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825" w:rsidRPr="00F043FB" w:rsidRDefault="008E0825" w:rsidP="008E0825">
      <w:pPr>
        <w:spacing w:after="0" w:line="360" w:lineRule="auto"/>
        <w:jc w:val="center"/>
        <w:rPr>
          <w:rFonts w:ascii="Times New Roman" w:hAnsi="Times New Roman" w:cs="Times New Roman"/>
          <w:b/>
          <w:sz w:val="28"/>
          <w:szCs w:val="28"/>
          <w:lang w:val="en-US"/>
        </w:rPr>
      </w:pPr>
      <w:bookmarkStart w:id="0" w:name="_GoBack"/>
      <w:bookmarkEnd w:id="0"/>
      <w:r w:rsidRPr="00F043FB">
        <w:rPr>
          <w:rFonts w:ascii="Times New Roman" w:hAnsi="Times New Roman" w:cs="Times New Roman"/>
          <w:b/>
          <w:sz w:val="28"/>
          <w:szCs w:val="28"/>
          <w:lang w:val="en-US"/>
        </w:rPr>
        <w:t>МІНІСТЕРСТВО ОСВІТИ І НАУКИ УКРАЇНИ</w:t>
      </w:r>
    </w:p>
    <w:p w:rsidR="008E0825" w:rsidRPr="00F043FB" w:rsidRDefault="008E0825" w:rsidP="008E0825">
      <w:pPr>
        <w:spacing w:after="0" w:line="360" w:lineRule="auto"/>
        <w:jc w:val="center"/>
        <w:rPr>
          <w:rFonts w:ascii="Times New Roman" w:hAnsi="Times New Roman" w:cs="Times New Roman"/>
          <w:b/>
          <w:sz w:val="28"/>
          <w:szCs w:val="28"/>
          <w:lang w:val="en-US"/>
        </w:rPr>
      </w:pPr>
      <w:r w:rsidRPr="00F043FB">
        <w:rPr>
          <w:rFonts w:ascii="Times New Roman" w:hAnsi="Times New Roman" w:cs="Times New Roman"/>
          <w:b/>
          <w:sz w:val="28"/>
          <w:szCs w:val="28"/>
          <w:lang w:val="en-US"/>
        </w:rPr>
        <w:t>НАЦІОНАЛЬНИЙ АВІАЦІЙНИЙ УНІВЕРСИТЕТ</w:t>
      </w:r>
    </w:p>
    <w:p w:rsidR="008E0825" w:rsidRPr="00F043FB" w:rsidRDefault="008E0825" w:rsidP="008E0825">
      <w:pPr>
        <w:spacing w:after="0" w:line="360" w:lineRule="auto"/>
        <w:jc w:val="center"/>
        <w:rPr>
          <w:rFonts w:ascii="Times New Roman" w:hAnsi="Times New Roman" w:cs="Times New Roman"/>
          <w:b/>
          <w:sz w:val="28"/>
          <w:szCs w:val="28"/>
          <w:lang w:val="en-US"/>
        </w:rPr>
      </w:pPr>
      <w:r w:rsidRPr="00F043FB">
        <w:rPr>
          <w:rFonts w:ascii="Times New Roman" w:hAnsi="Times New Roman" w:cs="Times New Roman"/>
          <w:b/>
          <w:sz w:val="28"/>
          <w:szCs w:val="28"/>
          <w:lang w:val="en-US"/>
        </w:rPr>
        <w:t>ФАКУЛЬТЕТ ЕКОНОМІКИ ТА БІЗНЕС-АДМІНІСТРУВАННЯ</w:t>
      </w:r>
    </w:p>
    <w:p w:rsidR="008E0825" w:rsidRPr="00F043FB" w:rsidRDefault="008E0825" w:rsidP="008E0825">
      <w:pPr>
        <w:spacing w:after="0" w:line="360" w:lineRule="auto"/>
        <w:jc w:val="center"/>
        <w:rPr>
          <w:rFonts w:ascii="Times New Roman" w:hAnsi="Times New Roman" w:cs="Times New Roman"/>
          <w:b/>
          <w:sz w:val="28"/>
          <w:szCs w:val="28"/>
          <w:lang w:val="en-US"/>
        </w:rPr>
      </w:pPr>
      <w:r w:rsidRPr="00F043FB">
        <w:rPr>
          <w:rFonts w:ascii="Times New Roman" w:hAnsi="Times New Roman" w:cs="Times New Roman"/>
          <w:b/>
          <w:sz w:val="28"/>
          <w:szCs w:val="28"/>
          <w:lang w:val="en-US"/>
        </w:rPr>
        <w:t>КАФЕДРА ЕКОНОМІКИ ТА БІЗНЕС-ТЕХНОЛОГІЙ</w:t>
      </w:r>
    </w:p>
    <w:p w:rsidR="008E0825" w:rsidRPr="00F043FB" w:rsidRDefault="008E0825" w:rsidP="008E0825">
      <w:pPr>
        <w:spacing w:after="0" w:line="360" w:lineRule="auto"/>
        <w:jc w:val="center"/>
        <w:rPr>
          <w:rFonts w:ascii="Times New Roman" w:hAnsi="Times New Roman" w:cs="Times New Roman"/>
          <w:b/>
          <w:sz w:val="28"/>
          <w:szCs w:val="28"/>
          <w:lang w:val="en-US"/>
        </w:rPr>
      </w:pPr>
    </w:p>
    <w:p w:rsidR="008E0825" w:rsidRPr="00F043FB" w:rsidRDefault="008E0825" w:rsidP="000D03D4">
      <w:pPr>
        <w:spacing w:after="0" w:line="276" w:lineRule="auto"/>
        <w:jc w:val="right"/>
        <w:rPr>
          <w:rFonts w:ascii="Times New Roman" w:hAnsi="Times New Roman" w:cs="Times New Roman"/>
          <w:sz w:val="28"/>
          <w:szCs w:val="28"/>
          <w:lang w:val="en-US"/>
        </w:rPr>
      </w:pPr>
      <w:r w:rsidRPr="00F043FB">
        <w:rPr>
          <w:rFonts w:ascii="Times New Roman" w:hAnsi="Times New Roman" w:cs="Times New Roman"/>
          <w:sz w:val="28"/>
          <w:szCs w:val="28"/>
          <w:lang w:val="en-US"/>
        </w:rPr>
        <w:t>ДОПУСТИТИ ДО ЗАХИСТУ</w:t>
      </w:r>
    </w:p>
    <w:p w:rsidR="008E0825" w:rsidRPr="00F043FB" w:rsidRDefault="008E0825" w:rsidP="000D03D4">
      <w:pPr>
        <w:spacing w:after="0" w:line="276" w:lineRule="auto"/>
        <w:jc w:val="right"/>
        <w:rPr>
          <w:rFonts w:ascii="Times New Roman" w:hAnsi="Times New Roman" w:cs="Times New Roman"/>
          <w:sz w:val="28"/>
          <w:szCs w:val="28"/>
          <w:lang w:val="en-US"/>
        </w:rPr>
      </w:pPr>
      <w:r w:rsidRPr="00F043FB">
        <w:rPr>
          <w:rFonts w:ascii="Times New Roman" w:hAnsi="Times New Roman" w:cs="Times New Roman"/>
          <w:sz w:val="28"/>
          <w:szCs w:val="28"/>
          <w:lang w:val="en-US"/>
        </w:rPr>
        <w:t>Завідувач випускової кафедри.</w:t>
      </w:r>
    </w:p>
    <w:p w:rsidR="008E0825" w:rsidRPr="00F043FB" w:rsidRDefault="008E0825" w:rsidP="008E0825">
      <w:pPr>
        <w:spacing w:after="0" w:line="360" w:lineRule="auto"/>
        <w:jc w:val="right"/>
        <w:rPr>
          <w:rFonts w:ascii="Times New Roman" w:hAnsi="Times New Roman" w:cs="Times New Roman"/>
          <w:sz w:val="28"/>
          <w:szCs w:val="28"/>
          <w:lang w:val="en-US"/>
        </w:rPr>
      </w:pPr>
      <w:r w:rsidRPr="00F043FB">
        <w:rPr>
          <w:rFonts w:ascii="Times New Roman" w:hAnsi="Times New Roman" w:cs="Times New Roman"/>
          <w:sz w:val="28"/>
          <w:szCs w:val="28"/>
          <w:lang w:val="en-US"/>
        </w:rPr>
        <w:t>____________________________.</w:t>
      </w:r>
    </w:p>
    <w:p w:rsidR="008E0825" w:rsidRPr="00F043FB" w:rsidRDefault="008E0825" w:rsidP="008E0825">
      <w:pPr>
        <w:spacing w:after="0" w:line="360" w:lineRule="auto"/>
        <w:jc w:val="right"/>
        <w:rPr>
          <w:rFonts w:ascii="Times New Roman" w:hAnsi="Times New Roman" w:cs="Times New Roman"/>
          <w:sz w:val="28"/>
          <w:szCs w:val="28"/>
          <w:lang w:val="en-US"/>
        </w:rPr>
      </w:pPr>
      <w:r w:rsidRPr="00F043FB">
        <w:rPr>
          <w:rFonts w:ascii="Times New Roman" w:hAnsi="Times New Roman" w:cs="Times New Roman"/>
          <w:sz w:val="28"/>
          <w:szCs w:val="28"/>
          <w:lang w:val="en-US"/>
        </w:rPr>
        <w:t>“____”________________2019р.</w:t>
      </w:r>
    </w:p>
    <w:p w:rsidR="008E0825" w:rsidRPr="00F043FB" w:rsidRDefault="008E0825" w:rsidP="008E0825">
      <w:pPr>
        <w:spacing w:after="0" w:line="360" w:lineRule="auto"/>
        <w:jc w:val="center"/>
        <w:rPr>
          <w:rFonts w:ascii="Times New Roman" w:hAnsi="Times New Roman" w:cs="Times New Roman"/>
          <w:sz w:val="28"/>
          <w:szCs w:val="28"/>
          <w:lang w:val="en-US"/>
        </w:rPr>
      </w:pPr>
    </w:p>
    <w:p w:rsidR="008E0825" w:rsidRPr="00F043FB" w:rsidRDefault="008E0825" w:rsidP="008E0825">
      <w:pPr>
        <w:spacing w:after="0" w:line="360" w:lineRule="auto"/>
        <w:jc w:val="center"/>
        <w:rPr>
          <w:rFonts w:ascii="Times New Roman" w:hAnsi="Times New Roman" w:cs="Times New Roman"/>
          <w:sz w:val="28"/>
          <w:szCs w:val="28"/>
          <w:lang w:val="en-US"/>
        </w:rPr>
      </w:pPr>
    </w:p>
    <w:p w:rsidR="008E0825" w:rsidRPr="00EF75D6" w:rsidRDefault="008E0825" w:rsidP="008E0825">
      <w:pPr>
        <w:spacing w:after="0" w:line="360" w:lineRule="auto"/>
        <w:jc w:val="center"/>
        <w:rPr>
          <w:rFonts w:ascii="Times New Roman" w:hAnsi="Times New Roman" w:cs="Times New Roman"/>
          <w:b/>
          <w:sz w:val="44"/>
          <w:szCs w:val="28"/>
          <w:lang w:val="ru-RU"/>
        </w:rPr>
      </w:pPr>
      <w:r w:rsidRPr="00EF75D6">
        <w:rPr>
          <w:rFonts w:ascii="Times New Roman" w:hAnsi="Times New Roman" w:cs="Times New Roman"/>
          <w:b/>
          <w:sz w:val="44"/>
          <w:szCs w:val="28"/>
          <w:lang w:val="ru-RU"/>
        </w:rPr>
        <w:t>ДИПЛОМНА РОБОТА</w:t>
      </w:r>
    </w:p>
    <w:p w:rsidR="008E0825" w:rsidRPr="00EF75D6" w:rsidRDefault="008E0825" w:rsidP="008E0825">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t>(ПОЯСНЮВАЛЬНА ЗАПИСКА)</w:t>
      </w:r>
    </w:p>
    <w:p w:rsidR="008E0825" w:rsidRPr="00EF75D6" w:rsidRDefault="008E0825" w:rsidP="008E0825">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t>ВИПУСКНИКА ОСВІТНЬОГО СТУПЕНЯ МАГІСТРА</w:t>
      </w:r>
    </w:p>
    <w:p w:rsidR="008E0825" w:rsidRPr="00EF75D6" w:rsidRDefault="008E0825" w:rsidP="008E0825">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t>ЗА СПЕЦІАЛЬНІСТЮ 076 «ПІДПРИЄМНИЦТВО, ТОРГІВЛЯ ТА БІРЖОВА ДІЯЛЬНІСТЬ»</w:t>
      </w:r>
    </w:p>
    <w:p w:rsidR="008E0825" w:rsidRPr="00EF75D6" w:rsidRDefault="008E0825" w:rsidP="008E0825">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t>ОСВІТ</w:t>
      </w:r>
      <w:r w:rsidR="001C6A2F" w:rsidRPr="00F043FB">
        <w:rPr>
          <w:rFonts w:ascii="Times New Roman" w:hAnsi="Times New Roman" w:cs="Times New Roman"/>
          <w:b/>
          <w:sz w:val="28"/>
          <w:szCs w:val="28"/>
        </w:rPr>
        <w:t>Н</w:t>
      </w:r>
      <w:r w:rsidRPr="00EF75D6">
        <w:rPr>
          <w:rFonts w:ascii="Times New Roman" w:hAnsi="Times New Roman" w:cs="Times New Roman"/>
          <w:b/>
          <w:sz w:val="28"/>
          <w:szCs w:val="28"/>
          <w:lang w:val="ru-RU"/>
        </w:rPr>
        <w:t>ЬО-ПРОФЕСІЙНОЮ ПРОГРАМОЮ «ПІДПРИЄМНИЦЬКА ДІЯЛЬНІСТЬ В АВІАЦІЇ»</w:t>
      </w:r>
    </w:p>
    <w:p w:rsidR="008E0825" w:rsidRPr="00EF75D6" w:rsidRDefault="008E0825" w:rsidP="008E0825">
      <w:pPr>
        <w:spacing w:after="0" w:line="360" w:lineRule="auto"/>
        <w:jc w:val="center"/>
        <w:rPr>
          <w:rFonts w:ascii="Times New Roman" w:hAnsi="Times New Roman" w:cs="Times New Roman"/>
          <w:sz w:val="28"/>
          <w:szCs w:val="28"/>
          <w:lang w:val="ru-RU"/>
        </w:rPr>
      </w:pPr>
    </w:p>
    <w:p w:rsidR="008E0825" w:rsidRPr="00EF75D6" w:rsidRDefault="008E0825" w:rsidP="008E0825">
      <w:pPr>
        <w:spacing w:after="0" w:line="360" w:lineRule="auto"/>
        <w:jc w:val="both"/>
        <w:rPr>
          <w:rFonts w:ascii="Times New Roman" w:hAnsi="Times New Roman" w:cs="Times New Roman"/>
          <w:sz w:val="28"/>
          <w:szCs w:val="28"/>
          <w:lang w:val="ru-RU"/>
        </w:rPr>
      </w:pPr>
      <w:r w:rsidRPr="00EF75D6">
        <w:rPr>
          <w:rFonts w:ascii="Times New Roman" w:hAnsi="Times New Roman" w:cs="Times New Roman"/>
          <w:b/>
          <w:sz w:val="28"/>
          <w:szCs w:val="28"/>
          <w:lang w:val="ru-RU"/>
        </w:rPr>
        <w:t>Тема:</w:t>
      </w:r>
      <w:r w:rsidRPr="00EF75D6">
        <w:rPr>
          <w:rFonts w:ascii="Times New Roman" w:hAnsi="Times New Roman" w:cs="Times New Roman"/>
          <w:sz w:val="28"/>
          <w:szCs w:val="28"/>
          <w:lang w:val="ru-RU"/>
        </w:rPr>
        <w:t xml:space="preserve"> </w:t>
      </w:r>
      <w:r w:rsidRPr="00EF75D6">
        <w:rPr>
          <w:rFonts w:ascii="Times New Roman" w:hAnsi="Times New Roman" w:cs="Times New Roman"/>
          <w:sz w:val="28"/>
          <w:szCs w:val="28"/>
          <w:u w:val="single"/>
          <w:lang w:val="ru-RU"/>
        </w:rPr>
        <w:t>«</w:t>
      </w:r>
      <w:r w:rsidRPr="00F043FB">
        <w:rPr>
          <w:rFonts w:ascii="Times New Roman" w:hAnsi="Times New Roman" w:cs="Times New Roman"/>
          <w:sz w:val="28"/>
          <w:szCs w:val="28"/>
          <w:u w:val="single"/>
        </w:rPr>
        <w:t>Управління персоналом підприємницьких структур</w:t>
      </w:r>
      <w:r w:rsidRPr="00EF75D6">
        <w:rPr>
          <w:rFonts w:ascii="Times New Roman" w:hAnsi="Times New Roman" w:cs="Times New Roman"/>
          <w:sz w:val="28"/>
          <w:szCs w:val="28"/>
          <w:u w:val="single"/>
          <w:lang w:val="ru-RU"/>
        </w:rPr>
        <w:t>»</w:t>
      </w:r>
    </w:p>
    <w:p w:rsidR="008E0825" w:rsidRPr="00EF75D6" w:rsidRDefault="008E0825" w:rsidP="008E0825">
      <w:pPr>
        <w:spacing w:after="0" w:line="360" w:lineRule="auto"/>
        <w:jc w:val="both"/>
        <w:rPr>
          <w:rFonts w:ascii="Times New Roman" w:hAnsi="Times New Roman" w:cs="Times New Roman"/>
          <w:sz w:val="28"/>
          <w:szCs w:val="28"/>
          <w:lang w:val="ru-RU"/>
        </w:rPr>
      </w:pPr>
    </w:p>
    <w:p w:rsidR="008E0825" w:rsidRPr="00F043FB" w:rsidRDefault="008E0825" w:rsidP="001872DA">
      <w:pPr>
        <w:spacing w:after="0" w:line="276" w:lineRule="auto"/>
        <w:jc w:val="both"/>
        <w:rPr>
          <w:rFonts w:ascii="Times New Roman" w:hAnsi="Times New Roman" w:cs="Times New Roman"/>
          <w:sz w:val="28"/>
          <w:szCs w:val="28"/>
        </w:rPr>
      </w:pPr>
      <w:r w:rsidRPr="00EF75D6">
        <w:rPr>
          <w:rFonts w:ascii="Times New Roman" w:hAnsi="Times New Roman" w:cs="Times New Roman"/>
          <w:b/>
          <w:sz w:val="28"/>
          <w:szCs w:val="28"/>
          <w:lang w:val="ru-RU"/>
        </w:rPr>
        <w:t>Виконавець:</w:t>
      </w:r>
      <w:r w:rsidRPr="00EF75D6">
        <w:rPr>
          <w:rFonts w:ascii="Times New Roman" w:hAnsi="Times New Roman" w:cs="Times New Roman"/>
          <w:sz w:val="28"/>
          <w:szCs w:val="28"/>
          <w:lang w:val="ru-RU"/>
        </w:rPr>
        <w:t xml:space="preserve"> </w:t>
      </w:r>
      <w:r w:rsidRPr="00F043FB">
        <w:rPr>
          <w:rFonts w:ascii="Times New Roman" w:hAnsi="Times New Roman" w:cs="Times New Roman"/>
          <w:sz w:val="28"/>
          <w:szCs w:val="28"/>
          <w:u w:val="single"/>
        </w:rPr>
        <w:t>студент 116М-групи, Бондаренко Анатолій Іванович</w:t>
      </w:r>
      <w:r w:rsidRPr="00F043FB">
        <w:rPr>
          <w:rFonts w:ascii="Times New Roman" w:hAnsi="Times New Roman" w:cs="Times New Roman"/>
          <w:sz w:val="28"/>
          <w:szCs w:val="28"/>
        </w:rPr>
        <w:t xml:space="preserve">     </w:t>
      </w:r>
      <w:r w:rsidRPr="00EF75D6">
        <w:rPr>
          <w:rFonts w:ascii="Times New Roman" w:hAnsi="Times New Roman" w:cs="Times New Roman"/>
          <w:sz w:val="28"/>
          <w:szCs w:val="28"/>
          <w:lang w:val="ru-RU"/>
        </w:rPr>
        <w:t>________</w:t>
      </w:r>
      <w:r w:rsidRPr="00F043FB">
        <w:rPr>
          <w:rFonts w:ascii="Times New Roman" w:hAnsi="Times New Roman" w:cs="Times New Roman"/>
          <w:sz w:val="28"/>
          <w:szCs w:val="28"/>
        </w:rPr>
        <w:t xml:space="preserve">               </w:t>
      </w:r>
    </w:p>
    <w:p w:rsidR="008E0825" w:rsidRPr="00EF75D6" w:rsidRDefault="008E0825" w:rsidP="001872DA">
      <w:pPr>
        <w:spacing w:after="0" w:line="276"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ab/>
      </w:r>
      <w:r w:rsidRPr="00EF75D6">
        <w:rPr>
          <w:rFonts w:ascii="Times New Roman" w:hAnsi="Times New Roman" w:cs="Times New Roman"/>
          <w:sz w:val="28"/>
          <w:szCs w:val="28"/>
          <w:lang w:val="ru-RU"/>
        </w:rPr>
        <w:tab/>
      </w:r>
      <w:r w:rsidRPr="00EF75D6">
        <w:rPr>
          <w:rFonts w:ascii="Times New Roman" w:hAnsi="Times New Roman" w:cs="Times New Roman"/>
          <w:sz w:val="28"/>
          <w:szCs w:val="28"/>
          <w:lang w:val="ru-RU"/>
        </w:rPr>
        <w:tab/>
      </w:r>
      <w:r w:rsidRPr="00EF75D6">
        <w:rPr>
          <w:rFonts w:ascii="Times New Roman" w:hAnsi="Times New Roman" w:cs="Times New Roman"/>
          <w:sz w:val="24"/>
          <w:szCs w:val="28"/>
          <w:lang w:val="ru-RU"/>
        </w:rPr>
        <w:t>(студент, група, прізвище, ім’я, по-батькові, підпис)</w:t>
      </w:r>
      <w:r w:rsidRPr="00EF75D6">
        <w:rPr>
          <w:rFonts w:ascii="Times New Roman" w:hAnsi="Times New Roman" w:cs="Times New Roman"/>
          <w:sz w:val="28"/>
          <w:szCs w:val="28"/>
          <w:lang w:val="ru-RU"/>
        </w:rPr>
        <w:tab/>
      </w:r>
    </w:p>
    <w:p w:rsidR="008E0825" w:rsidRPr="00EF75D6" w:rsidRDefault="008E0825" w:rsidP="001872DA">
      <w:pPr>
        <w:spacing w:after="0" w:line="276" w:lineRule="auto"/>
        <w:jc w:val="both"/>
        <w:rPr>
          <w:rFonts w:ascii="Times New Roman" w:hAnsi="Times New Roman" w:cs="Times New Roman"/>
          <w:sz w:val="28"/>
          <w:szCs w:val="28"/>
          <w:lang w:val="ru-RU"/>
        </w:rPr>
      </w:pPr>
    </w:p>
    <w:p w:rsidR="008E0825" w:rsidRPr="00EF75D6" w:rsidRDefault="008E0825" w:rsidP="001872DA">
      <w:pPr>
        <w:spacing w:after="0" w:line="276" w:lineRule="auto"/>
        <w:jc w:val="both"/>
        <w:rPr>
          <w:rFonts w:ascii="Times New Roman" w:hAnsi="Times New Roman" w:cs="Times New Roman"/>
          <w:sz w:val="28"/>
          <w:szCs w:val="28"/>
          <w:lang w:val="ru-RU"/>
        </w:rPr>
      </w:pPr>
      <w:r w:rsidRPr="00EF75D6">
        <w:rPr>
          <w:rFonts w:ascii="Times New Roman" w:hAnsi="Times New Roman" w:cs="Times New Roman"/>
          <w:b/>
          <w:sz w:val="28"/>
          <w:szCs w:val="28"/>
          <w:lang w:val="ru-RU"/>
        </w:rPr>
        <w:t>Керівник</w:t>
      </w:r>
      <w:r w:rsidRPr="00F043FB">
        <w:rPr>
          <w:rFonts w:ascii="Times New Roman" w:hAnsi="Times New Roman" w:cs="Times New Roman"/>
          <w:b/>
          <w:sz w:val="28"/>
          <w:szCs w:val="28"/>
        </w:rPr>
        <w:t xml:space="preserve">: </w:t>
      </w:r>
      <w:r w:rsidR="001C6A2F" w:rsidRPr="00F043FB">
        <w:rPr>
          <w:rFonts w:ascii="Times New Roman" w:hAnsi="Times New Roman" w:cs="Times New Roman"/>
          <w:sz w:val="28"/>
          <w:szCs w:val="28"/>
          <w:u w:val="single"/>
        </w:rPr>
        <w:t>д.е.н., професор Ушенко Натал</w:t>
      </w:r>
      <w:r w:rsidR="001872DA" w:rsidRPr="00F043FB">
        <w:rPr>
          <w:rFonts w:ascii="Times New Roman" w:hAnsi="Times New Roman" w:cs="Times New Roman"/>
          <w:sz w:val="28"/>
          <w:szCs w:val="28"/>
          <w:u w:val="single"/>
        </w:rPr>
        <w:t>я Валентинівна</w:t>
      </w:r>
      <w:r w:rsidR="001872DA" w:rsidRPr="00EF75D6">
        <w:rPr>
          <w:rFonts w:ascii="Times New Roman" w:hAnsi="Times New Roman" w:cs="Times New Roman"/>
          <w:sz w:val="28"/>
          <w:szCs w:val="28"/>
          <w:lang w:val="ru-RU"/>
        </w:rPr>
        <w:t>_______</w:t>
      </w:r>
      <w:r w:rsidR="001872DA" w:rsidRPr="00F043FB">
        <w:rPr>
          <w:rFonts w:ascii="Times New Roman" w:hAnsi="Times New Roman" w:cs="Times New Roman"/>
          <w:sz w:val="28"/>
          <w:szCs w:val="28"/>
        </w:rPr>
        <w:t xml:space="preserve">     </w:t>
      </w:r>
      <w:r w:rsidR="001872DA" w:rsidRPr="00EF75D6">
        <w:rPr>
          <w:rFonts w:ascii="Times New Roman" w:hAnsi="Times New Roman" w:cs="Times New Roman"/>
          <w:sz w:val="28"/>
          <w:szCs w:val="28"/>
          <w:lang w:val="ru-RU"/>
        </w:rPr>
        <w:t>________</w:t>
      </w:r>
    </w:p>
    <w:p w:rsidR="008E0825" w:rsidRPr="00EF75D6" w:rsidRDefault="008E0825" w:rsidP="001872DA">
      <w:pPr>
        <w:spacing w:after="0" w:line="276"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ab/>
      </w:r>
      <w:r w:rsidRPr="00EF75D6">
        <w:rPr>
          <w:rFonts w:ascii="Times New Roman" w:hAnsi="Times New Roman" w:cs="Times New Roman"/>
          <w:sz w:val="28"/>
          <w:szCs w:val="28"/>
          <w:lang w:val="ru-RU"/>
        </w:rPr>
        <w:tab/>
      </w:r>
      <w:r w:rsidRPr="00EF75D6">
        <w:rPr>
          <w:rFonts w:ascii="Times New Roman" w:hAnsi="Times New Roman" w:cs="Times New Roman"/>
          <w:sz w:val="24"/>
          <w:szCs w:val="28"/>
          <w:lang w:val="ru-RU"/>
        </w:rPr>
        <w:t>(науковий ступіть, вчене звання, прізвище, ім’я, по-батькові, підпис)</w:t>
      </w:r>
      <w:r w:rsidRPr="00EF75D6">
        <w:rPr>
          <w:rFonts w:ascii="Times New Roman" w:hAnsi="Times New Roman" w:cs="Times New Roman"/>
          <w:sz w:val="28"/>
          <w:szCs w:val="28"/>
          <w:lang w:val="ru-RU"/>
        </w:rPr>
        <w:tab/>
      </w:r>
      <w:r w:rsidRPr="00EF75D6">
        <w:rPr>
          <w:rFonts w:ascii="Times New Roman" w:hAnsi="Times New Roman" w:cs="Times New Roman"/>
          <w:sz w:val="28"/>
          <w:szCs w:val="28"/>
          <w:lang w:val="ru-RU"/>
        </w:rPr>
        <w:tab/>
      </w:r>
    </w:p>
    <w:p w:rsidR="008E0825" w:rsidRPr="00EF75D6" w:rsidRDefault="008E0825" w:rsidP="001872DA">
      <w:pPr>
        <w:spacing w:after="0" w:line="276"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ab/>
      </w:r>
      <w:r w:rsidRPr="00EF75D6">
        <w:rPr>
          <w:rFonts w:ascii="Times New Roman" w:hAnsi="Times New Roman" w:cs="Times New Roman"/>
          <w:sz w:val="28"/>
          <w:szCs w:val="28"/>
          <w:lang w:val="ru-RU"/>
        </w:rPr>
        <w:tab/>
        <w:t xml:space="preserve">    </w:t>
      </w:r>
    </w:p>
    <w:p w:rsidR="008E0825" w:rsidRPr="00EF75D6" w:rsidRDefault="008E0825" w:rsidP="001872DA">
      <w:pPr>
        <w:spacing w:after="0" w:line="276" w:lineRule="auto"/>
        <w:jc w:val="both"/>
        <w:rPr>
          <w:rFonts w:ascii="Times New Roman" w:hAnsi="Times New Roman" w:cs="Times New Roman"/>
          <w:sz w:val="28"/>
          <w:szCs w:val="28"/>
          <w:lang w:val="ru-RU"/>
        </w:rPr>
      </w:pPr>
      <w:r w:rsidRPr="00EF75D6">
        <w:rPr>
          <w:rFonts w:ascii="Times New Roman" w:hAnsi="Times New Roman" w:cs="Times New Roman"/>
          <w:b/>
          <w:sz w:val="28"/>
          <w:szCs w:val="28"/>
          <w:lang w:val="ru-RU"/>
        </w:rPr>
        <w:t>Нормо-контролер:</w:t>
      </w:r>
      <w:r w:rsidRPr="00EF75D6">
        <w:rPr>
          <w:rFonts w:ascii="Times New Roman" w:hAnsi="Times New Roman" w:cs="Times New Roman"/>
          <w:sz w:val="28"/>
          <w:szCs w:val="28"/>
          <w:lang w:val="ru-RU"/>
        </w:rPr>
        <w:t xml:space="preserve"> _____________     ______________________ </w:t>
      </w:r>
    </w:p>
    <w:p w:rsidR="008E0825" w:rsidRPr="00EF75D6" w:rsidRDefault="008E0825" w:rsidP="001872DA">
      <w:pPr>
        <w:spacing w:after="0" w:line="276"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ab/>
      </w:r>
      <w:r w:rsidRPr="00EF75D6">
        <w:rPr>
          <w:rFonts w:ascii="Times New Roman" w:hAnsi="Times New Roman" w:cs="Times New Roman"/>
          <w:sz w:val="28"/>
          <w:szCs w:val="28"/>
          <w:lang w:val="ru-RU"/>
        </w:rPr>
        <w:tab/>
        <w:t xml:space="preserve">            </w:t>
      </w:r>
      <w:r w:rsidR="001872DA" w:rsidRPr="00EF75D6">
        <w:rPr>
          <w:rFonts w:ascii="Times New Roman" w:hAnsi="Times New Roman" w:cs="Times New Roman"/>
          <w:sz w:val="28"/>
          <w:szCs w:val="28"/>
          <w:lang w:val="ru-RU"/>
        </w:rPr>
        <w:t xml:space="preserve">           </w:t>
      </w:r>
      <w:r w:rsidRPr="00EF75D6">
        <w:rPr>
          <w:rFonts w:ascii="Times New Roman" w:hAnsi="Times New Roman" w:cs="Times New Roman"/>
          <w:sz w:val="28"/>
          <w:szCs w:val="28"/>
          <w:lang w:val="ru-RU"/>
        </w:rPr>
        <w:t>(</w:t>
      </w:r>
      <w:r w:rsidRPr="00EF75D6">
        <w:rPr>
          <w:rFonts w:ascii="Times New Roman" w:hAnsi="Times New Roman" w:cs="Times New Roman"/>
          <w:sz w:val="24"/>
          <w:szCs w:val="28"/>
          <w:lang w:val="ru-RU"/>
        </w:rPr>
        <w:t xml:space="preserve">підпис) </w:t>
      </w:r>
      <w:r w:rsidRPr="00EF75D6">
        <w:rPr>
          <w:rFonts w:ascii="Times New Roman" w:hAnsi="Times New Roman" w:cs="Times New Roman"/>
          <w:sz w:val="24"/>
          <w:szCs w:val="28"/>
          <w:lang w:val="ru-RU"/>
        </w:rPr>
        <w:tab/>
      </w:r>
      <w:r w:rsidRPr="00EF75D6">
        <w:rPr>
          <w:rFonts w:ascii="Times New Roman" w:hAnsi="Times New Roman" w:cs="Times New Roman"/>
          <w:sz w:val="24"/>
          <w:szCs w:val="28"/>
          <w:lang w:val="ru-RU"/>
        </w:rPr>
        <w:tab/>
        <w:t xml:space="preserve">               (ПІБ)</w:t>
      </w:r>
    </w:p>
    <w:p w:rsidR="008E0825" w:rsidRPr="00F043FB" w:rsidRDefault="000D03D4" w:rsidP="008E0825">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 xml:space="preserve">  </w:t>
      </w:r>
    </w:p>
    <w:p w:rsidR="000D03D4" w:rsidRPr="00F043FB" w:rsidRDefault="000D03D4" w:rsidP="008E0825">
      <w:pPr>
        <w:spacing w:after="0" w:line="360" w:lineRule="auto"/>
        <w:jc w:val="both"/>
        <w:rPr>
          <w:rFonts w:ascii="Times New Roman" w:hAnsi="Times New Roman" w:cs="Times New Roman"/>
          <w:sz w:val="28"/>
          <w:szCs w:val="28"/>
        </w:rPr>
      </w:pPr>
    </w:p>
    <w:p w:rsidR="00D85533" w:rsidRPr="00EF75D6" w:rsidRDefault="008E0825" w:rsidP="008E0825">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t>КИЇВ 2019</w:t>
      </w:r>
    </w:p>
    <w:p w:rsidR="000D03D4" w:rsidRPr="00EF75D6" w:rsidRDefault="000D03D4" w:rsidP="000D03D4">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lastRenderedPageBreak/>
        <w:t>НАЦІОНАЛЬНИЙ АВІАЦІЙНИЙ УНІВЕРСИТЕТ</w:t>
      </w:r>
    </w:p>
    <w:p w:rsidR="000D03D4" w:rsidRPr="00EF75D6" w:rsidRDefault="000D03D4" w:rsidP="000D03D4">
      <w:pPr>
        <w:spacing w:after="0" w:line="360" w:lineRule="auto"/>
        <w:rPr>
          <w:rFonts w:ascii="Times New Roman" w:hAnsi="Times New Roman" w:cs="Times New Roman"/>
          <w:sz w:val="28"/>
          <w:szCs w:val="28"/>
          <w:lang w:val="ru-RU"/>
        </w:rPr>
      </w:pPr>
    </w:p>
    <w:p w:rsidR="000D03D4" w:rsidRPr="00EF75D6" w:rsidRDefault="000D03D4" w:rsidP="000D03D4">
      <w:pPr>
        <w:spacing w:after="0" w:line="360" w:lineRule="auto"/>
        <w:rPr>
          <w:rFonts w:ascii="Times New Roman" w:hAnsi="Times New Roman" w:cs="Times New Roman"/>
          <w:b/>
          <w:sz w:val="28"/>
          <w:szCs w:val="28"/>
          <w:lang w:val="ru-RU"/>
        </w:rPr>
      </w:pPr>
      <w:r w:rsidRPr="00EF75D6">
        <w:rPr>
          <w:rFonts w:ascii="Times New Roman" w:hAnsi="Times New Roman" w:cs="Times New Roman"/>
          <w:b/>
          <w:sz w:val="28"/>
          <w:szCs w:val="28"/>
          <w:lang w:val="ru-RU"/>
        </w:rPr>
        <w:t>ФЕБА</w:t>
      </w:r>
    </w:p>
    <w:p w:rsidR="000D03D4" w:rsidRPr="00EF75D6" w:rsidRDefault="000D03D4" w:rsidP="000D03D4">
      <w:pPr>
        <w:spacing w:after="0" w:line="360" w:lineRule="auto"/>
        <w:rPr>
          <w:rFonts w:ascii="Times New Roman" w:hAnsi="Times New Roman" w:cs="Times New Roman"/>
          <w:sz w:val="28"/>
          <w:szCs w:val="28"/>
          <w:lang w:val="ru-RU"/>
        </w:rPr>
      </w:pPr>
      <w:r w:rsidRPr="00EF75D6">
        <w:rPr>
          <w:rFonts w:ascii="Times New Roman" w:hAnsi="Times New Roman" w:cs="Times New Roman"/>
          <w:b/>
          <w:sz w:val="28"/>
          <w:szCs w:val="28"/>
          <w:lang w:val="ru-RU"/>
        </w:rPr>
        <w:t>Кафедра</w:t>
      </w:r>
      <w:r w:rsidRPr="00EF75D6">
        <w:rPr>
          <w:rFonts w:ascii="Times New Roman" w:hAnsi="Times New Roman" w:cs="Times New Roman"/>
          <w:sz w:val="28"/>
          <w:szCs w:val="28"/>
          <w:lang w:val="ru-RU"/>
        </w:rPr>
        <w:t xml:space="preserve"> економіки та бізнес-технологій</w:t>
      </w:r>
    </w:p>
    <w:p w:rsidR="000D03D4" w:rsidRPr="00EF75D6" w:rsidRDefault="000D03D4" w:rsidP="000D03D4">
      <w:pPr>
        <w:spacing w:after="0" w:line="360" w:lineRule="auto"/>
        <w:rPr>
          <w:rFonts w:ascii="Times New Roman" w:hAnsi="Times New Roman" w:cs="Times New Roman"/>
          <w:sz w:val="28"/>
          <w:szCs w:val="28"/>
          <w:lang w:val="ru-RU"/>
        </w:rPr>
      </w:pPr>
      <w:r w:rsidRPr="00EF75D6">
        <w:rPr>
          <w:rFonts w:ascii="Times New Roman" w:hAnsi="Times New Roman" w:cs="Times New Roman"/>
          <w:b/>
          <w:sz w:val="28"/>
          <w:szCs w:val="28"/>
          <w:lang w:val="ru-RU"/>
        </w:rPr>
        <w:t>Спеціальність</w:t>
      </w:r>
      <w:r w:rsidRPr="00EF75D6">
        <w:rPr>
          <w:rFonts w:ascii="Times New Roman" w:hAnsi="Times New Roman" w:cs="Times New Roman"/>
          <w:sz w:val="28"/>
          <w:szCs w:val="28"/>
          <w:lang w:val="ru-RU"/>
        </w:rPr>
        <w:t xml:space="preserve"> «Підприємництво, торгівля та біржова діяльність»</w:t>
      </w:r>
    </w:p>
    <w:p w:rsidR="000D03D4" w:rsidRPr="00EF75D6" w:rsidRDefault="000D03D4" w:rsidP="000D03D4">
      <w:pPr>
        <w:spacing w:after="0" w:line="360" w:lineRule="auto"/>
        <w:rPr>
          <w:rFonts w:ascii="Times New Roman" w:hAnsi="Times New Roman" w:cs="Times New Roman"/>
          <w:sz w:val="28"/>
          <w:szCs w:val="28"/>
          <w:lang w:val="ru-RU"/>
        </w:rPr>
      </w:pPr>
      <w:r w:rsidRPr="00EF75D6">
        <w:rPr>
          <w:rFonts w:ascii="Times New Roman" w:hAnsi="Times New Roman" w:cs="Times New Roman"/>
          <w:b/>
          <w:sz w:val="28"/>
          <w:szCs w:val="28"/>
          <w:lang w:val="ru-RU"/>
        </w:rPr>
        <w:t>Освітньо-професійна програма</w:t>
      </w:r>
      <w:r w:rsidRPr="00EF75D6">
        <w:rPr>
          <w:rFonts w:ascii="Times New Roman" w:hAnsi="Times New Roman" w:cs="Times New Roman"/>
          <w:sz w:val="28"/>
          <w:szCs w:val="28"/>
          <w:lang w:val="ru-RU"/>
        </w:rPr>
        <w:t xml:space="preserve"> «Підприємницька діяльність в авіації»</w:t>
      </w:r>
    </w:p>
    <w:p w:rsidR="000D03D4" w:rsidRPr="00EF75D6" w:rsidRDefault="000D03D4" w:rsidP="000D03D4">
      <w:pPr>
        <w:spacing w:after="0" w:line="276" w:lineRule="auto"/>
        <w:jc w:val="right"/>
        <w:rPr>
          <w:rFonts w:ascii="Times New Roman" w:hAnsi="Times New Roman" w:cs="Times New Roman"/>
          <w:sz w:val="28"/>
          <w:szCs w:val="28"/>
          <w:lang w:val="ru-RU"/>
        </w:rPr>
      </w:pPr>
      <w:r w:rsidRPr="00EF75D6">
        <w:rPr>
          <w:rFonts w:ascii="Times New Roman" w:hAnsi="Times New Roman" w:cs="Times New Roman"/>
          <w:sz w:val="28"/>
          <w:szCs w:val="28"/>
          <w:lang w:val="ru-RU"/>
        </w:rPr>
        <w:t>ЗАТВЕРДЖУЮ</w:t>
      </w:r>
    </w:p>
    <w:p w:rsidR="000D03D4" w:rsidRPr="00EF75D6" w:rsidRDefault="000D03D4" w:rsidP="000D03D4">
      <w:pPr>
        <w:spacing w:after="0" w:line="276" w:lineRule="auto"/>
        <w:jc w:val="right"/>
        <w:rPr>
          <w:rFonts w:ascii="Times New Roman" w:hAnsi="Times New Roman" w:cs="Times New Roman"/>
          <w:sz w:val="28"/>
          <w:szCs w:val="28"/>
          <w:lang w:val="ru-RU"/>
        </w:rPr>
      </w:pPr>
      <w:r w:rsidRPr="00EF75D6">
        <w:rPr>
          <w:rFonts w:ascii="Times New Roman" w:hAnsi="Times New Roman" w:cs="Times New Roman"/>
          <w:sz w:val="28"/>
          <w:szCs w:val="28"/>
          <w:lang w:val="ru-RU"/>
        </w:rPr>
        <w:t>Завідувач кафедри</w:t>
      </w:r>
    </w:p>
    <w:p w:rsidR="000D03D4" w:rsidRPr="00EF75D6" w:rsidRDefault="000D03D4" w:rsidP="000D03D4">
      <w:pPr>
        <w:spacing w:after="0" w:line="360" w:lineRule="auto"/>
        <w:jc w:val="right"/>
        <w:rPr>
          <w:rFonts w:ascii="Times New Roman" w:hAnsi="Times New Roman" w:cs="Times New Roman"/>
          <w:sz w:val="28"/>
          <w:szCs w:val="28"/>
          <w:lang w:val="ru-RU"/>
        </w:rPr>
      </w:pPr>
      <w:r w:rsidRPr="00EF75D6">
        <w:rPr>
          <w:rFonts w:ascii="Times New Roman" w:hAnsi="Times New Roman" w:cs="Times New Roman"/>
          <w:sz w:val="28"/>
          <w:szCs w:val="28"/>
          <w:lang w:val="ru-RU"/>
        </w:rPr>
        <w:t>____________________</w:t>
      </w:r>
    </w:p>
    <w:p w:rsidR="000D03D4" w:rsidRPr="00EF75D6" w:rsidRDefault="000D03D4" w:rsidP="000D03D4">
      <w:pPr>
        <w:spacing w:after="0" w:line="360" w:lineRule="auto"/>
        <w:jc w:val="right"/>
        <w:rPr>
          <w:rFonts w:ascii="Times New Roman" w:hAnsi="Times New Roman" w:cs="Times New Roman"/>
          <w:sz w:val="28"/>
          <w:szCs w:val="28"/>
          <w:lang w:val="ru-RU"/>
        </w:rPr>
      </w:pPr>
      <w:r w:rsidRPr="00EF75D6">
        <w:rPr>
          <w:rFonts w:ascii="Times New Roman" w:hAnsi="Times New Roman" w:cs="Times New Roman"/>
          <w:sz w:val="28"/>
          <w:szCs w:val="28"/>
          <w:lang w:val="ru-RU"/>
        </w:rPr>
        <w:t>«___»_________2019р.</w:t>
      </w:r>
    </w:p>
    <w:p w:rsidR="000D03D4" w:rsidRPr="00EF75D6" w:rsidRDefault="000D03D4" w:rsidP="000D03D4">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t>ЗАВДАННЯ</w:t>
      </w:r>
    </w:p>
    <w:p w:rsidR="000D03D4" w:rsidRPr="00EF75D6" w:rsidRDefault="000D03D4" w:rsidP="000D03D4">
      <w:pPr>
        <w:spacing w:after="0" w:line="360" w:lineRule="auto"/>
        <w:jc w:val="center"/>
        <w:rPr>
          <w:rFonts w:ascii="Times New Roman" w:hAnsi="Times New Roman" w:cs="Times New Roman"/>
          <w:b/>
          <w:sz w:val="28"/>
          <w:szCs w:val="28"/>
          <w:lang w:val="ru-RU"/>
        </w:rPr>
      </w:pPr>
      <w:r w:rsidRPr="00EF75D6">
        <w:rPr>
          <w:rFonts w:ascii="Times New Roman" w:hAnsi="Times New Roman" w:cs="Times New Roman"/>
          <w:b/>
          <w:sz w:val="28"/>
          <w:szCs w:val="28"/>
          <w:lang w:val="ru-RU"/>
        </w:rPr>
        <w:t>на виконання дипломної роботи студента</w:t>
      </w:r>
    </w:p>
    <w:p w:rsidR="000D03D4" w:rsidRPr="00F043FB" w:rsidRDefault="000D03D4" w:rsidP="000D03D4">
      <w:pPr>
        <w:spacing w:after="0" w:line="276" w:lineRule="auto"/>
        <w:jc w:val="center"/>
        <w:rPr>
          <w:rFonts w:ascii="Times New Roman" w:hAnsi="Times New Roman" w:cs="Times New Roman"/>
          <w:sz w:val="28"/>
          <w:szCs w:val="28"/>
          <w:u w:val="single"/>
        </w:rPr>
      </w:pPr>
      <w:r w:rsidRPr="00F043FB">
        <w:rPr>
          <w:rFonts w:ascii="Times New Roman" w:hAnsi="Times New Roman" w:cs="Times New Roman"/>
          <w:sz w:val="28"/>
          <w:szCs w:val="28"/>
          <w:u w:val="single"/>
        </w:rPr>
        <w:t>Бондаренка Анатолія Івановича</w:t>
      </w:r>
    </w:p>
    <w:p w:rsidR="000D03D4" w:rsidRPr="00EF75D6" w:rsidRDefault="000D03D4" w:rsidP="000D03D4">
      <w:pPr>
        <w:spacing w:after="0" w:line="276" w:lineRule="auto"/>
        <w:jc w:val="center"/>
        <w:rPr>
          <w:rFonts w:ascii="Times New Roman" w:hAnsi="Times New Roman" w:cs="Times New Roman"/>
          <w:sz w:val="28"/>
          <w:szCs w:val="28"/>
          <w:lang w:val="ru-RU"/>
        </w:rPr>
      </w:pPr>
      <w:r w:rsidRPr="00EF75D6">
        <w:rPr>
          <w:rFonts w:ascii="Times New Roman" w:hAnsi="Times New Roman" w:cs="Times New Roman"/>
          <w:sz w:val="28"/>
          <w:szCs w:val="28"/>
          <w:lang w:val="ru-RU"/>
        </w:rPr>
        <w:t>(ПІБ випускника в родовому відмінку)</w:t>
      </w:r>
    </w:p>
    <w:p w:rsidR="000D03D4" w:rsidRPr="00EF75D6" w:rsidRDefault="000D03D4" w:rsidP="000D03D4">
      <w:pPr>
        <w:spacing w:after="0" w:line="360"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 xml:space="preserve">1. Тема дипломної роботи  </w:t>
      </w:r>
      <w:r w:rsidRPr="00EF75D6">
        <w:rPr>
          <w:rFonts w:ascii="Times New Roman" w:hAnsi="Times New Roman" w:cs="Times New Roman"/>
          <w:sz w:val="28"/>
          <w:szCs w:val="28"/>
          <w:u w:val="single"/>
          <w:lang w:val="ru-RU"/>
        </w:rPr>
        <w:t>«</w:t>
      </w:r>
      <w:r w:rsidRPr="00F043FB">
        <w:rPr>
          <w:rFonts w:ascii="Times New Roman" w:hAnsi="Times New Roman" w:cs="Times New Roman"/>
          <w:sz w:val="28"/>
          <w:szCs w:val="28"/>
          <w:u w:val="single"/>
        </w:rPr>
        <w:t>Управління персоналом підприємницьких структур</w:t>
      </w:r>
      <w:r w:rsidRPr="00EF75D6">
        <w:rPr>
          <w:rFonts w:ascii="Times New Roman" w:hAnsi="Times New Roman" w:cs="Times New Roman"/>
          <w:sz w:val="28"/>
          <w:szCs w:val="28"/>
          <w:u w:val="single"/>
          <w:lang w:val="ru-RU"/>
        </w:rPr>
        <w:t>»</w:t>
      </w:r>
    </w:p>
    <w:p w:rsidR="000D03D4" w:rsidRPr="00EF75D6" w:rsidRDefault="000D03D4" w:rsidP="000D03D4">
      <w:pPr>
        <w:spacing w:after="0" w:line="360"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затверджена наказом ректора від  «___»_________201_р.№__/__</w:t>
      </w:r>
    </w:p>
    <w:p w:rsidR="000D03D4" w:rsidRPr="00EF75D6" w:rsidRDefault="000D03D4" w:rsidP="000D03D4">
      <w:pPr>
        <w:spacing w:after="0" w:line="360"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 xml:space="preserve">2. </w:t>
      </w:r>
      <w:r w:rsidR="00090D8E" w:rsidRPr="00EF75D6">
        <w:rPr>
          <w:rFonts w:ascii="Times New Roman" w:hAnsi="Times New Roman" w:cs="Times New Roman"/>
          <w:sz w:val="28"/>
          <w:szCs w:val="28"/>
          <w:lang w:val="ru-RU"/>
        </w:rPr>
        <w:t xml:space="preserve">Термін виконання роботи: з </w:t>
      </w:r>
      <w:r w:rsidR="00090D8E" w:rsidRPr="00EF75D6">
        <w:rPr>
          <w:rFonts w:ascii="Times New Roman" w:hAnsi="Times New Roman" w:cs="Times New Roman"/>
          <w:sz w:val="28"/>
          <w:szCs w:val="28"/>
          <w:u w:val="single"/>
          <w:lang w:val="ru-RU"/>
        </w:rPr>
        <w:t>«15»</w:t>
      </w:r>
      <w:r w:rsidR="00090D8E" w:rsidRPr="00F043FB">
        <w:rPr>
          <w:rFonts w:ascii="Times New Roman" w:hAnsi="Times New Roman" w:cs="Times New Roman"/>
          <w:sz w:val="28"/>
          <w:szCs w:val="28"/>
          <w:u w:val="single"/>
        </w:rPr>
        <w:t xml:space="preserve"> </w:t>
      </w:r>
      <w:r w:rsidR="00090D8E" w:rsidRPr="00EF75D6">
        <w:rPr>
          <w:rFonts w:ascii="Times New Roman" w:hAnsi="Times New Roman" w:cs="Times New Roman"/>
          <w:sz w:val="28"/>
          <w:szCs w:val="28"/>
          <w:u w:val="single"/>
          <w:lang w:val="ru-RU"/>
        </w:rPr>
        <w:t>жовтня 2019р. д</w:t>
      </w:r>
      <w:r w:rsidR="00090D8E" w:rsidRPr="00F043FB">
        <w:rPr>
          <w:rFonts w:ascii="Times New Roman" w:hAnsi="Times New Roman" w:cs="Times New Roman"/>
          <w:sz w:val="28"/>
          <w:szCs w:val="28"/>
          <w:u w:val="single"/>
          <w:lang w:val="en-US"/>
        </w:rPr>
        <w:t>o</w:t>
      </w:r>
      <w:r w:rsidR="00090D8E" w:rsidRPr="00EF75D6">
        <w:rPr>
          <w:rFonts w:ascii="Times New Roman" w:hAnsi="Times New Roman" w:cs="Times New Roman"/>
          <w:sz w:val="28"/>
          <w:szCs w:val="28"/>
          <w:u w:val="single"/>
          <w:lang w:val="ru-RU"/>
        </w:rPr>
        <w:t xml:space="preserve"> «</w:t>
      </w:r>
      <w:r w:rsidR="00090D8E" w:rsidRPr="00F043FB">
        <w:rPr>
          <w:rFonts w:ascii="Times New Roman" w:hAnsi="Times New Roman" w:cs="Times New Roman"/>
          <w:sz w:val="28"/>
          <w:szCs w:val="28"/>
          <w:u w:val="single"/>
        </w:rPr>
        <w:t xml:space="preserve"> </w:t>
      </w:r>
      <w:r w:rsidR="00090D8E" w:rsidRPr="00EF75D6">
        <w:rPr>
          <w:rFonts w:ascii="Times New Roman" w:hAnsi="Times New Roman" w:cs="Times New Roman"/>
          <w:sz w:val="28"/>
          <w:szCs w:val="28"/>
          <w:u w:val="single"/>
          <w:lang w:val="ru-RU"/>
        </w:rPr>
        <w:t>4</w:t>
      </w:r>
      <w:r w:rsidR="00090D8E" w:rsidRPr="00F043FB">
        <w:rPr>
          <w:rFonts w:ascii="Times New Roman" w:hAnsi="Times New Roman" w:cs="Times New Roman"/>
          <w:sz w:val="28"/>
          <w:szCs w:val="28"/>
          <w:u w:val="single"/>
        </w:rPr>
        <w:t xml:space="preserve"> </w:t>
      </w:r>
      <w:r w:rsidR="00090D8E" w:rsidRPr="00EF75D6">
        <w:rPr>
          <w:rFonts w:ascii="Times New Roman" w:hAnsi="Times New Roman" w:cs="Times New Roman"/>
          <w:sz w:val="28"/>
          <w:szCs w:val="28"/>
          <w:u w:val="single"/>
          <w:lang w:val="ru-RU"/>
        </w:rPr>
        <w:t>»</w:t>
      </w:r>
      <w:r w:rsidR="00090D8E" w:rsidRPr="00F043FB">
        <w:rPr>
          <w:rFonts w:ascii="Times New Roman" w:hAnsi="Times New Roman" w:cs="Times New Roman"/>
          <w:sz w:val="28"/>
          <w:szCs w:val="28"/>
          <w:u w:val="single"/>
        </w:rPr>
        <w:t xml:space="preserve"> </w:t>
      </w:r>
      <w:r w:rsidR="00090D8E" w:rsidRPr="00EF75D6">
        <w:rPr>
          <w:rFonts w:ascii="Times New Roman" w:hAnsi="Times New Roman" w:cs="Times New Roman"/>
          <w:sz w:val="28"/>
          <w:szCs w:val="28"/>
          <w:u w:val="single"/>
          <w:lang w:val="ru-RU"/>
        </w:rPr>
        <w:t>лютого 2020</w:t>
      </w:r>
      <w:r w:rsidRPr="00EF75D6">
        <w:rPr>
          <w:rFonts w:ascii="Times New Roman" w:hAnsi="Times New Roman" w:cs="Times New Roman"/>
          <w:sz w:val="28"/>
          <w:szCs w:val="28"/>
          <w:u w:val="single"/>
          <w:lang w:val="ru-RU"/>
        </w:rPr>
        <w:t>р.</w:t>
      </w:r>
    </w:p>
    <w:p w:rsidR="000D03D4" w:rsidRPr="00EF75D6" w:rsidRDefault="00090D8E" w:rsidP="000D03D4">
      <w:pPr>
        <w:spacing w:after="0" w:line="360" w:lineRule="auto"/>
        <w:jc w:val="both"/>
        <w:rPr>
          <w:rFonts w:ascii="Times New Roman" w:hAnsi="Times New Roman" w:cs="Times New Roman"/>
          <w:sz w:val="28"/>
          <w:szCs w:val="28"/>
          <w:lang w:val="ru-RU"/>
        </w:rPr>
      </w:pPr>
      <w:r w:rsidRPr="00EF75D6">
        <w:rPr>
          <w:rFonts w:ascii="Times New Roman" w:hAnsi="Times New Roman" w:cs="Times New Roman"/>
          <w:sz w:val="28"/>
          <w:szCs w:val="28"/>
          <w:lang w:val="ru-RU"/>
        </w:rPr>
        <w:t xml:space="preserve">3. Вихідні дані до роботи: </w:t>
      </w:r>
      <w:r w:rsidR="001965FE" w:rsidRPr="00EF75D6">
        <w:rPr>
          <w:rFonts w:ascii="Times New Roman" w:hAnsi="Times New Roman" w:cs="Times New Roman"/>
          <w:sz w:val="28"/>
          <w:szCs w:val="28"/>
          <w:lang w:val="ru-RU"/>
        </w:rPr>
        <w:t>наукова та навчально-методична література, законодавчі й нормативні акти України</w:t>
      </w:r>
      <w:r w:rsidR="001965FE" w:rsidRPr="00F043FB">
        <w:rPr>
          <w:rFonts w:ascii="Times New Roman" w:hAnsi="Times New Roman" w:cs="Times New Roman"/>
          <w:sz w:val="28"/>
          <w:szCs w:val="28"/>
        </w:rPr>
        <w:t xml:space="preserve">, що регламентують порядок господарської діяльності, звіти про фінансовий стан КП МА «Київ» (Жуляни) за 2014-2018рр., звіти про фінансові результати КП МА «Київ» (Жуляни) за 2014-2018рр., звіти з праці КП МА «Київ» (Жуляни) за 2016-2018рр., </w:t>
      </w:r>
      <w:r w:rsidR="001965FE" w:rsidRPr="00EF75D6">
        <w:rPr>
          <w:rFonts w:ascii="Times New Roman" w:hAnsi="Times New Roman" w:cs="Times New Roman"/>
          <w:sz w:val="28"/>
          <w:szCs w:val="28"/>
          <w:lang w:val="ru-RU"/>
        </w:rPr>
        <w:t>статут підприємства</w:t>
      </w:r>
      <w:r w:rsidR="001965FE" w:rsidRPr="00F043FB">
        <w:rPr>
          <w:rFonts w:ascii="Times New Roman" w:hAnsi="Times New Roman" w:cs="Times New Roman"/>
          <w:sz w:val="28"/>
          <w:szCs w:val="28"/>
        </w:rPr>
        <w:t xml:space="preserve"> КП МА «Київ» (Жуляни).</w:t>
      </w:r>
    </w:p>
    <w:p w:rsidR="000D03D4" w:rsidRPr="00EF75D6" w:rsidRDefault="000D03D4" w:rsidP="000D03D4">
      <w:pPr>
        <w:spacing w:after="0" w:line="360" w:lineRule="auto"/>
        <w:jc w:val="both"/>
        <w:rPr>
          <w:rFonts w:ascii="Times New Roman" w:hAnsi="Times New Roman" w:cs="Times New Roman"/>
          <w:sz w:val="28"/>
          <w:szCs w:val="28"/>
          <w:highlight w:val="yellow"/>
          <w:lang w:val="ru-RU"/>
        </w:rPr>
      </w:pPr>
      <w:r w:rsidRPr="00EF75D6">
        <w:rPr>
          <w:rFonts w:ascii="Times New Roman" w:hAnsi="Times New Roman" w:cs="Times New Roman"/>
          <w:sz w:val="28"/>
          <w:szCs w:val="28"/>
          <w:lang w:val="ru-RU"/>
        </w:rPr>
        <w:t>4. Зміст пояснювальної записки (перелік питань, щ</w:t>
      </w:r>
      <w:r w:rsidRPr="00F043FB">
        <w:rPr>
          <w:rFonts w:ascii="Times New Roman" w:hAnsi="Times New Roman" w:cs="Times New Roman"/>
          <w:sz w:val="28"/>
          <w:szCs w:val="28"/>
          <w:lang w:val="en-US"/>
        </w:rPr>
        <w:t>o</w:t>
      </w:r>
      <w:r w:rsidRPr="00EF75D6">
        <w:rPr>
          <w:rFonts w:ascii="Times New Roman" w:hAnsi="Times New Roman" w:cs="Times New Roman"/>
          <w:sz w:val="28"/>
          <w:szCs w:val="28"/>
          <w:lang w:val="ru-RU"/>
        </w:rPr>
        <w:t xml:space="preserve"> підлягають р</w:t>
      </w:r>
      <w:r w:rsidRPr="00F043FB">
        <w:rPr>
          <w:rFonts w:ascii="Times New Roman" w:hAnsi="Times New Roman" w:cs="Times New Roman"/>
          <w:sz w:val="28"/>
          <w:szCs w:val="28"/>
          <w:lang w:val="en-US"/>
        </w:rPr>
        <w:t>o</w:t>
      </w:r>
      <w:r w:rsidRPr="00EF75D6">
        <w:rPr>
          <w:rFonts w:ascii="Times New Roman" w:hAnsi="Times New Roman" w:cs="Times New Roman"/>
          <w:sz w:val="28"/>
          <w:szCs w:val="28"/>
          <w:lang w:val="ru-RU"/>
        </w:rPr>
        <w:t>зр</w:t>
      </w:r>
      <w:r w:rsidRPr="00F043FB">
        <w:rPr>
          <w:rFonts w:ascii="Times New Roman" w:hAnsi="Times New Roman" w:cs="Times New Roman"/>
          <w:sz w:val="28"/>
          <w:szCs w:val="28"/>
          <w:lang w:val="en-US"/>
        </w:rPr>
        <w:t>o</w:t>
      </w:r>
      <w:r w:rsidRPr="00EF75D6">
        <w:rPr>
          <w:rFonts w:ascii="Times New Roman" w:hAnsi="Times New Roman" w:cs="Times New Roman"/>
          <w:sz w:val="28"/>
          <w:szCs w:val="28"/>
          <w:lang w:val="ru-RU"/>
        </w:rPr>
        <w:t>бці):</w:t>
      </w:r>
    </w:p>
    <w:p w:rsidR="00DD3726" w:rsidRPr="00F043FB" w:rsidRDefault="00DD3726" w:rsidP="00DD3726">
      <w:pPr>
        <w:spacing w:after="0" w:line="360" w:lineRule="auto"/>
        <w:jc w:val="both"/>
        <w:rPr>
          <w:rFonts w:ascii="Times New Roman" w:hAnsi="Times New Roman" w:cs="Times New Roman"/>
          <w:sz w:val="28"/>
          <w:szCs w:val="28"/>
        </w:rPr>
      </w:pPr>
      <w:r w:rsidRPr="00EF75D6">
        <w:rPr>
          <w:rFonts w:ascii="Times New Roman" w:hAnsi="Times New Roman" w:cs="Times New Roman"/>
          <w:sz w:val="28"/>
          <w:szCs w:val="28"/>
          <w:lang w:val="ru-RU"/>
        </w:rPr>
        <w:t>Теоретико-методичні засади управління персоналом підприємницьких структур</w:t>
      </w:r>
      <w:r w:rsidR="001965FE" w:rsidRPr="00F043FB">
        <w:rPr>
          <w:rFonts w:ascii="Times New Roman" w:hAnsi="Times New Roman" w:cs="Times New Roman"/>
          <w:sz w:val="28"/>
          <w:szCs w:val="28"/>
        </w:rPr>
        <w:t>;</w:t>
      </w:r>
      <w:r w:rsidRPr="00F043FB">
        <w:rPr>
          <w:rFonts w:ascii="Times New Roman" w:hAnsi="Times New Roman" w:cs="Times New Roman"/>
          <w:sz w:val="28"/>
          <w:szCs w:val="28"/>
        </w:rPr>
        <w:t xml:space="preserve"> Аналіз системи управління персоналом КП МА «Київ» (Жуляни);</w:t>
      </w:r>
      <w:r w:rsidRPr="00F043FB">
        <w:rPr>
          <w:rFonts w:ascii="Times New Roman" w:hAnsi="Times New Roman" w:cs="Times New Roman"/>
        </w:rPr>
        <w:t xml:space="preserve"> </w:t>
      </w:r>
      <w:r w:rsidRPr="00F043FB">
        <w:rPr>
          <w:rFonts w:ascii="Times New Roman" w:hAnsi="Times New Roman" w:cs="Times New Roman"/>
          <w:sz w:val="28"/>
          <w:szCs w:val="28"/>
        </w:rPr>
        <w:t>Рекомендації щодо поліпшення ефективності управління персоналом КП МА «Київ» (Жуляни).</w:t>
      </w:r>
    </w:p>
    <w:p w:rsidR="00DD3726" w:rsidRPr="00EF75D6" w:rsidRDefault="000D03D4" w:rsidP="00DD3726">
      <w:pPr>
        <w:spacing w:after="0" w:line="360" w:lineRule="auto"/>
        <w:jc w:val="both"/>
        <w:rPr>
          <w:rFonts w:ascii="Times New Roman" w:hAnsi="Times New Roman" w:cs="Times New Roman"/>
          <w:sz w:val="28"/>
          <w:szCs w:val="28"/>
          <w:highlight w:val="yellow"/>
          <w:lang w:val="ru-RU"/>
        </w:rPr>
      </w:pPr>
      <w:r w:rsidRPr="00EF75D6">
        <w:rPr>
          <w:rFonts w:ascii="Times New Roman" w:hAnsi="Times New Roman" w:cs="Times New Roman"/>
          <w:sz w:val="28"/>
          <w:szCs w:val="28"/>
          <w:lang w:val="ru-RU"/>
        </w:rPr>
        <w:t>5. Перелік обов'язкового графічного (ілюстративного) матеріалу:</w:t>
      </w:r>
      <w:r w:rsidRPr="00EF75D6">
        <w:rPr>
          <w:rFonts w:ascii="Times New Roman" w:hAnsi="Times New Roman" w:cs="Times New Roman"/>
          <w:sz w:val="28"/>
          <w:szCs w:val="28"/>
          <w:highlight w:val="yellow"/>
          <w:lang w:val="ru-RU"/>
        </w:rPr>
        <w:t xml:space="preserve"> </w:t>
      </w:r>
    </w:p>
    <w:p w:rsidR="00DD3726" w:rsidRPr="00F043FB" w:rsidRDefault="00DD3726" w:rsidP="00DD3726">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Структуру доходу від реалізації послуг КП МА «Київ» (Жуляни);</w:t>
      </w:r>
    </w:p>
    <w:p w:rsidR="00DD3726" w:rsidRPr="00F043FB" w:rsidRDefault="00DD3726" w:rsidP="00DD3726">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 Структуру сукупних витрат КП МА «Київ» (Жуляни);</w:t>
      </w:r>
    </w:p>
    <w:p w:rsidR="00DD3726" w:rsidRPr="00EF75D6" w:rsidRDefault="00DD3726" w:rsidP="00DD3726">
      <w:pPr>
        <w:pStyle w:val="a3"/>
        <w:spacing w:after="0" w:line="360" w:lineRule="auto"/>
        <w:ind w:left="0" w:firstLine="709"/>
        <w:jc w:val="both"/>
        <w:rPr>
          <w:rFonts w:ascii="Times New Roman" w:hAnsi="Times New Roman" w:cs="Times New Roman"/>
          <w:sz w:val="28"/>
          <w:szCs w:val="28"/>
          <w:highlight w:val="yellow"/>
          <w:lang w:val="ru-RU"/>
        </w:rPr>
      </w:pPr>
      <w:r w:rsidRPr="00F043FB">
        <w:rPr>
          <w:rFonts w:ascii="Times New Roman" w:hAnsi="Times New Roman" w:cs="Times New Roman"/>
          <w:sz w:val="28"/>
          <w:szCs w:val="28"/>
        </w:rPr>
        <w:t>- Структура загальної системи управління персоналом КП МА «Київ» (Жуляни);</w:t>
      </w:r>
    </w:p>
    <w:p w:rsidR="00DD3726" w:rsidRPr="00F043FB" w:rsidRDefault="00DD3726" w:rsidP="00DD3726">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Продуктивність праці КП МА «Київ» (Жуляни);</w:t>
      </w:r>
    </w:p>
    <w:p w:rsidR="000D03D4" w:rsidRPr="00EF75D6" w:rsidRDefault="00DD3726" w:rsidP="00DD3726">
      <w:pPr>
        <w:pStyle w:val="a3"/>
        <w:spacing w:after="0" w:line="360" w:lineRule="auto"/>
        <w:ind w:left="0" w:firstLine="709"/>
        <w:jc w:val="both"/>
        <w:rPr>
          <w:rFonts w:ascii="Times New Roman" w:hAnsi="Times New Roman" w:cs="Times New Roman"/>
          <w:sz w:val="28"/>
          <w:szCs w:val="28"/>
          <w:lang w:val="ru-RU"/>
        </w:rPr>
      </w:pPr>
      <w:r w:rsidRPr="00F043FB">
        <w:rPr>
          <w:rFonts w:ascii="Times New Roman" w:hAnsi="Times New Roman" w:cs="Times New Roman"/>
          <w:sz w:val="28"/>
          <w:szCs w:val="28"/>
        </w:rPr>
        <w:t>-</w:t>
      </w:r>
      <w:r w:rsidRPr="00EF75D6">
        <w:rPr>
          <w:rFonts w:ascii="Times New Roman" w:hAnsi="Times New Roman" w:cs="Times New Roman"/>
          <w:sz w:val="28"/>
          <w:szCs w:val="28"/>
          <w:lang w:val="ru-RU"/>
        </w:rPr>
        <w:t>Заходи удосконалення системи управління персоналом.</w:t>
      </w:r>
    </w:p>
    <w:p w:rsidR="000D03D4" w:rsidRPr="00F043FB" w:rsidRDefault="000D03D4" w:rsidP="000D03D4">
      <w:pPr>
        <w:spacing w:after="0" w:line="360" w:lineRule="auto"/>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6. Календарний план-графік</w:t>
      </w:r>
    </w:p>
    <w:tbl>
      <w:tblPr>
        <w:tblW w:w="499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1"/>
        <w:gridCol w:w="4526"/>
        <w:gridCol w:w="2594"/>
        <w:gridCol w:w="1997"/>
      </w:tblGrid>
      <w:tr w:rsidR="00356F36" w:rsidRPr="00F043FB" w:rsidTr="00090D8E">
        <w:trPr>
          <w:trHeight w:val="343"/>
        </w:trPr>
        <w:tc>
          <w:tcPr>
            <w:tcW w:w="333" w:type="pct"/>
            <w:vAlign w:val="center"/>
          </w:tcPr>
          <w:p w:rsidR="000D03D4" w:rsidRPr="00F043FB" w:rsidRDefault="000D03D4" w:rsidP="00DB1241">
            <w:pPr>
              <w:spacing w:line="240" w:lineRule="auto"/>
              <w:ind w:right="-2" w:hanging="32"/>
              <w:jc w:val="center"/>
              <w:rPr>
                <w:rFonts w:ascii="Times New Roman" w:hAnsi="Times New Roman" w:cs="Times New Roman"/>
                <w:caps/>
                <w:sz w:val="28"/>
                <w:szCs w:val="28"/>
                <w:lang w:eastAsia="ru-RU"/>
              </w:rPr>
            </w:pPr>
            <w:r w:rsidRPr="00F043FB">
              <w:rPr>
                <w:rFonts w:ascii="Times New Roman" w:hAnsi="Times New Roman" w:cs="Times New Roman"/>
                <w:caps/>
                <w:sz w:val="28"/>
                <w:szCs w:val="28"/>
                <w:lang w:eastAsia="ru-RU"/>
              </w:rPr>
              <w:t>№</w:t>
            </w:r>
          </w:p>
          <w:p w:rsidR="000D03D4" w:rsidRPr="00F043FB" w:rsidRDefault="000D03D4" w:rsidP="00DB1241">
            <w:pPr>
              <w:spacing w:line="240" w:lineRule="auto"/>
              <w:ind w:right="-178" w:hanging="32"/>
              <w:jc w:val="center"/>
              <w:rPr>
                <w:rFonts w:ascii="Times New Roman" w:hAnsi="Times New Roman" w:cs="Times New Roman"/>
                <w:sz w:val="28"/>
                <w:szCs w:val="28"/>
                <w:lang w:eastAsia="ru-RU"/>
              </w:rPr>
            </w:pPr>
            <w:r w:rsidRPr="00F043FB">
              <w:rPr>
                <w:rFonts w:ascii="Times New Roman" w:hAnsi="Times New Roman" w:cs="Times New Roman"/>
                <w:sz w:val="28"/>
                <w:szCs w:val="28"/>
                <w:lang w:eastAsia="ru-RU"/>
              </w:rPr>
              <w:t>пор.</w:t>
            </w:r>
          </w:p>
        </w:tc>
        <w:tc>
          <w:tcPr>
            <w:tcW w:w="2317" w:type="pct"/>
            <w:vAlign w:val="center"/>
          </w:tcPr>
          <w:p w:rsidR="000D03D4" w:rsidRPr="00F043FB" w:rsidRDefault="000D03D4" w:rsidP="00DB1241">
            <w:pPr>
              <w:spacing w:line="240" w:lineRule="auto"/>
              <w:ind w:right="-2" w:hanging="32"/>
              <w:jc w:val="center"/>
              <w:rPr>
                <w:rFonts w:ascii="Times New Roman" w:hAnsi="Times New Roman" w:cs="Times New Roman"/>
                <w:caps/>
                <w:sz w:val="28"/>
                <w:szCs w:val="28"/>
                <w:lang w:eastAsia="ru-RU"/>
              </w:rPr>
            </w:pPr>
            <w:r w:rsidRPr="00F043FB">
              <w:rPr>
                <w:rFonts w:ascii="Times New Roman" w:hAnsi="Times New Roman" w:cs="Times New Roman"/>
                <w:sz w:val="28"/>
                <w:szCs w:val="28"/>
                <w:lang w:eastAsia="ru-RU"/>
              </w:rPr>
              <w:t>Завдання</w:t>
            </w:r>
          </w:p>
        </w:tc>
        <w:tc>
          <w:tcPr>
            <w:tcW w:w="1328" w:type="pct"/>
            <w:vAlign w:val="center"/>
          </w:tcPr>
          <w:p w:rsidR="000D03D4" w:rsidRPr="00F043FB" w:rsidRDefault="000D03D4" w:rsidP="00DB1241">
            <w:pPr>
              <w:spacing w:line="240" w:lineRule="auto"/>
              <w:ind w:right="-2" w:hanging="32"/>
              <w:jc w:val="center"/>
              <w:rPr>
                <w:rFonts w:ascii="Times New Roman" w:hAnsi="Times New Roman" w:cs="Times New Roman"/>
                <w:sz w:val="28"/>
                <w:szCs w:val="28"/>
                <w:lang w:eastAsia="ru-RU"/>
              </w:rPr>
            </w:pPr>
            <w:r w:rsidRPr="00F043FB">
              <w:rPr>
                <w:rFonts w:ascii="Times New Roman" w:hAnsi="Times New Roman" w:cs="Times New Roman"/>
                <w:sz w:val="28"/>
                <w:szCs w:val="28"/>
                <w:lang w:eastAsia="ru-RU"/>
              </w:rPr>
              <w:t>Термін виконання роботи</w:t>
            </w:r>
          </w:p>
        </w:tc>
        <w:tc>
          <w:tcPr>
            <w:tcW w:w="1022" w:type="pct"/>
            <w:vAlign w:val="center"/>
          </w:tcPr>
          <w:p w:rsidR="000D03D4" w:rsidRPr="00F043FB" w:rsidRDefault="005C4A6A" w:rsidP="005C4A6A">
            <w:pPr>
              <w:spacing w:line="240" w:lineRule="auto"/>
              <w:ind w:right="-2" w:hanging="32"/>
              <w:jc w:val="center"/>
              <w:rPr>
                <w:rFonts w:ascii="Times New Roman" w:hAnsi="Times New Roman" w:cs="Times New Roman"/>
                <w:caps/>
                <w:sz w:val="28"/>
                <w:szCs w:val="28"/>
                <w:lang w:eastAsia="ru-RU"/>
              </w:rPr>
            </w:pPr>
            <w:r w:rsidRPr="00F043FB">
              <w:rPr>
                <w:rFonts w:ascii="Times New Roman" w:hAnsi="Times New Roman" w:cs="Times New Roman"/>
                <w:sz w:val="28"/>
                <w:szCs w:val="28"/>
                <w:lang w:eastAsia="ru-RU"/>
              </w:rPr>
              <w:t>Підпис</w:t>
            </w:r>
            <w:r w:rsidR="000D03D4" w:rsidRPr="00F043FB">
              <w:rPr>
                <w:rFonts w:ascii="Times New Roman" w:hAnsi="Times New Roman" w:cs="Times New Roman"/>
                <w:sz w:val="28"/>
                <w:szCs w:val="28"/>
                <w:lang w:eastAsia="ru-RU"/>
              </w:rPr>
              <w:t xml:space="preserve"> керівника </w:t>
            </w:r>
          </w:p>
        </w:tc>
      </w:tr>
      <w:tr w:rsidR="005C4A6A" w:rsidRPr="00F043FB" w:rsidTr="00090D8E">
        <w:trPr>
          <w:trHeight w:val="215"/>
        </w:trPr>
        <w:tc>
          <w:tcPr>
            <w:tcW w:w="333" w:type="pct"/>
            <w:vAlign w:val="center"/>
          </w:tcPr>
          <w:p w:rsidR="005C4A6A" w:rsidRPr="00F043FB" w:rsidRDefault="005C4A6A" w:rsidP="00DB1241">
            <w:pPr>
              <w:spacing w:line="216" w:lineRule="auto"/>
              <w:ind w:right="-57" w:hanging="32"/>
              <w:jc w:val="center"/>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1</w:t>
            </w:r>
          </w:p>
        </w:tc>
        <w:tc>
          <w:tcPr>
            <w:tcW w:w="2317" w:type="pct"/>
            <w:vAlign w:val="center"/>
          </w:tcPr>
          <w:p w:rsidR="005C4A6A" w:rsidRPr="00F043FB" w:rsidRDefault="005C4A6A" w:rsidP="00DB1241">
            <w:pPr>
              <w:spacing w:line="216" w:lineRule="auto"/>
              <w:ind w:hanging="32"/>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Вступ</w:t>
            </w:r>
          </w:p>
        </w:tc>
        <w:tc>
          <w:tcPr>
            <w:tcW w:w="1328" w:type="pct"/>
            <w:vAlign w:val="center"/>
          </w:tcPr>
          <w:p w:rsidR="005C4A6A" w:rsidRPr="00F043FB" w:rsidRDefault="005C4A6A" w:rsidP="00090D8E">
            <w:pPr>
              <w:spacing w:line="240" w:lineRule="auto"/>
              <w:ind w:right="-2" w:hanging="3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15.10.</w:t>
            </w:r>
            <w:r w:rsidR="00090D8E" w:rsidRPr="00F043FB">
              <w:rPr>
                <w:rFonts w:ascii="Times New Roman" w:hAnsi="Times New Roman" w:cs="Times New Roman"/>
                <w:caps/>
                <w:sz w:val="28"/>
                <w:szCs w:val="28"/>
                <w:lang w:eastAsia="ru-RU"/>
              </w:rPr>
              <w:t>20</w:t>
            </w:r>
            <w:r w:rsidRPr="00F043FB">
              <w:rPr>
                <w:rFonts w:ascii="Times New Roman" w:hAnsi="Times New Roman" w:cs="Times New Roman"/>
                <w:caps/>
                <w:sz w:val="28"/>
                <w:szCs w:val="28"/>
                <w:lang w:eastAsia="ru-RU"/>
              </w:rPr>
              <w:t>19-19.10.</w:t>
            </w:r>
            <w:r w:rsidR="00090D8E" w:rsidRPr="00F043FB">
              <w:rPr>
                <w:rFonts w:ascii="Times New Roman" w:hAnsi="Times New Roman" w:cs="Times New Roman"/>
                <w:caps/>
                <w:sz w:val="28"/>
                <w:szCs w:val="28"/>
                <w:lang w:eastAsia="ru-RU"/>
              </w:rPr>
              <w:t>20</w:t>
            </w:r>
            <w:r w:rsidRPr="00F043FB">
              <w:rPr>
                <w:rFonts w:ascii="Times New Roman" w:hAnsi="Times New Roman" w:cs="Times New Roman"/>
                <w:caps/>
                <w:sz w:val="28"/>
                <w:szCs w:val="28"/>
                <w:lang w:eastAsia="ru-RU"/>
              </w:rPr>
              <w:t>19</w:t>
            </w:r>
          </w:p>
        </w:tc>
        <w:tc>
          <w:tcPr>
            <w:tcW w:w="1022" w:type="pct"/>
            <w:vAlign w:val="center"/>
          </w:tcPr>
          <w:p w:rsidR="005C4A6A" w:rsidRPr="00F043FB" w:rsidRDefault="005C4A6A" w:rsidP="00DB1241">
            <w:pPr>
              <w:spacing w:line="240" w:lineRule="auto"/>
              <w:ind w:right="-2" w:hanging="32"/>
              <w:jc w:val="center"/>
              <w:rPr>
                <w:rFonts w:ascii="Times New Roman" w:hAnsi="Times New Roman" w:cs="Times New Roman"/>
                <w:caps/>
                <w:sz w:val="28"/>
                <w:szCs w:val="28"/>
                <w:highlight w:val="magenta"/>
                <w:lang w:eastAsia="ru-RU"/>
              </w:rPr>
            </w:pPr>
          </w:p>
        </w:tc>
      </w:tr>
      <w:tr w:rsidR="00090D8E" w:rsidRPr="00F043FB" w:rsidTr="00090D8E">
        <w:trPr>
          <w:trHeight w:val="1181"/>
        </w:trPr>
        <w:tc>
          <w:tcPr>
            <w:tcW w:w="333" w:type="pct"/>
            <w:vAlign w:val="center"/>
          </w:tcPr>
          <w:p w:rsidR="00090D8E" w:rsidRPr="00F043FB" w:rsidRDefault="00090D8E" w:rsidP="00090D8E">
            <w:pPr>
              <w:spacing w:line="240" w:lineRule="auto"/>
              <w:ind w:hanging="32"/>
              <w:jc w:val="center"/>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2</w:t>
            </w:r>
          </w:p>
        </w:tc>
        <w:tc>
          <w:tcPr>
            <w:tcW w:w="2317" w:type="pct"/>
            <w:vAlign w:val="center"/>
          </w:tcPr>
          <w:p w:rsidR="00090D8E" w:rsidRPr="00F043FB" w:rsidRDefault="00090D8E" w:rsidP="00090D8E">
            <w:pPr>
              <w:spacing w:line="240" w:lineRule="auto"/>
              <w:ind w:hanging="32"/>
              <w:rPr>
                <w:rFonts w:ascii="Times New Roman" w:hAnsi="Times New Roman" w:cs="Times New Roman"/>
                <w:sz w:val="28"/>
                <w:szCs w:val="28"/>
                <w:highlight w:val="yellow"/>
                <w:lang w:val="ru-RU" w:eastAsia="ru-RU"/>
              </w:rPr>
            </w:pPr>
            <w:r w:rsidRPr="00F043FB">
              <w:rPr>
                <w:rFonts w:ascii="Times New Roman" w:hAnsi="Times New Roman" w:cs="Times New Roman"/>
                <w:sz w:val="28"/>
                <w:szCs w:val="28"/>
                <w:lang w:val="ru-RU" w:eastAsia="ru-RU"/>
              </w:rPr>
              <w:t xml:space="preserve">Вивчити </w:t>
            </w:r>
            <w:r w:rsidRPr="00F043FB">
              <w:rPr>
                <w:rFonts w:ascii="Times New Roman" w:hAnsi="Times New Roman" w:cs="Times New Roman"/>
                <w:color w:val="000000"/>
                <w:sz w:val="28"/>
                <w:szCs w:val="28"/>
                <w:lang w:eastAsia="ru-RU"/>
              </w:rPr>
              <w:t>т</w:t>
            </w:r>
            <w:r w:rsidRPr="00F043FB">
              <w:rPr>
                <w:rFonts w:ascii="Times New Roman" w:hAnsi="Times New Roman" w:cs="Times New Roman"/>
                <w:color w:val="000000"/>
                <w:sz w:val="28"/>
                <w:szCs w:val="28"/>
                <w:lang w:val="ru-RU" w:eastAsia="ru-RU"/>
              </w:rPr>
              <w:t>еоретико-методичні засади управління персоналом підприємницьких структур</w:t>
            </w:r>
          </w:p>
        </w:tc>
        <w:tc>
          <w:tcPr>
            <w:tcW w:w="1328" w:type="pct"/>
            <w:vAlign w:val="center"/>
          </w:tcPr>
          <w:p w:rsidR="00090D8E" w:rsidRPr="00F043FB" w:rsidRDefault="00090D8E" w:rsidP="00090D8E">
            <w:pPr>
              <w:spacing w:line="240" w:lineRule="auto"/>
              <w:ind w:right="-2" w:hanging="3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20.10.2019-03.11.2019</w:t>
            </w:r>
          </w:p>
        </w:tc>
        <w:tc>
          <w:tcPr>
            <w:tcW w:w="1022" w:type="pct"/>
            <w:vAlign w:val="center"/>
          </w:tcPr>
          <w:p w:rsidR="00090D8E" w:rsidRPr="00F043FB" w:rsidRDefault="00090D8E" w:rsidP="00090D8E">
            <w:pPr>
              <w:spacing w:line="240" w:lineRule="auto"/>
              <w:ind w:right="-2" w:hanging="32"/>
              <w:jc w:val="center"/>
              <w:rPr>
                <w:rFonts w:ascii="Times New Roman" w:hAnsi="Times New Roman" w:cs="Times New Roman"/>
                <w:caps/>
                <w:sz w:val="28"/>
                <w:szCs w:val="28"/>
                <w:highlight w:val="magenta"/>
                <w:lang w:eastAsia="ru-RU"/>
              </w:rPr>
            </w:pPr>
          </w:p>
        </w:tc>
      </w:tr>
      <w:tr w:rsidR="00090D8E" w:rsidRPr="00F043FB" w:rsidTr="00090D8E">
        <w:trPr>
          <w:trHeight w:val="1147"/>
        </w:trPr>
        <w:tc>
          <w:tcPr>
            <w:tcW w:w="333" w:type="pct"/>
            <w:vAlign w:val="center"/>
          </w:tcPr>
          <w:p w:rsidR="00090D8E" w:rsidRPr="00F043FB" w:rsidRDefault="00090D8E" w:rsidP="00090D8E">
            <w:pPr>
              <w:spacing w:line="240" w:lineRule="auto"/>
              <w:ind w:hanging="32"/>
              <w:jc w:val="center"/>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3</w:t>
            </w:r>
          </w:p>
        </w:tc>
        <w:tc>
          <w:tcPr>
            <w:tcW w:w="2317" w:type="pct"/>
            <w:vAlign w:val="center"/>
          </w:tcPr>
          <w:p w:rsidR="00090D8E" w:rsidRPr="00F043FB" w:rsidRDefault="00090D8E" w:rsidP="00090D8E">
            <w:pPr>
              <w:spacing w:line="240" w:lineRule="auto"/>
              <w:ind w:hanging="32"/>
              <w:rPr>
                <w:rFonts w:ascii="Times New Roman" w:hAnsi="Times New Roman" w:cs="Times New Roman"/>
                <w:sz w:val="28"/>
                <w:szCs w:val="28"/>
                <w:lang w:eastAsia="ru-RU"/>
              </w:rPr>
            </w:pPr>
            <w:r w:rsidRPr="00F043FB">
              <w:rPr>
                <w:rFonts w:ascii="Times New Roman" w:hAnsi="Times New Roman" w:cs="Times New Roman"/>
                <w:sz w:val="28"/>
                <w:szCs w:val="28"/>
                <w:lang w:val="ru-RU" w:eastAsia="ru-RU"/>
              </w:rPr>
              <w:t>Провести</w:t>
            </w:r>
            <w:r w:rsidRPr="00F043FB">
              <w:rPr>
                <w:rFonts w:ascii="Times New Roman" w:hAnsi="Times New Roman" w:cs="Times New Roman"/>
                <w:sz w:val="28"/>
                <w:szCs w:val="28"/>
                <w:lang w:eastAsia="ru-RU"/>
              </w:rPr>
              <w:t xml:space="preserve"> аналіз системи управління персоналом КП МА «Київ» (Жуляни)</w:t>
            </w:r>
          </w:p>
        </w:tc>
        <w:tc>
          <w:tcPr>
            <w:tcW w:w="1328" w:type="pct"/>
            <w:vAlign w:val="center"/>
          </w:tcPr>
          <w:p w:rsidR="00090D8E" w:rsidRPr="00F043FB" w:rsidRDefault="00090D8E" w:rsidP="00090D8E">
            <w:pPr>
              <w:spacing w:line="240" w:lineRule="auto"/>
              <w:ind w:right="-2" w:hanging="3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04.11.2019-23.11.2019</w:t>
            </w:r>
          </w:p>
        </w:tc>
        <w:tc>
          <w:tcPr>
            <w:tcW w:w="1022" w:type="pct"/>
            <w:vAlign w:val="center"/>
          </w:tcPr>
          <w:p w:rsidR="00090D8E" w:rsidRPr="00F043FB" w:rsidRDefault="00090D8E" w:rsidP="00090D8E">
            <w:pPr>
              <w:spacing w:line="240" w:lineRule="auto"/>
              <w:ind w:right="-2" w:hanging="32"/>
              <w:jc w:val="center"/>
              <w:rPr>
                <w:rFonts w:ascii="Times New Roman" w:hAnsi="Times New Roman" w:cs="Times New Roman"/>
                <w:caps/>
                <w:sz w:val="28"/>
                <w:szCs w:val="28"/>
                <w:highlight w:val="magenta"/>
                <w:lang w:eastAsia="ru-RU"/>
              </w:rPr>
            </w:pPr>
          </w:p>
        </w:tc>
      </w:tr>
      <w:tr w:rsidR="00090D8E" w:rsidRPr="00F043FB" w:rsidTr="00090D8E">
        <w:trPr>
          <w:trHeight w:val="1546"/>
        </w:trPr>
        <w:tc>
          <w:tcPr>
            <w:tcW w:w="333" w:type="pct"/>
            <w:vAlign w:val="center"/>
          </w:tcPr>
          <w:p w:rsidR="00090D8E" w:rsidRPr="00F043FB" w:rsidRDefault="00090D8E" w:rsidP="00090D8E">
            <w:pPr>
              <w:spacing w:line="240" w:lineRule="auto"/>
              <w:jc w:val="center"/>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4</w:t>
            </w:r>
          </w:p>
        </w:tc>
        <w:tc>
          <w:tcPr>
            <w:tcW w:w="2317" w:type="pct"/>
            <w:vAlign w:val="center"/>
          </w:tcPr>
          <w:p w:rsidR="00090D8E" w:rsidRPr="00F043FB" w:rsidRDefault="00090D8E" w:rsidP="00090D8E">
            <w:pPr>
              <w:spacing w:line="240" w:lineRule="auto"/>
              <w:ind w:hanging="14"/>
              <w:rPr>
                <w:rFonts w:ascii="Times New Roman" w:hAnsi="Times New Roman" w:cs="Times New Roman"/>
                <w:sz w:val="28"/>
                <w:szCs w:val="28"/>
                <w:highlight w:val="yellow"/>
                <w:lang w:eastAsia="ru-RU"/>
              </w:rPr>
            </w:pPr>
            <w:r w:rsidRPr="00F043FB">
              <w:rPr>
                <w:rFonts w:ascii="Times New Roman" w:hAnsi="Times New Roman" w:cs="Times New Roman"/>
                <w:sz w:val="28"/>
                <w:szCs w:val="28"/>
                <w:lang w:val="ru-RU" w:eastAsia="ru-RU"/>
              </w:rPr>
              <w:t>Розробити</w:t>
            </w:r>
            <w:r w:rsidRPr="00F043FB">
              <w:rPr>
                <w:rFonts w:ascii="Times New Roman" w:hAnsi="Times New Roman" w:cs="Times New Roman"/>
                <w:sz w:val="28"/>
                <w:szCs w:val="28"/>
                <w:lang w:eastAsia="ru-RU"/>
              </w:rPr>
              <w:t xml:space="preserve"> рекомендації щодо поліпшення ефективності управління персоналом аеропорту </w:t>
            </w:r>
            <w:r w:rsidRPr="00EF75D6">
              <w:rPr>
                <w:rFonts w:ascii="Times New Roman" w:hAnsi="Times New Roman" w:cs="Times New Roman"/>
                <w:sz w:val="28"/>
                <w:szCs w:val="28"/>
                <w:lang w:val="ru-RU" w:eastAsia="ru-RU"/>
              </w:rPr>
              <w:t xml:space="preserve">  </w:t>
            </w:r>
            <w:r w:rsidRPr="00F043FB">
              <w:rPr>
                <w:rFonts w:ascii="Times New Roman" w:hAnsi="Times New Roman" w:cs="Times New Roman"/>
                <w:sz w:val="28"/>
                <w:szCs w:val="28"/>
                <w:lang w:eastAsia="ru-RU"/>
              </w:rPr>
              <w:t>КП МА «КИЇВ» (ЖУЛЯНИ)</w:t>
            </w:r>
          </w:p>
        </w:tc>
        <w:tc>
          <w:tcPr>
            <w:tcW w:w="1328" w:type="pct"/>
            <w:vAlign w:val="center"/>
          </w:tcPr>
          <w:p w:rsidR="00090D8E" w:rsidRPr="00F043FB" w:rsidRDefault="00090D8E" w:rsidP="00090D8E">
            <w:pPr>
              <w:spacing w:line="240" w:lineRule="auto"/>
              <w:ind w:right="-2" w:hanging="3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26.11.2019-21.12.2019</w:t>
            </w:r>
          </w:p>
        </w:tc>
        <w:tc>
          <w:tcPr>
            <w:tcW w:w="1022"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p>
        </w:tc>
      </w:tr>
      <w:tr w:rsidR="00090D8E" w:rsidRPr="00F043FB" w:rsidTr="00090D8E">
        <w:trPr>
          <w:trHeight w:val="733"/>
        </w:trPr>
        <w:tc>
          <w:tcPr>
            <w:tcW w:w="333" w:type="pct"/>
            <w:vAlign w:val="center"/>
          </w:tcPr>
          <w:p w:rsidR="00090D8E" w:rsidRPr="00F043FB" w:rsidRDefault="00090D8E" w:rsidP="00090D8E">
            <w:pPr>
              <w:spacing w:line="240" w:lineRule="auto"/>
              <w:jc w:val="center"/>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5</w:t>
            </w:r>
          </w:p>
        </w:tc>
        <w:tc>
          <w:tcPr>
            <w:tcW w:w="2317" w:type="pct"/>
            <w:vAlign w:val="center"/>
          </w:tcPr>
          <w:p w:rsidR="00090D8E" w:rsidRPr="00F043FB" w:rsidRDefault="00090D8E" w:rsidP="00090D8E">
            <w:pPr>
              <w:spacing w:line="240" w:lineRule="auto"/>
              <w:ind w:hanging="14"/>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 xml:space="preserve">Оформлення пояснювальної записки, графічного матеріалу, подання дипломної роботи на кафедру, перевірку на плагіат </w:t>
            </w:r>
          </w:p>
        </w:tc>
        <w:tc>
          <w:tcPr>
            <w:tcW w:w="1328" w:type="pct"/>
            <w:vAlign w:val="center"/>
          </w:tcPr>
          <w:p w:rsidR="00090D8E" w:rsidRPr="00F043FB" w:rsidRDefault="00090D8E" w:rsidP="00090D8E">
            <w:pPr>
              <w:spacing w:line="240" w:lineRule="auto"/>
              <w:ind w:right="-2" w:hanging="3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22.12.2019-20.01.2020</w:t>
            </w:r>
          </w:p>
        </w:tc>
        <w:tc>
          <w:tcPr>
            <w:tcW w:w="1022"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p>
        </w:tc>
      </w:tr>
      <w:tr w:rsidR="00090D8E" w:rsidRPr="00F043FB" w:rsidTr="00090D8E">
        <w:trPr>
          <w:trHeight w:val="201"/>
        </w:trPr>
        <w:tc>
          <w:tcPr>
            <w:tcW w:w="333" w:type="pct"/>
            <w:vAlign w:val="center"/>
          </w:tcPr>
          <w:p w:rsidR="00090D8E" w:rsidRPr="00F043FB" w:rsidRDefault="00090D8E" w:rsidP="00090D8E">
            <w:pPr>
              <w:spacing w:line="240" w:lineRule="auto"/>
              <w:jc w:val="center"/>
              <w:rPr>
                <w:rFonts w:ascii="Times New Roman" w:hAnsi="Times New Roman" w:cs="Times New Roman"/>
                <w:sz w:val="28"/>
                <w:szCs w:val="28"/>
                <w:lang w:eastAsia="ru-RU"/>
              </w:rPr>
            </w:pPr>
            <w:r w:rsidRPr="00F043FB">
              <w:rPr>
                <w:rFonts w:ascii="Times New Roman" w:hAnsi="Times New Roman" w:cs="Times New Roman"/>
                <w:sz w:val="28"/>
                <w:szCs w:val="28"/>
                <w:lang w:eastAsia="ru-RU"/>
              </w:rPr>
              <w:t>6</w:t>
            </w:r>
          </w:p>
        </w:tc>
        <w:tc>
          <w:tcPr>
            <w:tcW w:w="2317" w:type="pct"/>
            <w:vAlign w:val="center"/>
          </w:tcPr>
          <w:p w:rsidR="00090D8E" w:rsidRPr="00F043FB" w:rsidRDefault="00090D8E" w:rsidP="00090D8E">
            <w:pPr>
              <w:spacing w:line="240" w:lineRule="auto"/>
              <w:ind w:hanging="14"/>
              <w:rPr>
                <w:rFonts w:ascii="Times New Roman" w:hAnsi="Times New Roman" w:cs="Times New Roman"/>
                <w:sz w:val="28"/>
                <w:szCs w:val="28"/>
                <w:lang w:eastAsia="ru-RU"/>
              </w:rPr>
            </w:pPr>
            <w:r w:rsidRPr="00F043FB">
              <w:rPr>
                <w:rFonts w:ascii="Times New Roman" w:hAnsi="Times New Roman" w:cs="Times New Roman"/>
                <w:sz w:val="28"/>
                <w:szCs w:val="28"/>
                <w:lang w:eastAsia="ru-RU"/>
              </w:rPr>
              <w:t>Передзахист</w:t>
            </w:r>
          </w:p>
        </w:tc>
        <w:tc>
          <w:tcPr>
            <w:tcW w:w="1328"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21.01.2020-22.01.2020</w:t>
            </w:r>
          </w:p>
        </w:tc>
        <w:tc>
          <w:tcPr>
            <w:tcW w:w="1022"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p>
        </w:tc>
      </w:tr>
      <w:tr w:rsidR="00090D8E" w:rsidRPr="00F043FB" w:rsidTr="00090D8E">
        <w:trPr>
          <w:trHeight w:val="317"/>
        </w:trPr>
        <w:tc>
          <w:tcPr>
            <w:tcW w:w="333" w:type="pct"/>
            <w:vAlign w:val="center"/>
          </w:tcPr>
          <w:p w:rsidR="00090D8E" w:rsidRPr="00F043FB" w:rsidRDefault="00090D8E" w:rsidP="00090D8E">
            <w:pPr>
              <w:spacing w:line="240" w:lineRule="auto"/>
              <w:jc w:val="center"/>
              <w:rPr>
                <w:rFonts w:ascii="Times New Roman" w:hAnsi="Times New Roman" w:cs="Times New Roman"/>
                <w:sz w:val="28"/>
                <w:szCs w:val="28"/>
                <w:lang w:eastAsia="ru-RU"/>
              </w:rPr>
            </w:pPr>
            <w:r w:rsidRPr="00F043FB">
              <w:rPr>
                <w:rFonts w:ascii="Times New Roman" w:hAnsi="Times New Roman" w:cs="Times New Roman"/>
                <w:sz w:val="28"/>
                <w:szCs w:val="28"/>
                <w:lang w:eastAsia="ru-RU"/>
              </w:rPr>
              <w:t>7</w:t>
            </w:r>
          </w:p>
        </w:tc>
        <w:tc>
          <w:tcPr>
            <w:tcW w:w="2317" w:type="pct"/>
            <w:vAlign w:val="center"/>
          </w:tcPr>
          <w:p w:rsidR="00090D8E" w:rsidRPr="00F043FB" w:rsidRDefault="00090D8E" w:rsidP="00090D8E">
            <w:pPr>
              <w:spacing w:line="240" w:lineRule="auto"/>
              <w:ind w:hanging="14"/>
              <w:rPr>
                <w:rFonts w:ascii="Times New Roman" w:hAnsi="Times New Roman" w:cs="Times New Roman"/>
                <w:sz w:val="28"/>
                <w:szCs w:val="28"/>
                <w:lang w:val="ru-RU" w:eastAsia="ru-RU"/>
              </w:rPr>
            </w:pPr>
            <w:r w:rsidRPr="00F043FB">
              <w:rPr>
                <w:rFonts w:ascii="Times New Roman" w:hAnsi="Times New Roman" w:cs="Times New Roman"/>
                <w:sz w:val="28"/>
                <w:szCs w:val="28"/>
                <w:lang w:val="ru-RU" w:eastAsia="ru-RU"/>
              </w:rPr>
              <w:t xml:space="preserve">Рецензування роботи. Оформлення документів до захисту. </w:t>
            </w:r>
          </w:p>
        </w:tc>
        <w:tc>
          <w:tcPr>
            <w:tcW w:w="1328"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23.01.2020-04.02.2020</w:t>
            </w:r>
          </w:p>
        </w:tc>
        <w:tc>
          <w:tcPr>
            <w:tcW w:w="1022"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p>
        </w:tc>
      </w:tr>
      <w:tr w:rsidR="00090D8E" w:rsidRPr="00F043FB" w:rsidTr="00090D8E">
        <w:trPr>
          <w:trHeight w:val="266"/>
        </w:trPr>
        <w:tc>
          <w:tcPr>
            <w:tcW w:w="333" w:type="pct"/>
          </w:tcPr>
          <w:p w:rsidR="00090D8E" w:rsidRPr="00F043FB" w:rsidRDefault="00090D8E" w:rsidP="00090D8E">
            <w:pPr>
              <w:spacing w:line="240" w:lineRule="auto"/>
              <w:ind w:right="-2" w:hanging="32"/>
              <w:jc w:val="center"/>
              <w:rPr>
                <w:rFonts w:ascii="Times New Roman" w:hAnsi="Times New Roman" w:cs="Times New Roman"/>
                <w:caps/>
                <w:sz w:val="28"/>
                <w:szCs w:val="28"/>
                <w:lang w:val="ru-RU" w:eastAsia="ru-RU"/>
              </w:rPr>
            </w:pPr>
            <w:r w:rsidRPr="00F043FB">
              <w:rPr>
                <w:rFonts w:ascii="Times New Roman" w:hAnsi="Times New Roman" w:cs="Times New Roman"/>
                <w:caps/>
                <w:sz w:val="28"/>
                <w:szCs w:val="28"/>
                <w:lang w:val="ru-RU" w:eastAsia="ru-RU"/>
              </w:rPr>
              <w:t>8</w:t>
            </w:r>
          </w:p>
        </w:tc>
        <w:tc>
          <w:tcPr>
            <w:tcW w:w="2317" w:type="pct"/>
          </w:tcPr>
          <w:p w:rsidR="00090D8E" w:rsidRPr="00F043FB" w:rsidRDefault="00090D8E" w:rsidP="00090D8E">
            <w:pPr>
              <w:spacing w:line="240" w:lineRule="auto"/>
              <w:ind w:right="-2" w:hanging="14"/>
              <w:rPr>
                <w:rFonts w:ascii="Times New Roman" w:hAnsi="Times New Roman" w:cs="Times New Roman"/>
                <w:caps/>
                <w:sz w:val="28"/>
                <w:szCs w:val="28"/>
                <w:lang w:val="ru-RU" w:eastAsia="ru-RU"/>
              </w:rPr>
            </w:pPr>
            <w:r w:rsidRPr="00F043FB">
              <w:rPr>
                <w:rFonts w:ascii="Times New Roman" w:hAnsi="Times New Roman" w:cs="Times New Roman"/>
                <w:sz w:val="28"/>
                <w:szCs w:val="28"/>
                <w:lang w:val="ru-RU" w:eastAsia="ru-RU"/>
              </w:rPr>
              <w:t>Захист дипломної роботи в ЕК</w:t>
            </w:r>
          </w:p>
        </w:tc>
        <w:tc>
          <w:tcPr>
            <w:tcW w:w="1328"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r w:rsidRPr="00F043FB">
              <w:rPr>
                <w:rFonts w:ascii="Times New Roman" w:hAnsi="Times New Roman" w:cs="Times New Roman"/>
                <w:caps/>
                <w:sz w:val="28"/>
                <w:szCs w:val="28"/>
                <w:lang w:eastAsia="ru-RU"/>
              </w:rPr>
              <w:t>05.02.2020</w:t>
            </w:r>
          </w:p>
        </w:tc>
        <w:tc>
          <w:tcPr>
            <w:tcW w:w="1022" w:type="pct"/>
            <w:vAlign w:val="center"/>
          </w:tcPr>
          <w:p w:rsidR="00090D8E" w:rsidRPr="00F043FB" w:rsidRDefault="00090D8E" w:rsidP="00090D8E">
            <w:pPr>
              <w:spacing w:line="240" w:lineRule="auto"/>
              <w:ind w:right="-2"/>
              <w:jc w:val="center"/>
              <w:rPr>
                <w:rFonts w:ascii="Times New Roman" w:hAnsi="Times New Roman" w:cs="Times New Roman"/>
                <w:caps/>
                <w:sz w:val="28"/>
                <w:szCs w:val="28"/>
                <w:highlight w:val="magenta"/>
                <w:lang w:eastAsia="ru-RU"/>
              </w:rPr>
            </w:pPr>
          </w:p>
        </w:tc>
      </w:tr>
    </w:tbl>
    <w:p w:rsidR="000D03D4" w:rsidRPr="00F043FB" w:rsidRDefault="000D03D4" w:rsidP="000D03D4">
      <w:pPr>
        <w:spacing w:after="0" w:line="360" w:lineRule="auto"/>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7. Дата видачі </w:t>
      </w:r>
      <w:r w:rsidR="00090D8E" w:rsidRPr="00F043FB">
        <w:rPr>
          <w:rFonts w:ascii="Times New Roman" w:hAnsi="Times New Roman" w:cs="Times New Roman"/>
          <w:sz w:val="28"/>
          <w:szCs w:val="28"/>
          <w:lang w:val="en-US"/>
        </w:rPr>
        <w:t xml:space="preserve">завдання: </w:t>
      </w:r>
      <w:r w:rsidR="00090D8E" w:rsidRPr="00F043FB">
        <w:rPr>
          <w:rFonts w:ascii="Times New Roman" w:hAnsi="Times New Roman" w:cs="Times New Roman"/>
          <w:sz w:val="28"/>
          <w:szCs w:val="28"/>
          <w:u w:val="single"/>
          <w:lang w:val="en-US"/>
        </w:rPr>
        <w:t xml:space="preserve">«15»  </w:t>
      </w:r>
      <w:r w:rsidR="001965FE" w:rsidRPr="00F043FB">
        <w:rPr>
          <w:rFonts w:ascii="Times New Roman" w:hAnsi="Times New Roman" w:cs="Times New Roman"/>
          <w:sz w:val="28"/>
          <w:szCs w:val="28"/>
          <w:u w:val="single"/>
        </w:rPr>
        <w:t>ж</w:t>
      </w:r>
      <w:r w:rsidR="00090D8E" w:rsidRPr="00F043FB">
        <w:rPr>
          <w:rFonts w:ascii="Times New Roman" w:hAnsi="Times New Roman" w:cs="Times New Roman"/>
          <w:sz w:val="28"/>
          <w:szCs w:val="28"/>
          <w:u w:val="single"/>
        </w:rPr>
        <w:t>овтня</w:t>
      </w:r>
      <w:r w:rsidR="00090D8E" w:rsidRPr="00F043FB">
        <w:rPr>
          <w:rFonts w:ascii="Times New Roman" w:hAnsi="Times New Roman" w:cs="Times New Roman"/>
          <w:sz w:val="28"/>
          <w:szCs w:val="28"/>
          <w:u w:val="single"/>
          <w:lang w:val="en-US"/>
        </w:rPr>
        <w:t xml:space="preserve">  2019</w:t>
      </w:r>
      <w:r w:rsidRPr="00F043FB">
        <w:rPr>
          <w:rFonts w:ascii="Times New Roman" w:hAnsi="Times New Roman" w:cs="Times New Roman"/>
          <w:sz w:val="28"/>
          <w:szCs w:val="28"/>
          <w:u w:val="single"/>
          <w:lang w:val="en-US"/>
        </w:rPr>
        <w:t xml:space="preserve"> р</w:t>
      </w:r>
      <w:r w:rsidRPr="00F043FB">
        <w:rPr>
          <w:rFonts w:ascii="Times New Roman" w:hAnsi="Times New Roman" w:cs="Times New Roman"/>
          <w:sz w:val="28"/>
          <w:szCs w:val="28"/>
          <w:lang w:val="en-US"/>
        </w:rPr>
        <w:t>.</w:t>
      </w:r>
    </w:p>
    <w:p w:rsidR="000D03D4" w:rsidRPr="00F043FB" w:rsidRDefault="000D03D4" w:rsidP="000D03D4">
      <w:pPr>
        <w:spacing w:after="0" w:line="360" w:lineRule="auto"/>
        <w:jc w:val="both"/>
        <w:rPr>
          <w:rFonts w:ascii="Times New Roman" w:hAnsi="Times New Roman" w:cs="Times New Roman"/>
          <w:sz w:val="28"/>
          <w:szCs w:val="28"/>
          <w:lang w:val="en-US"/>
        </w:rPr>
      </w:pPr>
    </w:p>
    <w:p w:rsidR="000D03D4" w:rsidRPr="00F043FB" w:rsidRDefault="000D03D4" w:rsidP="00356F36">
      <w:pPr>
        <w:spacing w:after="0" w:line="276" w:lineRule="auto"/>
        <w:jc w:val="both"/>
        <w:rPr>
          <w:rFonts w:ascii="Times New Roman" w:hAnsi="Times New Roman" w:cs="Times New Roman"/>
          <w:sz w:val="28"/>
          <w:szCs w:val="28"/>
        </w:rPr>
      </w:pPr>
      <w:r w:rsidRPr="00F043FB">
        <w:rPr>
          <w:rFonts w:ascii="Times New Roman" w:hAnsi="Times New Roman" w:cs="Times New Roman"/>
          <w:sz w:val="28"/>
          <w:szCs w:val="28"/>
          <w:lang w:val="en-US"/>
        </w:rPr>
        <w:t>Керівник дипломн</w:t>
      </w:r>
      <w:r w:rsidR="00356F36" w:rsidRPr="00F043FB">
        <w:rPr>
          <w:rFonts w:ascii="Times New Roman" w:hAnsi="Times New Roman" w:cs="Times New Roman"/>
          <w:sz w:val="28"/>
          <w:szCs w:val="28"/>
          <w:lang w:val="en-US"/>
        </w:rPr>
        <w:t xml:space="preserve">ої роботи __________________     </w:t>
      </w:r>
      <w:r w:rsidR="00356F36" w:rsidRPr="00F043FB">
        <w:rPr>
          <w:rFonts w:ascii="Times New Roman" w:hAnsi="Times New Roman" w:cs="Times New Roman"/>
          <w:sz w:val="28"/>
          <w:szCs w:val="28"/>
        </w:rPr>
        <w:t>Ушенко Н.В.</w:t>
      </w:r>
    </w:p>
    <w:p w:rsidR="000D03D4" w:rsidRPr="00F043FB" w:rsidRDefault="000D03D4" w:rsidP="00356F36">
      <w:pPr>
        <w:spacing w:after="0" w:line="276" w:lineRule="auto"/>
        <w:jc w:val="both"/>
        <w:rPr>
          <w:rFonts w:ascii="Times New Roman" w:hAnsi="Times New Roman" w:cs="Times New Roman"/>
          <w:sz w:val="24"/>
          <w:szCs w:val="24"/>
          <w:lang w:val="en-US"/>
        </w:rPr>
      </w:pPr>
      <w:r w:rsidRPr="00F043FB">
        <w:rPr>
          <w:rFonts w:ascii="Times New Roman" w:hAnsi="Times New Roman" w:cs="Times New Roman"/>
          <w:sz w:val="28"/>
          <w:szCs w:val="28"/>
          <w:lang w:val="en-US"/>
        </w:rPr>
        <w:tab/>
      </w:r>
      <w:r w:rsidRPr="00F043FB">
        <w:rPr>
          <w:rFonts w:ascii="Times New Roman" w:hAnsi="Times New Roman" w:cs="Times New Roman"/>
          <w:sz w:val="28"/>
          <w:szCs w:val="28"/>
          <w:lang w:val="en-US"/>
        </w:rPr>
        <w:tab/>
        <w:t xml:space="preserve">                 </w:t>
      </w:r>
      <w:r w:rsidR="00356F36" w:rsidRPr="00F043FB">
        <w:rPr>
          <w:rFonts w:ascii="Times New Roman" w:hAnsi="Times New Roman" w:cs="Times New Roman"/>
          <w:sz w:val="28"/>
          <w:szCs w:val="28"/>
          <w:lang w:val="en-US"/>
        </w:rPr>
        <w:t xml:space="preserve">                  </w:t>
      </w:r>
      <w:r w:rsidR="00356F36" w:rsidRPr="00F043FB">
        <w:rPr>
          <w:rFonts w:ascii="Times New Roman" w:hAnsi="Times New Roman" w:cs="Times New Roman"/>
          <w:sz w:val="24"/>
          <w:szCs w:val="24"/>
          <w:lang w:val="en-US"/>
        </w:rPr>
        <w:t xml:space="preserve"> </w:t>
      </w:r>
      <w:r w:rsidRPr="00F043FB">
        <w:rPr>
          <w:rFonts w:ascii="Times New Roman" w:hAnsi="Times New Roman" w:cs="Times New Roman"/>
          <w:sz w:val="24"/>
          <w:szCs w:val="24"/>
          <w:lang w:val="en-US"/>
        </w:rPr>
        <w:t>(підп</w:t>
      </w:r>
      <w:r w:rsidR="00356F36" w:rsidRPr="00F043FB">
        <w:rPr>
          <w:rFonts w:ascii="Times New Roman" w:hAnsi="Times New Roman" w:cs="Times New Roman"/>
          <w:sz w:val="24"/>
          <w:szCs w:val="24"/>
          <w:lang w:val="en-US"/>
        </w:rPr>
        <w:t xml:space="preserve">ис керівника)               </w:t>
      </w:r>
      <w:r w:rsidRPr="00F043FB">
        <w:rPr>
          <w:rFonts w:ascii="Times New Roman" w:hAnsi="Times New Roman" w:cs="Times New Roman"/>
          <w:sz w:val="24"/>
          <w:szCs w:val="24"/>
          <w:lang w:val="en-US"/>
        </w:rPr>
        <w:t xml:space="preserve"> (П.І.Б.) </w:t>
      </w:r>
    </w:p>
    <w:p w:rsidR="00356F36" w:rsidRPr="00F043FB" w:rsidRDefault="00356F36" w:rsidP="00356F36">
      <w:pPr>
        <w:spacing w:after="0" w:line="276" w:lineRule="auto"/>
        <w:jc w:val="both"/>
        <w:rPr>
          <w:rFonts w:ascii="Times New Roman" w:hAnsi="Times New Roman" w:cs="Times New Roman"/>
          <w:sz w:val="28"/>
          <w:szCs w:val="28"/>
          <w:lang w:val="en-US"/>
        </w:rPr>
      </w:pPr>
    </w:p>
    <w:p w:rsidR="000D03D4" w:rsidRPr="00F043FB" w:rsidRDefault="00356F36" w:rsidP="00356F36">
      <w:pPr>
        <w:spacing w:after="0" w:line="276" w:lineRule="auto"/>
        <w:jc w:val="both"/>
        <w:rPr>
          <w:rFonts w:ascii="Times New Roman" w:hAnsi="Times New Roman" w:cs="Times New Roman"/>
          <w:sz w:val="28"/>
          <w:szCs w:val="28"/>
        </w:rPr>
      </w:pPr>
      <w:r w:rsidRPr="00F043FB">
        <w:rPr>
          <w:rFonts w:ascii="Times New Roman" w:hAnsi="Times New Roman" w:cs="Times New Roman"/>
          <w:sz w:val="28"/>
          <w:szCs w:val="28"/>
          <w:lang w:val="en-US"/>
        </w:rPr>
        <w:lastRenderedPageBreak/>
        <w:t>Завдання прийняв до</w:t>
      </w:r>
      <w:r w:rsidR="000D03D4" w:rsidRPr="00F043FB">
        <w:rPr>
          <w:rFonts w:ascii="Times New Roman" w:hAnsi="Times New Roman" w:cs="Times New Roman"/>
          <w:sz w:val="28"/>
          <w:szCs w:val="28"/>
          <w:lang w:val="en-US"/>
        </w:rPr>
        <w:t xml:space="preserve"> виконання ______________     </w:t>
      </w:r>
      <w:r w:rsidRPr="00F043FB">
        <w:rPr>
          <w:rFonts w:ascii="Times New Roman" w:hAnsi="Times New Roman" w:cs="Times New Roman"/>
          <w:sz w:val="28"/>
          <w:szCs w:val="28"/>
        </w:rPr>
        <w:t>Бондаренко А.І.</w:t>
      </w:r>
    </w:p>
    <w:p w:rsidR="00090D8E" w:rsidRPr="00F043FB" w:rsidRDefault="000D03D4" w:rsidP="00A36B5A">
      <w:pPr>
        <w:spacing w:after="0" w:line="276" w:lineRule="auto"/>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ab/>
      </w:r>
      <w:r w:rsidRPr="00F043FB">
        <w:rPr>
          <w:rFonts w:ascii="Times New Roman" w:hAnsi="Times New Roman" w:cs="Times New Roman"/>
          <w:sz w:val="28"/>
          <w:szCs w:val="28"/>
          <w:lang w:val="en-US"/>
        </w:rPr>
        <w:tab/>
        <w:t xml:space="preserve">               </w:t>
      </w:r>
      <w:r w:rsidR="00356F36" w:rsidRPr="00F043FB">
        <w:rPr>
          <w:rFonts w:ascii="Times New Roman" w:hAnsi="Times New Roman" w:cs="Times New Roman"/>
          <w:sz w:val="28"/>
          <w:szCs w:val="28"/>
          <w:lang w:val="en-US"/>
        </w:rPr>
        <w:t xml:space="preserve">       </w:t>
      </w:r>
      <w:r w:rsidR="00356F36" w:rsidRPr="00F043FB">
        <w:rPr>
          <w:rFonts w:ascii="Times New Roman" w:hAnsi="Times New Roman" w:cs="Times New Roman"/>
          <w:sz w:val="28"/>
          <w:szCs w:val="28"/>
          <w:lang w:val="en-US"/>
        </w:rPr>
        <w:tab/>
      </w:r>
      <w:r w:rsidR="00356F36" w:rsidRPr="00F043FB">
        <w:rPr>
          <w:rFonts w:ascii="Times New Roman" w:hAnsi="Times New Roman" w:cs="Times New Roman"/>
          <w:sz w:val="24"/>
          <w:szCs w:val="28"/>
          <w:lang w:val="en-US"/>
        </w:rPr>
        <w:t xml:space="preserve">  </w:t>
      </w:r>
      <w:r w:rsidR="00356F36" w:rsidRPr="00F043FB">
        <w:rPr>
          <w:rFonts w:ascii="Times New Roman" w:hAnsi="Times New Roman" w:cs="Times New Roman"/>
          <w:sz w:val="24"/>
          <w:szCs w:val="28"/>
        </w:rPr>
        <w:t xml:space="preserve">  </w:t>
      </w:r>
      <w:r w:rsidRPr="00F043FB">
        <w:rPr>
          <w:rFonts w:ascii="Times New Roman" w:hAnsi="Times New Roman" w:cs="Times New Roman"/>
          <w:sz w:val="24"/>
          <w:szCs w:val="28"/>
          <w:lang w:val="en-US"/>
        </w:rPr>
        <w:t xml:space="preserve">  (під</w:t>
      </w:r>
      <w:r w:rsidR="00356F36" w:rsidRPr="00F043FB">
        <w:rPr>
          <w:rFonts w:ascii="Times New Roman" w:hAnsi="Times New Roman" w:cs="Times New Roman"/>
          <w:sz w:val="24"/>
          <w:szCs w:val="28"/>
          <w:lang w:val="en-US"/>
        </w:rPr>
        <w:t>пис випускника)</w:t>
      </w:r>
      <w:r w:rsidR="00356F36" w:rsidRPr="00F043FB">
        <w:rPr>
          <w:rFonts w:ascii="Times New Roman" w:hAnsi="Times New Roman" w:cs="Times New Roman"/>
          <w:sz w:val="24"/>
          <w:szCs w:val="28"/>
          <w:lang w:val="en-US"/>
        </w:rPr>
        <w:tab/>
        <w:t xml:space="preserve">       </w:t>
      </w:r>
      <w:r w:rsidRPr="00F043FB">
        <w:rPr>
          <w:rFonts w:ascii="Times New Roman" w:hAnsi="Times New Roman" w:cs="Times New Roman"/>
          <w:sz w:val="24"/>
          <w:szCs w:val="28"/>
          <w:lang w:val="en-US"/>
        </w:rPr>
        <w:t xml:space="preserve"> (П.І.Б.)</w:t>
      </w:r>
    </w:p>
    <w:p w:rsidR="00356F36" w:rsidRPr="00F043FB" w:rsidRDefault="00356F36" w:rsidP="00356F36">
      <w:pPr>
        <w:spacing w:after="0" w:line="360" w:lineRule="auto"/>
        <w:jc w:val="center"/>
        <w:rPr>
          <w:rFonts w:ascii="Times New Roman" w:hAnsi="Times New Roman" w:cs="Times New Roman"/>
          <w:b/>
          <w:sz w:val="28"/>
          <w:szCs w:val="28"/>
          <w:lang w:val="en-US"/>
        </w:rPr>
      </w:pPr>
      <w:r w:rsidRPr="00F043FB">
        <w:rPr>
          <w:rFonts w:ascii="Times New Roman" w:hAnsi="Times New Roman" w:cs="Times New Roman"/>
          <w:b/>
          <w:sz w:val="28"/>
          <w:szCs w:val="28"/>
          <w:lang w:val="en-US"/>
        </w:rPr>
        <w:t>РЕФЕРАТ</w:t>
      </w:r>
    </w:p>
    <w:p w:rsidR="00356F36" w:rsidRPr="00F043FB" w:rsidRDefault="00356F36" w:rsidP="00356F36">
      <w:pPr>
        <w:spacing w:after="0" w:line="360" w:lineRule="auto"/>
        <w:jc w:val="both"/>
        <w:rPr>
          <w:rFonts w:ascii="Times New Roman" w:hAnsi="Times New Roman" w:cs="Times New Roman"/>
          <w:sz w:val="28"/>
          <w:szCs w:val="28"/>
          <w:lang w:val="en-US"/>
        </w:rPr>
      </w:pPr>
    </w:p>
    <w:p w:rsidR="00356F36" w:rsidRPr="00F043FB" w:rsidRDefault="00356F36" w:rsidP="00E740D2">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Пояснювальна записка до дипломної роботи </w:t>
      </w:r>
      <w:r w:rsidR="00E740D2" w:rsidRPr="00F043FB">
        <w:rPr>
          <w:rFonts w:ascii="Times New Roman" w:hAnsi="Times New Roman" w:cs="Times New Roman"/>
          <w:sz w:val="28"/>
          <w:szCs w:val="28"/>
        </w:rPr>
        <w:t>Бондаренка А.І</w:t>
      </w:r>
      <w:r w:rsidRPr="00F043FB">
        <w:rPr>
          <w:rFonts w:ascii="Times New Roman" w:hAnsi="Times New Roman" w:cs="Times New Roman"/>
          <w:sz w:val="28"/>
          <w:szCs w:val="28"/>
          <w:lang w:val="en-US"/>
        </w:rPr>
        <w:t xml:space="preserve">. </w:t>
      </w:r>
      <w:r w:rsidR="00E740D2" w:rsidRPr="00F043FB">
        <w:rPr>
          <w:rFonts w:ascii="Times New Roman" w:hAnsi="Times New Roman" w:cs="Times New Roman"/>
          <w:sz w:val="28"/>
          <w:szCs w:val="28"/>
          <w:u w:val="single"/>
          <w:lang w:val="en-US"/>
        </w:rPr>
        <w:t>«</w:t>
      </w:r>
      <w:r w:rsidR="00E740D2" w:rsidRPr="00F043FB">
        <w:rPr>
          <w:rFonts w:ascii="Times New Roman" w:hAnsi="Times New Roman" w:cs="Times New Roman"/>
          <w:sz w:val="28"/>
          <w:szCs w:val="28"/>
          <w:u w:val="single"/>
        </w:rPr>
        <w:t>Управління персоналом підприємницьких структур</w:t>
      </w:r>
      <w:r w:rsidR="00E740D2" w:rsidRPr="00F043FB">
        <w:rPr>
          <w:rFonts w:ascii="Times New Roman" w:hAnsi="Times New Roman" w:cs="Times New Roman"/>
          <w:sz w:val="28"/>
          <w:szCs w:val="28"/>
          <w:u w:val="single"/>
          <w:lang w:val="en-US"/>
        </w:rPr>
        <w:t>»</w:t>
      </w:r>
      <w:r w:rsidR="00E740D2" w:rsidRPr="00F043FB">
        <w:rPr>
          <w:rFonts w:ascii="Times New Roman" w:hAnsi="Times New Roman" w:cs="Times New Roman"/>
          <w:sz w:val="28"/>
          <w:szCs w:val="28"/>
          <w:lang w:val="en-US"/>
        </w:rPr>
        <w:t xml:space="preserve">: </w:t>
      </w:r>
      <w:r w:rsidR="00DA6A6D">
        <w:rPr>
          <w:rFonts w:ascii="Times New Roman" w:hAnsi="Times New Roman" w:cs="Times New Roman"/>
          <w:sz w:val="28"/>
          <w:szCs w:val="28"/>
          <w:lang w:val="en-US"/>
        </w:rPr>
        <w:t>102</w:t>
      </w:r>
      <w:r w:rsidR="00DA6A6D" w:rsidRPr="00DA6A6D">
        <w:rPr>
          <w:rFonts w:ascii="Times New Roman" w:hAnsi="Times New Roman" w:cs="Times New Roman"/>
          <w:sz w:val="28"/>
          <w:szCs w:val="28"/>
          <w:lang w:val="en-US"/>
        </w:rPr>
        <w:t xml:space="preserve"> </w:t>
      </w:r>
      <w:r w:rsidR="00DA6A6D">
        <w:rPr>
          <w:rFonts w:ascii="Times New Roman" w:hAnsi="Times New Roman" w:cs="Times New Roman"/>
          <w:sz w:val="28"/>
          <w:szCs w:val="28"/>
          <w:lang w:val="en-US"/>
        </w:rPr>
        <w:t>сторінки</w:t>
      </w:r>
      <w:r w:rsidR="007209B1" w:rsidRPr="00F043FB">
        <w:rPr>
          <w:rFonts w:ascii="Times New Roman" w:hAnsi="Times New Roman" w:cs="Times New Roman"/>
          <w:sz w:val="28"/>
          <w:szCs w:val="28"/>
          <w:lang w:val="en-US"/>
        </w:rPr>
        <w:t xml:space="preserve">, </w:t>
      </w:r>
      <w:r w:rsidR="00DA6A6D">
        <w:rPr>
          <w:rFonts w:ascii="Times New Roman" w:hAnsi="Times New Roman" w:cs="Times New Roman"/>
          <w:sz w:val="28"/>
          <w:szCs w:val="28"/>
        </w:rPr>
        <w:t>28</w:t>
      </w:r>
      <w:r w:rsidR="00E740D2" w:rsidRPr="00F043FB">
        <w:rPr>
          <w:rFonts w:ascii="Times New Roman" w:hAnsi="Times New Roman" w:cs="Times New Roman"/>
          <w:sz w:val="28"/>
          <w:szCs w:val="28"/>
          <w:lang w:val="en-US"/>
        </w:rPr>
        <w:t xml:space="preserve"> рисунків, 1</w:t>
      </w:r>
      <w:r w:rsidR="007209B1" w:rsidRPr="00F043FB">
        <w:rPr>
          <w:rFonts w:ascii="Times New Roman" w:hAnsi="Times New Roman" w:cs="Times New Roman"/>
          <w:sz w:val="28"/>
          <w:szCs w:val="28"/>
        </w:rPr>
        <w:t xml:space="preserve">5 </w:t>
      </w:r>
      <w:r w:rsidR="00DA6A6D">
        <w:rPr>
          <w:rFonts w:ascii="Times New Roman" w:hAnsi="Times New Roman" w:cs="Times New Roman"/>
          <w:sz w:val="28"/>
          <w:szCs w:val="28"/>
          <w:lang w:val="en-US"/>
        </w:rPr>
        <w:t>таблиць, 40</w:t>
      </w:r>
      <w:r w:rsidR="007209B1" w:rsidRPr="00F043FB">
        <w:rPr>
          <w:rFonts w:ascii="Times New Roman" w:hAnsi="Times New Roman" w:cs="Times New Roman"/>
          <w:sz w:val="28"/>
          <w:szCs w:val="28"/>
          <w:lang w:val="en-US"/>
        </w:rPr>
        <w:t xml:space="preserve"> </w:t>
      </w:r>
      <w:r w:rsidR="00E740D2" w:rsidRPr="00F043FB">
        <w:rPr>
          <w:rFonts w:ascii="Times New Roman" w:hAnsi="Times New Roman" w:cs="Times New Roman"/>
          <w:sz w:val="28"/>
          <w:szCs w:val="28"/>
          <w:lang w:val="en-US"/>
        </w:rPr>
        <w:t xml:space="preserve">використаних джерел, </w:t>
      </w:r>
      <w:r w:rsidRPr="00F043FB">
        <w:rPr>
          <w:rFonts w:ascii="Times New Roman" w:hAnsi="Times New Roman" w:cs="Times New Roman"/>
          <w:sz w:val="28"/>
          <w:szCs w:val="28"/>
          <w:lang w:val="en-US"/>
        </w:rPr>
        <w:t xml:space="preserve"> </w:t>
      </w:r>
      <w:r w:rsidR="00DA6A6D">
        <w:rPr>
          <w:rFonts w:ascii="Times New Roman" w:hAnsi="Times New Roman" w:cs="Times New Roman"/>
          <w:sz w:val="28"/>
          <w:szCs w:val="28"/>
        </w:rPr>
        <w:t>8</w:t>
      </w:r>
      <w:r w:rsidR="007209B1" w:rsidRPr="00F043FB">
        <w:rPr>
          <w:rFonts w:ascii="Times New Roman" w:hAnsi="Times New Roman" w:cs="Times New Roman"/>
          <w:sz w:val="28"/>
          <w:szCs w:val="28"/>
        </w:rPr>
        <w:t xml:space="preserve"> </w:t>
      </w:r>
      <w:r w:rsidRPr="00F043FB">
        <w:rPr>
          <w:rFonts w:ascii="Times New Roman" w:hAnsi="Times New Roman" w:cs="Times New Roman"/>
          <w:sz w:val="28"/>
          <w:szCs w:val="28"/>
          <w:lang w:val="en-US"/>
        </w:rPr>
        <w:t>додатків.</w:t>
      </w:r>
    </w:p>
    <w:p w:rsidR="00967919" w:rsidRPr="00F043FB" w:rsidRDefault="00967919" w:rsidP="0027224F">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УПРАВЛІННЯ ПЕРСОНАЛОМ, СИСТЕМИ УПРАВЛІННЯ ПЕРСОНАЛОМ,</w:t>
      </w:r>
      <w:r w:rsidRPr="00F043FB">
        <w:rPr>
          <w:rFonts w:ascii="Times New Roman" w:hAnsi="Times New Roman" w:cs="Times New Roman"/>
          <w:sz w:val="28"/>
          <w:szCs w:val="28"/>
        </w:rPr>
        <w:t xml:space="preserve"> </w:t>
      </w:r>
      <w:r w:rsidRPr="00F043FB">
        <w:rPr>
          <w:rFonts w:ascii="Times New Roman" w:hAnsi="Times New Roman" w:cs="Times New Roman"/>
          <w:sz w:val="28"/>
          <w:szCs w:val="28"/>
          <w:lang w:val="en-US"/>
        </w:rPr>
        <w:t>РОЗВИТОК ПЕРСОНАЛУ ПІДПРИЄМСТВА, ЕФЕКТИВНІСТЬ, СИСТЕМА НАВЧАННЯ, СПІВРОБІТНИКИ, КАДРОВА ПОЛІТИКА</w:t>
      </w:r>
      <w:r w:rsidR="0027224F" w:rsidRPr="00F043FB">
        <w:rPr>
          <w:rFonts w:ascii="Times New Roman" w:hAnsi="Times New Roman" w:cs="Times New Roman"/>
          <w:sz w:val="28"/>
          <w:szCs w:val="28"/>
        </w:rPr>
        <w:t>.</w:t>
      </w:r>
      <w:r w:rsidRPr="00F043FB">
        <w:rPr>
          <w:rFonts w:ascii="Times New Roman" w:hAnsi="Times New Roman" w:cs="Times New Roman"/>
          <w:sz w:val="28"/>
          <w:szCs w:val="28"/>
        </w:rPr>
        <w:t xml:space="preserve"> </w:t>
      </w:r>
      <w:r w:rsidRPr="00F043FB">
        <w:rPr>
          <w:rFonts w:ascii="Times New Roman" w:hAnsi="Times New Roman" w:cs="Times New Roman"/>
          <w:sz w:val="28"/>
          <w:szCs w:val="28"/>
          <w:lang w:val="en-US"/>
        </w:rPr>
        <w:t>КВАЛІФІК</w:t>
      </w:r>
      <w:r w:rsidR="0027224F" w:rsidRPr="00F043FB">
        <w:rPr>
          <w:rFonts w:ascii="Times New Roman" w:hAnsi="Times New Roman" w:cs="Times New Roman"/>
          <w:sz w:val="28"/>
          <w:szCs w:val="28"/>
          <w:lang w:val="en-US"/>
        </w:rPr>
        <w:t>АЦІЯ, ЗАРОБІТНА ПЛАТА, СИСТЕМА.</w:t>
      </w:r>
    </w:p>
    <w:p w:rsidR="00B93546" w:rsidRPr="00F043FB" w:rsidRDefault="00356F36" w:rsidP="00E740D2">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Об’єкт дослідження – </w:t>
      </w:r>
      <w:r w:rsidR="00967334" w:rsidRPr="00F043FB">
        <w:rPr>
          <w:rFonts w:ascii="Times New Roman" w:hAnsi="Times New Roman" w:cs="Times New Roman"/>
          <w:sz w:val="28"/>
          <w:szCs w:val="28"/>
        </w:rPr>
        <w:t>процес</w:t>
      </w:r>
      <w:r w:rsidR="00B93546" w:rsidRPr="00F043FB">
        <w:rPr>
          <w:rFonts w:ascii="Times New Roman" w:hAnsi="Times New Roman" w:cs="Times New Roman"/>
          <w:sz w:val="28"/>
          <w:szCs w:val="28"/>
        </w:rPr>
        <w:t xml:space="preserve"> управління персоналом</w:t>
      </w:r>
      <w:r w:rsidR="00967334" w:rsidRPr="00F043FB">
        <w:rPr>
          <w:rFonts w:ascii="Times New Roman" w:hAnsi="Times New Roman" w:cs="Times New Roman"/>
          <w:sz w:val="28"/>
          <w:szCs w:val="28"/>
        </w:rPr>
        <w:t>.</w:t>
      </w:r>
      <w:r w:rsidRPr="00F043FB">
        <w:rPr>
          <w:rFonts w:ascii="Times New Roman" w:hAnsi="Times New Roman" w:cs="Times New Roman"/>
          <w:sz w:val="28"/>
          <w:szCs w:val="28"/>
          <w:lang w:val="en-US"/>
        </w:rPr>
        <w:t xml:space="preserve"> </w:t>
      </w:r>
    </w:p>
    <w:p w:rsidR="00356F36" w:rsidRPr="00F043FB" w:rsidRDefault="00B93546" w:rsidP="00967334">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П</w:t>
      </w:r>
      <w:r w:rsidR="00356F36" w:rsidRPr="00F043FB">
        <w:rPr>
          <w:rFonts w:ascii="Times New Roman" w:hAnsi="Times New Roman" w:cs="Times New Roman"/>
          <w:sz w:val="28"/>
          <w:szCs w:val="28"/>
          <w:lang w:val="en-US"/>
        </w:rPr>
        <w:t xml:space="preserve">редмет дослідження – </w:t>
      </w:r>
      <w:r w:rsidR="00967334" w:rsidRPr="00F043FB">
        <w:rPr>
          <w:rFonts w:ascii="Times New Roman" w:hAnsi="Times New Roman" w:cs="Times New Roman"/>
          <w:sz w:val="28"/>
          <w:szCs w:val="28"/>
        </w:rPr>
        <w:t>підвищення</w:t>
      </w:r>
      <w:r w:rsidR="00356F36"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rPr>
        <w:t>ефективності управління персоналом</w:t>
      </w:r>
      <w:r w:rsidR="00967334" w:rsidRPr="00F043FB">
        <w:rPr>
          <w:rFonts w:ascii="Times New Roman" w:hAnsi="Times New Roman" w:cs="Times New Roman"/>
          <w:sz w:val="28"/>
          <w:szCs w:val="28"/>
        </w:rPr>
        <w:t xml:space="preserve"> КП МА «Київ» (Жуляни).</w:t>
      </w:r>
    </w:p>
    <w:p w:rsidR="00356F36" w:rsidRPr="00F043FB" w:rsidRDefault="00356F36" w:rsidP="00E740D2">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Мета дипломної роботи – розроблення теоретичних і аналітичних аспектів, практичних рекомендацій з підвищення </w:t>
      </w:r>
      <w:r w:rsidR="00B93546" w:rsidRPr="00F043FB">
        <w:rPr>
          <w:rFonts w:ascii="Times New Roman" w:hAnsi="Times New Roman" w:cs="Times New Roman"/>
          <w:sz w:val="28"/>
          <w:szCs w:val="28"/>
        </w:rPr>
        <w:t>ефективності управління персоналом</w:t>
      </w:r>
      <w:r w:rsidRPr="00F043FB">
        <w:rPr>
          <w:rFonts w:ascii="Times New Roman" w:hAnsi="Times New Roman" w:cs="Times New Roman"/>
          <w:sz w:val="28"/>
          <w:szCs w:val="28"/>
          <w:lang w:val="en-US"/>
        </w:rPr>
        <w:t xml:space="preserve">  на підприємстві.</w:t>
      </w:r>
    </w:p>
    <w:p w:rsidR="00356F36" w:rsidRPr="00F043FB" w:rsidRDefault="00356F36" w:rsidP="00E740D2">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lang w:val="en-US"/>
        </w:rPr>
        <w:t>Методи дослідження – науковий, емпірично-науковий, кореляційно-регрес</w:t>
      </w:r>
      <w:r w:rsidR="00967919" w:rsidRPr="00F043FB">
        <w:rPr>
          <w:rFonts w:ascii="Times New Roman" w:hAnsi="Times New Roman" w:cs="Times New Roman"/>
          <w:sz w:val="28"/>
          <w:szCs w:val="28"/>
          <w:lang w:val="en-US"/>
        </w:rPr>
        <w:t>ійний аналіз, експертних оцінок</w:t>
      </w:r>
      <w:r w:rsidR="00967919" w:rsidRPr="00F043FB">
        <w:rPr>
          <w:rFonts w:ascii="Times New Roman" w:hAnsi="Times New Roman" w:cs="Times New Roman"/>
          <w:sz w:val="28"/>
          <w:szCs w:val="28"/>
        </w:rPr>
        <w:t>, порівняння.</w:t>
      </w:r>
    </w:p>
    <w:p w:rsidR="00356F36" w:rsidRPr="00F043FB" w:rsidRDefault="00356F36" w:rsidP="00E740D2">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Рекомендації щодо використання результатів – </w:t>
      </w:r>
      <w:r w:rsidR="00967919" w:rsidRPr="00F043FB">
        <w:rPr>
          <w:rFonts w:ascii="Times New Roman" w:hAnsi="Times New Roman" w:cs="Times New Roman"/>
          <w:sz w:val="28"/>
          <w:szCs w:val="28"/>
        </w:rPr>
        <w:t xml:space="preserve">заходи </w:t>
      </w:r>
      <w:r w:rsidR="00967919" w:rsidRPr="00F043FB">
        <w:rPr>
          <w:rFonts w:ascii="Times New Roman" w:hAnsi="Times New Roman" w:cs="Times New Roman"/>
          <w:sz w:val="28"/>
          <w:szCs w:val="28"/>
          <w:lang w:val="en-US"/>
        </w:rPr>
        <w:t>удосконалення системи управління персоналом</w:t>
      </w:r>
      <w:r w:rsidR="00967919" w:rsidRPr="00F043FB">
        <w:rPr>
          <w:rFonts w:ascii="Times New Roman" w:hAnsi="Times New Roman" w:cs="Times New Roman"/>
          <w:sz w:val="28"/>
          <w:szCs w:val="28"/>
        </w:rPr>
        <w:t xml:space="preserve"> на підприємстві</w:t>
      </w:r>
      <w:r w:rsidRPr="00F043FB">
        <w:rPr>
          <w:rFonts w:ascii="Times New Roman" w:hAnsi="Times New Roman" w:cs="Times New Roman"/>
          <w:sz w:val="28"/>
          <w:szCs w:val="28"/>
          <w:lang w:val="en-US"/>
        </w:rPr>
        <w:t xml:space="preserve"> рекомендується використовувати під час проведення наукових досліджень, у навчальному процесі та в практичній діяльності фахівців під час аналізу та оцінювання </w:t>
      </w:r>
      <w:r w:rsidR="00967919" w:rsidRPr="00F043FB">
        <w:rPr>
          <w:rFonts w:ascii="Times New Roman" w:hAnsi="Times New Roman" w:cs="Times New Roman"/>
          <w:sz w:val="28"/>
          <w:szCs w:val="28"/>
        </w:rPr>
        <w:t xml:space="preserve">та удосконалення </w:t>
      </w:r>
      <w:r w:rsidRPr="00F043FB">
        <w:rPr>
          <w:rFonts w:ascii="Times New Roman" w:hAnsi="Times New Roman" w:cs="Times New Roman"/>
          <w:sz w:val="28"/>
          <w:szCs w:val="28"/>
          <w:lang w:val="en-US"/>
        </w:rPr>
        <w:t xml:space="preserve">рівня </w:t>
      </w:r>
      <w:r w:rsidR="00967919" w:rsidRPr="00F043FB">
        <w:rPr>
          <w:rFonts w:ascii="Times New Roman" w:hAnsi="Times New Roman" w:cs="Times New Roman"/>
          <w:sz w:val="28"/>
          <w:szCs w:val="28"/>
        </w:rPr>
        <w:t xml:space="preserve">системи управління персоналом </w:t>
      </w:r>
      <w:r w:rsidR="00967919" w:rsidRPr="00F043FB">
        <w:rPr>
          <w:rFonts w:ascii="Times New Roman" w:hAnsi="Times New Roman" w:cs="Times New Roman"/>
          <w:sz w:val="28"/>
          <w:szCs w:val="28"/>
        </w:rPr>
        <w:tab/>
      </w:r>
      <w:r w:rsidRPr="00F043FB">
        <w:rPr>
          <w:rFonts w:ascii="Times New Roman" w:hAnsi="Times New Roman" w:cs="Times New Roman"/>
          <w:sz w:val="28"/>
          <w:szCs w:val="28"/>
          <w:lang w:val="en-US"/>
        </w:rPr>
        <w:t>на підприємстві.</w:t>
      </w:r>
    </w:p>
    <w:p w:rsidR="00356F36" w:rsidRPr="00F043FB" w:rsidRDefault="00356F36" w:rsidP="00E740D2">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Галузь застосування і ступінь впровадження матеріалів дипломної роботи – матеріали дипломної роботи можна використовувати на п</w:t>
      </w:r>
      <w:r w:rsidR="00967919" w:rsidRPr="00F043FB">
        <w:rPr>
          <w:rFonts w:ascii="Times New Roman" w:hAnsi="Times New Roman" w:cs="Times New Roman"/>
          <w:sz w:val="28"/>
          <w:szCs w:val="28"/>
          <w:lang w:val="en-US"/>
        </w:rPr>
        <w:t>ідприємствах авіаційної галузі.</w:t>
      </w:r>
    </w:p>
    <w:p w:rsidR="00356F36" w:rsidRPr="00F043FB" w:rsidRDefault="00356F36" w:rsidP="00E740D2">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Прогнозні припущення про розвиток об’єкта і предм</w:t>
      </w:r>
      <w:r w:rsidR="00C31D1C" w:rsidRPr="00F043FB">
        <w:rPr>
          <w:rFonts w:ascii="Times New Roman" w:hAnsi="Times New Roman" w:cs="Times New Roman"/>
          <w:sz w:val="28"/>
          <w:szCs w:val="28"/>
          <w:lang w:val="en-US"/>
        </w:rPr>
        <w:t>ета дослідження – підвищення ефективості</w:t>
      </w:r>
      <w:r w:rsidR="00967919" w:rsidRPr="00F043FB">
        <w:rPr>
          <w:rFonts w:ascii="Times New Roman" w:hAnsi="Times New Roman" w:cs="Times New Roman"/>
          <w:sz w:val="28"/>
          <w:szCs w:val="28"/>
        </w:rPr>
        <w:t xml:space="preserve"> управління</w:t>
      </w:r>
      <w:r w:rsidR="00C31D1C" w:rsidRPr="00F043FB">
        <w:rPr>
          <w:rFonts w:ascii="Times New Roman" w:hAnsi="Times New Roman" w:cs="Times New Roman"/>
          <w:sz w:val="28"/>
          <w:szCs w:val="28"/>
          <w:lang w:val="en-US"/>
        </w:rPr>
        <w:t xml:space="preserve"> персоналом</w:t>
      </w:r>
      <w:r w:rsidRPr="00F043FB">
        <w:rPr>
          <w:rFonts w:ascii="Times New Roman" w:hAnsi="Times New Roman" w:cs="Times New Roman"/>
          <w:sz w:val="28"/>
          <w:szCs w:val="28"/>
          <w:lang w:val="en-US"/>
        </w:rPr>
        <w:t xml:space="preserve"> підприємства призведе до підвищення ефективності </w:t>
      </w:r>
      <w:r w:rsidR="00967919" w:rsidRPr="00F043FB">
        <w:rPr>
          <w:rFonts w:ascii="Times New Roman" w:hAnsi="Times New Roman" w:cs="Times New Roman"/>
          <w:sz w:val="28"/>
          <w:szCs w:val="28"/>
        </w:rPr>
        <w:t xml:space="preserve">економічної </w:t>
      </w:r>
      <w:r w:rsidRPr="00F043FB">
        <w:rPr>
          <w:rFonts w:ascii="Times New Roman" w:hAnsi="Times New Roman" w:cs="Times New Roman"/>
          <w:sz w:val="28"/>
          <w:szCs w:val="28"/>
          <w:lang w:val="en-US"/>
        </w:rPr>
        <w:t>діяльності підприємства в майбутньому.</w:t>
      </w:r>
    </w:p>
    <w:p w:rsidR="00E740D2" w:rsidRPr="00F043FB" w:rsidRDefault="00E740D2" w:rsidP="00737C7B">
      <w:pPr>
        <w:spacing w:after="0" w:line="360" w:lineRule="auto"/>
        <w:jc w:val="both"/>
        <w:rPr>
          <w:rFonts w:ascii="Times New Roman" w:hAnsi="Times New Roman" w:cs="Times New Roman"/>
          <w:sz w:val="28"/>
          <w:szCs w:val="28"/>
        </w:rPr>
      </w:pPr>
    </w:p>
    <w:p w:rsidR="00967919" w:rsidRPr="00F043FB" w:rsidRDefault="00967919" w:rsidP="00737C7B">
      <w:pPr>
        <w:spacing w:after="0" w:line="360" w:lineRule="auto"/>
        <w:jc w:val="both"/>
        <w:rPr>
          <w:rFonts w:ascii="Times New Roman" w:hAnsi="Times New Roman" w:cs="Times New Roman"/>
          <w:sz w:val="28"/>
          <w:szCs w:val="28"/>
        </w:rPr>
      </w:pPr>
    </w:p>
    <w:p w:rsidR="00E740D2" w:rsidRPr="00F043FB" w:rsidRDefault="00E740D2" w:rsidP="00E740D2">
      <w:pPr>
        <w:autoSpaceDE w:val="0"/>
        <w:autoSpaceDN w:val="0"/>
        <w:adjustRightInd w:val="0"/>
        <w:spacing w:after="0" w:line="240" w:lineRule="auto"/>
        <w:jc w:val="center"/>
        <w:rPr>
          <w:rFonts w:ascii="Times New Roman" w:hAnsi="Times New Roman" w:cs="Times New Roman"/>
          <w:b/>
          <w:sz w:val="28"/>
          <w:szCs w:val="28"/>
        </w:rPr>
      </w:pPr>
      <w:r w:rsidRPr="00F043FB">
        <w:rPr>
          <w:rFonts w:ascii="Times New Roman" w:hAnsi="Times New Roman" w:cs="Times New Roman"/>
          <w:b/>
          <w:sz w:val="28"/>
          <w:szCs w:val="28"/>
        </w:rPr>
        <w:t>ЗМІСТ</w:t>
      </w:r>
    </w:p>
    <w:p w:rsidR="00E740D2" w:rsidRPr="00F043FB" w:rsidRDefault="00E740D2" w:rsidP="00E740D2">
      <w:pPr>
        <w:autoSpaceDE w:val="0"/>
        <w:autoSpaceDN w:val="0"/>
        <w:adjustRightInd w:val="0"/>
        <w:spacing w:after="0" w:line="240" w:lineRule="auto"/>
        <w:jc w:val="center"/>
        <w:rPr>
          <w:rFonts w:ascii="Times New Roman" w:hAnsi="Times New Roman" w:cs="Times New Roman"/>
          <w:b/>
          <w:sz w:val="28"/>
          <w:szCs w:val="28"/>
        </w:rPr>
      </w:pPr>
    </w:p>
    <w:sdt>
      <w:sdtPr>
        <w:rPr>
          <w:rFonts w:ascii="Times New Roman" w:hAnsi="Times New Roman" w:cs="Times New Roman"/>
        </w:rPr>
        <w:id w:val="-1935119502"/>
        <w:docPartObj>
          <w:docPartGallery w:val="Table of Contents"/>
          <w:docPartUnique/>
        </w:docPartObj>
      </w:sdtPr>
      <w:sdtEndPr>
        <w:rPr>
          <w:bCs/>
        </w:rPr>
      </w:sdtEndPr>
      <w:sdtContent>
        <w:p w:rsidR="00DA6A6D" w:rsidRPr="00DA6A6D" w:rsidRDefault="00F043FB" w:rsidP="00DA6A6D">
          <w:pPr>
            <w:pStyle w:val="11"/>
            <w:tabs>
              <w:tab w:val="right" w:leader="dot" w:pos="9628"/>
            </w:tabs>
            <w:jc w:val="both"/>
            <w:rPr>
              <w:rFonts w:ascii="Times New Roman" w:eastAsiaTheme="minorEastAsia" w:hAnsi="Times New Roman" w:cs="Times New Roman"/>
              <w:noProof/>
              <w:sz w:val="28"/>
              <w:szCs w:val="28"/>
              <w:lang w:eastAsia="uk-UA"/>
            </w:rPr>
          </w:pPr>
          <w:r w:rsidRPr="00DA6A6D">
            <w:rPr>
              <w:rFonts w:ascii="Times New Roman" w:hAnsi="Times New Roman" w:cs="Times New Roman"/>
              <w:sz w:val="28"/>
              <w:szCs w:val="28"/>
            </w:rPr>
            <w:fldChar w:fldCharType="begin"/>
          </w:r>
          <w:r w:rsidRPr="00DA6A6D">
            <w:rPr>
              <w:rFonts w:ascii="Times New Roman" w:hAnsi="Times New Roman" w:cs="Times New Roman"/>
              <w:sz w:val="28"/>
              <w:szCs w:val="28"/>
            </w:rPr>
            <w:instrText xml:space="preserve"> TOC \o "1-3" \h \z \u </w:instrText>
          </w:r>
          <w:r w:rsidRPr="00DA6A6D">
            <w:rPr>
              <w:rFonts w:ascii="Times New Roman" w:hAnsi="Times New Roman" w:cs="Times New Roman"/>
              <w:sz w:val="28"/>
              <w:szCs w:val="28"/>
            </w:rPr>
            <w:fldChar w:fldCharType="separate"/>
          </w:r>
          <w:hyperlink w:anchor="_Toc30985130" w:history="1">
            <w:r w:rsidR="00DA6A6D" w:rsidRPr="00DA6A6D">
              <w:rPr>
                <w:rStyle w:val="ae"/>
                <w:rFonts w:ascii="Times New Roman" w:hAnsi="Times New Roman" w:cs="Times New Roman"/>
                <w:noProof/>
                <w:sz w:val="28"/>
                <w:szCs w:val="28"/>
              </w:rPr>
              <w:t>ВСТУП</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_Toc30985130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6</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11"/>
            <w:tabs>
              <w:tab w:val="right" w:leader="dot" w:pos="9628"/>
            </w:tabs>
            <w:jc w:val="both"/>
            <w:rPr>
              <w:rFonts w:ascii="Times New Roman" w:eastAsiaTheme="minorEastAsia" w:hAnsi="Times New Roman" w:cs="Times New Roman"/>
              <w:noProof/>
              <w:sz w:val="28"/>
              <w:szCs w:val="28"/>
              <w:lang w:eastAsia="uk-UA"/>
            </w:rPr>
          </w:pPr>
          <w:hyperlink w:anchor="_Toc30985131" w:history="1">
            <w:r w:rsidR="00DA6A6D" w:rsidRPr="00DA6A6D">
              <w:rPr>
                <w:rStyle w:val="ae"/>
                <w:rFonts w:ascii="Times New Roman" w:hAnsi="Times New Roman" w:cs="Times New Roman"/>
                <w:noProof/>
                <w:sz w:val="28"/>
                <w:szCs w:val="28"/>
              </w:rPr>
              <w:t>РОЗДІЛ 1. ТЕОРЕТИКО-МЕТОДИЧНІ ЗАСАДИ УПРАВЛІННЯ ПЕРСОНАЛОМ ПІДПРИЄМНИЦЬКИХ СТРУКТУР</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_Toc30985131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9</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32" w:history="1">
            <w:r w:rsidR="00DA6A6D" w:rsidRPr="00DA6A6D">
              <w:rPr>
                <w:rStyle w:val="ae"/>
                <w:rFonts w:ascii="Times New Roman" w:hAnsi="Times New Roman" w:cs="Times New Roman"/>
                <w:noProof/>
                <w:sz w:val="28"/>
                <w:szCs w:val="28"/>
              </w:rPr>
              <w:t xml:space="preserve">1.1. Сутність процесу </w:t>
            </w:r>
            <w:r w:rsidR="00DA6A6D" w:rsidRPr="00DA6A6D">
              <w:rPr>
                <w:rStyle w:val="ae"/>
                <w:rFonts w:ascii="Times New Roman" w:hAnsi="Times New Roman" w:cs="Times New Roman"/>
                <w:noProof/>
                <w:sz w:val="28"/>
                <w:szCs w:val="28"/>
                <w:u w:val="none"/>
              </w:rPr>
              <w:t>управління</w:t>
            </w:r>
            <w:r w:rsidR="00DA6A6D" w:rsidRPr="00DA6A6D">
              <w:rPr>
                <w:rStyle w:val="ae"/>
                <w:rFonts w:ascii="Times New Roman" w:hAnsi="Times New Roman" w:cs="Times New Roman"/>
                <w:noProof/>
                <w:sz w:val="28"/>
                <w:szCs w:val="28"/>
              </w:rPr>
              <w:t xml:space="preserve"> персоналом аеропорту та їх значення у функціонуванні</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_Toc30985132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10</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33" w:history="1">
            <w:r w:rsidR="00DA6A6D" w:rsidRPr="00DA6A6D">
              <w:rPr>
                <w:rStyle w:val="ae"/>
                <w:rFonts w:ascii="Times New Roman" w:hAnsi="Times New Roman" w:cs="Times New Roman"/>
                <w:noProof/>
                <w:sz w:val="28"/>
                <w:szCs w:val="28"/>
              </w:rPr>
              <w:t>1.2. Структуризація персоналу в авіаційних підприємницьких структурах</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_Toc30985133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17</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34" w:history="1">
            <w:r w:rsidR="00DA6A6D" w:rsidRPr="00DA6A6D">
              <w:rPr>
                <w:rStyle w:val="ae"/>
                <w:rFonts w:ascii="Times New Roman" w:hAnsi="Times New Roman" w:cs="Times New Roman"/>
                <w:noProof/>
                <w:sz w:val="28"/>
                <w:szCs w:val="28"/>
              </w:rPr>
              <w:t>1.3. Підходи до оцінки ефективності управління персоналом на підприємстві</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_Toc30985134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31</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11"/>
            <w:tabs>
              <w:tab w:val="right" w:leader="dot" w:pos="9628"/>
            </w:tabs>
            <w:jc w:val="both"/>
            <w:rPr>
              <w:rFonts w:ascii="Times New Roman" w:eastAsiaTheme="minorEastAsia" w:hAnsi="Times New Roman" w:cs="Times New Roman"/>
              <w:noProof/>
              <w:sz w:val="28"/>
              <w:szCs w:val="28"/>
              <w:lang w:eastAsia="uk-UA"/>
            </w:rPr>
          </w:pPr>
          <w:hyperlink w:anchor="_Toc30985135" w:history="1">
            <w:r w:rsidR="00DA6A6D" w:rsidRPr="00DA6A6D">
              <w:rPr>
                <w:rStyle w:val="ae"/>
                <w:rFonts w:ascii="Times New Roman" w:hAnsi="Times New Roman" w:cs="Times New Roman"/>
                <w:noProof/>
                <w:sz w:val="28"/>
                <w:szCs w:val="28"/>
              </w:rPr>
              <w:t>РОЗДІЛ 2. АНАЛІЗ СИСТЕМИ УПРАВЛІННЯ</w:t>
            </w:r>
            <w:r w:rsidR="00DA6A6D" w:rsidRPr="00DA6A6D">
              <w:rPr>
                <w:rFonts w:ascii="Times New Roman" w:hAnsi="Times New Roman" w:cs="Times New Roman"/>
                <w:noProof/>
                <w:webHidden/>
                <w:sz w:val="28"/>
                <w:szCs w:val="28"/>
              </w:rPr>
              <w:tab/>
            </w:r>
          </w:hyperlink>
          <w:r w:rsidR="00DA6A6D">
            <w:rPr>
              <w:rStyle w:val="ae"/>
              <w:rFonts w:ascii="Times New Roman" w:hAnsi="Times New Roman" w:cs="Times New Roman"/>
              <w:noProof/>
              <w:sz w:val="28"/>
              <w:szCs w:val="28"/>
            </w:rPr>
            <w:t xml:space="preserve"> </w:t>
          </w:r>
          <w:hyperlink w:anchor="_Toc30985136" w:history="1">
            <w:r w:rsidR="00DA6A6D" w:rsidRPr="00DA6A6D">
              <w:rPr>
                <w:rStyle w:val="ae"/>
                <w:rFonts w:ascii="Times New Roman" w:hAnsi="Times New Roman" w:cs="Times New Roman"/>
                <w:noProof/>
                <w:sz w:val="28"/>
                <w:szCs w:val="28"/>
              </w:rPr>
              <w:t>ПЕРСОНАЛОМ КП МА «КИЇВ» (ЖУЛЯНИ)</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_Toc30985136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38</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37" w:history="1">
            <w:r w:rsidR="00DA6A6D" w:rsidRPr="00DA6A6D">
              <w:rPr>
                <w:rStyle w:val="ae"/>
                <w:rFonts w:ascii="Times New Roman" w:hAnsi="Times New Roman" w:cs="Times New Roman"/>
                <w:noProof/>
                <w:sz w:val="28"/>
                <w:szCs w:val="28"/>
              </w:rPr>
              <w:t>2.1. Оцінка фінансово-економічного стану КП МА «Київ» (Жуляни)</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_Toc30985137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38</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38" w:history="1">
            <w:r w:rsidR="00DA6A6D" w:rsidRPr="00DA6A6D">
              <w:rPr>
                <w:rStyle w:val="ae"/>
                <w:rFonts w:ascii="Times New Roman" w:hAnsi="Times New Roman" w:cs="Times New Roman"/>
                <w:noProof/>
                <w:sz w:val="28"/>
                <w:szCs w:val="28"/>
              </w:rPr>
              <w:t>2.2. Склад та структура персоналу КП МА «Київ» (Жуляни)</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_Toc30985138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50</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39" w:history="1">
            <w:r w:rsidR="00DA6A6D" w:rsidRPr="00DA6A6D">
              <w:rPr>
                <w:rStyle w:val="ae"/>
                <w:rFonts w:ascii="Times New Roman" w:hAnsi="Times New Roman" w:cs="Times New Roman"/>
                <w:noProof/>
                <w:sz w:val="28"/>
                <w:szCs w:val="28"/>
              </w:rPr>
              <w:t>2.3. Оцінка ефективності управління персоналом КП МА «Київ» (Жуляни)</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_Toc30985139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66</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11"/>
            <w:tabs>
              <w:tab w:val="right" w:leader="dot" w:pos="9628"/>
            </w:tabs>
            <w:jc w:val="both"/>
            <w:rPr>
              <w:rFonts w:ascii="Times New Roman" w:eastAsiaTheme="minorEastAsia" w:hAnsi="Times New Roman" w:cs="Times New Roman"/>
              <w:noProof/>
              <w:sz w:val="28"/>
              <w:szCs w:val="28"/>
              <w:lang w:eastAsia="uk-UA"/>
            </w:rPr>
          </w:pPr>
          <w:hyperlink w:anchor="_Toc30985140" w:history="1">
            <w:r w:rsidR="00DA6A6D" w:rsidRPr="00DA6A6D">
              <w:rPr>
                <w:rStyle w:val="ae"/>
                <w:rFonts w:ascii="Times New Roman" w:hAnsi="Times New Roman" w:cs="Times New Roman"/>
                <w:noProof/>
                <w:sz w:val="28"/>
                <w:szCs w:val="28"/>
              </w:rPr>
              <w:t>РОЗДІЛ 3. РЕКОМЕНДАЦІЇ ЩОДО ПОЛІПШЕННЯ ЕФЕКТИВНОСТІ УПРАВЛІННЯ ПЕРСОНАЛОМ КП МА «КИЇВ» (ЖУЛЯНИ)</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_Toc30985140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72</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41" w:history="1">
            <w:r w:rsidR="00DA6A6D" w:rsidRPr="00DA6A6D">
              <w:rPr>
                <w:rStyle w:val="ae"/>
                <w:rFonts w:ascii="Times New Roman" w:hAnsi="Times New Roman" w:cs="Times New Roman"/>
                <w:noProof/>
                <w:sz w:val="28"/>
                <w:szCs w:val="28"/>
              </w:rPr>
              <w:t>3.1. Напрями підвищення ефективності управління персоналом</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_Toc30985141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72</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42" w:history="1">
            <w:r w:rsidR="00DA6A6D" w:rsidRPr="00DA6A6D">
              <w:rPr>
                <w:rStyle w:val="ae"/>
                <w:rFonts w:ascii="Times New Roman" w:hAnsi="Times New Roman" w:cs="Times New Roman"/>
                <w:noProof/>
                <w:sz w:val="28"/>
                <w:szCs w:val="28"/>
              </w:rPr>
              <w:t>3.2. Удосконалення системи управління персоналу КП МА «Київ» (Жуляни)</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_Toc30985142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74</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23"/>
            <w:tabs>
              <w:tab w:val="right" w:leader="dot" w:pos="9628"/>
            </w:tabs>
            <w:ind w:left="0"/>
            <w:jc w:val="both"/>
            <w:rPr>
              <w:rFonts w:ascii="Times New Roman" w:eastAsiaTheme="minorEastAsia" w:hAnsi="Times New Roman" w:cs="Times New Roman"/>
              <w:noProof/>
              <w:sz w:val="28"/>
              <w:szCs w:val="28"/>
              <w:lang w:eastAsia="uk-UA"/>
            </w:rPr>
          </w:pPr>
          <w:hyperlink w:anchor="_Toc30985143" w:history="1">
            <w:r w:rsidR="00DA6A6D" w:rsidRPr="00DA6A6D">
              <w:rPr>
                <w:rStyle w:val="ae"/>
                <w:rFonts w:ascii="Times New Roman" w:hAnsi="Times New Roman" w:cs="Times New Roman"/>
                <w:noProof/>
                <w:sz w:val="28"/>
                <w:szCs w:val="28"/>
              </w:rPr>
              <w:t>3.3. Оцінка економічної ефективності від запропонованих заходів</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_Toc30985143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88</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11"/>
            <w:tabs>
              <w:tab w:val="right" w:leader="dot" w:pos="9628"/>
            </w:tabs>
            <w:jc w:val="both"/>
            <w:rPr>
              <w:rFonts w:ascii="Times New Roman" w:eastAsiaTheme="minorEastAsia" w:hAnsi="Times New Roman" w:cs="Times New Roman"/>
              <w:noProof/>
              <w:sz w:val="28"/>
              <w:szCs w:val="28"/>
              <w:lang w:eastAsia="uk-UA"/>
            </w:rPr>
          </w:pPr>
          <w:hyperlink w:anchor="_Toc30985144" w:history="1">
            <w:r w:rsidR="00DA6A6D" w:rsidRPr="00DA6A6D">
              <w:rPr>
                <w:rStyle w:val="ae"/>
                <w:rFonts w:ascii="Times New Roman" w:hAnsi="Times New Roman" w:cs="Times New Roman"/>
                <w:noProof/>
                <w:sz w:val="28"/>
                <w:szCs w:val="28"/>
              </w:rPr>
              <w:t>ВИСНОВКИ</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_Toc30985144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95</w:t>
            </w:r>
            <w:r w:rsidR="00DA6A6D" w:rsidRPr="00DA6A6D">
              <w:rPr>
                <w:rFonts w:ascii="Times New Roman" w:hAnsi="Times New Roman" w:cs="Times New Roman"/>
                <w:noProof/>
                <w:webHidden/>
                <w:sz w:val="28"/>
                <w:szCs w:val="28"/>
              </w:rPr>
              <w:fldChar w:fldCharType="end"/>
            </w:r>
          </w:hyperlink>
        </w:p>
        <w:p w:rsidR="00DA6A6D" w:rsidRPr="00DA6A6D" w:rsidRDefault="005F3A14" w:rsidP="00DA6A6D">
          <w:pPr>
            <w:pStyle w:val="11"/>
            <w:tabs>
              <w:tab w:val="right" w:leader="dot" w:pos="9628"/>
            </w:tabs>
            <w:jc w:val="both"/>
            <w:rPr>
              <w:rFonts w:eastAsiaTheme="minorEastAsia"/>
              <w:noProof/>
              <w:lang w:eastAsia="uk-UA"/>
            </w:rPr>
          </w:pPr>
          <w:hyperlink w:anchor="_Toc30985145" w:history="1">
            <w:r w:rsidR="00DA6A6D" w:rsidRPr="00DA6A6D">
              <w:rPr>
                <w:rStyle w:val="ae"/>
                <w:rFonts w:ascii="Times New Roman" w:hAnsi="Times New Roman" w:cs="Times New Roman"/>
                <w:noProof/>
                <w:sz w:val="28"/>
                <w:szCs w:val="28"/>
              </w:rPr>
              <w:t>СПИСОК БІБЛІОГРАФІЧНИХ ПОСИЛАНЬ ВИКОРИСТАНИХ ДЖЕРЕЛ</w:t>
            </w:r>
            <w:r w:rsidR="00DA6A6D" w:rsidRPr="00DA6A6D">
              <w:rPr>
                <w:rFonts w:ascii="Times New Roman" w:hAnsi="Times New Roman" w:cs="Times New Roman"/>
                <w:noProof/>
                <w:webHidden/>
                <w:sz w:val="28"/>
                <w:szCs w:val="28"/>
              </w:rPr>
              <w:tab/>
            </w:r>
            <w:r w:rsidR="00DA6A6D" w:rsidRPr="00DA6A6D">
              <w:rPr>
                <w:rFonts w:ascii="Times New Roman" w:hAnsi="Times New Roman" w:cs="Times New Roman"/>
                <w:noProof/>
                <w:webHidden/>
                <w:sz w:val="28"/>
                <w:szCs w:val="28"/>
              </w:rPr>
              <w:fldChar w:fldCharType="begin"/>
            </w:r>
            <w:r w:rsidR="00DA6A6D" w:rsidRPr="00DA6A6D">
              <w:rPr>
                <w:rFonts w:ascii="Times New Roman" w:hAnsi="Times New Roman" w:cs="Times New Roman"/>
                <w:noProof/>
                <w:webHidden/>
                <w:sz w:val="28"/>
                <w:szCs w:val="28"/>
              </w:rPr>
              <w:instrText xml:space="preserve"> PAGEREF _Toc30985145 \h </w:instrText>
            </w:r>
            <w:r w:rsidR="00DA6A6D" w:rsidRPr="00DA6A6D">
              <w:rPr>
                <w:rFonts w:ascii="Times New Roman" w:hAnsi="Times New Roman" w:cs="Times New Roman"/>
                <w:noProof/>
                <w:webHidden/>
                <w:sz w:val="28"/>
                <w:szCs w:val="28"/>
              </w:rPr>
            </w:r>
            <w:r w:rsidR="00DA6A6D" w:rsidRPr="00DA6A6D">
              <w:rPr>
                <w:rFonts w:ascii="Times New Roman" w:hAnsi="Times New Roman" w:cs="Times New Roman"/>
                <w:noProof/>
                <w:webHidden/>
                <w:sz w:val="28"/>
                <w:szCs w:val="28"/>
              </w:rPr>
              <w:fldChar w:fldCharType="separate"/>
            </w:r>
            <w:r w:rsidR="00DA6A6D" w:rsidRPr="00DA6A6D">
              <w:rPr>
                <w:rFonts w:ascii="Times New Roman" w:hAnsi="Times New Roman" w:cs="Times New Roman"/>
                <w:noProof/>
                <w:webHidden/>
                <w:sz w:val="28"/>
                <w:szCs w:val="28"/>
              </w:rPr>
              <w:t>97</w:t>
            </w:r>
            <w:r w:rsidR="00DA6A6D" w:rsidRPr="00DA6A6D">
              <w:rPr>
                <w:rFonts w:ascii="Times New Roman" w:hAnsi="Times New Roman" w:cs="Times New Roman"/>
                <w:noProof/>
                <w:webHidden/>
                <w:sz w:val="28"/>
                <w:szCs w:val="28"/>
              </w:rPr>
              <w:fldChar w:fldCharType="end"/>
            </w:r>
          </w:hyperlink>
        </w:p>
        <w:p w:rsidR="00F043FB" w:rsidRPr="00DA6A6D" w:rsidRDefault="00F043FB" w:rsidP="00453254">
          <w:pPr>
            <w:spacing w:after="0" w:line="360" w:lineRule="auto"/>
            <w:jc w:val="both"/>
            <w:rPr>
              <w:rFonts w:ascii="Times New Roman" w:hAnsi="Times New Roman" w:cs="Times New Roman"/>
            </w:rPr>
          </w:pPr>
          <w:r w:rsidRPr="00DA6A6D">
            <w:rPr>
              <w:rFonts w:ascii="Times New Roman" w:hAnsi="Times New Roman" w:cs="Times New Roman"/>
              <w:bCs/>
              <w:sz w:val="28"/>
              <w:szCs w:val="28"/>
            </w:rPr>
            <w:fldChar w:fldCharType="end"/>
          </w:r>
        </w:p>
      </w:sdtContent>
    </w:sdt>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F043FB" w:rsidRPr="00F043FB" w:rsidRDefault="00F043FB"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Default="00E740D2" w:rsidP="00E740D2">
      <w:pPr>
        <w:spacing w:after="0" w:line="360" w:lineRule="auto"/>
        <w:jc w:val="both"/>
        <w:rPr>
          <w:rFonts w:ascii="Times New Roman" w:hAnsi="Times New Roman" w:cs="Times New Roman"/>
          <w:sz w:val="28"/>
          <w:szCs w:val="28"/>
        </w:rPr>
      </w:pPr>
    </w:p>
    <w:p w:rsidR="00453254" w:rsidRPr="00F043FB" w:rsidRDefault="00453254"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center"/>
        <w:rPr>
          <w:rFonts w:ascii="Times New Roman" w:hAnsi="Times New Roman" w:cs="Times New Roman"/>
          <w:b/>
          <w:sz w:val="28"/>
          <w:szCs w:val="28"/>
        </w:rPr>
      </w:pPr>
      <w:r w:rsidRPr="00F043FB">
        <w:rPr>
          <w:rFonts w:ascii="Times New Roman" w:hAnsi="Times New Roman" w:cs="Times New Roman"/>
          <w:b/>
          <w:sz w:val="28"/>
          <w:szCs w:val="28"/>
        </w:rPr>
        <w:t>ПЕРЕЛІК УМОВНИХ ПОЗНАЧЕНЬ</w:t>
      </w:r>
    </w:p>
    <w:p w:rsidR="00E740D2" w:rsidRPr="00F043FB" w:rsidRDefault="00E740D2" w:rsidP="00E740D2">
      <w:pPr>
        <w:spacing w:after="0" w:line="360" w:lineRule="auto"/>
        <w:jc w:val="both"/>
        <w:rPr>
          <w:rFonts w:ascii="Times New Roman" w:hAnsi="Times New Roman" w:cs="Times New Roman"/>
          <w:sz w:val="28"/>
          <w:szCs w:val="28"/>
        </w:rPr>
      </w:pP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АП – авіаційна подія</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АТС – авіаційно - транспортна система</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КЗпП – Кодекс законів про працю</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КП – комунальне підприємство</w:t>
      </w:r>
    </w:p>
    <w:p w:rsidR="005755A3" w:rsidRPr="00F043FB" w:rsidRDefault="005755A3" w:rsidP="00E740D2">
      <w:pPr>
        <w:spacing w:after="0" w:line="360" w:lineRule="auto"/>
        <w:jc w:val="both"/>
        <w:rPr>
          <w:rFonts w:ascii="Times New Roman" w:hAnsi="Times New Roman" w:cs="Times New Roman"/>
          <w:sz w:val="28"/>
          <w:szCs w:val="28"/>
          <w:lang w:val="en-US"/>
        </w:rPr>
      </w:pPr>
      <w:r w:rsidRPr="00F043FB">
        <w:rPr>
          <w:rFonts w:ascii="Times New Roman" w:hAnsi="Times New Roman" w:cs="Times New Roman"/>
          <w:sz w:val="28"/>
          <w:szCs w:val="28"/>
        </w:rPr>
        <w:t>МА – міжнародний аеропорт</w:t>
      </w:r>
    </w:p>
    <w:p w:rsidR="005755A3" w:rsidRPr="00F043FB" w:rsidRDefault="005755A3" w:rsidP="005755A3">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МАК – Міждержавний авіаційний комітет</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ОПР – обслуговування повітряного руху</w:t>
      </w:r>
    </w:p>
    <w:p w:rsidR="005755A3" w:rsidRPr="00F043FB" w:rsidRDefault="005755A3" w:rsidP="005755A3">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ПС – повітряні судна</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ТО – технічне обслуговування</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ТОВ – товариство з обмеженою відповідальністю</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УП – управління персоналом</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ІКАО – Міжнародної організації цивільної авіації</w:t>
      </w:r>
    </w:p>
    <w:p w:rsidR="005755A3" w:rsidRPr="00F043FB" w:rsidRDefault="005755A3" w:rsidP="00E740D2">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«SDP</w:t>
      </w:r>
      <w:r w:rsidRPr="00F043FB">
        <w:rPr>
          <w:rFonts w:ascii="Times New Roman" w:hAnsi="Times New Roman" w:cs="Times New Roman"/>
          <w:sz w:val="28"/>
          <w:szCs w:val="28"/>
          <w:lang w:val="en-US"/>
        </w:rPr>
        <w:t>AZ</w:t>
      </w:r>
      <w:r w:rsidRPr="00F043FB">
        <w:rPr>
          <w:rFonts w:ascii="Times New Roman" w:hAnsi="Times New Roman" w:cs="Times New Roman"/>
          <w:sz w:val="28"/>
          <w:szCs w:val="28"/>
        </w:rPr>
        <w:t>» – Staff Development Program of Airport</w:t>
      </w:r>
      <w:r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rPr>
        <w:t>Zhulyany</w:t>
      </w:r>
    </w:p>
    <w:p w:rsidR="005755A3" w:rsidRPr="00F043FB" w:rsidRDefault="005755A3" w:rsidP="00E740D2">
      <w:pPr>
        <w:spacing w:after="0" w:line="360" w:lineRule="auto"/>
        <w:jc w:val="both"/>
        <w:rPr>
          <w:rFonts w:ascii="Times New Roman" w:hAnsi="Times New Roman" w:cs="Times New Roman"/>
          <w:sz w:val="28"/>
          <w:szCs w:val="28"/>
        </w:rPr>
      </w:pPr>
    </w:p>
    <w:p w:rsidR="005755A3" w:rsidRPr="00F043FB" w:rsidRDefault="005755A3"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E740D2" w:rsidRPr="00F043FB" w:rsidRDefault="00E740D2" w:rsidP="00E740D2">
      <w:pPr>
        <w:spacing w:after="0" w:line="360" w:lineRule="auto"/>
        <w:jc w:val="both"/>
        <w:rPr>
          <w:rFonts w:ascii="Times New Roman" w:hAnsi="Times New Roman" w:cs="Times New Roman"/>
          <w:sz w:val="28"/>
          <w:szCs w:val="28"/>
        </w:rPr>
      </w:pPr>
    </w:p>
    <w:p w:rsidR="00B93546" w:rsidRPr="00F043FB" w:rsidRDefault="003C563A" w:rsidP="00E740D2">
      <w:pPr>
        <w:spacing w:after="0" w:line="360" w:lineRule="auto"/>
        <w:jc w:val="both"/>
        <w:rPr>
          <w:rFonts w:ascii="Times New Roman" w:hAnsi="Times New Roman" w:cs="Times New Roman"/>
          <w:sz w:val="28"/>
          <w:szCs w:val="28"/>
          <w:lang w:val="en-US"/>
        </w:rPr>
      </w:pPr>
      <w:r w:rsidRPr="00F043FB">
        <w:rPr>
          <w:rFonts w:ascii="Times New Roman" w:hAnsi="Times New Roman" w:cs="Times New Roman"/>
          <w:sz w:val="28"/>
          <w:szCs w:val="28"/>
        </w:rPr>
        <w:t xml:space="preserve"> </w:t>
      </w:r>
    </w:p>
    <w:p w:rsidR="00B93546" w:rsidRPr="00F043FB" w:rsidRDefault="00B93546" w:rsidP="00E740D2">
      <w:pPr>
        <w:spacing w:after="0" w:line="360" w:lineRule="auto"/>
        <w:jc w:val="both"/>
        <w:rPr>
          <w:rFonts w:ascii="Times New Roman" w:hAnsi="Times New Roman" w:cs="Times New Roman"/>
          <w:sz w:val="28"/>
          <w:szCs w:val="28"/>
        </w:rPr>
      </w:pPr>
    </w:p>
    <w:p w:rsidR="00B93546" w:rsidRPr="00F043FB" w:rsidRDefault="00B93546" w:rsidP="00B93546">
      <w:pPr>
        <w:pStyle w:val="1"/>
        <w:jc w:val="center"/>
        <w:rPr>
          <w:rFonts w:ascii="Times New Roman" w:hAnsi="Times New Roman" w:cs="Times New Roman"/>
          <w:b/>
          <w:color w:val="auto"/>
          <w:sz w:val="28"/>
          <w:szCs w:val="28"/>
        </w:rPr>
      </w:pPr>
      <w:bookmarkStart w:id="1" w:name="_Toc30985130"/>
      <w:r w:rsidRPr="00F043FB">
        <w:rPr>
          <w:rFonts w:ascii="Times New Roman" w:hAnsi="Times New Roman" w:cs="Times New Roman"/>
          <w:b/>
          <w:color w:val="auto"/>
          <w:sz w:val="28"/>
          <w:szCs w:val="28"/>
        </w:rPr>
        <w:lastRenderedPageBreak/>
        <w:t>ВСТУП</w:t>
      </w:r>
      <w:bookmarkEnd w:id="1"/>
    </w:p>
    <w:p w:rsidR="00E740D2" w:rsidRPr="00F043FB" w:rsidRDefault="00E740D2" w:rsidP="00E740D2">
      <w:pPr>
        <w:spacing w:after="0" w:line="360" w:lineRule="auto"/>
        <w:jc w:val="both"/>
        <w:rPr>
          <w:rFonts w:ascii="Times New Roman" w:hAnsi="Times New Roman" w:cs="Times New Roman"/>
          <w:sz w:val="28"/>
          <w:szCs w:val="28"/>
        </w:rPr>
      </w:pPr>
    </w:p>
    <w:p w:rsidR="00BF5853" w:rsidRDefault="00E7480D" w:rsidP="00BF58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Однією з найважливішою стратегією для сучасних підприємств є управління персоналом. Для того щоб досягнути певних успіхів в сучасному світі, всі підприємства повинні досягати найбільш ефективного то рентабельного використання тих чи інших інноваційних технологій, які в свою міру вимагають певних людських ресурсів з великим досвідом та знаннями.</w:t>
      </w:r>
    </w:p>
    <w:p w:rsidR="001D17D3" w:rsidRPr="001D17D3" w:rsidRDefault="00BF5853" w:rsidP="00BF58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1D17D3">
        <w:rPr>
          <w:rFonts w:ascii="Times New Roman" w:hAnsi="Times New Roman" w:cs="Times New Roman"/>
          <w:sz w:val="28"/>
          <w:szCs w:val="28"/>
        </w:rPr>
        <w:t>ід персоналу найбільше залежить на скільки конкурентноспроможне буде підприємство</w:t>
      </w:r>
      <w:r>
        <w:rPr>
          <w:rFonts w:ascii="Times New Roman" w:hAnsi="Times New Roman" w:cs="Times New Roman"/>
          <w:sz w:val="28"/>
          <w:szCs w:val="28"/>
        </w:rPr>
        <w:t>, а саме від таких двох факторів персоналу, як: кадрова кваліфікація (інтелектуальні знання та прагнення до їхнього вдосконалення, мотивація, ефективність трудової діяльності); досвідченість персоналу та його особисті навички, що напряму допомогають в роботі.</w:t>
      </w:r>
    </w:p>
    <w:p w:rsidR="006B7C01" w:rsidRDefault="00BF5853" w:rsidP="002E6E7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Дивлячись на те, що галузь повітряного транспорту має ряд своїх особливостей, а саме забезпечувати</w:t>
      </w:r>
      <w:r w:rsidR="006B7C01">
        <w:rPr>
          <w:rFonts w:ascii="Times New Roman" w:hAnsi="Times New Roman" w:cs="Times New Roman"/>
          <w:sz w:val="28"/>
          <w:szCs w:val="28"/>
        </w:rPr>
        <w:t xml:space="preserve"> авіаційну безпеку, </w:t>
      </w:r>
      <w:r>
        <w:rPr>
          <w:rFonts w:ascii="Times New Roman" w:hAnsi="Times New Roman" w:cs="Times New Roman"/>
          <w:sz w:val="28"/>
          <w:szCs w:val="28"/>
        </w:rPr>
        <w:t>безпеку та оборону держави</w:t>
      </w:r>
      <w:r w:rsidR="006B7C01">
        <w:rPr>
          <w:rFonts w:ascii="Times New Roman" w:hAnsi="Times New Roman" w:cs="Times New Roman"/>
          <w:sz w:val="28"/>
          <w:szCs w:val="28"/>
        </w:rPr>
        <w:t xml:space="preserve"> паралельно виконуючи соціальну та економічну доцільність повітряних перевезень, система управління персоналом потребує нових впроваджень. Особливо це стосується коли персонал підбирається та використовується на галузевому чи державному рівні.</w:t>
      </w:r>
    </w:p>
    <w:p w:rsidR="00BC2F1B" w:rsidRDefault="006B7C01" w:rsidP="00110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Інтеграція до європейського економічного простору зумовлює </w:t>
      </w:r>
      <w:r w:rsidR="00BC2F1B">
        <w:rPr>
          <w:rFonts w:ascii="Times New Roman" w:hAnsi="Times New Roman" w:cs="Times New Roman"/>
          <w:sz w:val="28"/>
          <w:szCs w:val="28"/>
        </w:rPr>
        <w:t>нові виклики для України в покращенні управління авіапідприємствами, в складі яких персонал займає дуже важливе місце для забезпечення конкурентноспроможності підприємства. Сучасні економічні умови зумовлюють до удосконалення наявних систем управління персоналом або ж зовсім до створення нових систем.</w:t>
      </w:r>
    </w:p>
    <w:p w:rsidR="001104B2" w:rsidRPr="00F043FB" w:rsidRDefault="007E5D7A" w:rsidP="006111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Існуючий стан на ринку праці України потребує впровадження необхідної підготовки вже наявного працевлаштованого персоналу авіапідприємств. Професійна здатність персоналу прямо пропорційна тим вмінням, яких потребує ринок праці. Суспільство упорядковане тим чином, що набуті </w:t>
      </w:r>
      <w:r w:rsidR="006111B9">
        <w:rPr>
          <w:rFonts w:ascii="Times New Roman" w:hAnsi="Times New Roman" w:cs="Times New Roman"/>
          <w:sz w:val="28"/>
          <w:szCs w:val="28"/>
        </w:rPr>
        <w:t>професійні знання та вміння з часом втрачають свою актуальність. Тому розвиток персоналу повинен здійснюватись  на постійній основі.</w:t>
      </w:r>
    </w:p>
    <w:p w:rsidR="006111B9" w:rsidRDefault="00936E42" w:rsidP="001104B2">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 xml:space="preserve">Актуальність даної проблеми полягає </w:t>
      </w:r>
      <w:r w:rsidR="006111B9">
        <w:rPr>
          <w:rFonts w:ascii="Times New Roman" w:hAnsi="Times New Roman" w:cs="Times New Roman"/>
          <w:sz w:val="28"/>
          <w:szCs w:val="28"/>
        </w:rPr>
        <w:t>в тому, що навіть якщо підприємство їснує на ринку вже досить давно, воно повинне шукати різні шляхи удосконалення своєї роботи, в тому числі і в удосконаленні використання персоналу.</w:t>
      </w:r>
    </w:p>
    <w:p w:rsidR="00697ADF" w:rsidRPr="00F043FB" w:rsidRDefault="00697ADF" w:rsidP="006111B9">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Метою</w:t>
      </w:r>
      <w:r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rPr>
        <w:t xml:space="preserve">дипломної роботи є </w:t>
      </w:r>
      <w:r w:rsidRPr="00F043FB">
        <w:rPr>
          <w:rFonts w:ascii="Times New Roman" w:hAnsi="Times New Roman" w:cs="Times New Roman"/>
          <w:sz w:val="28"/>
          <w:szCs w:val="28"/>
          <w:lang w:val="en-US"/>
        </w:rPr>
        <w:t xml:space="preserve">розроблення теоретичних і аналітичних аспектів, практичних рекомендацій з підвищення </w:t>
      </w:r>
      <w:r w:rsidRPr="00F043FB">
        <w:rPr>
          <w:rFonts w:ascii="Times New Roman" w:hAnsi="Times New Roman" w:cs="Times New Roman"/>
          <w:sz w:val="28"/>
          <w:szCs w:val="28"/>
        </w:rPr>
        <w:t>ефективності управління персоналом</w:t>
      </w:r>
      <w:r w:rsidRPr="00F043FB">
        <w:rPr>
          <w:rFonts w:ascii="Times New Roman" w:hAnsi="Times New Roman" w:cs="Times New Roman"/>
          <w:sz w:val="28"/>
          <w:szCs w:val="28"/>
          <w:lang w:val="en-US"/>
        </w:rPr>
        <w:t xml:space="preserve">  на підприємстві.</w:t>
      </w:r>
    </w:p>
    <w:p w:rsidR="00697ADF" w:rsidRPr="00F043FB" w:rsidRDefault="00697ADF" w:rsidP="00697ADF">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Для досягнення поставленої мети потрібно вирішити такі завдання:</w:t>
      </w:r>
    </w:p>
    <w:p w:rsidR="00697ADF" w:rsidRPr="00F043FB" w:rsidRDefault="00697ADF" w:rsidP="00697ADF">
      <w:pPr>
        <w:pStyle w:val="a3"/>
        <w:numPr>
          <w:ilvl w:val="0"/>
          <w:numId w:val="1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розглянути теоретичні </w:t>
      </w:r>
      <w:r w:rsidR="006111B9">
        <w:rPr>
          <w:rFonts w:ascii="Times New Roman" w:hAnsi="Times New Roman" w:cs="Times New Roman"/>
          <w:sz w:val="28"/>
          <w:szCs w:val="28"/>
        </w:rPr>
        <w:t>засади</w:t>
      </w:r>
      <w:r w:rsidRPr="00F043FB">
        <w:rPr>
          <w:rFonts w:ascii="Times New Roman" w:hAnsi="Times New Roman" w:cs="Times New Roman"/>
          <w:sz w:val="28"/>
          <w:szCs w:val="28"/>
        </w:rPr>
        <w:t xml:space="preserve"> організації системи управління персоналом організації, а також </w:t>
      </w:r>
      <w:r w:rsidR="009C2E9A">
        <w:rPr>
          <w:rFonts w:ascii="Times New Roman" w:hAnsi="Times New Roman" w:cs="Times New Roman"/>
          <w:sz w:val="28"/>
          <w:szCs w:val="28"/>
        </w:rPr>
        <w:t>систему та методи</w:t>
      </w:r>
      <w:r w:rsidRPr="00F043FB">
        <w:rPr>
          <w:rFonts w:ascii="Times New Roman" w:hAnsi="Times New Roman" w:cs="Times New Roman"/>
          <w:sz w:val="28"/>
          <w:szCs w:val="28"/>
        </w:rPr>
        <w:t xml:space="preserve"> управління персоналом;</w:t>
      </w:r>
    </w:p>
    <w:p w:rsidR="00697ADF" w:rsidRPr="00F043FB" w:rsidRDefault="00697ADF" w:rsidP="00062B89">
      <w:pPr>
        <w:pStyle w:val="a3"/>
        <w:numPr>
          <w:ilvl w:val="0"/>
          <w:numId w:val="1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розглянути методичні положення щодо оцінювання ефективності управління персоналом;</w:t>
      </w:r>
    </w:p>
    <w:p w:rsidR="00697ADF" w:rsidRPr="00F043FB" w:rsidRDefault="00697ADF" w:rsidP="00697ADF">
      <w:pPr>
        <w:pStyle w:val="a3"/>
        <w:numPr>
          <w:ilvl w:val="0"/>
          <w:numId w:val="1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здійснити загальну діагностику ефективності фінансово-господарської діяльності та системи управління персоналом</w:t>
      </w:r>
      <w:r w:rsidR="00062B89" w:rsidRPr="00F043FB">
        <w:rPr>
          <w:rFonts w:ascii="Times New Roman" w:hAnsi="Times New Roman" w:cs="Times New Roman"/>
          <w:sz w:val="28"/>
          <w:szCs w:val="28"/>
        </w:rPr>
        <w:t xml:space="preserve"> КП МА «Київ» (Жуляни).</w:t>
      </w:r>
    </w:p>
    <w:p w:rsidR="00062B89" w:rsidRPr="00F043FB" w:rsidRDefault="00062B89" w:rsidP="00062B89">
      <w:pPr>
        <w:pStyle w:val="a3"/>
        <w:numPr>
          <w:ilvl w:val="0"/>
          <w:numId w:val="1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проаналізувати ефективність системи управління персоналу КП МА «Київ» (Жуляни);</w:t>
      </w:r>
    </w:p>
    <w:p w:rsidR="00697ADF" w:rsidRPr="00F043FB" w:rsidRDefault="00697ADF" w:rsidP="00697ADF">
      <w:pPr>
        <w:pStyle w:val="a3"/>
        <w:numPr>
          <w:ilvl w:val="0"/>
          <w:numId w:val="1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ідентифікувати проблеми в системі управління персоналом КП МА «Київ» (Жуляни)</w:t>
      </w:r>
    </w:p>
    <w:p w:rsidR="00697ADF" w:rsidRPr="00F043FB" w:rsidRDefault="00697ADF" w:rsidP="00697ADF">
      <w:pPr>
        <w:pStyle w:val="a3"/>
        <w:numPr>
          <w:ilvl w:val="0"/>
          <w:numId w:val="1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обґрунтувати напрями удосконалення</w:t>
      </w:r>
      <w:r w:rsidR="00062B89" w:rsidRPr="00F043FB">
        <w:rPr>
          <w:rFonts w:ascii="Times New Roman" w:hAnsi="Times New Roman" w:cs="Times New Roman"/>
          <w:sz w:val="28"/>
          <w:szCs w:val="28"/>
        </w:rPr>
        <w:t xml:space="preserve"> в системі</w:t>
      </w:r>
      <w:r w:rsidRPr="00F043FB">
        <w:rPr>
          <w:rFonts w:ascii="Times New Roman" w:hAnsi="Times New Roman" w:cs="Times New Roman"/>
          <w:sz w:val="28"/>
          <w:szCs w:val="28"/>
        </w:rPr>
        <w:t xml:space="preserve"> управління персоналом </w:t>
      </w:r>
      <w:r w:rsidR="00062B89" w:rsidRPr="00F043FB">
        <w:rPr>
          <w:rFonts w:ascii="Times New Roman" w:hAnsi="Times New Roman" w:cs="Times New Roman"/>
          <w:sz w:val="28"/>
          <w:szCs w:val="28"/>
        </w:rPr>
        <w:t>КП МА «Київ» (Жуляни).</w:t>
      </w:r>
    </w:p>
    <w:p w:rsidR="00B93546" w:rsidRPr="00F043FB" w:rsidRDefault="00697ADF" w:rsidP="00E740D2">
      <w:pPr>
        <w:pStyle w:val="a3"/>
        <w:numPr>
          <w:ilvl w:val="0"/>
          <w:numId w:val="1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оцінити ефективність </w:t>
      </w:r>
      <w:r w:rsidR="009C2E9A">
        <w:rPr>
          <w:rFonts w:ascii="Times New Roman" w:hAnsi="Times New Roman" w:cs="Times New Roman"/>
          <w:sz w:val="28"/>
          <w:szCs w:val="28"/>
        </w:rPr>
        <w:t xml:space="preserve">від </w:t>
      </w:r>
      <w:r w:rsidRPr="00F043FB">
        <w:rPr>
          <w:rFonts w:ascii="Times New Roman" w:hAnsi="Times New Roman" w:cs="Times New Roman"/>
          <w:sz w:val="28"/>
          <w:szCs w:val="28"/>
        </w:rPr>
        <w:t>реалізації запропонованих заходів</w:t>
      </w:r>
    </w:p>
    <w:p w:rsidR="00697ADF" w:rsidRPr="00F043FB" w:rsidRDefault="00062B89" w:rsidP="00697ADF">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Об’єктом дослідження є</w:t>
      </w:r>
      <w:r w:rsidR="00697ADF" w:rsidRPr="00F043FB">
        <w:rPr>
          <w:rFonts w:ascii="Times New Roman" w:hAnsi="Times New Roman" w:cs="Times New Roman"/>
          <w:sz w:val="28"/>
          <w:szCs w:val="28"/>
          <w:lang w:val="en-US"/>
        </w:rPr>
        <w:t xml:space="preserve"> </w:t>
      </w:r>
      <w:r w:rsidR="00697ADF" w:rsidRPr="00F043FB">
        <w:rPr>
          <w:rFonts w:ascii="Times New Roman" w:hAnsi="Times New Roman" w:cs="Times New Roman"/>
          <w:sz w:val="28"/>
          <w:szCs w:val="28"/>
        </w:rPr>
        <w:t>процес управління персоналом.</w:t>
      </w:r>
      <w:r w:rsidR="00697ADF" w:rsidRPr="00F043FB">
        <w:rPr>
          <w:rFonts w:ascii="Times New Roman" w:hAnsi="Times New Roman" w:cs="Times New Roman"/>
          <w:sz w:val="28"/>
          <w:szCs w:val="28"/>
          <w:lang w:val="en-US"/>
        </w:rPr>
        <w:t xml:space="preserve"> </w:t>
      </w:r>
    </w:p>
    <w:p w:rsidR="00697ADF" w:rsidRPr="00F043FB" w:rsidRDefault="00697ADF" w:rsidP="00697ADF">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П</w:t>
      </w:r>
      <w:r w:rsidRPr="00F043FB">
        <w:rPr>
          <w:rFonts w:ascii="Times New Roman" w:hAnsi="Times New Roman" w:cs="Times New Roman"/>
          <w:sz w:val="28"/>
          <w:szCs w:val="28"/>
          <w:lang w:val="en-US"/>
        </w:rPr>
        <w:t xml:space="preserve">редмет дослідження – </w:t>
      </w:r>
      <w:r w:rsidRPr="00F043FB">
        <w:rPr>
          <w:rFonts w:ascii="Times New Roman" w:hAnsi="Times New Roman" w:cs="Times New Roman"/>
          <w:sz w:val="28"/>
          <w:szCs w:val="28"/>
        </w:rPr>
        <w:t>підвищення</w:t>
      </w:r>
      <w:r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rPr>
        <w:t>ефективності управління персоналом КП МА «Київ» (Жуляни).</w:t>
      </w:r>
    </w:p>
    <w:p w:rsidR="00CC7157" w:rsidRPr="00F043FB" w:rsidRDefault="00CC7157" w:rsidP="0010107B">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lang w:val="en-US"/>
        </w:rPr>
        <w:t>Методи дослідження.</w:t>
      </w:r>
      <w:r w:rsidR="009C2E9A">
        <w:rPr>
          <w:rFonts w:ascii="Times New Roman" w:hAnsi="Times New Roman" w:cs="Times New Roman"/>
          <w:sz w:val="28"/>
          <w:szCs w:val="28"/>
        </w:rPr>
        <w:t xml:space="preserve"> В процесі виконання дипломної роботи</w:t>
      </w:r>
      <w:r w:rsidRPr="00F043FB">
        <w:rPr>
          <w:rFonts w:ascii="Times New Roman" w:hAnsi="Times New Roman" w:cs="Times New Roman"/>
          <w:sz w:val="28"/>
          <w:szCs w:val="28"/>
        </w:rPr>
        <w:t xml:space="preserve"> були використані такі методи: </w:t>
      </w:r>
      <w:r w:rsidR="0010107B" w:rsidRPr="00F043FB">
        <w:rPr>
          <w:rFonts w:ascii="Times New Roman" w:hAnsi="Times New Roman" w:cs="Times New Roman"/>
          <w:sz w:val="28"/>
          <w:szCs w:val="28"/>
        </w:rPr>
        <w:t>аналізу та синтезу – при аналізі фахової</w:t>
      </w:r>
      <w:r w:rsidRPr="00F043FB">
        <w:rPr>
          <w:rFonts w:ascii="Times New Roman" w:hAnsi="Times New Roman" w:cs="Times New Roman"/>
          <w:sz w:val="28"/>
          <w:szCs w:val="28"/>
        </w:rPr>
        <w:t xml:space="preserve"> </w:t>
      </w:r>
      <w:r w:rsidR="0010107B" w:rsidRPr="00F043FB">
        <w:rPr>
          <w:rFonts w:ascii="Times New Roman" w:hAnsi="Times New Roman" w:cs="Times New Roman"/>
          <w:sz w:val="28"/>
          <w:szCs w:val="28"/>
        </w:rPr>
        <w:t>наукової літератури;</w:t>
      </w:r>
      <w:r w:rsidRPr="00F043FB">
        <w:rPr>
          <w:rFonts w:ascii="Times New Roman" w:hAnsi="Times New Roman" w:cs="Times New Roman"/>
          <w:sz w:val="28"/>
          <w:szCs w:val="28"/>
        </w:rPr>
        <w:t xml:space="preserve"> </w:t>
      </w:r>
      <w:r w:rsidR="0010107B" w:rsidRPr="00F043FB">
        <w:rPr>
          <w:rFonts w:ascii="Times New Roman" w:hAnsi="Times New Roman" w:cs="Times New Roman"/>
          <w:sz w:val="28"/>
          <w:szCs w:val="28"/>
        </w:rPr>
        <w:t xml:space="preserve">економічного аналізу </w:t>
      </w:r>
      <w:r w:rsidR="009C2E9A">
        <w:rPr>
          <w:rFonts w:ascii="Times New Roman" w:hAnsi="Times New Roman" w:cs="Times New Roman"/>
          <w:sz w:val="28"/>
          <w:szCs w:val="28"/>
        </w:rPr>
        <w:t>при оцінці фінансового стану</w:t>
      </w:r>
      <w:r w:rsidR="0010107B" w:rsidRPr="00F043FB">
        <w:rPr>
          <w:rFonts w:ascii="Times New Roman" w:hAnsi="Times New Roman" w:cs="Times New Roman"/>
          <w:sz w:val="28"/>
          <w:szCs w:val="28"/>
        </w:rPr>
        <w:t xml:space="preserve"> підприємства; статистико-економічний – при аналізі ефективності системи управління персоналом</w:t>
      </w:r>
      <w:r w:rsidR="009C2E9A">
        <w:rPr>
          <w:rFonts w:ascii="Times New Roman" w:hAnsi="Times New Roman" w:cs="Times New Roman"/>
          <w:sz w:val="28"/>
          <w:szCs w:val="28"/>
        </w:rPr>
        <w:t xml:space="preserve"> підприємства</w:t>
      </w:r>
      <w:r w:rsidR="0010107B" w:rsidRPr="00F043FB">
        <w:rPr>
          <w:rFonts w:ascii="Times New Roman" w:hAnsi="Times New Roman" w:cs="Times New Roman"/>
          <w:sz w:val="28"/>
          <w:szCs w:val="28"/>
        </w:rPr>
        <w:t xml:space="preserve">; </w:t>
      </w:r>
      <w:r w:rsidRPr="00F043FB">
        <w:rPr>
          <w:rFonts w:ascii="Times New Roman" w:hAnsi="Times New Roman" w:cs="Times New Roman"/>
          <w:sz w:val="28"/>
          <w:szCs w:val="28"/>
        </w:rPr>
        <w:t>абстрактно-логічний – при</w:t>
      </w:r>
      <w:r w:rsidR="0010107B" w:rsidRPr="00F043FB">
        <w:rPr>
          <w:rFonts w:ascii="Times New Roman" w:hAnsi="Times New Roman" w:cs="Times New Roman"/>
          <w:sz w:val="28"/>
          <w:szCs w:val="28"/>
        </w:rPr>
        <w:t xml:space="preserve"> </w:t>
      </w:r>
      <w:r w:rsidRPr="00F043FB">
        <w:rPr>
          <w:rFonts w:ascii="Times New Roman" w:hAnsi="Times New Roman" w:cs="Times New Roman"/>
          <w:sz w:val="28"/>
          <w:szCs w:val="28"/>
        </w:rPr>
        <w:t xml:space="preserve">узагальненні й </w:t>
      </w:r>
      <w:r w:rsidRPr="00F043FB">
        <w:rPr>
          <w:rFonts w:ascii="Times New Roman" w:hAnsi="Times New Roman" w:cs="Times New Roman"/>
          <w:sz w:val="28"/>
          <w:szCs w:val="28"/>
        </w:rPr>
        <w:lastRenderedPageBreak/>
        <w:t xml:space="preserve">формулюванні висновків; індукції та дедукції – при розробці практичних рекомендацій щодо удосконалення системи управління підприємства; </w:t>
      </w:r>
      <w:r w:rsidR="0010107B" w:rsidRPr="00F043FB">
        <w:rPr>
          <w:rFonts w:ascii="Times New Roman" w:hAnsi="Times New Roman" w:cs="Times New Roman"/>
          <w:sz w:val="28"/>
          <w:szCs w:val="28"/>
        </w:rPr>
        <w:t>економіко-математичний – при визначені ефективності реалізації заходів удосконалення системи управління персоналом;</w:t>
      </w:r>
    </w:p>
    <w:p w:rsidR="0010107B" w:rsidRPr="00F043FB" w:rsidRDefault="0010107B" w:rsidP="0010107B">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ab/>
        <w:t>Практичне значення отриманих результатів, викладених у роботі, полягає в обґрунтуванні пропозицій щодо удосконалення системи управління персоналу КП МА «Київ» (Жуляни), а також можуть бути використані на практиці і іншими підприємствами.</w:t>
      </w:r>
    </w:p>
    <w:p w:rsidR="00CC7157" w:rsidRPr="00F043FB" w:rsidRDefault="00CC7157" w:rsidP="00697ADF">
      <w:pPr>
        <w:spacing w:after="0" w:line="360" w:lineRule="auto"/>
        <w:ind w:firstLine="709"/>
        <w:jc w:val="both"/>
        <w:rPr>
          <w:rFonts w:ascii="Times New Roman" w:hAnsi="Times New Roman" w:cs="Times New Roman"/>
          <w:sz w:val="28"/>
          <w:szCs w:val="28"/>
          <w:lang w:val="en-US"/>
        </w:rPr>
      </w:pPr>
    </w:p>
    <w:p w:rsidR="00697ADF" w:rsidRPr="00F043FB" w:rsidRDefault="00697ADF" w:rsidP="0010107B">
      <w:pPr>
        <w:spacing w:after="0" w:line="360" w:lineRule="auto"/>
        <w:jc w:val="both"/>
        <w:rPr>
          <w:rFonts w:ascii="Times New Roman" w:hAnsi="Times New Roman" w:cs="Times New Roman"/>
          <w:sz w:val="28"/>
          <w:szCs w:val="28"/>
        </w:rPr>
      </w:pPr>
    </w:p>
    <w:p w:rsidR="00697ADF" w:rsidRPr="00F043FB" w:rsidRDefault="00697ADF" w:rsidP="00697ADF">
      <w:pPr>
        <w:spacing w:after="0" w:line="360" w:lineRule="auto"/>
        <w:ind w:firstLine="709"/>
        <w:jc w:val="both"/>
        <w:rPr>
          <w:rFonts w:ascii="Times New Roman" w:hAnsi="Times New Roman" w:cs="Times New Roman"/>
          <w:sz w:val="28"/>
          <w:szCs w:val="28"/>
        </w:rPr>
      </w:pPr>
    </w:p>
    <w:p w:rsidR="00B93546" w:rsidRPr="00F043FB" w:rsidRDefault="00B93546" w:rsidP="00E740D2">
      <w:pPr>
        <w:spacing w:after="0" w:line="360" w:lineRule="auto"/>
        <w:jc w:val="both"/>
        <w:rPr>
          <w:rFonts w:ascii="Times New Roman" w:hAnsi="Times New Roman" w:cs="Times New Roman"/>
          <w:sz w:val="28"/>
          <w:szCs w:val="28"/>
        </w:rPr>
      </w:pPr>
    </w:p>
    <w:p w:rsidR="00B93546" w:rsidRPr="00F043FB" w:rsidRDefault="00B93546" w:rsidP="00E740D2">
      <w:pPr>
        <w:spacing w:after="0" w:line="360" w:lineRule="auto"/>
        <w:jc w:val="both"/>
        <w:rPr>
          <w:rFonts w:ascii="Times New Roman" w:hAnsi="Times New Roman" w:cs="Times New Roman"/>
          <w:sz w:val="28"/>
          <w:szCs w:val="28"/>
        </w:rPr>
      </w:pPr>
    </w:p>
    <w:p w:rsidR="00B93546" w:rsidRPr="00F043FB" w:rsidRDefault="00B93546" w:rsidP="00E740D2">
      <w:pPr>
        <w:spacing w:after="0" w:line="360" w:lineRule="auto"/>
        <w:jc w:val="both"/>
        <w:rPr>
          <w:rFonts w:ascii="Times New Roman" w:hAnsi="Times New Roman" w:cs="Times New Roman"/>
          <w:sz w:val="28"/>
          <w:szCs w:val="28"/>
        </w:rPr>
      </w:pPr>
    </w:p>
    <w:p w:rsidR="00B93546" w:rsidRPr="00F043FB" w:rsidRDefault="00B93546"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p w:rsidR="00DB1241" w:rsidRPr="00F043FB" w:rsidRDefault="00DB1241" w:rsidP="00DB1241">
      <w:pPr>
        <w:pStyle w:val="1"/>
        <w:spacing w:before="0" w:line="360" w:lineRule="auto"/>
        <w:jc w:val="center"/>
        <w:rPr>
          <w:rFonts w:ascii="Times New Roman" w:hAnsi="Times New Roman" w:cs="Times New Roman"/>
          <w:b/>
          <w:color w:val="auto"/>
          <w:sz w:val="28"/>
          <w:szCs w:val="28"/>
        </w:rPr>
      </w:pPr>
      <w:bookmarkStart w:id="2" w:name="_Toc30985131"/>
      <w:r w:rsidRPr="00F043FB">
        <w:rPr>
          <w:rFonts w:ascii="Times New Roman" w:hAnsi="Times New Roman" w:cs="Times New Roman"/>
          <w:b/>
          <w:color w:val="auto"/>
          <w:sz w:val="28"/>
          <w:szCs w:val="28"/>
        </w:rPr>
        <w:lastRenderedPageBreak/>
        <w:t>РОЗДІЛ 1</w:t>
      </w:r>
      <w:r w:rsidR="00F043FB" w:rsidRPr="00F043FB">
        <w:rPr>
          <w:rFonts w:ascii="Times New Roman" w:hAnsi="Times New Roman" w:cs="Times New Roman"/>
          <w:b/>
          <w:color w:val="auto"/>
          <w:sz w:val="28"/>
          <w:szCs w:val="28"/>
        </w:rPr>
        <w:t xml:space="preserve">. </w:t>
      </w:r>
      <w:r w:rsidRPr="00F043FB">
        <w:rPr>
          <w:rFonts w:ascii="Times New Roman" w:hAnsi="Times New Roman" w:cs="Times New Roman"/>
          <w:b/>
          <w:color w:val="auto"/>
          <w:sz w:val="28"/>
          <w:szCs w:val="28"/>
        </w:rPr>
        <w:t>ТЕОРЕТИКО-МЕТОДИЧНІ ЗАСАДИ УПРАВЛІННЯ ПЕРСОНАЛОМ ПІДПРИЄМНИЦЬКИХ СТРУКТУР</w:t>
      </w:r>
      <w:bookmarkEnd w:id="2"/>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pStyle w:val="2"/>
        <w:spacing w:before="0" w:line="360" w:lineRule="auto"/>
        <w:ind w:firstLine="709"/>
        <w:jc w:val="both"/>
        <w:rPr>
          <w:rFonts w:ascii="Times New Roman" w:hAnsi="Times New Roman" w:cs="Times New Roman"/>
          <w:b/>
          <w:color w:val="auto"/>
          <w:sz w:val="28"/>
          <w:szCs w:val="28"/>
        </w:rPr>
      </w:pPr>
      <w:bookmarkStart w:id="3" w:name="_Toc30985132"/>
      <w:r w:rsidRPr="00F043FB">
        <w:rPr>
          <w:rFonts w:ascii="Times New Roman" w:hAnsi="Times New Roman" w:cs="Times New Roman"/>
          <w:b/>
          <w:color w:val="auto"/>
          <w:sz w:val="28"/>
          <w:szCs w:val="28"/>
        </w:rPr>
        <w:t>1.1. Сутність процесу управління персоналом аеропорту та їх значення у функціонуванні</w:t>
      </w:r>
      <w:bookmarkEnd w:id="3"/>
    </w:p>
    <w:p w:rsidR="00DB1241" w:rsidRPr="00F043FB" w:rsidRDefault="00DB1241" w:rsidP="00DB1241">
      <w:pPr>
        <w:spacing w:after="0" w:line="360" w:lineRule="auto"/>
        <w:jc w:val="both"/>
        <w:rPr>
          <w:rFonts w:ascii="Times New Roman" w:hAnsi="Times New Roman" w:cs="Times New Roman"/>
          <w:sz w:val="28"/>
          <w:szCs w:val="28"/>
        </w:rPr>
      </w:pPr>
      <w:r w:rsidRPr="00F043FB">
        <w:rPr>
          <w:rFonts w:ascii="Times New Roman" w:hAnsi="Times New Roman" w:cs="Times New Roman"/>
          <w:sz w:val="28"/>
          <w:szCs w:val="28"/>
        </w:rPr>
        <w:tab/>
      </w:r>
    </w:p>
    <w:p w:rsidR="00DA2E92" w:rsidRPr="00622465" w:rsidRDefault="00DA2E92"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Навіть сьогодні, коли автоматизація і комп</w:t>
      </w:r>
      <w:r>
        <w:rPr>
          <w:rFonts w:ascii="Times New Roman" w:hAnsi="Times New Roman" w:cs="Times New Roman"/>
          <w:sz w:val="28"/>
          <w:szCs w:val="28"/>
          <w:lang w:val="en-US"/>
        </w:rPr>
        <w:t>’</w:t>
      </w:r>
      <w:r>
        <w:rPr>
          <w:rFonts w:ascii="Times New Roman" w:hAnsi="Times New Roman" w:cs="Times New Roman"/>
          <w:sz w:val="28"/>
          <w:szCs w:val="28"/>
        </w:rPr>
        <w:t>ю</w:t>
      </w:r>
      <w:r w:rsidR="00622465">
        <w:rPr>
          <w:rFonts w:ascii="Times New Roman" w:hAnsi="Times New Roman" w:cs="Times New Roman"/>
          <w:sz w:val="28"/>
          <w:szCs w:val="28"/>
        </w:rPr>
        <w:t>теризація повністю впроваджена у всі сфери підприємства, його діяльність не можлива без залучення людей. Персонал являється невід</w:t>
      </w:r>
      <w:r w:rsidR="00622465">
        <w:rPr>
          <w:rFonts w:ascii="Times New Roman" w:hAnsi="Times New Roman" w:cs="Times New Roman"/>
          <w:sz w:val="28"/>
          <w:szCs w:val="28"/>
          <w:lang w:val="en-US"/>
        </w:rPr>
        <w:t>’</w:t>
      </w:r>
      <w:r w:rsidR="00622465">
        <w:rPr>
          <w:rFonts w:ascii="Times New Roman" w:hAnsi="Times New Roman" w:cs="Times New Roman"/>
          <w:sz w:val="28"/>
          <w:szCs w:val="28"/>
        </w:rPr>
        <w:t xml:space="preserve">ємною частиною підприємства, яка необхідна для повноцінного виконання різних поставлених цілей. Тобто, іншими словами, персонал – це «трудові ресурси» для підприємства. </w:t>
      </w:r>
    </w:p>
    <w:p w:rsidR="00CC1084" w:rsidRDefault="00CC1084"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науковій літературі, при дослідженні окремо взятого підприємства здебільшого застосовують ототожнення «трудові ресурси». </w:t>
      </w:r>
    </w:p>
    <w:p w:rsidR="00CC1084" w:rsidRDefault="009619BE"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Управління персоналом являється значущим соціальним та економічним фактором у сучасному світі. При досліджені наукової літератури «управління персоналом»</w:t>
      </w:r>
      <w:r w:rsidR="00EF1C50">
        <w:rPr>
          <w:rFonts w:ascii="Times New Roman" w:hAnsi="Times New Roman" w:cs="Times New Roman"/>
          <w:sz w:val="28"/>
          <w:szCs w:val="28"/>
        </w:rPr>
        <w:t xml:space="preserve"> трактується по-різному, </w:t>
      </w:r>
      <w:r>
        <w:rPr>
          <w:rFonts w:ascii="Times New Roman" w:hAnsi="Times New Roman" w:cs="Times New Roman"/>
          <w:sz w:val="28"/>
          <w:szCs w:val="28"/>
        </w:rPr>
        <w:t>вивченням</w:t>
      </w:r>
      <w:r w:rsidR="00EF1C50">
        <w:rPr>
          <w:rFonts w:ascii="Times New Roman" w:hAnsi="Times New Roman" w:cs="Times New Roman"/>
          <w:sz w:val="28"/>
          <w:szCs w:val="28"/>
        </w:rPr>
        <w:t xml:space="preserve"> якого</w:t>
      </w:r>
      <w:r>
        <w:rPr>
          <w:rFonts w:ascii="Times New Roman" w:hAnsi="Times New Roman" w:cs="Times New Roman"/>
          <w:sz w:val="28"/>
          <w:szCs w:val="28"/>
        </w:rPr>
        <w:t xml:space="preserve"> займалося досить багато різних вчених, як вітчизняних, так і зарубіжних.</w:t>
      </w:r>
    </w:p>
    <w:p w:rsidR="00DB1241" w:rsidRPr="00F043FB" w:rsidRDefault="00CC1084" w:rsidP="00CC108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1241" w:rsidRPr="00F043FB">
        <w:rPr>
          <w:rFonts w:ascii="Times New Roman" w:hAnsi="Times New Roman" w:cs="Times New Roman"/>
          <w:sz w:val="28"/>
          <w:szCs w:val="28"/>
        </w:rPr>
        <w:t>Так, Виноградський М.Д. визначав</w:t>
      </w:r>
      <w:r w:rsidR="009619BE">
        <w:rPr>
          <w:rFonts w:ascii="Times New Roman" w:hAnsi="Times New Roman" w:cs="Times New Roman"/>
          <w:sz w:val="28"/>
          <w:szCs w:val="28"/>
        </w:rPr>
        <w:t>: «У</w:t>
      </w:r>
      <w:r w:rsidR="00DB1241" w:rsidRPr="00F043FB">
        <w:rPr>
          <w:rFonts w:ascii="Times New Roman" w:hAnsi="Times New Roman" w:cs="Times New Roman"/>
          <w:sz w:val="28"/>
          <w:szCs w:val="28"/>
        </w:rPr>
        <w:t>правління персоналом – це соціально-економічна система в організації, основними комплексними завданнями та функціями якої є планування, прогнозування, маркетинг персоналу, його розвиток, аналіз засобів мотивації, створення оптимальних умов праці, розробка організаційної структури управління, регулювання трудових відносин, облік персоналу, надання юридичних послуг та розвиток соціальної інфраструктури</w:t>
      </w:r>
      <w:r w:rsidR="009619BE">
        <w:rPr>
          <w:rFonts w:ascii="Times New Roman" w:hAnsi="Times New Roman" w:cs="Times New Roman"/>
          <w:sz w:val="28"/>
          <w:szCs w:val="28"/>
        </w:rPr>
        <w:t>»</w:t>
      </w:r>
      <w:r w:rsidR="00DB1241" w:rsidRPr="00F043FB">
        <w:rPr>
          <w:rFonts w:ascii="Times New Roman" w:hAnsi="Times New Roman" w:cs="Times New Roman"/>
          <w:sz w:val="28"/>
          <w:szCs w:val="28"/>
        </w:rPr>
        <w:t xml:space="preserve"> [3, с.5].</w:t>
      </w:r>
    </w:p>
    <w:p w:rsidR="00DB1241" w:rsidRPr="00F043FB" w:rsidRDefault="009619BE"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думку Линенко А. В.: «У</w:t>
      </w:r>
      <w:r w:rsidR="00DB1241" w:rsidRPr="00F043FB">
        <w:rPr>
          <w:rFonts w:ascii="Times New Roman" w:hAnsi="Times New Roman" w:cs="Times New Roman"/>
          <w:sz w:val="28"/>
          <w:szCs w:val="28"/>
        </w:rPr>
        <w:t>правління персоналом – це комплексна система заходів спрямованих на підвищення професійно-кваліфікаційного рівня, мотивації, стимулювання персоналу та повне використання його можливостей задля здійснення управл</w:t>
      </w:r>
      <w:r>
        <w:rPr>
          <w:rFonts w:ascii="Times New Roman" w:hAnsi="Times New Roman" w:cs="Times New Roman"/>
          <w:sz w:val="28"/>
          <w:szCs w:val="28"/>
        </w:rPr>
        <w:t>іння розвитком підприємства»</w:t>
      </w:r>
      <w:r w:rsidR="00581148">
        <w:rPr>
          <w:rFonts w:ascii="Times New Roman" w:hAnsi="Times New Roman" w:cs="Times New Roman"/>
          <w:sz w:val="28"/>
          <w:szCs w:val="28"/>
        </w:rPr>
        <w:t xml:space="preserve"> [15, с.114</w:t>
      </w:r>
      <w:r w:rsidR="00DB1241" w:rsidRPr="00F043FB">
        <w:rPr>
          <w:rFonts w:ascii="Times New Roman" w:hAnsi="Times New Roman" w:cs="Times New Roman"/>
          <w:sz w:val="28"/>
          <w:szCs w:val="28"/>
        </w:rPr>
        <w:t>]</w:t>
      </w:r>
      <w:r>
        <w:rPr>
          <w:rFonts w:ascii="Times New Roman" w:hAnsi="Times New Roman" w:cs="Times New Roman"/>
          <w:sz w:val="28"/>
          <w:szCs w:val="28"/>
        </w:rPr>
        <w:t>.</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Деслер Г. вв</w:t>
      </w:r>
      <w:r w:rsidR="009619BE">
        <w:rPr>
          <w:rFonts w:ascii="Times New Roman" w:hAnsi="Times New Roman" w:cs="Times New Roman"/>
          <w:sz w:val="28"/>
          <w:szCs w:val="28"/>
        </w:rPr>
        <w:t>ажав:</w:t>
      </w:r>
      <w:r w:rsidRPr="00F043FB">
        <w:rPr>
          <w:rFonts w:ascii="Times New Roman" w:hAnsi="Times New Roman" w:cs="Times New Roman"/>
          <w:sz w:val="28"/>
          <w:szCs w:val="28"/>
        </w:rPr>
        <w:t xml:space="preserve"> </w:t>
      </w:r>
      <w:r w:rsidR="009619BE">
        <w:rPr>
          <w:rFonts w:ascii="Times New Roman" w:hAnsi="Times New Roman" w:cs="Times New Roman"/>
          <w:sz w:val="28"/>
          <w:szCs w:val="28"/>
        </w:rPr>
        <w:t>«</w:t>
      </w:r>
      <w:r w:rsidRPr="00F043FB">
        <w:rPr>
          <w:rFonts w:ascii="Times New Roman" w:hAnsi="Times New Roman" w:cs="Times New Roman"/>
          <w:sz w:val="28"/>
          <w:szCs w:val="28"/>
        </w:rPr>
        <w:t>Управління персоналом - це частина менеджменту, що стосується працюючих співробітників і їх взаємин в рамках підприємства. Управління персоналом здійснюється заради реалізації двох великих і взаємопов’язаних цілей:  — підвищення ефективності діяльності організації;  — підвищення якос</w:t>
      </w:r>
      <w:r w:rsidR="00581148">
        <w:rPr>
          <w:rFonts w:ascii="Times New Roman" w:hAnsi="Times New Roman" w:cs="Times New Roman"/>
          <w:sz w:val="28"/>
          <w:szCs w:val="28"/>
        </w:rPr>
        <w:t>ті трудового життя персоналу</w:t>
      </w:r>
      <w:r w:rsidR="009619BE">
        <w:rPr>
          <w:rFonts w:ascii="Times New Roman" w:hAnsi="Times New Roman" w:cs="Times New Roman"/>
          <w:sz w:val="28"/>
          <w:szCs w:val="28"/>
        </w:rPr>
        <w:t>»</w:t>
      </w:r>
      <w:r w:rsidR="00581148">
        <w:rPr>
          <w:rFonts w:ascii="Times New Roman" w:hAnsi="Times New Roman" w:cs="Times New Roman"/>
          <w:sz w:val="28"/>
          <w:szCs w:val="28"/>
        </w:rPr>
        <w:t>.[5, с.79</w:t>
      </w:r>
      <w:r w:rsidRPr="00F043FB">
        <w:rPr>
          <w:rFonts w:ascii="Times New Roman" w:hAnsi="Times New Roman" w:cs="Times New Roman"/>
          <w:sz w:val="28"/>
          <w:szCs w:val="28"/>
        </w:rPr>
        <w:t>]</w:t>
      </w:r>
    </w:p>
    <w:p w:rsidR="00EF1C50" w:rsidRDefault="009619BE" w:rsidP="00EF1C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Ушенко Н.В. визначала:</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«У</w:t>
      </w:r>
      <w:r w:rsidR="00DB1241" w:rsidRPr="00F043FB">
        <w:rPr>
          <w:rFonts w:ascii="Times New Roman" w:hAnsi="Times New Roman" w:cs="Times New Roman"/>
          <w:sz w:val="28"/>
          <w:szCs w:val="28"/>
        </w:rPr>
        <w:t>правління персоналом − це сукупність логічно пов'язаних дій, спрямованих на оптимізацію трудових ресурсів підприємства (персоналу) в аспекті їх діяльності, якісних і кількісних характеристик, з метою раціонального досягнення поставлен</w:t>
      </w:r>
      <w:r>
        <w:rPr>
          <w:rFonts w:ascii="Times New Roman" w:hAnsi="Times New Roman" w:cs="Times New Roman"/>
          <w:sz w:val="28"/>
          <w:szCs w:val="28"/>
        </w:rPr>
        <w:t>их перед організацією цілей»</w:t>
      </w:r>
      <w:r w:rsidR="00581148">
        <w:rPr>
          <w:rFonts w:ascii="Times New Roman" w:hAnsi="Times New Roman" w:cs="Times New Roman"/>
          <w:sz w:val="28"/>
          <w:szCs w:val="28"/>
        </w:rPr>
        <w:t xml:space="preserve"> [32, с.105</w:t>
      </w:r>
      <w:r w:rsidR="00DB1241" w:rsidRPr="00F043FB">
        <w:rPr>
          <w:rFonts w:ascii="Times New Roman" w:hAnsi="Times New Roman" w:cs="Times New Roman"/>
          <w:sz w:val="28"/>
          <w:szCs w:val="28"/>
        </w:rPr>
        <w:t>]</w:t>
      </w:r>
      <w:r>
        <w:rPr>
          <w:rFonts w:ascii="Times New Roman" w:hAnsi="Times New Roman" w:cs="Times New Roman"/>
          <w:sz w:val="28"/>
          <w:szCs w:val="28"/>
        </w:rPr>
        <w:t>.</w:t>
      </w:r>
    </w:p>
    <w:p w:rsidR="00DB1241" w:rsidRPr="00F043FB" w:rsidRDefault="00EF1C50" w:rsidP="00EF1C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Провівши аналіз різних версій авторів щодо визначення «управління персоналом» можу зробити висновок, що їхні думки розходяться: одні автори говорять про те, що управління персоналом являється невід</w:t>
      </w:r>
      <w:r>
        <w:rPr>
          <w:rFonts w:ascii="Times New Roman" w:hAnsi="Times New Roman" w:cs="Times New Roman"/>
          <w:sz w:val="28"/>
          <w:szCs w:val="28"/>
          <w:lang w:val="en-US"/>
        </w:rPr>
        <w:t>’</w:t>
      </w:r>
      <w:r>
        <w:rPr>
          <w:rFonts w:ascii="Times New Roman" w:hAnsi="Times New Roman" w:cs="Times New Roman"/>
          <w:sz w:val="28"/>
          <w:szCs w:val="28"/>
        </w:rPr>
        <w:t>ємною частиною менеджменту; інші ж вважають управління персоналом як сукупність заходів та методів.</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Основною сутністю управління персоналом є те, що працівники розглядаються як цінність компанії, її конкурентна перевага, яку треба активно розвивати, удосконалювати для досягнення стратегічних цілей компанії. Синтез досвіду зарубіжних і вітчизняних теоретиків і практиків дозволяє сформулювати основну мету управління персоналом - створення, розвиток і реалізація з максимальною ефективністю трудового потенціалу підприємства. </w:t>
      </w:r>
    </w:p>
    <w:p w:rsidR="00207D6D" w:rsidRPr="00B816BD" w:rsidRDefault="00207D6D" w:rsidP="00207D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Іншими словами, управління персоналом – це комплекс різних методів, механізмів та принципів для створення і розвитку свого персоналу, для реалізації потрібних напрямів діяльності. Звідси випливає те</w:t>
      </w:r>
      <w:r w:rsidRPr="00F043FB">
        <w:rPr>
          <w:rFonts w:ascii="Times New Roman" w:hAnsi="Times New Roman" w:cs="Times New Roman"/>
          <w:sz w:val="28"/>
          <w:szCs w:val="28"/>
        </w:rPr>
        <w:t>, що у</w:t>
      </w:r>
      <w:r>
        <w:rPr>
          <w:rFonts w:ascii="Times New Roman" w:hAnsi="Times New Roman" w:cs="Times New Roman"/>
          <w:sz w:val="28"/>
          <w:szCs w:val="28"/>
        </w:rPr>
        <w:t>правління персоналом одночасно являється</w:t>
      </w:r>
      <w:r w:rsidRPr="00F043FB">
        <w:rPr>
          <w:rFonts w:ascii="Times New Roman" w:hAnsi="Times New Roman" w:cs="Times New Roman"/>
          <w:sz w:val="28"/>
          <w:szCs w:val="28"/>
        </w:rPr>
        <w:t xml:space="preserve"> системою організації,</w:t>
      </w:r>
      <w:r>
        <w:rPr>
          <w:rFonts w:ascii="Times New Roman" w:hAnsi="Times New Roman" w:cs="Times New Roman"/>
          <w:sz w:val="28"/>
          <w:szCs w:val="28"/>
        </w:rPr>
        <w:t xml:space="preserve"> структурою і процесом,</w:t>
      </w:r>
      <w:r w:rsidRPr="00F043FB">
        <w:rPr>
          <w:rFonts w:ascii="Times New Roman" w:hAnsi="Times New Roman" w:cs="Times New Roman"/>
          <w:sz w:val="28"/>
          <w:szCs w:val="28"/>
        </w:rPr>
        <w:t xml:space="preserve"> </w:t>
      </w:r>
      <w:r>
        <w:rPr>
          <w:rFonts w:ascii="Times New Roman" w:hAnsi="Times New Roman" w:cs="Times New Roman"/>
          <w:sz w:val="28"/>
          <w:szCs w:val="28"/>
        </w:rPr>
        <w:t>що надає можливість визначати</w:t>
      </w:r>
      <w:r w:rsidRPr="00F043FB">
        <w:rPr>
          <w:rFonts w:ascii="Times New Roman" w:hAnsi="Times New Roman" w:cs="Times New Roman"/>
          <w:sz w:val="28"/>
          <w:szCs w:val="28"/>
        </w:rPr>
        <w:t xml:space="preserve"> у</w:t>
      </w:r>
      <w:r>
        <w:rPr>
          <w:rFonts w:ascii="Times New Roman" w:hAnsi="Times New Roman" w:cs="Times New Roman"/>
          <w:sz w:val="28"/>
          <w:szCs w:val="28"/>
        </w:rPr>
        <w:t>правління персоналом як цілісну систему, і як діяльність</w:t>
      </w:r>
      <w:r w:rsidRPr="00F043FB">
        <w:rPr>
          <w:rFonts w:ascii="Times New Roman" w:hAnsi="Times New Roman" w:cs="Times New Roman"/>
          <w:sz w:val="28"/>
          <w:szCs w:val="28"/>
        </w:rPr>
        <w:t xml:space="preserve"> по забезпеченню  необхідною кількістю </w:t>
      </w:r>
      <w:r>
        <w:rPr>
          <w:rFonts w:ascii="Times New Roman" w:hAnsi="Times New Roman" w:cs="Times New Roman"/>
          <w:sz w:val="28"/>
          <w:szCs w:val="28"/>
        </w:rPr>
        <w:t>працівників.[2, с.50-51</w:t>
      </w:r>
      <w:r w:rsidRPr="00F043FB">
        <w:rPr>
          <w:rFonts w:ascii="Times New Roman" w:hAnsi="Times New Roman" w:cs="Times New Roman"/>
          <w:sz w:val="28"/>
          <w:szCs w:val="28"/>
        </w:rPr>
        <w:t xml:space="preserve">]. </w:t>
      </w:r>
    </w:p>
    <w:p w:rsidR="00DB1241" w:rsidRPr="00F043FB" w:rsidRDefault="00207D6D" w:rsidP="00207D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с</w:t>
      </w:r>
      <w:r w:rsidRPr="00F043FB">
        <w:rPr>
          <w:rFonts w:ascii="Times New Roman" w:hAnsi="Times New Roman" w:cs="Times New Roman"/>
          <w:sz w:val="28"/>
          <w:szCs w:val="28"/>
        </w:rPr>
        <w:t xml:space="preserve">истема управління персоналом </w:t>
      </w:r>
      <w:r>
        <w:rPr>
          <w:rFonts w:ascii="Times New Roman" w:hAnsi="Times New Roman" w:cs="Times New Roman"/>
          <w:sz w:val="28"/>
          <w:szCs w:val="28"/>
        </w:rPr>
        <w:t>представляє собою сукупністю цілей, основних задач та напрямів діяльності, а ще різноманітних методів і видів певного механізму управління персоналом, як зосередженні на найбільшій продуктивності праці (рис. 1.1)</w:t>
      </w:r>
      <w:r w:rsidR="00DB1241" w:rsidRPr="00F043FB">
        <w:rPr>
          <w:rFonts w:ascii="Times New Roman" w:hAnsi="Times New Roman" w:cs="Times New Roman"/>
          <w:sz w:val="28"/>
          <w:szCs w:val="28"/>
        </w:rPr>
        <w:t>.</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mc:AlternateContent>
          <mc:Choice Requires="wpg">
            <w:drawing>
              <wp:anchor distT="0" distB="0" distL="114300" distR="114300" simplePos="0" relativeHeight="251659264" behindDoc="0" locked="0" layoutInCell="1" allowOverlap="1" wp14:anchorId="6936C302" wp14:editId="74E4152A">
                <wp:simplePos x="0" y="0"/>
                <wp:positionH relativeFrom="column">
                  <wp:posOffset>-35106</wp:posOffset>
                </wp:positionH>
                <wp:positionV relativeFrom="paragraph">
                  <wp:posOffset>202523</wp:posOffset>
                </wp:positionV>
                <wp:extent cx="6141492" cy="6979748"/>
                <wp:effectExtent l="0" t="0" r="12065" b="12065"/>
                <wp:wrapNone/>
                <wp:docPr id="22" name="Групувати 22"/>
                <wp:cNvGraphicFramePr/>
                <a:graphic xmlns:a="http://schemas.openxmlformats.org/drawingml/2006/main">
                  <a:graphicData uri="http://schemas.microsoft.com/office/word/2010/wordprocessingGroup">
                    <wpg:wgp>
                      <wpg:cNvGrpSpPr/>
                      <wpg:grpSpPr>
                        <a:xfrm>
                          <a:off x="0" y="0"/>
                          <a:ext cx="6141492" cy="6979748"/>
                          <a:chOff x="0" y="20385"/>
                          <a:chExt cx="6141492" cy="6979748"/>
                        </a:xfrm>
                      </wpg:grpSpPr>
                      <wps:wsp>
                        <wps:cNvPr id="10" name="Стрілка вниз 10"/>
                        <wps:cNvSpPr/>
                        <wps:spPr>
                          <a:xfrm>
                            <a:off x="2683823" y="285008"/>
                            <a:ext cx="850605" cy="265814"/>
                          </a:xfrm>
                          <a:prstGeom prst="downArrow">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Прямокутник 9"/>
                        <wps:cNvSpPr/>
                        <wps:spPr>
                          <a:xfrm>
                            <a:off x="1033103" y="20385"/>
                            <a:ext cx="4085161" cy="3002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Система управління персоналом підприємства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Прямокутник 11"/>
                        <wps:cNvSpPr/>
                        <wps:spPr>
                          <a:xfrm>
                            <a:off x="0" y="570016"/>
                            <a:ext cx="6141492" cy="49973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21537D">
                                <w:rPr>
                                  <w:rFonts w:ascii="Times New Roman" w:hAnsi="Times New Roman" w:cs="Times New Roman"/>
                                  <w:color w:val="000000" w:themeColor="text1"/>
                                  <w:sz w:val="24"/>
                                  <w:szCs w:val="24"/>
                                </w:rPr>
                                <w:t>Підсистема загального та лінійного керівництва, що здійснює управління підприємством в цілому, управління окремими функціональними та виробничими підрозділами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Прямокутник 12"/>
                        <wps:cNvSpPr/>
                        <wps:spPr>
                          <a:xfrm>
                            <a:off x="0" y="1175657"/>
                            <a:ext cx="6141492" cy="6667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21537D">
                                <w:rPr>
                                  <w:rFonts w:ascii="Times New Roman" w:hAnsi="Times New Roman" w:cs="Times New Roman"/>
                                  <w:color w:val="000000" w:themeColor="text1"/>
                                  <w:sz w:val="24"/>
                                  <w:szCs w:val="24"/>
                                </w:rPr>
                                <w:t>Підсистема планування та маркетингу, що виконує розробку кадрової політики, стратегії управління персоналом, аналіз кадрового потенціалу, аналіз ринку праці, організацію кадрового планування та прогнозування потреби в персоналі, організацію реклами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Прямокутник 13"/>
                        <wps:cNvSpPr/>
                        <wps:spPr>
                          <a:xfrm>
                            <a:off x="0" y="1923803"/>
                            <a:ext cx="6141492" cy="6477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набором та обліком персоналу. Здійснює організацію залучення і відбору персоналу, обліку зарахування, переміщення, заохочення та звільнення персоналу, професійну орієнтацію, організацію раціонального використання персоналу</w:t>
                              </w:r>
                              <w:r>
                                <w:rPr>
                                  <w:rFonts w:ascii="Times New Roman" w:hAnsi="Times New Roman" w:cs="Times New Roman"/>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Прямокутник 14"/>
                        <wps:cNvSpPr/>
                        <wps:spPr>
                          <a:xfrm>
                            <a:off x="0" y="2695699"/>
                            <a:ext cx="6141492" cy="638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трудовими відносинами. Проводить аналіз та регулювання групових та особистісних взаємовідносин, відносин керівництва, управління виробничими конфліктами та стресами, соціально-психологічну діагностику</w:t>
                              </w:r>
                              <w:r>
                                <w:rPr>
                                  <w:rFonts w:ascii="Times New Roman" w:hAnsi="Times New Roman" w:cs="Times New Roman"/>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рямокутник 15"/>
                        <wps:cNvSpPr/>
                        <wps:spPr>
                          <a:xfrm>
                            <a:off x="0" y="3443844"/>
                            <a:ext cx="6141085" cy="638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забезпечення нормальних умов праці. Виконує такі функції, як: дотримання вимог психофізіології та ергономіки праці, дотримання вимог технічної естетики, охорони праці, військової охорони підприємства та окремих посадових осіб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Прямокутник 16"/>
                        <wps:cNvSpPr/>
                        <wps:spPr>
                          <a:xfrm>
                            <a:off x="0" y="4203865"/>
                            <a:ext cx="6141085" cy="65722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розвитком персоналу. Здійснює навчання, перепідготовку та підвищення кваліфікації, адаптацію нових працівників, оцінку кандидатів на вакантну посаду, по</w:t>
                              </w:r>
                              <w:r>
                                <w:rPr>
                                  <w:rFonts w:ascii="Times New Roman" w:hAnsi="Times New Roman" w:cs="Times New Roman"/>
                                  <w:color w:val="000000" w:themeColor="text1"/>
                                  <w:sz w:val="24"/>
                                  <w:szCs w:val="24"/>
                                </w:rPr>
                                <w:t>точну періодичну оцінку кадрів.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 name="Групувати 21"/>
                        <wpg:cNvGrpSpPr/>
                        <wpg:grpSpPr>
                          <a:xfrm>
                            <a:off x="0" y="4975761"/>
                            <a:ext cx="6141085" cy="2024372"/>
                            <a:chOff x="0" y="0"/>
                            <a:chExt cx="6141085" cy="2024372"/>
                          </a:xfrm>
                        </wpg:grpSpPr>
                        <wps:wsp>
                          <wps:cNvPr id="17" name="Прямокутник 17"/>
                          <wps:cNvSpPr/>
                          <wps:spPr>
                            <a:xfrm>
                              <a:off x="0" y="0"/>
                              <a:ext cx="6141085" cy="6762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мотивацією поведінки персоналу виконує такі функції: організація нормування та тарифікації трудового процесу, розробка систем оплати праці, розробка форм участі персоналу в прибутках, форм морального заохочення персоналу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Прямокутник 18"/>
                          <wps:cNvSpPr/>
                          <wps:spPr>
                            <a:xfrm>
                              <a:off x="0" y="771896"/>
                              <a:ext cx="6141085" cy="46672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соціальним розвитком. Здійснює організацію громадського харчування, житлово-побутове об</w:t>
                                </w:r>
                                <w:r>
                                  <w:rPr>
                                    <w:rFonts w:ascii="Times New Roman" w:hAnsi="Times New Roman" w:cs="Times New Roman"/>
                                    <w:color w:val="000000" w:themeColor="text1"/>
                                    <w:sz w:val="24"/>
                                    <w:szCs w:val="24"/>
                                  </w:rPr>
                                  <w:t>слуговування, розвиток культури.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окутник 19"/>
                          <wps:cNvSpPr/>
                          <wps:spPr>
                            <a:xfrm>
                              <a:off x="0" y="1306286"/>
                              <a:ext cx="6141085" cy="2857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інформаційного забезпечення системи управління персоналом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Прямокутник 20"/>
                          <wps:cNvSpPr/>
                          <wps:spPr>
                            <a:xfrm>
                              <a:off x="0" y="1710047"/>
                              <a:ext cx="6141085" cy="31432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правового забезпечення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6936C302" id="Групувати 22" o:spid="_x0000_s1026" style="position:absolute;left:0;text-align:left;margin-left:-2.75pt;margin-top:15.95pt;width:483.6pt;height:549.6pt;z-index:251659264;mso-width-relative:margin;mso-height-relative:margin" coordorigin=",203" coordsize="61414,69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ілка вниз 10" o:spid="_x0000_s1027" type="#_x0000_t67" style="position:absolute;left:26838;top:2850;width:8506;height:2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" adj="10800" fillcolor="white [3212]" strokecolor="black [3213]" strokeweight="1pt"/>
                <v:rect id="Прямокутник 9" o:spid="_x0000_s1028" style="position:absolute;left:10331;top:203;width:40851;height:3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Система управління персоналом підприємства</w:t>
                        </w:r>
                      </w:p>
                    </w:txbxContent>
                  </v:textbox>
                </v:rect>
                <v:rect id="Прямокутник 11" o:spid="_x0000_s1029" style="position:absolute;top:5700;width:61414;height:4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21537D">
                          <w:rPr>
                            <w:rFonts w:ascii="Times New Roman" w:hAnsi="Times New Roman" w:cs="Times New Roman"/>
                            <w:color w:val="000000" w:themeColor="text1"/>
                            <w:sz w:val="24"/>
                            <w:szCs w:val="24"/>
                          </w:rPr>
                          <w:t>Підсистема загального та лінійного керівництва, що здійснює управління підприємством в цілому, управління окремими функціональними та виробничими підрозділами</w:t>
                        </w:r>
                      </w:p>
                    </w:txbxContent>
                  </v:textbox>
                </v:rect>
                <v:rect id="Прямокутник 12" o:spid="_x0000_s1030" style="position:absolute;top:11756;width:61414;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21537D">
                          <w:rPr>
                            <w:rFonts w:ascii="Times New Roman" w:hAnsi="Times New Roman" w:cs="Times New Roman"/>
                            <w:color w:val="000000" w:themeColor="text1"/>
                            <w:sz w:val="24"/>
                            <w:szCs w:val="24"/>
                          </w:rPr>
                          <w:t>Підсистема планування та маркетингу, що виконує розробку кадрової політики, стратегії управління персоналом, аналіз кадрового потенціалу, аналіз ринку праці, організацію кадрового планування та прогнозування потреби в персоналі, організацію реклами</w:t>
                        </w:r>
                      </w:p>
                    </w:txbxContent>
                  </v:textbox>
                </v:rect>
                <v:rect id="Прямокутник 13" o:spid="_x0000_s1031" style="position:absolute;top:19238;width:6141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набором та обліком персоналу. Здійснює організацію залучення і відбору персоналу, обліку зарахування, переміщення, заохочення та звільнення персоналу, професійну орієнтацію, організацію раціонального використання персоналу</w:t>
                        </w:r>
                        <w:r>
                          <w:rPr>
                            <w:rFonts w:ascii="Times New Roman" w:hAnsi="Times New Roman" w:cs="Times New Roman"/>
                            <w:color w:val="000000" w:themeColor="text1"/>
                            <w:sz w:val="24"/>
                            <w:szCs w:val="24"/>
                          </w:rPr>
                          <w:t>.</w:t>
                        </w:r>
                      </w:p>
                    </w:txbxContent>
                  </v:textbox>
                </v:rect>
                <v:rect id="Прямокутник 14" o:spid="_x0000_s1032" style="position:absolute;top:26956;width:61414;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трудовими відносинами. Проводить аналіз та регулювання групових та особистісних взаємовідносин, відносин керівництва, управління виробничими конфліктами та стресами, соціально-психологічну діагностику</w:t>
                        </w:r>
                        <w:r>
                          <w:rPr>
                            <w:rFonts w:ascii="Times New Roman" w:hAnsi="Times New Roman" w:cs="Times New Roman"/>
                            <w:color w:val="000000" w:themeColor="text1"/>
                            <w:sz w:val="24"/>
                            <w:szCs w:val="24"/>
                          </w:rPr>
                          <w:t>.</w:t>
                        </w:r>
                      </w:p>
                    </w:txbxContent>
                  </v:textbox>
                </v:rect>
                <v:rect id="Прямокутник 15" o:spid="_x0000_s1033" style="position:absolute;top:34438;width:61410;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забезпечення нормальних умов праці. Виконує такі функції, як: дотримання вимог психофізіології та ергономіки праці, дотримання вимог технічної естетики, охорони праці, військової охорони підприємства та окремих посадових осіб</w:t>
                        </w:r>
                      </w:p>
                    </w:txbxContent>
                  </v:textbox>
                </v:rect>
                <v:rect id="Прямокутник 16" o:spid="_x0000_s1034" style="position:absolute;top:42038;width:61410;height:6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розвитком персоналу. Здійснює навчання, перепідготовку та підвищення кваліфікації, адаптацію нових працівників, оцінку кандидатів на вакантну посаду, по</w:t>
                        </w:r>
                        <w:r>
                          <w:rPr>
                            <w:rFonts w:ascii="Times New Roman" w:hAnsi="Times New Roman" w:cs="Times New Roman"/>
                            <w:color w:val="000000" w:themeColor="text1"/>
                            <w:sz w:val="24"/>
                            <w:szCs w:val="24"/>
                          </w:rPr>
                          <w:t>точну періодичну оцінку кадрів.</w:t>
                        </w:r>
                      </w:p>
                    </w:txbxContent>
                  </v:textbox>
                </v:rect>
                <v:group id="Групувати 21" o:spid="_x0000_s1035" style="position:absolute;top:49757;width:61410;height:20244" coordsize="61410,20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Прямокутник 17" o:spid="_x0000_s1036" style="position:absolute;width:61410;height:6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мотивацією поведінки персоналу виконує такі функції: організація нормування та тарифікації трудового процесу, розробка систем оплати праці, розробка форм участі персоналу в прибутках, форм морального заохочення персоналу</w:t>
                          </w:r>
                        </w:p>
                      </w:txbxContent>
                    </v:textbox>
                  </v:rect>
                  <v:rect id="Прямокутник 18" o:spid="_x0000_s1037" style="position:absolute;top:7718;width:61410;height: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управління соціальним розвитком. Здійснює організацію громадського харчування, житлово-побутове об</w:t>
                          </w:r>
                          <w:r>
                            <w:rPr>
                              <w:rFonts w:ascii="Times New Roman" w:hAnsi="Times New Roman" w:cs="Times New Roman"/>
                              <w:color w:val="000000" w:themeColor="text1"/>
                              <w:sz w:val="24"/>
                              <w:szCs w:val="24"/>
                            </w:rPr>
                            <w:t>слуговування, розвиток культури.</w:t>
                          </w:r>
                        </w:p>
                      </w:txbxContent>
                    </v:textbox>
                  </v:rect>
                  <v:rect id="Прямокутник 19" o:spid="_x0000_s1038" style="position:absolute;top:13062;width:61410;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інформаційного забезпечення системи управління персоналом</w:t>
                          </w:r>
                        </w:p>
                      </w:txbxContent>
                    </v:textbox>
                  </v:rect>
                  <v:rect id="Прямокутник 20" o:spid="_x0000_s1039" style="position:absolute;top:17100;width:61410;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" fillcolor="white [3212]" strokecolor="black [3213]" strokeweight="1pt">
                    <v:textbox>
                      <w:txbxContent>
                        <w:p w:rsidR="00F46361" w:rsidRPr="0021537D" w:rsidRDefault="00F46361" w:rsidP="00DB1241">
                          <w:pPr>
                            <w:spacing w:after="0" w:line="240" w:lineRule="auto"/>
                            <w:jc w:val="center"/>
                            <w:rPr>
                              <w:rFonts w:ascii="Times New Roman" w:hAnsi="Times New Roman" w:cs="Times New Roman"/>
                              <w:color w:val="000000" w:themeColor="text1"/>
                              <w:sz w:val="24"/>
                              <w:szCs w:val="24"/>
                            </w:rPr>
                          </w:pPr>
                          <w:r w:rsidRPr="005C0291">
                            <w:rPr>
                              <w:rFonts w:ascii="Times New Roman" w:hAnsi="Times New Roman" w:cs="Times New Roman"/>
                              <w:color w:val="000000" w:themeColor="text1"/>
                              <w:sz w:val="24"/>
                              <w:szCs w:val="24"/>
                            </w:rPr>
                            <w:t>Підсистема правового забезпечення</w:t>
                          </w:r>
                        </w:p>
                      </w:txbxContent>
                    </v:textbox>
                  </v:rect>
                </v:group>
              </v:group>
            </w:pict>
          </mc:Fallback>
        </mc:AlternateContent>
      </w: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Рис. 1.1. Загальна система управління персоналом підприємства</w:t>
      </w:r>
    </w:p>
    <w:p w:rsidR="00DB1241" w:rsidRPr="00F043FB" w:rsidRDefault="00DB1241" w:rsidP="00DB1241">
      <w:pPr>
        <w:spacing w:after="0" w:line="360" w:lineRule="auto"/>
        <w:ind w:firstLine="709"/>
        <w:jc w:val="both"/>
        <w:rPr>
          <w:rFonts w:ascii="Times New Roman" w:hAnsi="Times New Roman" w:cs="Times New Roman"/>
          <w:i/>
          <w:sz w:val="28"/>
          <w:szCs w:val="28"/>
          <w:lang w:val="en-US"/>
        </w:rPr>
      </w:pPr>
      <w:r w:rsidRPr="00F043FB">
        <w:rPr>
          <w:rFonts w:ascii="Times New Roman" w:hAnsi="Times New Roman" w:cs="Times New Roman"/>
          <w:i/>
          <w:sz w:val="28"/>
          <w:szCs w:val="28"/>
        </w:rPr>
        <w:t xml:space="preserve">Джерело: складено автором на основі аналізу джерел </w:t>
      </w:r>
      <w:r w:rsidR="00516FD5">
        <w:rPr>
          <w:rFonts w:ascii="Times New Roman" w:hAnsi="Times New Roman" w:cs="Times New Roman"/>
          <w:i/>
          <w:sz w:val="28"/>
          <w:szCs w:val="28"/>
          <w:lang w:val="en-US"/>
        </w:rPr>
        <w:t>[1</w:t>
      </w:r>
      <w:r w:rsidR="00581148">
        <w:rPr>
          <w:rFonts w:ascii="Times New Roman" w:hAnsi="Times New Roman" w:cs="Times New Roman"/>
          <w:i/>
          <w:sz w:val="28"/>
          <w:szCs w:val="28"/>
          <w:lang w:val="en-US"/>
        </w:rPr>
        <w:t>]</w:t>
      </w:r>
    </w:p>
    <w:p w:rsidR="00207D6D" w:rsidRPr="00F043FB" w:rsidRDefault="00207D6D" w:rsidP="00207D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Звідси можна визначити, що основними ц</w:t>
      </w:r>
      <w:r w:rsidRPr="00F043FB">
        <w:rPr>
          <w:rFonts w:ascii="Times New Roman" w:hAnsi="Times New Roman" w:cs="Times New Roman"/>
          <w:sz w:val="28"/>
          <w:szCs w:val="28"/>
        </w:rPr>
        <w:t>ілями функціонування системи управління персоналом є</w:t>
      </w:r>
      <w:r w:rsidRPr="00F043FB">
        <w:rPr>
          <w:rFonts w:ascii="Times New Roman" w:hAnsi="Times New Roman" w:cs="Times New Roman"/>
          <w:sz w:val="28"/>
          <w:szCs w:val="28"/>
          <w:lang w:val="en-US"/>
        </w:rPr>
        <w:t xml:space="preserve"> [1</w:t>
      </w:r>
      <w:r>
        <w:rPr>
          <w:rFonts w:ascii="Times New Roman" w:hAnsi="Times New Roman" w:cs="Times New Roman"/>
          <w:sz w:val="28"/>
          <w:szCs w:val="28"/>
        </w:rPr>
        <w:t>2, с.53-56</w:t>
      </w:r>
      <w:r w:rsidRPr="00F043FB">
        <w:rPr>
          <w:rFonts w:ascii="Times New Roman" w:hAnsi="Times New Roman" w:cs="Times New Roman"/>
          <w:sz w:val="28"/>
          <w:szCs w:val="28"/>
          <w:lang w:val="en-US"/>
        </w:rPr>
        <w:t>]</w:t>
      </w:r>
      <w:r w:rsidRPr="00F043FB">
        <w:rPr>
          <w:rFonts w:ascii="Times New Roman" w:hAnsi="Times New Roman" w:cs="Times New Roman"/>
          <w:sz w:val="28"/>
          <w:szCs w:val="28"/>
        </w:rPr>
        <w:t xml:space="preserve">: </w:t>
      </w:r>
    </w:p>
    <w:p w:rsidR="00207D6D" w:rsidRPr="00F043FB" w:rsidRDefault="00207D6D" w:rsidP="00207D6D">
      <w:pPr>
        <w:pStyle w:val="a3"/>
        <w:numPr>
          <w:ilvl w:val="0"/>
          <w:numId w:val="14"/>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підвищення конкурентоспроможності підприємства; </w:t>
      </w:r>
    </w:p>
    <w:p w:rsidR="00207D6D" w:rsidRPr="00F043FB" w:rsidRDefault="00207D6D" w:rsidP="00207D6D">
      <w:pPr>
        <w:pStyle w:val="a3"/>
        <w:numPr>
          <w:ilvl w:val="0"/>
          <w:numId w:val="14"/>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 xml:space="preserve">підвищення ефективності діяльності підприємства, </w:t>
      </w:r>
      <w:r>
        <w:rPr>
          <w:rFonts w:ascii="Times New Roman" w:hAnsi="Times New Roman" w:cs="Times New Roman"/>
          <w:sz w:val="28"/>
          <w:szCs w:val="28"/>
        </w:rPr>
        <w:t>наприклад</w:t>
      </w:r>
      <w:r w:rsidRPr="00F043FB">
        <w:rPr>
          <w:rFonts w:ascii="Times New Roman" w:hAnsi="Times New Roman" w:cs="Times New Roman"/>
          <w:sz w:val="28"/>
          <w:szCs w:val="28"/>
        </w:rPr>
        <w:t xml:space="preserve">, досягнення максимального прибутку; </w:t>
      </w:r>
    </w:p>
    <w:p w:rsidR="00207D6D" w:rsidRDefault="00207D6D" w:rsidP="00207D6D">
      <w:pPr>
        <w:pStyle w:val="a3"/>
        <w:numPr>
          <w:ilvl w:val="0"/>
          <w:numId w:val="14"/>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забезпечення високої соціальної ефективності функціонування трудового колективу; </w:t>
      </w:r>
    </w:p>
    <w:p w:rsidR="00207D6D" w:rsidRDefault="00207D6D" w:rsidP="00207D6D">
      <w:pPr>
        <w:pStyle w:val="a3"/>
        <w:numPr>
          <w:ilvl w:val="0"/>
          <w:numId w:val="14"/>
        </w:numPr>
        <w:spacing w:after="0" w:line="360" w:lineRule="auto"/>
        <w:ind w:left="0" w:firstLine="709"/>
        <w:jc w:val="both"/>
        <w:rPr>
          <w:rFonts w:ascii="Times New Roman" w:hAnsi="Times New Roman" w:cs="Times New Roman"/>
          <w:sz w:val="28"/>
          <w:szCs w:val="28"/>
        </w:rPr>
      </w:pPr>
      <w:r w:rsidRPr="00207D6D">
        <w:rPr>
          <w:rFonts w:ascii="Times New Roman" w:hAnsi="Times New Roman" w:cs="Times New Roman"/>
          <w:sz w:val="28"/>
          <w:szCs w:val="28"/>
        </w:rPr>
        <w:t>формування на ринку позитивного іміджу підприємства.</w:t>
      </w:r>
    </w:p>
    <w:p w:rsidR="00DB1241" w:rsidRPr="00F043FB" w:rsidRDefault="00207D6D" w:rsidP="00207D6D">
      <w:pPr>
        <w:spacing w:after="0" w:line="360" w:lineRule="auto"/>
        <w:ind w:firstLine="709"/>
        <w:jc w:val="both"/>
        <w:rPr>
          <w:rFonts w:ascii="Times New Roman" w:hAnsi="Times New Roman" w:cs="Times New Roman"/>
          <w:sz w:val="28"/>
          <w:szCs w:val="28"/>
        </w:rPr>
      </w:pPr>
      <w:r w:rsidRPr="00207D6D">
        <w:rPr>
          <w:rFonts w:ascii="Times New Roman" w:hAnsi="Times New Roman" w:cs="Times New Roman"/>
          <w:sz w:val="28"/>
          <w:szCs w:val="28"/>
        </w:rPr>
        <w:t xml:space="preserve">Під час формування системи управління персоналом для підприємства потрібно </w:t>
      </w:r>
      <w:r>
        <w:rPr>
          <w:rFonts w:ascii="Times New Roman" w:hAnsi="Times New Roman" w:cs="Times New Roman"/>
          <w:sz w:val="28"/>
          <w:szCs w:val="28"/>
        </w:rPr>
        <w:t>приділяти увагу внутрішнім і зовнішнім чинникам</w:t>
      </w:r>
      <w:r w:rsidR="00DB1241" w:rsidRPr="00F043FB">
        <w:rPr>
          <w:rFonts w:ascii="Times New Roman" w:hAnsi="Times New Roman" w:cs="Times New Roman"/>
          <w:sz w:val="28"/>
          <w:szCs w:val="28"/>
        </w:rPr>
        <w:t xml:space="preserve"> (рис. 1.2).</w:t>
      </w: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noProof/>
          <w:sz w:val="28"/>
          <w:szCs w:val="28"/>
          <w:lang w:eastAsia="uk-UA"/>
        </w:rPr>
        <mc:AlternateContent>
          <mc:Choice Requires="wpg">
            <w:drawing>
              <wp:anchor distT="0" distB="0" distL="114300" distR="114300" simplePos="0" relativeHeight="251660288" behindDoc="0" locked="0" layoutInCell="1" allowOverlap="1" wp14:anchorId="6D0CEC9C" wp14:editId="23DDFC5B">
                <wp:simplePos x="0" y="0"/>
                <wp:positionH relativeFrom="column">
                  <wp:posOffset>5715</wp:posOffset>
                </wp:positionH>
                <wp:positionV relativeFrom="paragraph">
                  <wp:posOffset>80010</wp:posOffset>
                </wp:positionV>
                <wp:extent cx="6104683" cy="4358079"/>
                <wp:effectExtent l="0" t="0" r="10795" b="23495"/>
                <wp:wrapNone/>
                <wp:docPr id="50" name="Групувати 50"/>
                <wp:cNvGraphicFramePr/>
                <a:graphic xmlns:a="http://schemas.openxmlformats.org/drawingml/2006/main">
                  <a:graphicData uri="http://schemas.microsoft.com/office/word/2010/wordprocessingGroup">
                    <wpg:wgp>
                      <wpg:cNvGrpSpPr/>
                      <wpg:grpSpPr>
                        <a:xfrm>
                          <a:off x="0" y="0"/>
                          <a:ext cx="6104683" cy="4358079"/>
                          <a:chOff x="0" y="-28575"/>
                          <a:chExt cx="6104683" cy="4358079"/>
                        </a:xfrm>
                      </wpg:grpSpPr>
                      <wpg:grpSp>
                        <wpg:cNvPr id="27" name="Групувати 27"/>
                        <wpg:cNvGrpSpPr/>
                        <wpg:grpSpPr>
                          <a:xfrm>
                            <a:off x="1307805" y="1594884"/>
                            <a:ext cx="3479470" cy="938151"/>
                            <a:chOff x="0" y="0"/>
                            <a:chExt cx="3479470" cy="938151"/>
                          </a:xfrm>
                        </wpg:grpSpPr>
                        <wps:wsp>
                          <wps:cNvPr id="23" name="Прямокутник 23"/>
                          <wps:cNvSpPr/>
                          <wps:spPr>
                            <a:xfrm>
                              <a:off x="71252" y="154379"/>
                              <a:ext cx="3336966" cy="629392"/>
                            </a:xfrm>
                            <a:prstGeom prst="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46361" w:rsidRPr="0005114E" w:rsidRDefault="00F46361" w:rsidP="00DB1241">
                                <w:pPr>
                                  <w:spacing w:after="0" w:line="240" w:lineRule="auto"/>
                                  <w:jc w:val="center"/>
                                  <w:rPr>
                                    <w:rFonts w:ascii="Times New Roman" w:hAnsi="Times New Roman" w:cs="Times New Roman"/>
                                    <w:color w:val="000000" w:themeColor="text1"/>
                                    <w:sz w:val="32"/>
                                    <w:szCs w:val="24"/>
                                  </w:rPr>
                                </w:pPr>
                                <w:r w:rsidRPr="0005114E">
                                  <w:rPr>
                                    <w:rFonts w:ascii="Times New Roman" w:hAnsi="Times New Roman" w:cs="Times New Roman"/>
                                    <w:color w:val="000000" w:themeColor="text1"/>
                                    <w:sz w:val="32"/>
                                    <w:szCs w:val="24"/>
                                  </w:rPr>
                                  <w:t xml:space="preserve">Система управління персоналом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Овал 26"/>
                          <wps:cNvSpPr/>
                          <wps:spPr>
                            <a:xfrm>
                              <a:off x="0" y="0"/>
                              <a:ext cx="3479470" cy="938151"/>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Округлений прямокутник 28"/>
                        <wps:cNvSpPr/>
                        <wps:spPr>
                          <a:xfrm>
                            <a:off x="1499191" y="-28575"/>
                            <a:ext cx="3087584" cy="427512"/>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Pr="0005114E" w:rsidRDefault="00F46361" w:rsidP="00DB1241">
                              <w:pPr>
                                <w:spacing w:after="0"/>
                                <w:jc w:val="center"/>
                                <w:rPr>
                                  <w:rFonts w:ascii="Times New Roman" w:hAnsi="Times New Roman" w:cs="Times New Roman"/>
                                  <w:sz w:val="28"/>
                                  <w:szCs w:val="28"/>
                                </w:rPr>
                              </w:pPr>
                              <w:r>
                                <w:rPr>
                                  <w:rFonts w:ascii="Times New Roman" w:hAnsi="Times New Roman" w:cs="Times New Roman"/>
                                  <w:sz w:val="28"/>
                                  <w:szCs w:val="28"/>
                                </w:rPr>
                                <w:t>Зовнішні чинники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Округлений прямокутник 29"/>
                        <wps:cNvSpPr/>
                        <wps:spPr>
                          <a:xfrm>
                            <a:off x="797442" y="3902149"/>
                            <a:ext cx="4500533" cy="427355"/>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Pr="0005114E" w:rsidRDefault="00F46361" w:rsidP="00DB1241">
                              <w:pPr>
                                <w:spacing w:after="0"/>
                                <w:jc w:val="center"/>
                                <w:rPr>
                                  <w:rFonts w:ascii="Times New Roman" w:hAnsi="Times New Roman" w:cs="Times New Roman"/>
                                  <w:sz w:val="28"/>
                                  <w:szCs w:val="28"/>
                                </w:rPr>
                              </w:pPr>
                              <w:r>
                                <w:rPr>
                                  <w:rFonts w:ascii="Times New Roman" w:hAnsi="Times New Roman" w:cs="Times New Roman"/>
                                  <w:sz w:val="28"/>
                                  <w:szCs w:val="28"/>
                                </w:rPr>
                                <w:t>Внутрішні чинники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Прямокутник із двома округленими сусідніми кутами 30"/>
                        <wps:cNvSpPr/>
                        <wps:spPr>
                          <a:xfrm rot="10800000">
                            <a:off x="42530" y="446568"/>
                            <a:ext cx="1864426" cy="629392"/>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Pr="0005114E" w:rsidRDefault="00F46361" w:rsidP="00DB1241">
                              <w:pPr>
                                <w:spacing w:after="0"/>
                                <w:jc w:val="center"/>
                                <w:rPr>
                                  <w:rFonts w:ascii="Times New Roman" w:hAnsi="Times New Roman" w:cs="Times New Roman"/>
                                  <w:sz w:val="28"/>
                                  <w:szCs w:val="28"/>
                                </w:rPr>
                              </w:pPr>
                              <w:r w:rsidRPr="0005114E">
                                <w:rPr>
                                  <w:rFonts w:ascii="Times New Roman" w:hAnsi="Times New Roman" w:cs="Times New Roman"/>
                                  <w:sz w:val="28"/>
                                  <w:szCs w:val="28"/>
                                </w:rPr>
                                <w:t>Ситуація на ринку праці</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2" name="Прямокутник із двома округленими сусідніми кутами 32"/>
                        <wps:cNvSpPr/>
                        <wps:spPr>
                          <a:xfrm rot="10800000">
                            <a:off x="2105246" y="446568"/>
                            <a:ext cx="1864360" cy="629285"/>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Pr="0005114E" w:rsidRDefault="00F46361" w:rsidP="00DB1241">
                              <w:pPr>
                                <w:spacing w:after="0"/>
                                <w:jc w:val="center"/>
                                <w:rPr>
                                  <w:rFonts w:ascii="Times New Roman" w:hAnsi="Times New Roman" w:cs="Times New Roman"/>
                                  <w:sz w:val="28"/>
                                  <w:szCs w:val="28"/>
                                </w:rPr>
                              </w:pPr>
                              <w:r w:rsidRPr="0005114E">
                                <w:rPr>
                                  <w:rFonts w:ascii="Times New Roman" w:hAnsi="Times New Roman" w:cs="Times New Roman"/>
                                  <w:sz w:val="28"/>
                                  <w:szCs w:val="28"/>
                                </w:rPr>
                                <w:t>Ситуація на ринку праці</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3" name="Прямокутник із двома округленими сусідніми кутами 33"/>
                        <wps:cNvSpPr/>
                        <wps:spPr>
                          <a:xfrm rot="10800000">
                            <a:off x="4221126" y="446568"/>
                            <a:ext cx="1864360" cy="629285"/>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Pr="0005114E" w:rsidRDefault="00F46361" w:rsidP="00DB1241">
                              <w:pPr>
                                <w:spacing w:after="0"/>
                                <w:jc w:val="center"/>
                                <w:rPr>
                                  <w:rFonts w:ascii="Times New Roman" w:hAnsi="Times New Roman" w:cs="Times New Roman"/>
                                  <w:sz w:val="28"/>
                                  <w:szCs w:val="28"/>
                                </w:rPr>
                              </w:pPr>
                              <w:r w:rsidRPr="0005114E">
                                <w:rPr>
                                  <w:rFonts w:ascii="Times New Roman" w:hAnsi="Times New Roman" w:cs="Times New Roman"/>
                                  <w:sz w:val="28"/>
                                  <w:szCs w:val="28"/>
                                </w:rPr>
                                <w:t>Ситуація на ринку праці</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5" name="Прямокутник із двома округленими сусідніми кутами 35"/>
                        <wps:cNvSpPr/>
                        <wps:spPr>
                          <a:xfrm>
                            <a:off x="0" y="3051544"/>
                            <a:ext cx="937812" cy="818779"/>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Цілі</w:t>
                              </w:r>
                            </w:p>
                            <w:p w:rsidR="00F46361" w:rsidRPr="0005114E"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підприєм-ства</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6" name="Прямокутник із двома округленими сусідніми кутами 36"/>
                        <wps:cNvSpPr/>
                        <wps:spPr>
                          <a:xfrm>
                            <a:off x="956930" y="3062177"/>
                            <a:ext cx="1033145" cy="806904"/>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Pr="0005114E"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Напрями діяльності</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7" name="Прямокутник із двома округленими сусідніми кутами 37"/>
                        <wps:cNvSpPr/>
                        <wps:spPr>
                          <a:xfrm>
                            <a:off x="2030819" y="3051544"/>
                            <a:ext cx="937812" cy="818779"/>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Склад</w:t>
                              </w:r>
                            </w:p>
                            <w:p w:rsidR="00F46361" w:rsidRPr="0005114E"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персоналу</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8" name="Прямокутник із двома округленими сусідніми кутами 38"/>
                        <wps:cNvSpPr/>
                        <wps:spPr>
                          <a:xfrm>
                            <a:off x="2998381" y="3062177"/>
                            <a:ext cx="1177747" cy="818515"/>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ind w:left="-142" w:right="-284" w:hanging="142"/>
                                <w:jc w:val="center"/>
                                <w:rPr>
                                  <w:rFonts w:ascii="Times New Roman" w:hAnsi="Times New Roman" w:cs="Times New Roman"/>
                                  <w:sz w:val="28"/>
                                  <w:szCs w:val="28"/>
                                </w:rPr>
                              </w:pPr>
                              <w:r>
                                <w:rPr>
                                  <w:rFonts w:ascii="Times New Roman" w:hAnsi="Times New Roman" w:cs="Times New Roman"/>
                                  <w:sz w:val="28"/>
                                  <w:szCs w:val="28"/>
                                </w:rPr>
                                <w:t>Організаційна</w:t>
                              </w:r>
                            </w:p>
                            <w:p w:rsidR="00F46361" w:rsidRPr="0005114E" w:rsidRDefault="00F46361" w:rsidP="00DB1241">
                              <w:pPr>
                                <w:spacing w:after="0"/>
                                <w:ind w:left="-142" w:right="-284" w:hanging="142"/>
                                <w:jc w:val="center"/>
                                <w:rPr>
                                  <w:rFonts w:ascii="Times New Roman" w:hAnsi="Times New Roman" w:cs="Times New Roman"/>
                                  <w:sz w:val="28"/>
                                  <w:szCs w:val="28"/>
                                </w:rPr>
                              </w:pPr>
                              <w:r>
                                <w:rPr>
                                  <w:rFonts w:ascii="Times New Roman" w:hAnsi="Times New Roman" w:cs="Times New Roman"/>
                                  <w:sz w:val="28"/>
                                  <w:szCs w:val="28"/>
                                </w:rPr>
                                <w:t>культура</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9" name="Прямокутник із двома округленими сусідніми кутами 39"/>
                        <wps:cNvSpPr/>
                        <wps:spPr>
                          <a:xfrm>
                            <a:off x="4199860" y="3062177"/>
                            <a:ext cx="937260" cy="818515"/>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Перспек-тиви</w:t>
                              </w:r>
                            </w:p>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розвитку</w:t>
                              </w:r>
                            </w:p>
                            <w:p w:rsidR="00F46361" w:rsidRPr="0005114E" w:rsidRDefault="00F46361" w:rsidP="00DB1241">
                              <w:pPr>
                                <w:spacing w:after="0"/>
                                <w:ind w:right="-60" w:hanging="142"/>
                                <w:jc w:val="center"/>
                                <w:rPr>
                                  <w:rFonts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40" name="Прямокутник із двома округленими сусідніми кутами 40"/>
                        <wps:cNvSpPr/>
                        <wps:spPr>
                          <a:xfrm>
                            <a:off x="5167423" y="3062177"/>
                            <a:ext cx="937260" cy="818515"/>
                          </a:xfrm>
                          <a:prstGeom prst="round2Same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Розмір</w:t>
                              </w:r>
                            </w:p>
                            <w:p w:rsidR="00F46361" w:rsidRPr="0005114E"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підприєм-ства</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41" name="Пряма зі стрілкою 41"/>
                        <wps:cNvCnPr/>
                        <wps:spPr>
                          <a:xfrm>
                            <a:off x="3051544" y="1158949"/>
                            <a:ext cx="0" cy="35484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Пряма зі стрілкою 42"/>
                        <wps:cNvCnPr/>
                        <wps:spPr>
                          <a:xfrm flipH="1" flipV="1">
                            <a:off x="3466214" y="2626242"/>
                            <a:ext cx="45719" cy="33976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3" name="Пряма зі стрілкою 43"/>
                        <wps:cNvCnPr/>
                        <wps:spPr>
                          <a:xfrm flipV="1">
                            <a:off x="2509284" y="2636875"/>
                            <a:ext cx="45719" cy="3184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4" name="Пряма зі стрілкою 44"/>
                        <wps:cNvCnPr/>
                        <wps:spPr>
                          <a:xfrm flipV="1">
                            <a:off x="446567" y="2402958"/>
                            <a:ext cx="818707" cy="50952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5" name="Пряма зі стрілкою 45"/>
                        <wps:cNvCnPr/>
                        <wps:spPr>
                          <a:xfrm flipV="1">
                            <a:off x="1488558" y="2541182"/>
                            <a:ext cx="329609" cy="3925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 name="Пряма зі стрілкою 46"/>
                        <wps:cNvCnPr/>
                        <wps:spPr>
                          <a:xfrm flipH="1" flipV="1">
                            <a:off x="4167963" y="2615610"/>
                            <a:ext cx="425302" cy="30750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 name="Пряма зі стрілкою 47"/>
                        <wps:cNvCnPr/>
                        <wps:spPr>
                          <a:xfrm flipH="1" flipV="1">
                            <a:off x="4667693" y="2402958"/>
                            <a:ext cx="914400" cy="5626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8" name="Пряма зі стрілкою 48"/>
                        <wps:cNvCnPr/>
                        <wps:spPr>
                          <a:xfrm flipH="1">
                            <a:off x="4593265" y="1190847"/>
                            <a:ext cx="676555" cy="5209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9" name="Пряма зі стрілкою 49"/>
                        <wps:cNvCnPr/>
                        <wps:spPr>
                          <a:xfrm>
                            <a:off x="1020726" y="1158949"/>
                            <a:ext cx="786809" cy="48909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6D0CEC9C" id="Групувати 50" o:spid="_x0000_s1040" style="position:absolute;left:0;text-align:left;margin-left:.45pt;margin-top:6.3pt;width:480.7pt;height:343.15pt;z-index:251660288;mso-height-relative:margin" coordorigin=",-285" coordsize="61046,43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">
                <v:group id="Групувати 27" o:spid="_x0000_s1041" style="position:absolute;left:13078;top:15948;width:34794;height:9382" coordsize="34794,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Прямокутник 23" o:spid="_x0000_s1042" style="position:absolute;left:712;top:1543;width:33370;height:6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" fillcolor="white [3212]" stroked="f" strokeweight="1pt">
                    <v:textbox>
                      <w:txbxContent>
                        <w:p w:rsidR="00F46361" w:rsidRPr="0005114E" w:rsidRDefault="00F46361" w:rsidP="00DB1241">
                          <w:pPr>
                            <w:spacing w:after="0" w:line="240" w:lineRule="auto"/>
                            <w:jc w:val="center"/>
                            <w:rPr>
                              <w:rFonts w:ascii="Times New Roman" w:hAnsi="Times New Roman" w:cs="Times New Roman"/>
                              <w:color w:val="000000" w:themeColor="text1"/>
                              <w:sz w:val="32"/>
                              <w:szCs w:val="24"/>
                            </w:rPr>
                          </w:pPr>
                          <w:r w:rsidRPr="0005114E">
                            <w:rPr>
                              <w:rFonts w:ascii="Times New Roman" w:hAnsi="Times New Roman" w:cs="Times New Roman"/>
                              <w:color w:val="000000" w:themeColor="text1"/>
                              <w:sz w:val="32"/>
                              <w:szCs w:val="24"/>
                            </w:rPr>
                            <w:t xml:space="preserve">Система управління персоналом </w:t>
                          </w:r>
                        </w:p>
                      </w:txbxContent>
                    </v:textbox>
                  </v:rect>
                  <v:oval id="Овал 26" o:spid="_x0000_s1043" style="position:absolute;width:34794;height:9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" filled="f" strokecolor="black [3213]" strokeweight="1pt">
                    <v:stroke joinstyle="miter"/>
                  </v:oval>
                </v:group>
                <v:roundrect id="Округлений прямокутник 28" o:spid="_x0000_s1044" style="position:absolute;left:14991;top:-285;width:30876;height:427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" fillcolor="white [3201]" strokecolor="black [3200]" strokeweight="1pt">
                  <v:stroke joinstyle="miter"/>
                  <v:textbox>
                    <w:txbxContent>
                      <w:p w:rsidR="00F46361" w:rsidRPr="0005114E" w:rsidRDefault="00F46361" w:rsidP="00DB1241">
                        <w:pPr>
                          <w:spacing w:after="0"/>
                          <w:jc w:val="center"/>
                          <w:rPr>
                            <w:rFonts w:ascii="Times New Roman" w:hAnsi="Times New Roman" w:cs="Times New Roman"/>
                            <w:sz w:val="28"/>
                            <w:szCs w:val="28"/>
                          </w:rPr>
                        </w:pPr>
                        <w:r>
                          <w:rPr>
                            <w:rFonts w:ascii="Times New Roman" w:hAnsi="Times New Roman" w:cs="Times New Roman"/>
                            <w:sz w:val="28"/>
                            <w:szCs w:val="28"/>
                          </w:rPr>
                          <w:t>Зовнішні чинники</w:t>
                        </w:r>
                      </w:p>
                    </w:txbxContent>
                  </v:textbox>
                </v:roundrect>
                <v:roundrect id="Округлений прямокутник 29" o:spid="_x0000_s1045" style="position:absolute;left:7974;top:39021;width:45005;height:427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rsidR="00F46361" w:rsidRPr="0005114E" w:rsidRDefault="00F46361" w:rsidP="00DB1241">
                        <w:pPr>
                          <w:spacing w:after="0"/>
                          <w:jc w:val="center"/>
                          <w:rPr>
                            <w:rFonts w:ascii="Times New Roman" w:hAnsi="Times New Roman" w:cs="Times New Roman"/>
                            <w:sz w:val="28"/>
                            <w:szCs w:val="28"/>
                          </w:rPr>
                        </w:pPr>
                        <w:r>
                          <w:rPr>
                            <w:rFonts w:ascii="Times New Roman" w:hAnsi="Times New Roman" w:cs="Times New Roman"/>
                            <w:sz w:val="28"/>
                            <w:szCs w:val="28"/>
                          </w:rPr>
                          <w:t>Внутрішні чинники</w:t>
                        </w:r>
                      </w:p>
                    </w:txbxContent>
                  </v:textbox>
                </v:roundrect>
                <v:shape id="Прямокутник із двома округленими сусідніми кутами 30" o:spid="_x0000_s1046" style="position:absolute;left:425;top:4465;width:18644;height:6294;rotation:180;visibility:visible;mso-wrap-style:square;v-text-anchor:middle" coordsize="1864426,6293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" adj="-11796480,,5400" path="m104901,l1759525,v57935,,104901,46966,104901,104901l1864426,629392r,l,629392r,l,104901c,46966,46966,,104901,xe" fillcolor="white [3201]" strokecolor="black [3200]" strokeweight="1pt">
                  <v:stroke joinstyle="miter"/>
                  <v:formulas/>
                  <v:path arrowok="t" o:connecttype="custom" o:connectlocs="104901,0;1759525,0;1864426,104901;1864426,629392;1864426,629392;0,629392;0,629392;0,104901;104901,0" o:connectangles="0,0,0,0,0,0,0,0,0" textboxrect="0,0,1864426,629392"/>
                  <v:textbox>
                    <w:txbxContent>
                      <w:p w:rsidR="00F46361" w:rsidRPr="0005114E" w:rsidRDefault="00F46361" w:rsidP="00DB1241">
                        <w:pPr>
                          <w:spacing w:after="0"/>
                          <w:jc w:val="center"/>
                          <w:rPr>
                            <w:rFonts w:ascii="Times New Roman" w:hAnsi="Times New Roman" w:cs="Times New Roman"/>
                            <w:sz w:val="28"/>
                            <w:szCs w:val="28"/>
                          </w:rPr>
                        </w:pPr>
                        <w:r w:rsidRPr="0005114E">
                          <w:rPr>
                            <w:rFonts w:ascii="Times New Roman" w:hAnsi="Times New Roman" w:cs="Times New Roman"/>
                            <w:sz w:val="28"/>
                            <w:szCs w:val="28"/>
                          </w:rPr>
                          <w:t>Ситуація на ринку праці</w:t>
                        </w:r>
                      </w:p>
                    </w:txbxContent>
                  </v:textbox>
                </v:shape>
                <v:shape id="Прямокутник із двома округленими сусідніми кутами 32" o:spid="_x0000_s1047" style="position:absolute;left:21052;top:4465;width:18644;height:6293;rotation:180;visibility:visible;mso-wrap-style:square;v-text-anchor:middle" coordsize="1864360,6292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" adj="-11796480,,5400" path="m104883,l1759477,v57925,,104883,46958,104883,104883l1864360,629285r,l,629285r,l,104883c,46958,46958,,104883,xe" fillcolor="white [3201]" strokecolor="black [3200]" strokeweight="1pt">
                  <v:stroke joinstyle="miter"/>
                  <v:formulas/>
                  <v:path arrowok="t" o:connecttype="custom" o:connectlocs="104883,0;1759477,0;1864360,104883;1864360,629285;1864360,629285;0,629285;0,629285;0,104883;104883,0" o:connectangles="0,0,0,0,0,0,0,0,0" textboxrect="0,0,1864360,629285"/>
                  <v:textbox>
                    <w:txbxContent>
                      <w:p w:rsidR="00F46361" w:rsidRPr="0005114E" w:rsidRDefault="00F46361" w:rsidP="00DB1241">
                        <w:pPr>
                          <w:spacing w:after="0"/>
                          <w:jc w:val="center"/>
                          <w:rPr>
                            <w:rFonts w:ascii="Times New Roman" w:hAnsi="Times New Roman" w:cs="Times New Roman"/>
                            <w:sz w:val="28"/>
                            <w:szCs w:val="28"/>
                          </w:rPr>
                        </w:pPr>
                        <w:r w:rsidRPr="0005114E">
                          <w:rPr>
                            <w:rFonts w:ascii="Times New Roman" w:hAnsi="Times New Roman" w:cs="Times New Roman"/>
                            <w:sz w:val="28"/>
                            <w:szCs w:val="28"/>
                          </w:rPr>
                          <w:t>Ситуація на ринку праці</w:t>
                        </w:r>
                      </w:p>
                    </w:txbxContent>
                  </v:textbox>
                </v:shape>
                <v:shape id="Прямокутник із двома округленими сусідніми кутами 33" o:spid="_x0000_s1048" style="position:absolute;left:42211;top:4465;width:18643;height:6293;rotation:180;visibility:visible;mso-wrap-style:square;v-text-anchor:middle" coordsize="1864360,6292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" adj="-11796480,,5400" path="m104883,l1759477,v57925,,104883,46958,104883,104883l1864360,629285r,l,629285r,l,104883c,46958,46958,,104883,xe" fillcolor="white [3201]" strokecolor="black [3200]" strokeweight="1pt">
                  <v:stroke joinstyle="miter"/>
                  <v:formulas/>
                  <v:path arrowok="t" o:connecttype="custom" o:connectlocs="104883,0;1759477,0;1864360,104883;1864360,629285;1864360,629285;0,629285;0,629285;0,104883;104883,0" o:connectangles="0,0,0,0,0,0,0,0,0" textboxrect="0,0,1864360,629285"/>
                  <v:textbox>
                    <w:txbxContent>
                      <w:p w:rsidR="00F46361" w:rsidRPr="0005114E" w:rsidRDefault="00F46361" w:rsidP="00DB1241">
                        <w:pPr>
                          <w:spacing w:after="0"/>
                          <w:jc w:val="center"/>
                          <w:rPr>
                            <w:rFonts w:ascii="Times New Roman" w:hAnsi="Times New Roman" w:cs="Times New Roman"/>
                            <w:sz w:val="28"/>
                            <w:szCs w:val="28"/>
                          </w:rPr>
                        </w:pPr>
                        <w:r w:rsidRPr="0005114E">
                          <w:rPr>
                            <w:rFonts w:ascii="Times New Roman" w:hAnsi="Times New Roman" w:cs="Times New Roman"/>
                            <w:sz w:val="28"/>
                            <w:szCs w:val="28"/>
                          </w:rPr>
                          <w:t>Ситуація на ринку праці</w:t>
                        </w:r>
                      </w:p>
                    </w:txbxContent>
                  </v:textbox>
                </v:shape>
                <v:shape id="Прямокутник із двома округленими сусідніми кутами 35" o:spid="_x0000_s1049" style="position:absolute;top:30515;width:9378;height:8188;visibility:visible;mso-wrap-style:square;v-text-anchor:middle" coordsize="937812,81877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" adj="-11796480,,5400" path="m136466,l801346,v75368,,136466,61098,136466,136466l937812,818779r,l,818779r,l,136466c,61098,61098,,136466,xe" fillcolor="white [3201]" strokecolor="black [3200]" strokeweight="1pt">
                  <v:stroke joinstyle="miter"/>
                  <v:formulas/>
                  <v:path arrowok="t" o:connecttype="custom" o:connectlocs="136466,0;801346,0;937812,136466;937812,818779;937812,818779;0,818779;0,818779;0,136466;136466,0" o:connectangles="0,0,0,0,0,0,0,0,0" textboxrect="0,0,937812,818779"/>
                  <v:textbox>
                    <w:txbxContent>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Цілі</w:t>
                        </w:r>
                      </w:p>
                      <w:p w:rsidR="00F46361" w:rsidRPr="0005114E" w:rsidRDefault="00F46361" w:rsidP="00DB1241">
                        <w:pPr>
                          <w:spacing w:after="0"/>
                          <w:ind w:right="-60" w:hanging="142"/>
                          <w:jc w:val="center"/>
                          <w:rPr>
                            <w:rFonts w:ascii="Times New Roman" w:hAnsi="Times New Roman" w:cs="Times New Roman"/>
                            <w:sz w:val="28"/>
                            <w:szCs w:val="28"/>
                          </w:rPr>
                        </w:pPr>
                        <w:proofErr w:type="spellStart"/>
                        <w:r>
                          <w:rPr>
                            <w:rFonts w:ascii="Times New Roman" w:hAnsi="Times New Roman" w:cs="Times New Roman"/>
                            <w:sz w:val="28"/>
                            <w:szCs w:val="28"/>
                          </w:rPr>
                          <w:t>підприєм-ства</w:t>
                        </w:r>
                        <w:proofErr w:type="spellEnd"/>
                      </w:p>
                    </w:txbxContent>
                  </v:textbox>
                </v:shape>
                <v:shape id="Прямокутник із двома округленими сусідніми кутами 36" o:spid="_x0000_s1050" style="position:absolute;left:9569;top:30621;width:10331;height:8069;visibility:visible;mso-wrap-style:square;v-text-anchor:middle" coordsize="1033145,8069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" adj="-11796480,,5400" path="m134487,l898658,v74275,,134487,60212,134487,134487l1033145,806904r,l,806904r,l,134487c,60212,60212,,134487,xe" fillcolor="white [3201]" strokecolor="black [3200]" strokeweight="1pt">
                  <v:stroke joinstyle="miter"/>
                  <v:formulas/>
                  <v:path arrowok="t" o:connecttype="custom" o:connectlocs="134487,0;898658,0;1033145,134487;1033145,806904;1033145,806904;0,806904;0,806904;0,134487;134487,0" o:connectangles="0,0,0,0,0,0,0,0,0" textboxrect="0,0,1033145,806904"/>
                  <v:textbox>
                    <w:txbxContent>
                      <w:p w:rsidR="00F46361" w:rsidRPr="0005114E"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Напрями діяльності</w:t>
                        </w:r>
                      </w:p>
                    </w:txbxContent>
                  </v:textbox>
                </v:shape>
                <v:shape id="Прямокутник із двома округленими сусідніми кутами 37" o:spid="_x0000_s1051" style="position:absolute;left:20308;top:30515;width:9378;height:8188;visibility:visible;mso-wrap-style:square;v-text-anchor:middle" coordsize="937812,81877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" adj="-11796480,,5400" path="m136466,l801346,v75368,,136466,61098,136466,136466l937812,818779r,l,818779r,l,136466c,61098,61098,,136466,xe" fillcolor="white [3201]" strokecolor="black [3200]" strokeweight="1pt">
                  <v:stroke joinstyle="miter"/>
                  <v:formulas/>
                  <v:path arrowok="t" o:connecttype="custom" o:connectlocs="136466,0;801346,0;937812,136466;937812,818779;937812,818779;0,818779;0,818779;0,136466;136466,0" o:connectangles="0,0,0,0,0,0,0,0,0" textboxrect="0,0,937812,818779"/>
                  <v:textbox>
                    <w:txbxContent>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Склад</w:t>
                        </w:r>
                      </w:p>
                      <w:p w:rsidR="00F46361" w:rsidRPr="0005114E"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персоналу</w:t>
                        </w:r>
                      </w:p>
                    </w:txbxContent>
                  </v:textbox>
                </v:shape>
                <v:shape id="Прямокутник із двома округленими сусідніми кутами 38" o:spid="_x0000_s1052" style="position:absolute;left:29983;top:30621;width:11778;height:8185;visibility:visible;mso-wrap-style:square;v-text-anchor:middle" coordsize="1177747,8185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" adj="-11796480,,5400" path="m136422,r904903,c1116669,,1177747,61078,1177747,136422r,682093l1177747,818515,,818515r,l,136422c,61078,61078,,136422,xe" fillcolor="white [3201]" strokecolor="black [3200]" strokeweight="1pt">
                  <v:stroke joinstyle="miter"/>
                  <v:formulas/>
                  <v:path arrowok="t" o:connecttype="custom" o:connectlocs="136422,0;1041325,0;1177747,136422;1177747,818515;1177747,818515;0,818515;0,818515;0,136422;136422,0" o:connectangles="0,0,0,0,0,0,0,0,0" textboxrect="0,0,1177747,818515"/>
                  <v:textbox>
                    <w:txbxContent>
                      <w:p w:rsidR="00F46361" w:rsidRDefault="00F46361" w:rsidP="00DB1241">
                        <w:pPr>
                          <w:spacing w:after="0"/>
                          <w:ind w:left="-142" w:right="-284" w:hanging="142"/>
                          <w:jc w:val="center"/>
                          <w:rPr>
                            <w:rFonts w:ascii="Times New Roman" w:hAnsi="Times New Roman" w:cs="Times New Roman"/>
                            <w:sz w:val="28"/>
                            <w:szCs w:val="28"/>
                          </w:rPr>
                        </w:pPr>
                        <w:r>
                          <w:rPr>
                            <w:rFonts w:ascii="Times New Roman" w:hAnsi="Times New Roman" w:cs="Times New Roman"/>
                            <w:sz w:val="28"/>
                            <w:szCs w:val="28"/>
                          </w:rPr>
                          <w:t>Організаційна</w:t>
                        </w:r>
                      </w:p>
                      <w:p w:rsidR="00F46361" w:rsidRPr="0005114E" w:rsidRDefault="00F46361" w:rsidP="00DB1241">
                        <w:pPr>
                          <w:spacing w:after="0"/>
                          <w:ind w:left="-142" w:right="-284" w:hanging="142"/>
                          <w:jc w:val="center"/>
                          <w:rPr>
                            <w:rFonts w:ascii="Times New Roman" w:hAnsi="Times New Roman" w:cs="Times New Roman"/>
                            <w:sz w:val="28"/>
                            <w:szCs w:val="28"/>
                          </w:rPr>
                        </w:pPr>
                        <w:r>
                          <w:rPr>
                            <w:rFonts w:ascii="Times New Roman" w:hAnsi="Times New Roman" w:cs="Times New Roman"/>
                            <w:sz w:val="28"/>
                            <w:szCs w:val="28"/>
                          </w:rPr>
                          <w:t>культура</w:t>
                        </w:r>
                      </w:p>
                    </w:txbxContent>
                  </v:textbox>
                </v:shape>
                <v:shape id="Прямокутник із двома округленими сусідніми кутами 39" o:spid="_x0000_s1053" style="position:absolute;left:41998;top:30621;width:9373;height:8185;visibility:visible;mso-wrap-style:square;v-text-anchor:middle" coordsize="937260,8185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" adj="-11796480,,5400" path="m136422,l800838,v75344,,136422,61078,136422,136422l937260,818515r,l,818515r,l,136422c,61078,61078,,136422,xe" fillcolor="white [3201]" strokecolor="black [3200]" strokeweight="1pt">
                  <v:stroke joinstyle="miter"/>
                  <v:formulas/>
                  <v:path arrowok="t" o:connecttype="custom" o:connectlocs="136422,0;800838,0;937260,136422;937260,818515;937260,818515;0,818515;0,818515;0,136422;136422,0" o:connectangles="0,0,0,0,0,0,0,0,0" textboxrect="0,0,937260,818515"/>
                  <v:textbox>
                    <w:txbxContent>
                      <w:p w:rsidR="00F46361" w:rsidRDefault="00F46361" w:rsidP="00DB1241">
                        <w:pPr>
                          <w:spacing w:after="0"/>
                          <w:ind w:right="-60" w:hanging="142"/>
                          <w:jc w:val="center"/>
                          <w:rPr>
                            <w:rFonts w:ascii="Times New Roman" w:hAnsi="Times New Roman" w:cs="Times New Roman"/>
                            <w:sz w:val="28"/>
                            <w:szCs w:val="28"/>
                          </w:rPr>
                        </w:pPr>
                        <w:proofErr w:type="spellStart"/>
                        <w:r>
                          <w:rPr>
                            <w:rFonts w:ascii="Times New Roman" w:hAnsi="Times New Roman" w:cs="Times New Roman"/>
                            <w:sz w:val="28"/>
                            <w:szCs w:val="28"/>
                          </w:rPr>
                          <w:t>Перспек-тиви</w:t>
                        </w:r>
                        <w:proofErr w:type="spellEnd"/>
                      </w:p>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розвитку</w:t>
                        </w:r>
                      </w:p>
                      <w:p w:rsidR="00F46361" w:rsidRPr="0005114E" w:rsidRDefault="00F46361" w:rsidP="00DB1241">
                        <w:pPr>
                          <w:spacing w:after="0"/>
                          <w:ind w:right="-60" w:hanging="142"/>
                          <w:jc w:val="center"/>
                          <w:rPr>
                            <w:rFonts w:ascii="Times New Roman" w:hAnsi="Times New Roman" w:cs="Times New Roman"/>
                            <w:sz w:val="28"/>
                            <w:szCs w:val="28"/>
                          </w:rPr>
                        </w:pPr>
                      </w:p>
                    </w:txbxContent>
                  </v:textbox>
                </v:shape>
                <v:shape id="Прямокутник із двома округленими сусідніми кутами 40" o:spid="_x0000_s1054" style="position:absolute;left:51674;top:30621;width:9372;height:8185;visibility:visible;mso-wrap-style:square;v-text-anchor:middle" coordsize="937260,8185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" adj="-11796480,,5400" path="m136422,l800838,v75344,,136422,61078,136422,136422l937260,818515r,l,818515r,l,136422c,61078,61078,,136422,xe" fillcolor="white [3201]" strokecolor="black [3200]" strokeweight="1pt">
                  <v:stroke joinstyle="miter"/>
                  <v:formulas/>
                  <v:path arrowok="t" o:connecttype="custom" o:connectlocs="136422,0;800838,0;937260,136422;937260,818515;937260,818515;0,818515;0,818515;0,136422;136422,0" o:connectangles="0,0,0,0,0,0,0,0,0" textboxrect="0,0,937260,818515"/>
                  <v:textbox>
                    <w:txbxContent>
                      <w:p w:rsidR="00F46361" w:rsidRDefault="00F46361" w:rsidP="00DB1241">
                        <w:pPr>
                          <w:spacing w:after="0"/>
                          <w:ind w:right="-60" w:hanging="142"/>
                          <w:jc w:val="center"/>
                          <w:rPr>
                            <w:rFonts w:ascii="Times New Roman" w:hAnsi="Times New Roman" w:cs="Times New Roman"/>
                            <w:sz w:val="28"/>
                            <w:szCs w:val="28"/>
                          </w:rPr>
                        </w:pPr>
                        <w:r>
                          <w:rPr>
                            <w:rFonts w:ascii="Times New Roman" w:hAnsi="Times New Roman" w:cs="Times New Roman"/>
                            <w:sz w:val="28"/>
                            <w:szCs w:val="28"/>
                          </w:rPr>
                          <w:t>Розмір</w:t>
                        </w:r>
                      </w:p>
                      <w:p w:rsidR="00F46361" w:rsidRPr="0005114E" w:rsidRDefault="00F46361" w:rsidP="00DB1241">
                        <w:pPr>
                          <w:spacing w:after="0"/>
                          <w:ind w:right="-60" w:hanging="142"/>
                          <w:jc w:val="center"/>
                          <w:rPr>
                            <w:rFonts w:ascii="Times New Roman" w:hAnsi="Times New Roman" w:cs="Times New Roman"/>
                            <w:sz w:val="28"/>
                            <w:szCs w:val="28"/>
                          </w:rPr>
                        </w:pPr>
                        <w:proofErr w:type="spellStart"/>
                        <w:r>
                          <w:rPr>
                            <w:rFonts w:ascii="Times New Roman" w:hAnsi="Times New Roman" w:cs="Times New Roman"/>
                            <w:sz w:val="28"/>
                            <w:szCs w:val="28"/>
                          </w:rPr>
                          <w:t>підприєм-ства</w:t>
                        </w:r>
                        <w:proofErr w:type="spellEnd"/>
                      </w:p>
                    </w:txbxContent>
                  </v:textbox>
                </v:shape>
                <v:shapetype id="_x0000_t32" coordsize="21600,21600" o:spt="32" o:oned="t" path="m,l21600,21600e" filled="f">
                  <v:path arrowok="t" fillok="f" o:connecttype="none"/>
                  <o:lock v:ext="edit" shapetype="t"/>
                </v:shapetype>
                <v:shape id="Пряма зі стрілкою 41" o:spid="_x0000_s1055" type="#_x0000_t32" style="position:absolute;left:30515;top:11589;width:0;height:35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PkwgAAANsAAAAPAAAAZHJzL2Rvd25yZXYueG1sRI9Lq8Iw&#10;FIT3F/wP4Qjurqmi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BOlwPkwgAAANsAAAAPAAAA&#10;AAAAAAAAAAAAAAcCAABkcnMvZG93bnJldi54bWxQSwUGAAAAAAMAAwC3AAAA9gIAAAAA&#10;" strokecolor="black [3200]" strokeweight=".5pt">
                  <v:stroke endarrow="block" joinstyle="miter"/>
                </v:shape>
                <v:shape id="Пряма зі стрілкою 42" o:spid="_x0000_s1056" type="#_x0000_t32" style="position:absolute;left:34662;top:26262;width:457;height:339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" strokecolor="black [3200]" strokeweight=".5pt">
                  <v:stroke endarrow="block" joinstyle="miter"/>
                </v:shape>
                <v:shape id="Пряма зі стрілкою 43" o:spid="_x0000_s1057" type="#_x0000_t32" style="position:absolute;left:25092;top:26368;width:458;height:318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" strokecolor="black [3200]" strokeweight=".5pt">
                  <v:stroke endarrow="block" joinstyle="miter"/>
                </v:shape>
                <v:shape id="Пряма зі стрілкою 44" o:spid="_x0000_s1058" type="#_x0000_t32" style="position:absolute;left:4465;top:24029;width:8187;height:50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" strokecolor="black [3200]" strokeweight=".5pt">
                  <v:stroke endarrow="block" joinstyle="miter"/>
                </v:shape>
                <v:shape id="Пряма зі стрілкою 45" o:spid="_x0000_s1059" type="#_x0000_t32" style="position:absolute;left:14885;top:25411;width:3296;height:39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" strokecolor="black [3200]" strokeweight=".5pt">
                  <v:stroke endarrow="block" joinstyle="miter"/>
                </v:shape>
                <v:shape id="Пряма зі стрілкою 46" o:spid="_x0000_s1060" type="#_x0000_t32" style="position:absolute;left:41679;top:26156;width:4253;height:307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" strokecolor="black [3200]" strokeweight=".5pt">
                  <v:stroke endarrow="block" joinstyle="miter"/>
                </v:shape>
                <v:shape id="Пряма зі стрілкою 47" o:spid="_x0000_s1061" type="#_x0000_t32" style="position:absolute;left:46676;top:24029;width:9144;height:56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" strokecolor="black [3200]" strokeweight=".5pt">
                  <v:stroke endarrow="block" joinstyle="miter"/>
                </v:shape>
                <v:shape id="Пряма зі стрілкою 48" o:spid="_x0000_s1062" type="#_x0000_t32" style="position:absolute;left:45932;top:11908;width:6766;height:52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" strokecolor="black [3200]" strokeweight=".5pt">
                  <v:stroke endarrow="block" joinstyle="miter"/>
                </v:shape>
                <v:shape id="Пряма зі стрілкою 49" o:spid="_x0000_s1063" type="#_x0000_t32" style="position:absolute;left:10207;top:11589;width:7868;height:4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" strokecolor="black [3200]" strokeweight=".5pt">
                  <v:stroke endarrow="block" joinstyle="miter"/>
                </v:shape>
              </v:group>
            </w:pict>
          </mc:Fallback>
        </mc:AlternateContent>
      </w:r>
      <w:r w:rsidRPr="00F043FB">
        <w:rPr>
          <w:rFonts w:ascii="Times New Roman" w:hAnsi="Times New Roman" w:cs="Times New Roman"/>
          <w:sz w:val="28"/>
          <w:szCs w:val="28"/>
          <w:lang w:val="en-US"/>
        </w:rPr>
        <w:t xml:space="preserve"> </w:t>
      </w: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Рис. 1.2. Чинники, які мають вплив на формування системи управління</w:t>
      </w:r>
    </w:p>
    <w:p w:rsidR="00DB1241" w:rsidRPr="00581148"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 xml:space="preserve">Джерело: складено автором на основі аналізу джерел </w:t>
      </w:r>
      <w:r w:rsidR="00581148">
        <w:rPr>
          <w:rFonts w:ascii="Times New Roman" w:hAnsi="Times New Roman" w:cs="Times New Roman"/>
          <w:i/>
          <w:sz w:val="28"/>
          <w:szCs w:val="28"/>
          <w:lang w:val="en-US"/>
        </w:rPr>
        <w:t>[12]</w:t>
      </w:r>
    </w:p>
    <w:p w:rsidR="00F36776" w:rsidRDefault="00207D6D" w:rsidP="00F367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залежності від того які технології і методи роботи підприємство використовує у своїй побудові всієї системи управління персоналом, напряму буде залежати подальша ефективність управління персоналом на під</w:t>
      </w:r>
      <w:r w:rsidR="00F36776">
        <w:rPr>
          <w:rFonts w:ascii="Times New Roman" w:hAnsi="Times New Roman" w:cs="Times New Roman"/>
          <w:sz w:val="28"/>
          <w:szCs w:val="28"/>
        </w:rPr>
        <w:t>приємстві, та на скільки ефективно створений персонал буде виконувати поставлені завдання.</w:t>
      </w:r>
    </w:p>
    <w:p w:rsidR="00DB1241" w:rsidRPr="00F36776" w:rsidRDefault="00F36776" w:rsidP="00F367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Управління персоналом чи </w:t>
      </w:r>
      <w:r w:rsidR="003F509F">
        <w:rPr>
          <w:rFonts w:ascii="Times New Roman" w:hAnsi="Times New Roman" w:cs="Times New Roman"/>
          <w:sz w:val="28"/>
          <w:szCs w:val="28"/>
        </w:rPr>
        <w:t>певною</w:t>
      </w:r>
      <w:r>
        <w:rPr>
          <w:rFonts w:ascii="Times New Roman" w:hAnsi="Times New Roman" w:cs="Times New Roman"/>
          <w:sz w:val="28"/>
          <w:szCs w:val="28"/>
        </w:rPr>
        <w:t xml:space="preserve"> групою персоналу здійснюється за допомогою методів управління. Ці методи розділяються на основні три групи: економічні, адміністративні та соціально-психологічні. В свою чергу кожен з методів має </w:t>
      </w:r>
      <w:r w:rsidR="00A730B3">
        <w:rPr>
          <w:rFonts w:ascii="Times New Roman" w:hAnsi="Times New Roman" w:cs="Times New Roman"/>
          <w:sz w:val="28"/>
          <w:szCs w:val="28"/>
        </w:rPr>
        <w:t xml:space="preserve">ряд </w:t>
      </w:r>
      <w:r>
        <w:rPr>
          <w:rFonts w:ascii="Times New Roman" w:hAnsi="Times New Roman" w:cs="Times New Roman"/>
          <w:sz w:val="28"/>
          <w:szCs w:val="28"/>
        </w:rPr>
        <w:t>свої</w:t>
      </w:r>
      <w:r w:rsidR="00A730B3">
        <w:rPr>
          <w:rFonts w:ascii="Times New Roman" w:hAnsi="Times New Roman" w:cs="Times New Roman"/>
          <w:sz w:val="28"/>
          <w:szCs w:val="28"/>
        </w:rPr>
        <w:t>х певних</w:t>
      </w:r>
      <w:r>
        <w:rPr>
          <w:rFonts w:ascii="Times New Roman" w:hAnsi="Times New Roman" w:cs="Times New Roman"/>
          <w:sz w:val="28"/>
          <w:szCs w:val="28"/>
        </w:rPr>
        <w:t xml:space="preserve"> о</w:t>
      </w:r>
      <w:r w:rsidR="00A730B3">
        <w:rPr>
          <w:rFonts w:ascii="Times New Roman" w:hAnsi="Times New Roman" w:cs="Times New Roman"/>
          <w:sz w:val="28"/>
          <w:szCs w:val="28"/>
        </w:rPr>
        <w:t>собливостей</w:t>
      </w:r>
      <w:r>
        <w:rPr>
          <w:rFonts w:ascii="Times New Roman" w:hAnsi="Times New Roman" w:cs="Times New Roman"/>
          <w:sz w:val="28"/>
          <w:szCs w:val="28"/>
        </w:rPr>
        <w:t>, які представлені на</w:t>
      </w:r>
      <w:r w:rsidR="00A730B3">
        <w:rPr>
          <w:rFonts w:ascii="Times New Roman" w:hAnsi="Times New Roman" w:cs="Times New Roman"/>
          <w:sz w:val="28"/>
          <w:szCs w:val="28"/>
        </w:rPr>
        <w:t xml:space="preserve"> рис. 1.3</w:t>
      </w:r>
      <w:r w:rsidR="00DB1241" w:rsidRPr="00F043FB">
        <w:rPr>
          <w:rFonts w:ascii="Times New Roman" w:hAnsi="Times New Roman" w:cs="Times New Roman"/>
          <w:sz w:val="28"/>
          <w:szCs w:val="28"/>
        </w:rPr>
        <w:t>.</w:t>
      </w:r>
    </w:p>
    <w:p w:rsidR="00DB1241" w:rsidRPr="00F043FB" w:rsidRDefault="00F36776" w:rsidP="00DB1241">
      <w:pPr>
        <w:spacing w:after="0" w:line="360" w:lineRule="auto"/>
        <w:ind w:firstLine="709"/>
        <w:jc w:val="both"/>
        <w:rPr>
          <w:rFonts w:ascii="Times New Roman" w:hAnsi="Times New Roman" w:cs="Times New Roman"/>
          <w:sz w:val="28"/>
          <w:szCs w:val="28"/>
        </w:rPr>
      </w:pPr>
      <w:r w:rsidRPr="00207D6D">
        <w:rPr>
          <w:rFonts w:ascii="Times New Roman" w:hAnsi="Times New Roman" w:cs="Times New Roman"/>
          <w:noProof/>
          <w:highlight w:val="green"/>
          <w:lang w:eastAsia="uk-UA"/>
        </w:rPr>
        <mc:AlternateContent>
          <mc:Choice Requires="wpg">
            <w:drawing>
              <wp:anchor distT="0" distB="0" distL="114300" distR="114300" simplePos="0" relativeHeight="251661312" behindDoc="0" locked="0" layoutInCell="1" allowOverlap="1" wp14:anchorId="16270741" wp14:editId="724DF412">
                <wp:simplePos x="0" y="0"/>
                <wp:positionH relativeFrom="margin">
                  <wp:align>left</wp:align>
                </wp:positionH>
                <wp:positionV relativeFrom="paragraph">
                  <wp:posOffset>128905</wp:posOffset>
                </wp:positionV>
                <wp:extent cx="5901690" cy="6537041"/>
                <wp:effectExtent l="0" t="0" r="22860" b="16510"/>
                <wp:wrapNone/>
                <wp:docPr id="51" name="Групувати 51"/>
                <wp:cNvGraphicFramePr/>
                <a:graphic xmlns:a="http://schemas.openxmlformats.org/drawingml/2006/main">
                  <a:graphicData uri="http://schemas.microsoft.com/office/word/2010/wordprocessingGroup">
                    <wpg:wgp>
                      <wpg:cNvGrpSpPr/>
                      <wpg:grpSpPr>
                        <a:xfrm>
                          <a:off x="0" y="0"/>
                          <a:ext cx="5901690" cy="6537041"/>
                          <a:chOff x="2088108" y="0"/>
                          <a:chExt cx="6275785" cy="6701350"/>
                        </a:xfrm>
                      </wpg:grpSpPr>
                      <wpg:grpSp>
                        <wpg:cNvPr id="52" name="Групувати 52"/>
                        <wpg:cNvGrpSpPr/>
                        <wpg:grpSpPr>
                          <a:xfrm>
                            <a:off x="2088108" y="0"/>
                            <a:ext cx="6275785" cy="6701350"/>
                            <a:chOff x="2088108" y="0"/>
                            <a:chExt cx="6275785" cy="6701350"/>
                          </a:xfrm>
                        </wpg:grpSpPr>
                        <wps:wsp>
                          <wps:cNvPr id="58" name="Прямокутник 58"/>
                          <wps:cNvSpPr/>
                          <wps:spPr>
                            <a:xfrm>
                              <a:off x="2088108" y="955319"/>
                              <a:ext cx="2009140" cy="427263"/>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Pr="0063187F" w:rsidRDefault="00F46361" w:rsidP="00DB1241">
                                <w:pPr>
                                  <w:spacing w:after="0" w:line="240" w:lineRule="auto"/>
                                  <w:ind w:left="-284" w:right="-856" w:hanging="567"/>
                                  <w:jc w:val="center"/>
                                  <w:rPr>
                                    <w:rFonts w:ascii="Times New Roman" w:hAnsi="Times New Roman" w:cs="Times New Roman"/>
                                    <w:sz w:val="28"/>
                                    <w:szCs w:val="28"/>
                                  </w:rPr>
                                </w:pPr>
                                <w:r w:rsidRPr="0063187F">
                                  <w:rPr>
                                    <w:rFonts w:ascii="Times New Roman" w:hAnsi="Times New Roman" w:cs="Times New Roman"/>
                                    <w:sz w:val="28"/>
                                    <w:szCs w:val="28"/>
                                  </w:rPr>
                                  <w:t>Адміністративні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Прямокутник 59"/>
                          <wps:cNvSpPr/>
                          <wps:spPr>
                            <a:xfrm>
                              <a:off x="2102619" y="1616572"/>
                              <a:ext cx="1994512" cy="5084778"/>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360" w:lineRule="auto"/>
                                  <w:ind w:right="-332"/>
                                  <w:rPr>
                                    <w:rFonts w:ascii="Times New Roman" w:hAnsi="Times New Roman" w:cs="Times New Roman"/>
                                    <w:sz w:val="24"/>
                                  </w:rPr>
                                </w:pPr>
                                <w:r w:rsidRPr="008B1E81">
                                  <w:rPr>
                                    <w:rFonts w:ascii="Times New Roman" w:hAnsi="Times New Roman" w:cs="Times New Roman"/>
                                    <w:sz w:val="24"/>
                                  </w:rPr>
                                  <w:t xml:space="preserve">Формування структури органів управління </w:t>
                                </w:r>
                              </w:p>
                              <w:p w:rsidR="00F46361" w:rsidRPr="008B1E81" w:rsidRDefault="00F46361" w:rsidP="00DB1241">
                                <w:pPr>
                                  <w:spacing w:after="0" w:line="360" w:lineRule="auto"/>
                                  <w:ind w:right="-332"/>
                                  <w:rPr>
                                    <w:rFonts w:ascii="Times New Roman" w:hAnsi="Times New Roman" w:cs="Times New Roman"/>
                                    <w:sz w:val="24"/>
                                  </w:rPr>
                                </w:pP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Затвердження адміністративних норм и нормативів </w:t>
                                </w:r>
                              </w:p>
                              <w:p w:rsidR="00F46361" w:rsidRPr="008B1E81" w:rsidRDefault="00F46361" w:rsidP="00DB1241">
                                <w:pPr>
                                  <w:spacing w:after="0" w:line="360" w:lineRule="auto"/>
                                  <w:ind w:right="-50"/>
                                  <w:rPr>
                                    <w:rFonts w:ascii="Times New Roman" w:hAnsi="Times New Roman" w:cs="Times New Roman"/>
                                    <w:sz w:val="24"/>
                                  </w:rPr>
                                </w:pPr>
                              </w:p>
                              <w:p w:rsidR="00F46361" w:rsidRPr="008B1E8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Правове регулювання </w:t>
                                </w: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Видання наказів, вказівок і розпоряджень </w:t>
                                </w:r>
                              </w:p>
                              <w:p w:rsidR="00F46361" w:rsidRPr="008B1E81" w:rsidRDefault="00F46361" w:rsidP="00DB1241">
                                <w:pPr>
                                  <w:spacing w:after="0" w:line="360" w:lineRule="auto"/>
                                  <w:ind w:right="-50"/>
                                  <w:rPr>
                                    <w:rFonts w:ascii="Times New Roman" w:hAnsi="Times New Roman" w:cs="Times New Roman"/>
                                    <w:sz w:val="24"/>
                                  </w:rPr>
                                </w:pP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Інструктування </w:t>
                                </w:r>
                              </w:p>
                              <w:p w:rsidR="00F46361" w:rsidRPr="008B1E81" w:rsidRDefault="00F46361" w:rsidP="00DB1241">
                                <w:pPr>
                                  <w:spacing w:after="0" w:line="360" w:lineRule="auto"/>
                                  <w:ind w:right="-50"/>
                                  <w:rPr>
                                    <w:rFonts w:ascii="Times New Roman" w:hAnsi="Times New Roman" w:cs="Times New Roman"/>
                                    <w:sz w:val="24"/>
                                  </w:rPr>
                                </w:pP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Набір, відбір і розставлення кадрів</w:t>
                                </w:r>
                              </w:p>
                              <w:p w:rsidR="00F46361" w:rsidRPr="008B1E8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3" name="Групувати 63"/>
                          <wpg:cNvGrpSpPr/>
                          <wpg:grpSpPr>
                            <a:xfrm>
                              <a:off x="3521123" y="0"/>
                              <a:ext cx="4842770" cy="1382618"/>
                              <a:chOff x="0" y="0"/>
                              <a:chExt cx="4842770" cy="1382618"/>
                            </a:xfrm>
                          </wpg:grpSpPr>
                          <wps:wsp>
                            <wps:cNvPr id="64" name="Прямокутник 64"/>
                            <wps:cNvSpPr/>
                            <wps:spPr>
                              <a:xfrm>
                                <a:off x="0" y="0"/>
                                <a:ext cx="3319287" cy="600501"/>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Pr="00A53495"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Методи управління персоналом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Прямокутник 65"/>
                            <wps:cNvSpPr/>
                            <wps:spPr>
                              <a:xfrm>
                                <a:off x="668737" y="955319"/>
                                <a:ext cx="2009140" cy="427299"/>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Pr="0063187F" w:rsidRDefault="00F46361" w:rsidP="00DB1241">
                                  <w:pPr>
                                    <w:spacing w:after="0" w:line="240" w:lineRule="auto"/>
                                    <w:ind w:left="-284" w:right="-856" w:hanging="567"/>
                                    <w:jc w:val="center"/>
                                    <w:rPr>
                                      <w:rFonts w:ascii="Times New Roman" w:hAnsi="Times New Roman" w:cs="Times New Roman"/>
                                      <w:sz w:val="28"/>
                                      <w:szCs w:val="28"/>
                                    </w:rPr>
                                  </w:pPr>
                                  <w:r w:rsidRPr="0063187F">
                                    <w:rPr>
                                      <w:rFonts w:ascii="Times New Roman" w:hAnsi="Times New Roman" w:cs="Times New Roman"/>
                                      <w:sz w:val="28"/>
                                      <w:szCs w:val="28"/>
                                    </w:rPr>
                                    <w:t>Економічні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Прямокутник 69"/>
                            <wps:cNvSpPr/>
                            <wps:spPr>
                              <a:xfrm>
                                <a:off x="2770471" y="955294"/>
                                <a:ext cx="2072299" cy="415277"/>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Pr="0063187F" w:rsidRDefault="00F46361" w:rsidP="00DB1241">
                                  <w:pPr>
                                    <w:spacing w:after="0" w:line="240" w:lineRule="auto"/>
                                    <w:ind w:left="-284" w:right="-856" w:hanging="567"/>
                                    <w:jc w:val="center"/>
                                    <w:rPr>
                                      <w:rFonts w:ascii="Times New Roman" w:hAnsi="Times New Roman" w:cs="Times New Roman"/>
                                      <w:sz w:val="28"/>
                                      <w:szCs w:val="28"/>
                                    </w:rPr>
                                  </w:pPr>
                                  <w:r w:rsidRPr="0063187F">
                                    <w:rPr>
                                      <w:rFonts w:ascii="Times New Roman" w:hAnsi="Times New Roman" w:cs="Times New Roman"/>
                                      <w:sz w:val="28"/>
                                      <w:szCs w:val="28"/>
                                    </w:rPr>
                                    <w:t>Соціально-психологічні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9" name="Прямокутник 89"/>
                          <wps:cNvSpPr/>
                          <wps:spPr>
                            <a:xfrm>
                              <a:off x="4189738" y="1616392"/>
                              <a:ext cx="1994512" cy="5084778"/>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Техніко-економічний аналіз</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Техніко-економічне обґрунтування</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Техніко-економічне планування</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Економічне </w:t>
                                </w: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стимулювання</w:t>
                                </w: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Фінансування</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Мотивація трудової діяльності</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Оплата праці </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Капіталовкладення </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Кредитування </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Оподаткування</w:t>
                                </w:r>
                              </w:p>
                              <w:p w:rsidR="00F46361" w:rsidRDefault="00F46361" w:rsidP="00DB1241">
                                <w:pPr>
                                  <w:spacing w:after="0" w:line="240" w:lineRule="auto"/>
                                  <w:ind w:right="-50"/>
                                  <w:rPr>
                                    <w:rFonts w:ascii="Times New Roman" w:hAnsi="Times New Roman" w:cs="Times New Roman"/>
                                    <w:sz w:val="24"/>
                                  </w:rPr>
                                </w:pPr>
                              </w:p>
                              <w:p w:rsidR="00F46361" w:rsidRPr="0079464A"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Страхування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Прямокутник 90"/>
                          <wps:cNvSpPr/>
                          <wps:spPr>
                            <a:xfrm>
                              <a:off x="6308245" y="1616435"/>
                              <a:ext cx="2055281" cy="5084778"/>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Соціально</w:t>
                                </w:r>
                                <w:r>
                                  <w:rPr>
                                    <w:rFonts w:ascii="Times New Roman" w:hAnsi="Times New Roman" w:cs="Times New Roman"/>
                                    <w:sz w:val="24"/>
                                  </w:rPr>
                                  <w:t>-</w:t>
                                </w:r>
                                <w:r w:rsidRPr="008B1E81">
                                  <w:rPr>
                                    <w:rFonts w:ascii="Times New Roman" w:hAnsi="Times New Roman" w:cs="Times New Roman"/>
                                    <w:sz w:val="24"/>
                                  </w:rPr>
                                  <w:t>психологічний аналіз</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Створення творчої атмосфери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Участь робітників в управлінні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Соціальна та моральна мотивація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Задоволення культурних і духовних потреб</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Формування колективів, груп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Створення нормального психологічного клімату </w:t>
                                </w:r>
                              </w:p>
                              <w:p w:rsidR="00F46361" w:rsidRDefault="00F46361" w:rsidP="00DB1241">
                                <w:pPr>
                                  <w:spacing w:after="0" w:line="240" w:lineRule="auto"/>
                                  <w:ind w:right="-106"/>
                                  <w:rPr>
                                    <w:rFonts w:ascii="Times New Roman" w:hAnsi="Times New Roman" w:cs="Times New Roman"/>
                                    <w:sz w:val="24"/>
                                  </w:rPr>
                                </w:pPr>
                              </w:p>
                              <w:p w:rsidR="00F46361" w:rsidRPr="0079464A"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Встановлення соціальних норм поведінки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3" name="Пряма зі стрілкою 83"/>
                        <wps:cNvCnPr/>
                        <wps:spPr>
                          <a:xfrm>
                            <a:off x="5114260" y="595424"/>
                            <a:ext cx="10633" cy="38838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4" name="Пряма сполучна лінія 84"/>
                        <wps:cNvCnPr/>
                        <wps:spPr>
                          <a:xfrm>
                            <a:off x="2987745" y="755181"/>
                            <a:ext cx="4422978" cy="10275"/>
                          </a:xfrm>
                          <a:prstGeom prst="line">
                            <a:avLst/>
                          </a:prstGeom>
                        </wps:spPr>
                        <wps:style>
                          <a:lnRef idx="1">
                            <a:schemeClr val="dk1"/>
                          </a:lnRef>
                          <a:fillRef idx="0">
                            <a:schemeClr val="dk1"/>
                          </a:fillRef>
                          <a:effectRef idx="0">
                            <a:schemeClr val="dk1"/>
                          </a:effectRef>
                          <a:fontRef idx="minor">
                            <a:schemeClr val="tx1"/>
                          </a:fontRef>
                        </wps:style>
                        <wps:bodyPr/>
                      </wps:wsp>
                      <wps:wsp>
                        <wps:cNvPr id="86" name="Пряма зі стрілкою 86"/>
                        <wps:cNvCnPr/>
                        <wps:spPr>
                          <a:xfrm>
                            <a:off x="2987749" y="765544"/>
                            <a:ext cx="0" cy="217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7" name="Пряма зі стрілкою 87"/>
                        <wps:cNvCnPr/>
                        <wps:spPr>
                          <a:xfrm>
                            <a:off x="7410893" y="765544"/>
                            <a:ext cx="0" cy="2178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1" name="Пряма зі стрілкою 91"/>
                        <wps:cNvCnPr/>
                        <wps:spPr>
                          <a:xfrm>
                            <a:off x="2969405" y="1398653"/>
                            <a:ext cx="0" cy="217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2" name="Пряма зі стрілкою 92"/>
                        <wps:cNvCnPr/>
                        <wps:spPr>
                          <a:xfrm>
                            <a:off x="7391943" y="1382619"/>
                            <a:ext cx="0" cy="217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3" name="Пряма зі стрілкою 93"/>
                        <wps:cNvCnPr/>
                        <wps:spPr>
                          <a:xfrm>
                            <a:off x="5125027" y="1398526"/>
                            <a:ext cx="0" cy="217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16270741" id="Групувати 51" o:spid="_x0000_s1064" style="position:absolute;left:0;text-align:left;margin-left:0;margin-top:10.15pt;width:464.7pt;height:514.75pt;z-index:251661312;mso-position-horizontal:left;mso-position-horizontal-relative:margin;mso-width-relative:margin;mso-height-relative:margin" coordorigin="20881" coordsize="62757,67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">
                <v:group id="Групувати 52" o:spid="_x0000_s1065" style="position:absolute;left:20881;width:62757;height:67013" coordorigin="20881" coordsize="62757,67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Прямокутник 58" o:spid="_x0000_s1066" style="position:absolute;left:20881;top:9553;width:20091;height:4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" fillcolor="white [3201]" strokecolor="black [3200]" strokeweight="1pt">
                    <v:textbox>
                      <w:txbxContent>
                        <w:p w:rsidR="00F46361" w:rsidRPr="0063187F" w:rsidRDefault="00F46361" w:rsidP="00DB1241">
                          <w:pPr>
                            <w:spacing w:after="0" w:line="240" w:lineRule="auto"/>
                            <w:ind w:left="-284" w:right="-856" w:hanging="567"/>
                            <w:jc w:val="center"/>
                            <w:rPr>
                              <w:rFonts w:ascii="Times New Roman" w:hAnsi="Times New Roman" w:cs="Times New Roman"/>
                              <w:sz w:val="28"/>
                              <w:szCs w:val="28"/>
                            </w:rPr>
                          </w:pPr>
                          <w:r w:rsidRPr="0063187F">
                            <w:rPr>
                              <w:rFonts w:ascii="Times New Roman" w:hAnsi="Times New Roman" w:cs="Times New Roman"/>
                              <w:sz w:val="28"/>
                              <w:szCs w:val="28"/>
                            </w:rPr>
                            <w:t>Адміністративні</w:t>
                          </w:r>
                        </w:p>
                      </w:txbxContent>
                    </v:textbox>
                  </v:rect>
                  <v:rect id="Прямокутник 59" o:spid="_x0000_s1067" style="position:absolute;left:21026;top:16165;width:19945;height:50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" fillcolor="white [3201]" strokecolor="black [3200]" strokeweight="1pt">
                    <v:textbox>
                      <w:txbxContent>
                        <w:p w:rsidR="00F46361" w:rsidRDefault="00F46361" w:rsidP="00DB1241">
                          <w:pPr>
                            <w:spacing w:after="0" w:line="360" w:lineRule="auto"/>
                            <w:ind w:right="-332"/>
                            <w:rPr>
                              <w:rFonts w:ascii="Times New Roman" w:hAnsi="Times New Roman" w:cs="Times New Roman"/>
                              <w:sz w:val="24"/>
                            </w:rPr>
                          </w:pPr>
                          <w:r w:rsidRPr="008B1E81">
                            <w:rPr>
                              <w:rFonts w:ascii="Times New Roman" w:hAnsi="Times New Roman" w:cs="Times New Roman"/>
                              <w:sz w:val="24"/>
                            </w:rPr>
                            <w:t xml:space="preserve">Формування структури органів управління </w:t>
                          </w:r>
                        </w:p>
                        <w:p w:rsidR="00F46361" w:rsidRPr="008B1E81" w:rsidRDefault="00F46361" w:rsidP="00DB1241">
                          <w:pPr>
                            <w:spacing w:after="0" w:line="360" w:lineRule="auto"/>
                            <w:ind w:right="-332"/>
                            <w:rPr>
                              <w:rFonts w:ascii="Times New Roman" w:hAnsi="Times New Roman" w:cs="Times New Roman"/>
                              <w:sz w:val="24"/>
                            </w:rPr>
                          </w:pP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Затвердження адміністративних норм и нормативів </w:t>
                          </w:r>
                        </w:p>
                        <w:p w:rsidR="00F46361" w:rsidRPr="008B1E81" w:rsidRDefault="00F46361" w:rsidP="00DB1241">
                          <w:pPr>
                            <w:spacing w:after="0" w:line="360" w:lineRule="auto"/>
                            <w:ind w:right="-50"/>
                            <w:rPr>
                              <w:rFonts w:ascii="Times New Roman" w:hAnsi="Times New Roman" w:cs="Times New Roman"/>
                              <w:sz w:val="24"/>
                            </w:rPr>
                          </w:pPr>
                        </w:p>
                        <w:p w:rsidR="00F46361" w:rsidRPr="008B1E8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Правове регулювання </w:t>
                          </w: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Видання наказів, вказівок і розпоряджень </w:t>
                          </w:r>
                        </w:p>
                        <w:p w:rsidR="00F46361" w:rsidRPr="008B1E81" w:rsidRDefault="00F46361" w:rsidP="00DB1241">
                          <w:pPr>
                            <w:spacing w:after="0" w:line="360" w:lineRule="auto"/>
                            <w:ind w:right="-50"/>
                            <w:rPr>
                              <w:rFonts w:ascii="Times New Roman" w:hAnsi="Times New Roman" w:cs="Times New Roman"/>
                              <w:sz w:val="24"/>
                            </w:rPr>
                          </w:pP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Інструктування </w:t>
                          </w:r>
                        </w:p>
                        <w:p w:rsidR="00F46361" w:rsidRPr="008B1E81" w:rsidRDefault="00F46361" w:rsidP="00DB1241">
                          <w:pPr>
                            <w:spacing w:after="0" w:line="360" w:lineRule="auto"/>
                            <w:ind w:right="-50"/>
                            <w:rPr>
                              <w:rFonts w:ascii="Times New Roman" w:hAnsi="Times New Roman" w:cs="Times New Roman"/>
                              <w:sz w:val="24"/>
                            </w:rPr>
                          </w:pPr>
                        </w:p>
                        <w:p w:rsidR="00F4636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Набір, відбір і розставлення кадрів</w:t>
                          </w:r>
                        </w:p>
                        <w:p w:rsidR="00F46361" w:rsidRPr="008B1E81" w:rsidRDefault="00F46361" w:rsidP="00DB1241">
                          <w:pPr>
                            <w:spacing w:after="0" w:line="360" w:lineRule="auto"/>
                            <w:ind w:right="-50"/>
                            <w:rPr>
                              <w:rFonts w:ascii="Times New Roman" w:hAnsi="Times New Roman" w:cs="Times New Roman"/>
                              <w:sz w:val="24"/>
                            </w:rPr>
                          </w:pPr>
                          <w:r w:rsidRPr="008B1E81">
                            <w:rPr>
                              <w:rFonts w:ascii="Times New Roman" w:hAnsi="Times New Roman" w:cs="Times New Roman"/>
                              <w:sz w:val="24"/>
                            </w:rPr>
                            <w:t xml:space="preserve"> </w:t>
                          </w:r>
                        </w:p>
                      </w:txbxContent>
                    </v:textbox>
                  </v:rect>
                  <v:group id="Групувати 63" o:spid="_x0000_s1068" style="position:absolute;left:35211;width:48427;height:13826" coordsize="48427,13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Прямокутник 64" o:spid="_x0000_s1069" style="position:absolute;width:33192;height:6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" fillcolor="white [3201]" strokecolor="black [3200]" strokeweight="1pt">
                      <v:textbox>
                        <w:txbxContent>
                          <w:p w:rsidR="00F46361" w:rsidRPr="00A53495"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Методи управління персоналом</w:t>
                            </w:r>
                          </w:p>
                        </w:txbxContent>
                      </v:textbox>
                    </v:rect>
                    <v:rect id="Прямокутник 65" o:spid="_x0000_s1070" style="position:absolute;left:6687;top:9553;width:20091;height:42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" fillcolor="white [3201]" strokecolor="black [3200]" strokeweight="1pt">
                      <v:textbox>
                        <w:txbxContent>
                          <w:p w:rsidR="00F46361" w:rsidRPr="0063187F" w:rsidRDefault="00F46361" w:rsidP="00DB1241">
                            <w:pPr>
                              <w:spacing w:after="0" w:line="240" w:lineRule="auto"/>
                              <w:ind w:left="-284" w:right="-856" w:hanging="567"/>
                              <w:jc w:val="center"/>
                              <w:rPr>
                                <w:rFonts w:ascii="Times New Roman" w:hAnsi="Times New Roman" w:cs="Times New Roman"/>
                                <w:sz w:val="28"/>
                                <w:szCs w:val="28"/>
                              </w:rPr>
                            </w:pPr>
                            <w:r w:rsidRPr="0063187F">
                              <w:rPr>
                                <w:rFonts w:ascii="Times New Roman" w:hAnsi="Times New Roman" w:cs="Times New Roman"/>
                                <w:sz w:val="28"/>
                                <w:szCs w:val="28"/>
                              </w:rPr>
                              <w:t>Економічні</w:t>
                            </w:r>
                          </w:p>
                        </w:txbxContent>
                      </v:textbox>
                    </v:rect>
                    <v:rect id="Прямокутник 69" o:spid="_x0000_s1071" style="position:absolute;left:27704;top:9552;width:20723;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" fillcolor="white [3201]" strokecolor="black [3200]" strokeweight="1pt">
                      <v:textbox>
                        <w:txbxContent>
                          <w:p w:rsidR="00F46361" w:rsidRPr="0063187F" w:rsidRDefault="00F46361" w:rsidP="00DB1241">
                            <w:pPr>
                              <w:spacing w:after="0" w:line="240" w:lineRule="auto"/>
                              <w:ind w:left="-284" w:right="-856" w:hanging="567"/>
                              <w:jc w:val="center"/>
                              <w:rPr>
                                <w:rFonts w:ascii="Times New Roman" w:hAnsi="Times New Roman" w:cs="Times New Roman"/>
                                <w:sz w:val="28"/>
                                <w:szCs w:val="28"/>
                              </w:rPr>
                            </w:pPr>
                            <w:r w:rsidRPr="0063187F">
                              <w:rPr>
                                <w:rFonts w:ascii="Times New Roman" w:hAnsi="Times New Roman" w:cs="Times New Roman"/>
                                <w:sz w:val="28"/>
                                <w:szCs w:val="28"/>
                              </w:rPr>
                              <w:t>Соціально-психологічні</w:t>
                            </w:r>
                          </w:p>
                        </w:txbxContent>
                      </v:textbox>
                    </v:rect>
                  </v:group>
                  <v:rect id="Прямокутник 89" o:spid="_x0000_s1072" style="position:absolute;left:41897;top:16163;width:19945;height:50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" fillcolor="white [3201]" strokecolor="black [3200]" strokeweight="1pt">
                    <v:textbox>
                      <w:txbxContent>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Техніко-економічний аналіз</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Техніко-економічне обґрунтування</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Техніко-економічне планування</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Економічне </w:t>
                          </w: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стимулювання</w:t>
                          </w: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Фінансування</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Мотивація трудової діяльності</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Оплата праці </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Капіталовкладення </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 xml:space="preserve">Кредитування </w:t>
                          </w:r>
                        </w:p>
                        <w:p w:rsidR="00F46361" w:rsidRDefault="00F46361" w:rsidP="00DB1241">
                          <w:pPr>
                            <w:spacing w:after="0" w:line="240" w:lineRule="auto"/>
                            <w:ind w:right="-50"/>
                            <w:rPr>
                              <w:rFonts w:ascii="Times New Roman" w:hAnsi="Times New Roman" w:cs="Times New Roman"/>
                              <w:sz w:val="24"/>
                            </w:rPr>
                          </w:pPr>
                        </w:p>
                        <w:p w:rsidR="00F46361"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Оподаткування</w:t>
                          </w:r>
                        </w:p>
                        <w:p w:rsidR="00F46361" w:rsidRDefault="00F46361" w:rsidP="00DB1241">
                          <w:pPr>
                            <w:spacing w:after="0" w:line="240" w:lineRule="auto"/>
                            <w:ind w:right="-50"/>
                            <w:rPr>
                              <w:rFonts w:ascii="Times New Roman" w:hAnsi="Times New Roman" w:cs="Times New Roman"/>
                              <w:sz w:val="24"/>
                            </w:rPr>
                          </w:pPr>
                        </w:p>
                        <w:p w:rsidR="00F46361" w:rsidRPr="0079464A" w:rsidRDefault="00F46361" w:rsidP="00DB1241">
                          <w:pPr>
                            <w:spacing w:after="0" w:line="240" w:lineRule="auto"/>
                            <w:ind w:right="-50"/>
                            <w:rPr>
                              <w:rFonts w:ascii="Times New Roman" w:hAnsi="Times New Roman" w:cs="Times New Roman"/>
                              <w:sz w:val="24"/>
                            </w:rPr>
                          </w:pPr>
                          <w:r w:rsidRPr="008B1E81">
                            <w:rPr>
                              <w:rFonts w:ascii="Times New Roman" w:hAnsi="Times New Roman" w:cs="Times New Roman"/>
                              <w:sz w:val="24"/>
                            </w:rPr>
                            <w:t>Страхування</w:t>
                          </w:r>
                        </w:p>
                      </w:txbxContent>
                    </v:textbox>
                  </v:rect>
                  <v:rect id="Прямокутник 90" o:spid="_x0000_s1073" style="position:absolute;left:63082;top:16164;width:20553;height:50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" fillcolor="white [3201]" strokecolor="black [3200]" strokeweight="1pt">
                    <v:textbox>
                      <w:txbxContent>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Соціально</w:t>
                          </w:r>
                          <w:r>
                            <w:rPr>
                              <w:rFonts w:ascii="Times New Roman" w:hAnsi="Times New Roman" w:cs="Times New Roman"/>
                              <w:sz w:val="24"/>
                            </w:rPr>
                            <w:t>-</w:t>
                          </w:r>
                          <w:r w:rsidRPr="008B1E81">
                            <w:rPr>
                              <w:rFonts w:ascii="Times New Roman" w:hAnsi="Times New Roman" w:cs="Times New Roman"/>
                              <w:sz w:val="24"/>
                            </w:rPr>
                            <w:t>психологічний аналіз</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Створення творчої атмосфери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Участь робітників в управлінні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Соціальна та моральна мотивація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Задоволення культурних і духовних потреб</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Формування колективів, груп </w:t>
                          </w:r>
                        </w:p>
                        <w:p w:rsidR="00F46361" w:rsidRDefault="00F46361" w:rsidP="00DB1241">
                          <w:pPr>
                            <w:spacing w:after="0" w:line="240" w:lineRule="auto"/>
                            <w:ind w:right="-106"/>
                            <w:rPr>
                              <w:rFonts w:ascii="Times New Roman" w:hAnsi="Times New Roman" w:cs="Times New Roman"/>
                              <w:sz w:val="24"/>
                            </w:rPr>
                          </w:pPr>
                        </w:p>
                        <w:p w:rsidR="00F46361"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 xml:space="preserve">Створення нормального психологічного клімату </w:t>
                          </w:r>
                        </w:p>
                        <w:p w:rsidR="00F46361" w:rsidRDefault="00F46361" w:rsidP="00DB1241">
                          <w:pPr>
                            <w:spacing w:after="0" w:line="240" w:lineRule="auto"/>
                            <w:ind w:right="-106"/>
                            <w:rPr>
                              <w:rFonts w:ascii="Times New Roman" w:hAnsi="Times New Roman" w:cs="Times New Roman"/>
                              <w:sz w:val="24"/>
                            </w:rPr>
                          </w:pPr>
                        </w:p>
                        <w:p w:rsidR="00F46361" w:rsidRPr="0079464A" w:rsidRDefault="00F46361" w:rsidP="00DB1241">
                          <w:pPr>
                            <w:spacing w:after="0" w:line="240" w:lineRule="auto"/>
                            <w:ind w:right="-106"/>
                            <w:rPr>
                              <w:rFonts w:ascii="Times New Roman" w:hAnsi="Times New Roman" w:cs="Times New Roman"/>
                              <w:sz w:val="24"/>
                            </w:rPr>
                          </w:pPr>
                          <w:r w:rsidRPr="008B1E81">
                            <w:rPr>
                              <w:rFonts w:ascii="Times New Roman" w:hAnsi="Times New Roman" w:cs="Times New Roman"/>
                              <w:sz w:val="24"/>
                            </w:rPr>
                            <w:t>Встановлення соціальних норм поведінки</w:t>
                          </w:r>
                        </w:p>
                      </w:txbxContent>
                    </v:textbox>
                  </v:rect>
                </v:group>
                <v:shape id="Пряма зі стрілкою 83" o:spid="_x0000_s1074" type="#_x0000_t32" style="position:absolute;left:51142;top:5954;width:106;height:38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" strokecolor="black [3200]" strokeweight=".5pt">
                  <v:stroke endarrow="block" joinstyle="miter"/>
                </v:shape>
                <v:line id="Пряма сполучна лінія 84" o:spid="_x0000_s1075" style="position:absolute;visibility:visible;mso-wrap-style:square" from="29877,7551" to="74107,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" strokecolor="black [3200]" strokeweight=".5pt">
                  <v:stroke joinstyle="miter"/>
                </v:line>
                <v:shape id="Пряма зі стрілкою 86" o:spid="_x0000_s1076" type="#_x0000_t32" style="position:absolute;left:29877;top:7655;width:0;height:21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" strokecolor="black [3200]" strokeweight=".5pt">
                  <v:stroke endarrow="block" joinstyle="miter"/>
                </v:shape>
                <v:shape id="Пряма зі стрілкою 87" o:spid="_x0000_s1077" type="#_x0000_t32" style="position:absolute;left:74108;top:7655;width:0;height:2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" strokecolor="black [3200]" strokeweight=".5pt">
                  <v:stroke endarrow="block" joinstyle="miter"/>
                </v:shape>
                <v:shape id="Пряма зі стрілкою 91" o:spid="_x0000_s1078" type="#_x0000_t32" style="position:absolute;left:29694;top:13986;width:0;height:21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" strokecolor="black [3200]" strokeweight=".5pt">
                  <v:stroke endarrow="block" joinstyle="miter"/>
                </v:shape>
                <v:shape id="Пряма зі стрілкою 92" o:spid="_x0000_s1079" type="#_x0000_t32" style="position:absolute;left:73919;top:13826;width:0;height:2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" strokecolor="black [3200]" strokeweight=".5pt">
                  <v:stroke endarrow="block" joinstyle="miter"/>
                </v:shape>
                <v:shape id="Пряма зі стрілкою 93" o:spid="_x0000_s1080" type="#_x0000_t32" style="position:absolute;left:51250;top:13985;width:0;height:2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" strokecolor="black [3200]" strokeweight=".5pt">
                  <v:stroke endarrow="block" joinstyle="miter"/>
                </v:shape>
                <w10:wrap anchorx="margin"/>
              </v:group>
            </w:pict>
          </mc:Fallback>
        </mc:AlternateContent>
      </w: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p>
    <w:p w:rsidR="00A730B3" w:rsidRDefault="00A730B3"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Рис. 1.3. Загальні методи управління персоналом</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 xml:space="preserve">Джерело: складено автором на основі аналізу джерел </w:t>
      </w:r>
      <w:r w:rsidRPr="00F043FB">
        <w:rPr>
          <w:rFonts w:ascii="Times New Roman" w:hAnsi="Times New Roman" w:cs="Times New Roman"/>
          <w:i/>
          <w:sz w:val="28"/>
          <w:szCs w:val="28"/>
          <w:lang w:val="en-US"/>
        </w:rPr>
        <w:t>[1</w:t>
      </w:r>
      <w:r w:rsidR="00F46CE9">
        <w:rPr>
          <w:rFonts w:ascii="Times New Roman" w:hAnsi="Times New Roman" w:cs="Times New Roman"/>
          <w:i/>
          <w:sz w:val="28"/>
          <w:szCs w:val="28"/>
        </w:rPr>
        <w:t>6</w:t>
      </w:r>
      <w:r w:rsidR="00932B1F">
        <w:rPr>
          <w:rFonts w:ascii="Times New Roman" w:hAnsi="Times New Roman" w:cs="Times New Roman"/>
          <w:i/>
          <w:sz w:val="28"/>
          <w:szCs w:val="28"/>
        </w:rPr>
        <w:t>, с.186-188</w:t>
      </w:r>
      <w:r w:rsidRPr="00F043FB">
        <w:rPr>
          <w:rFonts w:ascii="Times New Roman" w:hAnsi="Times New Roman" w:cs="Times New Roman"/>
          <w:i/>
          <w:sz w:val="28"/>
          <w:szCs w:val="28"/>
          <w:lang w:val="en-US"/>
        </w:rPr>
        <w:t>]</w:t>
      </w:r>
    </w:p>
    <w:p w:rsidR="00A730B3" w:rsidRDefault="00A730B3" w:rsidP="00DB1241">
      <w:pPr>
        <w:spacing w:after="0" w:line="360" w:lineRule="auto"/>
        <w:ind w:firstLine="709"/>
        <w:jc w:val="both"/>
        <w:rPr>
          <w:rFonts w:ascii="Times New Roman" w:hAnsi="Times New Roman" w:cs="Times New Roman"/>
          <w:sz w:val="28"/>
          <w:szCs w:val="28"/>
        </w:rPr>
      </w:pPr>
    </w:p>
    <w:p w:rsidR="00A730B3" w:rsidRDefault="00A730B3" w:rsidP="00DB1241">
      <w:pPr>
        <w:spacing w:after="0" w:line="360" w:lineRule="auto"/>
        <w:ind w:firstLine="709"/>
        <w:jc w:val="both"/>
        <w:rPr>
          <w:rFonts w:ascii="Times New Roman" w:hAnsi="Times New Roman" w:cs="Times New Roman"/>
          <w:sz w:val="28"/>
          <w:szCs w:val="28"/>
        </w:rPr>
      </w:pPr>
    </w:p>
    <w:p w:rsidR="00A730B3" w:rsidRDefault="00A730B3"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Найбільш успішна діяльність підприємства відбувається, коли всі підсистеми управління персоналом працюють одночасно та максимально злагоджені між собою. Як видно з рис.1.1 та 1.2 управління персоналом здійснюється за допомогою різних методів. В свою чергу методи виступають тим механізмом впливу на співробітників, за допомогою якого підприємство і досягає своїх поставлених цілей. Хоча потрібно розуміти, що на практиці </w:t>
      </w:r>
      <w:r w:rsidR="00301999">
        <w:rPr>
          <w:rFonts w:ascii="Times New Roman" w:hAnsi="Times New Roman" w:cs="Times New Roman"/>
          <w:sz w:val="28"/>
          <w:szCs w:val="28"/>
        </w:rPr>
        <w:t>всі показані методи мають різну кваліфікацію.</w:t>
      </w:r>
    </w:p>
    <w:p w:rsidR="006E3686" w:rsidRDefault="00301999" w:rsidP="006E36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основі аналізу наукової літератури, можу визначити що в залежності від того якого характеру вплив на персонал, вітчизняні вчені вирізняють такі методи:</w:t>
      </w:r>
    </w:p>
    <w:p w:rsidR="006E3686" w:rsidRPr="006E3686" w:rsidRDefault="00DB1241" w:rsidP="006E3686">
      <w:pPr>
        <w:pStyle w:val="a3"/>
        <w:numPr>
          <w:ilvl w:val="0"/>
          <w:numId w:val="29"/>
        </w:numPr>
        <w:spacing w:after="0" w:line="360" w:lineRule="auto"/>
        <w:ind w:left="0" w:firstLine="709"/>
        <w:jc w:val="both"/>
        <w:rPr>
          <w:rFonts w:ascii="Times New Roman" w:hAnsi="Times New Roman" w:cs="Times New Roman"/>
          <w:sz w:val="28"/>
          <w:szCs w:val="28"/>
        </w:rPr>
      </w:pPr>
      <w:r w:rsidRPr="006E3686">
        <w:rPr>
          <w:rFonts w:ascii="Times New Roman" w:hAnsi="Times New Roman" w:cs="Times New Roman"/>
          <w:sz w:val="28"/>
          <w:szCs w:val="28"/>
        </w:rPr>
        <w:t xml:space="preserve">методи стимулювання, </w:t>
      </w:r>
      <w:r w:rsidR="00301999" w:rsidRPr="006E3686">
        <w:rPr>
          <w:rFonts w:ascii="Times New Roman" w:hAnsi="Times New Roman" w:cs="Times New Roman"/>
          <w:sz w:val="28"/>
          <w:szCs w:val="28"/>
        </w:rPr>
        <w:t>що пов</w:t>
      </w:r>
      <w:r w:rsidR="00301999" w:rsidRPr="006E3686">
        <w:rPr>
          <w:rFonts w:ascii="Times New Roman" w:hAnsi="Times New Roman" w:cs="Times New Roman"/>
          <w:sz w:val="28"/>
          <w:szCs w:val="28"/>
          <w:lang w:val="en-US"/>
        </w:rPr>
        <w:t>’</w:t>
      </w:r>
      <w:r w:rsidR="00301999" w:rsidRPr="006E3686">
        <w:rPr>
          <w:rFonts w:ascii="Times New Roman" w:hAnsi="Times New Roman" w:cs="Times New Roman"/>
          <w:sz w:val="28"/>
          <w:szCs w:val="28"/>
        </w:rPr>
        <w:t>язані</w:t>
      </w:r>
      <w:r w:rsidRPr="006E3686">
        <w:rPr>
          <w:rFonts w:ascii="Times New Roman" w:hAnsi="Times New Roman" w:cs="Times New Roman"/>
          <w:sz w:val="28"/>
          <w:szCs w:val="28"/>
        </w:rPr>
        <w:t xml:space="preserve"> з задоволенням </w:t>
      </w:r>
      <w:r w:rsidR="00301999" w:rsidRPr="006E3686">
        <w:rPr>
          <w:rFonts w:ascii="Times New Roman" w:hAnsi="Times New Roman" w:cs="Times New Roman"/>
          <w:sz w:val="28"/>
          <w:szCs w:val="28"/>
        </w:rPr>
        <w:t>усіх</w:t>
      </w:r>
      <w:r w:rsidRPr="006E3686">
        <w:rPr>
          <w:rFonts w:ascii="Times New Roman" w:hAnsi="Times New Roman" w:cs="Times New Roman"/>
          <w:sz w:val="28"/>
          <w:szCs w:val="28"/>
        </w:rPr>
        <w:t xml:space="preserve"> потреб </w:t>
      </w:r>
      <w:r w:rsidR="00301999" w:rsidRPr="006E3686">
        <w:rPr>
          <w:rFonts w:ascii="Times New Roman" w:hAnsi="Times New Roman" w:cs="Times New Roman"/>
          <w:sz w:val="28"/>
          <w:szCs w:val="28"/>
        </w:rPr>
        <w:t>персоналу</w:t>
      </w:r>
      <w:r w:rsidR="006E3686" w:rsidRPr="006E3686">
        <w:rPr>
          <w:rFonts w:ascii="Times New Roman" w:hAnsi="Times New Roman" w:cs="Times New Roman"/>
          <w:sz w:val="28"/>
          <w:szCs w:val="28"/>
        </w:rPr>
        <w:t xml:space="preserve">; </w:t>
      </w:r>
    </w:p>
    <w:p w:rsidR="006E3686" w:rsidRPr="006E3686" w:rsidRDefault="00DB1241" w:rsidP="006E3686">
      <w:pPr>
        <w:pStyle w:val="a3"/>
        <w:numPr>
          <w:ilvl w:val="0"/>
          <w:numId w:val="29"/>
        </w:numPr>
        <w:spacing w:after="0" w:line="360" w:lineRule="auto"/>
        <w:ind w:left="0" w:firstLine="709"/>
        <w:jc w:val="both"/>
        <w:rPr>
          <w:rFonts w:ascii="Times New Roman" w:hAnsi="Times New Roman" w:cs="Times New Roman"/>
          <w:sz w:val="28"/>
          <w:szCs w:val="28"/>
        </w:rPr>
      </w:pPr>
      <w:r w:rsidRPr="006E3686">
        <w:rPr>
          <w:rFonts w:ascii="Times New Roman" w:hAnsi="Times New Roman" w:cs="Times New Roman"/>
          <w:sz w:val="28"/>
          <w:szCs w:val="28"/>
        </w:rPr>
        <w:t xml:space="preserve">методи інформування, </w:t>
      </w:r>
      <w:r w:rsidR="00301999" w:rsidRPr="006E3686">
        <w:rPr>
          <w:rFonts w:ascii="Times New Roman" w:hAnsi="Times New Roman" w:cs="Times New Roman"/>
          <w:sz w:val="28"/>
          <w:szCs w:val="28"/>
        </w:rPr>
        <w:t>які допускають повідомлення персоналу відповідних відомостей, з допомогою яких вони будуть мати можливість створювати свою організаційну поведінку</w:t>
      </w:r>
      <w:r w:rsidR="006E3686" w:rsidRPr="006E3686">
        <w:rPr>
          <w:rFonts w:ascii="Times New Roman" w:hAnsi="Times New Roman" w:cs="Times New Roman"/>
          <w:sz w:val="28"/>
          <w:szCs w:val="28"/>
        </w:rPr>
        <w:t>;</w:t>
      </w:r>
    </w:p>
    <w:p w:rsidR="006E3686" w:rsidRDefault="00DB1241" w:rsidP="006E3686">
      <w:pPr>
        <w:pStyle w:val="a3"/>
        <w:numPr>
          <w:ilvl w:val="0"/>
          <w:numId w:val="29"/>
        </w:numPr>
        <w:spacing w:after="0" w:line="360" w:lineRule="auto"/>
        <w:ind w:left="0" w:firstLine="709"/>
        <w:jc w:val="both"/>
        <w:rPr>
          <w:rFonts w:ascii="Times New Roman" w:hAnsi="Times New Roman" w:cs="Times New Roman"/>
          <w:sz w:val="28"/>
          <w:szCs w:val="28"/>
        </w:rPr>
      </w:pPr>
      <w:r w:rsidRPr="006E3686">
        <w:rPr>
          <w:rFonts w:ascii="Times New Roman" w:hAnsi="Times New Roman" w:cs="Times New Roman"/>
          <w:sz w:val="28"/>
          <w:szCs w:val="28"/>
        </w:rPr>
        <w:t xml:space="preserve">методи переконання, </w:t>
      </w:r>
      <w:r w:rsidR="006E3686">
        <w:rPr>
          <w:rFonts w:ascii="Times New Roman" w:hAnsi="Times New Roman" w:cs="Times New Roman"/>
          <w:sz w:val="28"/>
          <w:szCs w:val="28"/>
        </w:rPr>
        <w:t>це безпосередньо той вплив, що здійснюється на внутрішній світ людини.</w:t>
      </w:r>
    </w:p>
    <w:p w:rsidR="006E3686" w:rsidRDefault="00DB1241" w:rsidP="006E3686">
      <w:pPr>
        <w:pStyle w:val="a3"/>
        <w:numPr>
          <w:ilvl w:val="0"/>
          <w:numId w:val="29"/>
        </w:numPr>
        <w:spacing w:after="0" w:line="360" w:lineRule="auto"/>
        <w:ind w:left="0" w:firstLine="709"/>
        <w:jc w:val="both"/>
        <w:rPr>
          <w:rFonts w:ascii="Times New Roman" w:hAnsi="Times New Roman" w:cs="Times New Roman"/>
          <w:sz w:val="28"/>
          <w:szCs w:val="28"/>
        </w:rPr>
      </w:pPr>
      <w:r w:rsidRPr="006E3686">
        <w:rPr>
          <w:rFonts w:ascii="Times New Roman" w:hAnsi="Times New Roman" w:cs="Times New Roman"/>
          <w:sz w:val="28"/>
          <w:szCs w:val="28"/>
        </w:rPr>
        <w:t xml:space="preserve">методи (адміністративного) примушування, </w:t>
      </w:r>
      <w:r w:rsidR="006E3686">
        <w:rPr>
          <w:rFonts w:ascii="Times New Roman" w:hAnsi="Times New Roman" w:cs="Times New Roman"/>
          <w:sz w:val="28"/>
          <w:szCs w:val="28"/>
        </w:rPr>
        <w:t>це ті методи які допускають застосування певних санкцій щодо працівника.</w:t>
      </w:r>
      <w:r w:rsidR="006E3686" w:rsidRPr="00F043FB">
        <w:rPr>
          <w:rFonts w:ascii="Times New Roman" w:hAnsi="Times New Roman" w:cs="Times New Roman"/>
          <w:sz w:val="28"/>
          <w:szCs w:val="28"/>
        </w:rPr>
        <w:t xml:space="preserve"> </w:t>
      </w:r>
    </w:p>
    <w:p w:rsidR="00497286" w:rsidRDefault="006E3686" w:rsidP="00497286">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Научна практика менеджменту вирізняє три групи методів управління персоналом. </w:t>
      </w:r>
      <w:r w:rsidR="00497286">
        <w:rPr>
          <w:rFonts w:ascii="Times New Roman" w:hAnsi="Times New Roman" w:cs="Times New Roman"/>
          <w:sz w:val="28"/>
          <w:szCs w:val="28"/>
        </w:rPr>
        <w:t>Підґрунтям</w:t>
      </w:r>
      <w:r>
        <w:rPr>
          <w:rFonts w:ascii="Times New Roman" w:hAnsi="Times New Roman" w:cs="Times New Roman"/>
          <w:sz w:val="28"/>
          <w:szCs w:val="28"/>
        </w:rPr>
        <w:t xml:space="preserve"> для </w:t>
      </w:r>
      <w:r w:rsidR="00DB1241" w:rsidRPr="00F043FB">
        <w:rPr>
          <w:rFonts w:ascii="Times New Roman" w:hAnsi="Times New Roman" w:cs="Times New Roman"/>
          <w:sz w:val="28"/>
          <w:szCs w:val="28"/>
        </w:rPr>
        <w:t>адміністративних, або організ</w:t>
      </w:r>
      <w:r>
        <w:rPr>
          <w:rFonts w:ascii="Times New Roman" w:hAnsi="Times New Roman" w:cs="Times New Roman"/>
          <w:sz w:val="28"/>
          <w:szCs w:val="28"/>
        </w:rPr>
        <w:t>аційно-розпорядчих методів лежить використання</w:t>
      </w:r>
      <w:r w:rsidR="00DB1241" w:rsidRPr="00F043FB">
        <w:rPr>
          <w:rFonts w:ascii="Times New Roman" w:hAnsi="Times New Roman" w:cs="Times New Roman"/>
          <w:sz w:val="28"/>
          <w:szCs w:val="28"/>
        </w:rPr>
        <w:t xml:space="preserve"> влади і нормативне забезпечення трудової дія</w:t>
      </w:r>
      <w:r>
        <w:rPr>
          <w:rFonts w:ascii="Times New Roman" w:hAnsi="Times New Roman" w:cs="Times New Roman"/>
          <w:sz w:val="28"/>
          <w:szCs w:val="28"/>
        </w:rPr>
        <w:t>льності співробітників. Вони насамперед</w:t>
      </w:r>
      <w:r w:rsidR="00DB1241" w:rsidRPr="00F043FB">
        <w:rPr>
          <w:rFonts w:ascii="Times New Roman" w:hAnsi="Times New Roman" w:cs="Times New Roman"/>
          <w:sz w:val="28"/>
          <w:szCs w:val="28"/>
        </w:rPr>
        <w:t xml:space="preserve"> реалізуються у вигляді н</w:t>
      </w:r>
      <w:r>
        <w:rPr>
          <w:rFonts w:ascii="Times New Roman" w:hAnsi="Times New Roman" w:cs="Times New Roman"/>
          <w:sz w:val="28"/>
          <w:szCs w:val="28"/>
        </w:rPr>
        <w:t>аказів, розпоряджень, вказівок та орієнтовані на</w:t>
      </w:r>
      <w:r w:rsidR="00DB1241" w:rsidRPr="00F043FB">
        <w:rPr>
          <w:rFonts w:ascii="Times New Roman" w:hAnsi="Times New Roman" w:cs="Times New Roman"/>
          <w:sz w:val="28"/>
          <w:szCs w:val="28"/>
        </w:rPr>
        <w:t xml:space="preserve"> мотиви людської поведінки, як</w:t>
      </w:r>
      <w:r>
        <w:rPr>
          <w:rFonts w:ascii="Times New Roman" w:hAnsi="Times New Roman" w:cs="Times New Roman"/>
          <w:sz w:val="28"/>
          <w:szCs w:val="28"/>
        </w:rPr>
        <w:t>:</w:t>
      </w:r>
      <w:r w:rsidR="00DB1241" w:rsidRPr="00F043FB">
        <w:rPr>
          <w:rFonts w:ascii="Times New Roman" w:hAnsi="Times New Roman" w:cs="Times New Roman"/>
          <w:sz w:val="28"/>
          <w:szCs w:val="28"/>
        </w:rPr>
        <w:t xml:space="preserve"> почуття обов'язку, усвідомлення необхідності дотриманн</w:t>
      </w:r>
      <w:r>
        <w:rPr>
          <w:rFonts w:ascii="Times New Roman" w:hAnsi="Times New Roman" w:cs="Times New Roman"/>
          <w:sz w:val="28"/>
          <w:szCs w:val="28"/>
        </w:rPr>
        <w:t>я трудової дисципліни, стимул працювати на бажаному підприємстві</w:t>
      </w:r>
      <w:r w:rsidR="00C47343">
        <w:rPr>
          <w:rFonts w:ascii="Times New Roman" w:hAnsi="Times New Roman" w:cs="Times New Roman"/>
          <w:sz w:val="28"/>
          <w:szCs w:val="28"/>
        </w:rPr>
        <w:t xml:space="preserve">. </w:t>
      </w:r>
      <w:r w:rsidR="00497286">
        <w:rPr>
          <w:rFonts w:ascii="Times New Roman" w:hAnsi="Times New Roman" w:cs="Times New Roman"/>
          <w:sz w:val="28"/>
          <w:szCs w:val="28"/>
        </w:rPr>
        <w:t>Характер  впливу адміністративних методів управління прямий – тобто до обов’язкового виконання відносяться будь-які розпорядження чи накази.</w:t>
      </w:r>
      <w:r w:rsidR="00C47343">
        <w:rPr>
          <w:rFonts w:ascii="Times New Roman" w:hAnsi="Times New Roman" w:cs="Times New Roman"/>
          <w:sz w:val="28"/>
          <w:szCs w:val="28"/>
        </w:rPr>
        <w:t xml:space="preserve"> </w:t>
      </w:r>
    </w:p>
    <w:p w:rsidR="00497286" w:rsidRDefault="00497286" w:rsidP="00497286">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Економічними  методами вважаються всі методи матеріальної стимуляції. Основним економічним методом прийнято розглядати заробітну плату </w:t>
      </w:r>
      <w:r>
        <w:rPr>
          <w:rFonts w:ascii="Times New Roman" w:hAnsi="Times New Roman" w:cs="Times New Roman"/>
          <w:sz w:val="28"/>
          <w:szCs w:val="28"/>
        </w:rPr>
        <w:lastRenderedPageBreak/>
        <w:t>працівника, а також всі інші доплати за якість та ефективність праці, систему покарань(штрафи, відрахування). До цієї ж групи відноситься соціальне забезпечення персоналу: проїзд, медичне страхування, харчування, інші соціальні забезпечення.</w:t>
      </w:r>
      <w:r w:rsidR="00DB1241" w:rsidRPr="00F043FB">
        <w:rPr>
          <w:rFonts w:ascii="Times New Roman" w:hAnsi="Times New Roman" w:cs="Times New Roman"/>
          <w:sz w:val="28"/>
          <w:szCs w:val="28"/>
        </w:rPr>
        <w:t xml:space="preserve"> </w:t>
      </w:r>
    </w:p>
    <w:p w:rsidR="00DB1241" w:rsidRDefault="00DB1241" w:rsidP="006E1E77">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Застосування економічних методів базується на їх окупності. </w:t>
      </w:r>
      <w:r w:rsidR="006E1E77">
        <w:rPr>
          <w:rFonts w:ascii="Times New Roman" w:hAnsi="Times New Roman" w:cs="Times New Roman"/>
          <w:sz w:val="28"/>
          <w:szCs w:val="28"/>
        </w:rPr>
        <w:t>Тобто інвестуючи кошти в матеріальне стимулювання працівників, підприємство повинне отримувати віддачу, яка в свою чергу характеризується підвищенні прибутку через підвищення якості роботи</w:t>
      </w:r>
      <w:r w:rsidR="00F46CE9">
        <w:rPr>
          <w:rFonts w:ascii="Times New Roman" w:hAnsi="Times New Roman" w:cs="Times New Roman"/>
          <w:sz w:val="28"/>
          <w:szCs w:val="28"/>
          <w:lang w:val="en-US"/>
        </w:rPr>
        <w:t xml:space="preserve"> [</w:t>
      </w:r>
      <w:r w:rsidR="00F46CE9">
        <w:rPr>
          <w:rFonts w:ascii="Times New Roman" w:hAnsi="Times New Roman" w:cs="Times New Roman"/>
          <w:sz w:val="28"/>
          <w:szCs w:val="28"/>
        </w:rPr>
        <w:t>23</w:t>
      </w:r>
      <w:r w:rsidR="006E1E77">
        <w:rPr>
          <w:rFonts w:ascii="Times New Roman" w:hAnsi="Times New Roman" w:cs="Times New Roman"/>
          <w:sz w:val="28"/>
          <w:szCs w:val="28"/>
        </w:rPr>
        <w:t>].</w:t>
      </w:r>
    </w:p>
    <w:p w:rsidR="00DB1241" w:rsidRDefault="00297C5F" w:rsidP="006B3FE6">
      <w:pPr>
        <w:pStyle w:val="a3"/>
        <w:spacing w:after="0" w:line="360" w:lineRule="auto"/>
        <w:ind w:left="0" w:firstLine="709"/>
        <w:jc w:val="both"/>
        <w:rPr>
          <w:rFonts w:ascii="Times New Roman" w:hAnsi="Times New Roman" w:cs="Times New Roman"/>
          <w:sz w:val="28"/>
          <w:szCs w:val="28"/>
        </w:rPr>
      </w:pPr>
      <w:r w:rsidRPr="006B3FE6">
        <w:rPr>
          <w:rFonts w:ascii="Times New Roman" w:hAnsi="Times New Roman" w:cs="Times New Roman"/>
          <w:sz w:val="28"/>
          <w:szCs w:val="28"/>
        </w:rPr>
        <w:t xml:space="preserve">Соціально-психологічні методи в свою чергу засновуються на законах психології та соціології. </w:t>
      </w:r>
      <w:r w:rsidR="004A1828" w:rsidRPr="006B3FE6">
        <w:rPr>
          <w:rFonts w:ascii="Times New Roman" w:hAnsi="Times New Roman" w:cs="Times New Roman"/>
          <w:sz w:val="28"/>
          <w:szCs w:val="28"/>
        </w:rPr>
        <w:t>Найбільшим важливим результатом у застосуванні соціально-психологічних методів являється мінімізація особистісних конфліктів. До того ж, за допомогою цих методів можна управляти кар’єрою практично кожного працівника та створювати ту корпоративну культуру, яка б відповідала образу ідеального працівника. За допомогою соціологічних методів визначають місце кожного працівника в колективі та вирі</w:t>
      </w:r>
      <w:r w:rsidR="006B3FE6" w:rsidRPr="006B3FE6">
        <w:rPr>
          <w:rFonts w:ascii="Times New Roman" w:hAnsi="Times New Roman" w:cs="Times New Roman"/>
          <w:sz w:val="28"/>
          <w:szCs w:val="28"/>
        </w:rPr>
        <w:t>шують певні виробничі конфлікти</w:t>
      </w:r>
      <w:r w:rsidR="00F46CE9" w:rsidRPr="006B3FE6">
        <w:rPr>
          <w:rFonts w:ascii="Times New Roman" w:hAnsi="Times New Roman" w:cs="Times New Roman"/>
          <w:sz w:val="28"/>
          <w:szCs w:val="28"/>
          <w:lang w:val="en-US"/>
        </w:rPr>
        <w:t xml:space="preserve"> </w:t>
      </w:r>
      <w:r w:rsidR="00F46CE9" w:rsidRPr="006B3FE6">
        <w:rPr>
          <w:rFonts w:ascii="Times New Roman" w:hAnsi="Times New Roman" w:cs="Times New Roman"/>
          <w:sz w:val="28"/>
          <w:szCs w:val="28"/>
        </w:rPr>
        <w:t>[23</w:t>
      </w:r>
      <w:r w:rsidR="00DB1241" w:rsidRPr="006B3FE6">
        <w:rPr>
          <w:rFonts w:ascii="Times New Roman" w:hAnsi="Times New Roman" w:cs="Times New Roman"/>
          <w:sz w:val="28"/>
          <w:szCs w:val="28"/>
        </w:rPr>
        <w:t>].</w:t>
      </w:r>
    </w:p>
    <w:p w:rsidR="006B3FE6" w:rsidRDefault="006B3FE6" w:rsidP="006B3FE6">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детальному розгляді змісту і характеру методів, потр</w:t>
      </w:r>
      <w:r w:rsidR="00772C3B">
        <w:rPr>
          <w:rFonts w:ascii="Times New Roman" w:hAnsi="Times New Roman" w:cs="Times New Roman"/>
          <w:sz w:val="28"/>
          <w:szCs w:val="28"/>
        </w:rPr>
        <w:t>ібно враховувати, що адміністративні методи характеризуються прямим характером впливу. Вони є обов</w:t>
      </w:r>
      <w:r w:rsidR="00772C3B">
        <w:rPr>
          <w:rFonts w:ascii="Times New Roman" w:hAnsi="Times New Roman" w:cs="Times New Roman"/>
          <w:sz w:val="28"/>
          <w:szCs w:val="28"/>
          <w:lang w:val="en-US"/>
        </w:rPr>
        <w:t>’</w:t>
      </w:r>
      <w:r w:rsidR="00772C3B">
        <w:rPr>
          <w:rFonts w:ascii="Times New Roman" w:hAnsi="Times New Roman" w:cs="Times New Roman"/>
          <w:sz w:val="28"/>
          <w:szCs w:val="28"/>
        </w:rPr>
        <w:t>язковими до виконання, та не дають вільному вибору працівників, в противному випадку приводять до застосування різних санкцій за невиконання.</w:t>
      </w:r>
    </w:p>
    <w:p w:rsidR="006B3FE6" w:rsidRPr="00025B7C" w:rsidRDefault="00772C3B" w:rsidP="00025B7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Економічні та соціально психологічні методи навпаки характеризуються непрямим характером впливу на персонал, та відсутністю чітко визначеного цього впливу. Також багато в чому вони залежать саме </w:t>
      </w:r>
      <w:r w:rsidR="00025B7C">
        <w:rPr>
          <w:rFonts w:ascii="Times New Roman" w:hAnsi="Times New Roman" w:cs="Times New Roman"/>
          <w:sz w:val="28"/>
          <w:szCs w:val="28"/>
        </w:rPr>
        <w:t>від індивідуальних особливостей персоналу. Визначити ефективність даних методів доволі тяжко, проте в загальному вони займають провідне місце в системі управління персоналом, особливо це стосується економічних методів.</w:t>
      </w:r>
    </w:p>
    <w:p w:rsidR="00AB59A0" w:rsidRDefault="00AB59A0"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Отже, роблячи підсумок, можна сказати що управління персоналом це певний інструмент підприємства, що дає змогу забезпечити максимальний рівень функціонування своєї структурою. Для цього підприємство </w:t>
      </w:r>
      <w:r>
        <w:rPr>
          <w:rFonts w:ascii="Times New Roman" w:hAnsi="Times New Roman" w:cs="Times New Roman"/>
          <w:sz w:val="28"/>
          <w:szCs w:val="28"/>
        </w:rPr>
        <w:lastRenderedPageBreak/>
        <w:t xml:space="preserve">використовує адміністративні, економічні та соціально-психологічні методи управління персоналом. </w:t>
      </w:r>
    </w:p>
    <w:p w:rsidR="00453254" w:rsidRPr="00F043FB" w:rsidRDefault="00453254" w:rsidP="00DB1241">
      <w:pPr>
        <w:spacing w:after="0" w:line="360" w:lineRule="auto"/>
        <w:ind w:firstLine="709"/>
        <w:jc w:val="both"/>
        <w:rPr>
          <w:rFonts w:ascii="Times New Roman" w:hAnsi="Times New Roman" w:cs="Times New Roman"/>
          <w:sz w:val="28"/>
          <w:szCs w:val="28"/>
        </w:rPr>
      </w:pPr>
    </w:p>
    <w:p w:rsidR="00DB1241" w:rsidRPr="00F043FB" w:rsidRDefault="00DB1241" w:rsidP="00453254">
      <w:pPr>
        <w:pStyle w:val="2"/>
        <w:spacing w:before="0" w:line="360" w:lineRule="auto"/>
        <w:ind w:firstLine="709"/>
        <w:rPr>
          <w:rFonts w:ascii="Times New Roman" w:hAnsi="Times New Roman" w:cs="Times New Roman"/>
          <w:b/>
          <w:color w:val="auto"/>
          <w:sz w:val="28"/>
          <w:szCs w:val="28"/>
        </w:rPr>
      </w:pPr>
      <w:bookmarkStart w:id="4" w:name="_Toc30985133"/>
      <w:r w:rsidRPr="00F043FB">
        <w:rPr>
          <w:rFonts w:ascii="Times New Roman" w:hAnsi="Times New Roman" w:cs="Times New Roman"/>
          <w:b/>
          <w:color w:val="auto"/>
          <w:sz w:val="28"/>
          <w:szCs w:val="28"/>
        </w:rPr>
        <w:t>1.2. Структуризація персоналу в авіаційних підприємницьких структурах</w:t>
      </w:r>
      <w:bookmarkEnd w:id="4"/>
    </w:p>
    <w:p w:rsidR="00DB1241" w:rsidRPr="00F043FB" w:rsidRDefault="00DB1241" w:rsidP="00DB1241">
      <w:pPr>
        <w:spacing w:after="0" w:line="360" w:lineRule="auto"/>
        <w:ind w:firstLine="709"/>
        <w:jc w:val="both"/>
        <w:rPr>
          <w:rFonts w:ascii="Times New Roman" w:hAnsi="Times New Roman" w:cs="Times New Roman"/>
          <w:sz w:val="28"/>
          <w:szCs w:val="28"/>
        </w:rPr>
      </w:pPr>
    </w:p>
    <w:p w:rsidR="00C40019" w:rsidRPr="007E0513" w:rsidRDefault="0034092C" w:rsidP="007E0513">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Організація в науковій літературі визначається як система, що складається з впорядкованих взаємопов</w:t>
      </w:r>
      <w:r>
        <w:rPr>
          <w:rFonts w:ascii="Times New Roman" w:hAnsi="Times New Roman" w:cs="Times New Roman"/>
          <w:sz w:val="28"/>
          <w:szCs w:val="28"/>
          <w:lang w:val="en-US"/>
        </w:rPr>
        <w:t>’</w:t>
      </w:r>
      <w:r>
        <w:rPr>
          <w:rFonts w:ascii="Times New Roman" w:hAnsi="Times New Roman" w:cs="Times New Roman"/>
          <w:sz w:val="28"/>
          <w:szCs w:val="28"/>
        </w:rPr>
        <w:t>язаних між собою складових. Розрізняють декілька визначень щодо даного поняття. Так, одне з них трактує, що «організація» це узагальнене поняття усіх форм власності (тобто будь-яку підприємницьку структуру можна вважати організацією). Інше говорить нам про те, що «організація» - це сукупність певних установлених правил (підприємницькі структури мають певну організацію в своїй діяльності).</w:t>
      </w:r>
      <w:r w:rsidR="00C40019">
        <w:rPr>
          <w:rFonts w:ascii="Times New Roman" w:hAnsi="Times New Roman" w:cs="Times New Roman"/>
          <w:sz w:val="28"/>
          <w:szCs w:val="28"/>
        </w:rPr>
        <w:t xml:space="preserve"> На мою думку, обидва визначення мають право на своє існування та застосування у сучасному світі.</w:t>
      </w:r>
    </w:p>
    <w:p w:rsidR="00C40019" w:rsidRDefault="00DB1241" w:rsidP="00C40019">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Структурування організації </w:t>
      </w:r>
      <w:r w:rsidR="00C40019">
        <w:rPr>
          <w:rFonts w:ascii="Times New Roman" w:hAnsi="Times New Roman" w:cs="Times New Roman"/>
          <w:sz w:val="28"/>
          <w:szCs w:val="28"/>
        </w:rPr>
        <w:t>визначає собою поєднання та розподіл між собою персонал підприємства та трудових процесів, які відбува</w:t>
      </w:r>
      <w:r w:rsidR="007E0513">
        <w:rPr>
          <w:rFonts w:ascii="Times New Roman" w:hAnsi="Times New Roman" w:cs="Times New Roman"/>
          <w:sz w:val="28"/>
          <w:szCs w:val="28"/>
        </w:rPr>
        <w:t>є</w:t>
      </w:r>
      <w:r w:rsidR="00C40019">
        <w:rPr>
          <w:rFonts w:ascii="Times New Roman" w:hAnsi="Times New Roman" w:cs="Times New Roman"/>
          <w:sz w:val="28"/>
          <w:szCs w:val="28"/>
        </w:rPr>
        <w:t xml:space="preserve">ться на цьому ж підприємстві. </w:t>
      </w:r>
      <w:r w:rsidR="007E0513">
        <w:rPr>
          <w:rFonts w:ascii="Times New Roman" w:hAnsi="Times New Roman" w:cs="Times New Roman"/>
          <w:sz w:val="28"/>
          <w:szCs w:val="28"/>
        </w:rPr>
        <w:t>Організація структури і організація праці складають разом організаційну структуру, яка є результатом структурування організації. Також під час організації структури виробничий процес розділяє координування трудових процесів по горизонталі та вертикалі.</w:t>
      </w:r>
    </w:p>
    <w:p w:rsidR="00DB1241" w:rsidRPr="00BA2A23" w:rsidRDefault="007E0513" w:rsidP="00BA2A2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Організація праці </w:t>
      </w:r>
      <w:r w:rsidR="00BA2A23">
        <w:rPr>
          <w:rFonts w:ascii="Times New Roman" w:hAnsi="Times New Roman" w:cs="Times New Roman"/>
          <w:sz w:val="28"/>
          <w:szCs w:val="28"/>
        </w:rPr>
        <w:t>характеризується створенням певної структури роботи та певних дій в системі управління підприємницької структури. Організація роботи та організація структури тісно пов</w:t>
      </w:r>
      <w:r w:rsidR="00BA2A23">
        <w:rPr>
          <w:rFonts w:ascii="Times New Roman" w:hAnsi="Times New Roman" w:cs="Times New Roman"/>
          <w:sz w:val="28"/>
          <w:szCs w:val="28"/>
          <w:lang w:val="en-US"/>
        </w:rPr>
        <w:t>’</w:t>
      </w:r>
      <w:r w:rsidR="00BA2A23">
        <w:rPr>
          <w:rFonts w:ascii="Times New Roman" w:hAnsi="Times New Roman" w:cs="Times New Roman"/>
          <w:sz w:val="28"/>
          <w:szCs w:val="28"/>
        </w:rPr>
        <w:t>язані між собою, так як робота здійснюється виключно в межах певної системи управління, а реалізація структурування процесу праці призводить до утворення системи управління [20].</w:t>
      </w:r>
    </w:p>
    <w:p w:rsidR="00DB1241" w:rsidRPr="00F043FB" w:rsidRDefault="00BA2A23" w:rsidP="0025056B">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Існує і інше визначення, в ньому організаційну структуру вважають ту саму конструкцію підприємства</w:t>
      </w:r>
      <w:r w:rsidR="0025056B">
        <w:rPr>
          <w:rFonts w:ascii="Times New Roman" w:hAnsi="Times New Roman" w:cs="Times New Roman"/>
          <w:sz w:val="28"/>
          <w:szCs w:val="28"/>
        </w:rPr>
        <w:t xml:space="preserve"> за допомогою якої здійснюється управління. Організаційну структуру від</w:t>
      </w:r>
      <w:r w:rsidR="00DB1241" w:rsidRPr="00F043FB">
        <w:rPr>
          <w:rFonts w:ascii="Times New Roman" w:hAnsi="Times New Roman" w:cs="Times New Roman"/>
          <w:sz w:val="28"/>
          <w:szCs w:val="28"/>
        </w:rPr>
        <w:t>значають тако</w:t>
      </w:r>
      <w:r w:rsidR="0025056B">
        <w:rPr>
          <w:rFonts w:ascii="Times New Roman" w:hAnsi="Times New Roman" w:cs="Times New Roman"/>
          <w:sz w:val="28"/>
          <w:szCs w:val="28"/>
        </w:rPr>
        <w:t>ж як управлінську категорію, що</w:t>
      </w:r>
      <w:r w:rsidR="00DB1241" w:rsidRPr="00F043FB">
        <w:rPr>
          <w:rFonts w:ascii="Times New Roman" w:hAnsi="Times New Roman" w:cs="Times New Roman"/>
          <w:sz w:val="28"/>
          <w:szCs w:val="28"/>
        </w:rPr>
        <w:t xml:space="preserve"> </w:t>
      </w:r>
      <w:r w:rsidR="0025056B">
        <w:rPr>
          <w:rFonts w:ascii="Times New Roman" w:hAnsi="Times New Roman" w:cs="Times New Roman"/>
          <w:sz w:val="28"/>
          <w:szCs w:val="28"/>
        </w:rPr>
        <w:lastRenderedPageBreak/>
        <w:t>показує</w:t>
      </w:r>
      <w:r w:rsidR="00DB1241" w:rsidRPr="00F043FB">
        <w:rPr>
          <w:rFonts w:ascii="Times New Roman" w:hAnsi="Times New Roman" w:cs="Times New Roman"/>
          <w:sz w:val="28"/>
          <w:szCs w:val="28"/>
        </w:rPr>
        <w:t xml:space="preserve"> організаційний бік відносин управління і </w:t>
      </w:r>
      <w:r w:rsidR="0025056B">
        <w:rPr>
          <w:rFonts w:ascii="Times New Roman" w:hAnsi="Times New Roman" w:cs="Times New Roman"/>
          <w:sz w:val="28"/>
          <w:szCs w:val="28"/>
        </w:rPr>
        <w:t>є тим самим елементом, що забезпечує вза</w:t>
      </w:r>
      <w:r w:rsidR="0025056B">
        <w:rPr>
          <w:rFonts w:ascii="Times New Roman" w:hAnsi="Times New Roman" w:cs="Times New Roman"/>
          <w:sz w:val="28"/>
          <w:szCs w:val="28"/>
          <w:lang w:val="en-US"/>
        </w:rPr>
        <w:t>ємозв’</w:t>
      </w:r>
      <w:r w:rsidR="0025056B">
        <w:rPr>
          <w:rFonts w:ascii="Times New Roman" w:hAnsi="Times New Roman" w:cs="Times New Roman"/>
          <w:sz w:val="28"/>
          <w:szCs w:val="28"/>
        </w:rPr>
        <w:t>язок між рівнями та ланками управління організації</w:t>
      </w:r>
      <w:r w:rsidR="00DB1241" w:rsidRPr="00F043FB">
        <w:rPr>
          <w:rFonts w:ascii="Times New Roman" w:hAnsi="Times New Roman" w:cs="Times New Roman"/>
          <w:sz w:val="28"/>
          <w:szCs w:val="28"/>
        </w:rPr>
        <w:t xml:space="preserve">. </w:t>
      </w:r>
    </w:p>
    <w:p w:rsidR="00DB1241" w:rsidRPr="00F043FB" w:rsidRDefault="0025056B"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Як вважав</w:t>
      </w:r>
      <w:r w:rsidR="00DB1241" w:rsidRPr="00F043FB">
        <w:rPr>
          <w:rFonts w:ascii="Times New Roman" w:hAnsi="Times New Roman" w:cs="Times New Roman"/>
          <w:sz w:val="28"/>
          <w:szCs w:val="28"/>
        </w:rPr>
        <w:t xml:space="preserve"> </w:t>
      </w:r>
      <w:r w:rsidR="00C355BA">
        <w:rPr>
          <w:rFonts w:ascii="Times New Roman" w:hAnsi="Times New Roman" w:cs="Times New Roman"/>
          <w:sz w:val="28"/>
          <w:szCs w:val="28"/>
        </w:rPr>
        <w:t xml:space="preserve">І. </w:t>
      </w:r>
      <w:r>
        <w:rPr>
          <w:rFonts w:ascii="Times New Roman" w:hAnsi="Times New Roman" w:cs="Times New Roman"/>
          <w:sz w:val="28"/>
          <w:szCs w:val="28"/>
        </w:rPr>
        <w:t>Лозинський :</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«О</w:t>
      </w:r>
      <w:r w:rsidR="00DB1241" w:rsidRPr="00F043FB">
        <w:rPr>
          <w:rFonts w:ascii="Times New Roman" w:hAnsi="Times New Roman" w:cs="Times New Roman"/>
          <w:sz w:val="28"/>
          <w:szCs w:val="28"/>
        </w:rPr>
        <w:t>рганізаційна структура – це розподіл загального об’єму організаційного потенціалу по</w:t>
      </w:r>
      <w:r w:rsidR="00F46CE9">
        <w:rPr>
          <w:rFonts w:ascii="Times New Roman" w:hAnsi="Times New Roman" w:cs="Times New Roman"/>
          <w:sz w:val="28"/>
          <w:szCs w:val="28"/>
        </w:rPr>
        <w:t xml:space="preserve"> вертикалі та по горизонталі</w:t>
      </w:r>
      <w:r>
        <w:rPr>
          <w:rFonts w:ascii="Times New Roman" w:hAnsi="Times New Roman" w:cs="Times New Roman"/>
          <w:sz w:val="28"/>
          <w:szCs w:val="28"/>
        </w:rPr>
        <w:t>»</w:t>
      </w:r>
      <w:r w:rsidR="00F46CE9">
        <w:rPr>
          <w:rFonts w:ascii="Times New Roman" w:hAnsi="Times New Roman" w:cs="Times New Roman"/>
          <w:sz w:val="28"/>
          <w:szCs w:val="28"/>
        </w:rPr>
        <w:t xml:space="preserve"> [16</w:t>
      </w:r>
      <w:r w:rsidR="00932B1F">
        <w:rPr>
          <w:rFonts w:ascii="Times New Roman" w:hAnsi="Times New Roman" w:cs="Times New Roman"/>
          <w:sz w:val="28"/>
          <w:szCs w:val="28"/>
        </w:rPr>
        <w:t>, с.184</w:t>
      </w:r>
      <w:r w:rsidR="00DB1241" w:rsidRPr="00F043FB">
        <w:rPr>
          <w:rFonts w:ascii="Times New Roman" w:hAnsi="Times New Roman" w:cs="Times New Roman"/>
          <w:sz w:val="28"/>
          <w:szCs w:val="28"/>
        </w:rPr>
        <w:t xml:space="preserve">]. </w:t>
      </w:r>
    </w:p>
    <w:p w:rsidR="00DB1241" w:rsidRPr="00F043FB" w:rsidRDefault="0025056B"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 за думкою Н. Матюхіної:</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«О</w:t>
      </w:r>
      <w:r w:rsidR="00DB1241" w:rsidRPr="00F043FB">
        <w:rPr>
          <w:rFonts w:ascii="Times New Roman" w:hAnsi="Times New Roman" w:cs="Times New Roman"/>
          <w:sz w:val="28"/>
          <w:szCs w:val="28"/>
        </w:rPr>
        <w:t>рганізаційна структура передбачає наявність об’єкта та суб’єкта управління, де об’єктом управління персоналом є весь персонал, усі категорії працюючих, а суб’єктами ж виступають керівники в</w:t>
      </w:r>
      <w:r w:rsidR="00F46CE9">
        <w:rPr>
          <w:rFonts w:ascii="Times New Roman" w:hAnsi="Times New Roman" w:cs="Times New Roman"/>
          <w:sz w:val="28"/>
          <w:szCs w:val="28"/>
        </w:rPr>
        <w:t>сіх рівнів та кадрові служби</w:t>
      </w:r>
      <w:r>
        <w:rPr>
          <w:rFonts w:ascii="Times New Roman" w:hAnsi="Times New Roman" w:cs="Times New Roman"/>
          <w:sz w:val="28"/>
          <w:szCs w:val="28"/>
        </w:rPr>
        <w:t>»</w:t>
      </w:r>
      <w:r w:rsidR="00F46CE9">
        <w:rPr>
          <w:rFonts w:ascii="Times New Roman" w:hAnsi="Times New Roman" w:cs="Times New Roman"/>
          <w:sz w:val="28"/>
          <w:szCs w:val="28"/>
        </w:rPr>
        <w:t xml:space="preserve"> [17</w:t>
      </w:r>
      <w:r w:rsidR="00932B1F">
        <w:rPr>
          <w:rFonts w:ascii="Times New Roman" w:hAnsi="Times New Roman" w:cs="Times New Roman"/>
          <w:sz w:val="28"/>
          <w:szCs w:val="28"/>
        </w:rPr>
        <w:t>, с.226</w:t>
      </w:r>
      <w:r w:rsidR="00DB1241" w:rsidRPr="00F043FB">
        <w:rPr>
          <w:rFonts w:ascii="Times New Roman" w:hAnsi="Times New Roman" w:cs="Times New Roman"/>
          <w:sz w:val="28"/>
          <w:szCs w:val="28"/>
        </w:rPr>
        <w:t>].</w:t>
      </w:r>
    </w:p>
    <w:p w:rsidR="00951CA0" w:rsidRDefault="0025056B" w:rsidP="00951CA0">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структурі цивільної авіації, персонал займає важливе значення, спричинене це </w:t>
      </w:r>
      <w:r w:rsidR="00951CA0">
        <w:rPr>
          <w:rFonts w:ascii="Times New Roman" w:hAnsi="Times New Roman" w:cs="Times New Roman"/>
          <w:sz w:val="28"/>
          <w:szCs w:val="28"/>
        </w:rPr>
        <w:t>тим, що ци</w:t>
      </w:r>
      <w:r>
        <w:rPr>
          <w:rFonts w:ascii="Times New Roman" w:hAnsi="Times New Roman" w:cs="Times New Roman"/>
          <w:sz w:val="28"/>
          <w:szCs w:val="28"/>
        </w:rPr>
        <w:t>вільна авіація</w:t>
      </w:r>
      <w:r w:rsidR="00951CA0">
        <w:rPr>
          <w:rFonts w:ascii="Times New Roman" w:hAnsi="Times New Roman" w:cs="Times New Roman"/>
          <w:sz w:val="28"/>
          <w:szCs w:val="28"/>
        </w:rPr>
        <w:t xml:space="preserve"> представляє собою вид транспорту з підвищеною небезпекою. Тому, такі якості людини як: відповідальність, досвідченість, професійна майстерність, організованість, само-контроль та багато інших мають найбільш безпосередній вплив на безпеку польотів та економічну діяльність галузі.</w:t>
      </w:r>
    </w:p>
    <w:p w:rsidR="00DB1241" w:rsidRPr="00F043FB" w:rsidRDefault="00E54D96" w:rsidP="00AF4FBD">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При аналізі статистики авіаційних подій велику роль в забезпечені безпеки віддають людському чиннику. Більше 70% усіх авіаційних пригод у світовій цивільний авіації, за даними останніх десятиліть зумовлено саме людським фактором. Ф</w:t>
      </w:r>
      <w:r w:rsidR="00AF4FBD">
        <w:rPr>
          <w:rFonts w:ascii="Times New Roman" w:hAnsi="Times New Roman" w:cs="Times New Roman"/>
          <w:sz w:val="28"/>
          <w:szCs w:val="28"/>
        </w:rPr>
        <w:t>ахівці</w:t>
      </w:r>
      <w:r w:rsidRPr="00F043FB">
        <w:rPr>
          <w:rFonts w:ascii="Times New Roman" w:hAnsi="Times New Roman" w:cs="Times New Roman"/>
          <w:sz w:val="28"/>
          <w:szCs w:val="28"/>
        </w:rPr>
        <w:t xml:space="preserve"> Національного бюро з розслідування авіаційних подій та і</w:t>
      </w:r>
      <w:r>
        <w:rPr>
          <w:rFonts w:ascii="Times New Roman" w:hAnsi="Times New Roman" w:cs="Times New Roman"/>
          <w:sz w:val="28"/>
          <w:szCs w:val="28"/>
        </w:rPr>
        <w:t xml:space="preserve">нцидентів з цивільними повітряними суднами (ПС) </w:t>
      </w:r>
      <w:r w:rsidR="00AF4FBD">
        <w:rPr>
          <w:rFonts w:ascii="Times New Roman" w:hAnsi="Times New Roman" w:cs="Times New Roman"/>
          <w:sz w:val="28"/>
          <w:szCs w:val="28"/>
        </w:rPr>
        <w:t>щороку проводять а</w:t>
      </w:r>
      <w:r w:rsidR="00DB1241" w:rsidRPr="00F043FB">
        <w:rPr>
          <w:rFonts w:ascii="Times New Roman" w:hAnsi="Times New Roman" w:cs="Times New Roman"/>
          <w:sz w:val="28"/>
          <w:szCs w:val="28"/>
        </w:rPr>
        <w:t xml:space="preserve">наліз рівня безпеки польотів та потенційних факторів аварійності з цивільними </w:t>
      </w:r>
      <w:r w:rsidR="00AF4FBD">
        <w:rPr>
          <w:rFonts w:ascii="Times New Roman" w:hAnsi="Times New Roman" w:cs="Times New Roman"/>
          <w:sz w:val="28"/>
          <w:szCs w:val="28"/>
        </w:rPr>
        <w:t>ПС. Також вони  визначають</w:t>
      </w:r>
      <w:r w:rsidR="00DB1241" w:rsidRPr="00F043FB">
        <w:rPr>
          <w:rFonts w:ascii="Times New Roman" w:hAnsi="Times New Roman" w:cs="Times New Roman"/>
          <w:sz w:val="28"/>
          <w:szCs w:val="28"/>
        </w:rPr>
        <w:t xml:space="preserve"> фактори, що призводять до виникнення авіаційних подій та інцидентів</w:t>
      </w:r>
      <w:r w:rsidR="00AF4FBD">
        <w:rPr>
          <w:rFonts w:ascii="Times New Roman" w:hAnsi="Times New Roman" w:cs="Times New Roman"/>
          <w:sz w:val="28"/>
          <w:szCs w:val="28"/>
        </w:rPr>
        <w:t xml:space="preserve"> </w:t>
      </w:r>
      <w:r w:rsidR="00DB1241" w:rsidRPr="00F043FB">
        <w:rPr>
          <w:rFonts w:ascii="Times New Roman" w:hAnsi="Times New Roman" w:cs="Times New Roman"/>
          <w:sz w:val="28"/>
          <w:szCs w:val="28"/>
        </w:rPr>
        <w:t>(таб.1.1):</w:t>
      </w:r>
    </w:p>
    <w:p w:rsidR="00DB1241" w:rsidRPr="00F043FB" w:rsidRDefault="00DB1241" w:rsidP="00DB1241">
      <w:pPr>
        <w:pStyle w:val="a3"/>
        <w:spacing w:after="0" w:line="360" w:lineRule="auto"/>
        <w:ind w:left="0" w:firstLine="720"/>
        <w:jc w:val="right"/>
        <w:rPr>
          <w:rFonts w:ascii="Times New Roman" w:hAnsi="Times New Roman" w:cs="Times New Roman"/>
          <w:sz w:val="28"/>
          <w:szCs w:val="28"/>
        </w:rPr>
      </w:pPr>
      <w:r w:rsidRPr="00F043FB">
        <w:rPr>
          <w:rFonts w:ascii="Times New Roman" w:hAnsi="Times New Roman" w:cs="Times New Roman"/>
          <w:sz w:val="28"/>
          <w:szCs w:val="28"/>
        </w:rPr>
        <w:t>Таблиця 1.1</w:t>
      </w:r>
    </w:p>
    <w:p w:rsidR="00DB1241" w:rsidRPr="00F043FB" w:rsidRDefault="00AF4FBD" w:rsidP="00DB1241">
      <w:pPr>
        <w:pStyle w:val="a3"/>
        <w:spacing w:after="0" w:line="360" w:lineRule="auto"/>
        <w:ind w:left="0" w:firstLine="720"/>
        <w:jc w:val="center"/>
        <w:rPr>
          <w:rFonts w:ascii="Times New Roman" w:hAnsi="Times New Roman" w:cs="Times New Roman"/>
          <w:sz w:val="28"/>
          <w:szCs w:val="28"/>
        </w:rPr>
      </w:pPr>
      <w:r>
        <w:rPr>
          <w:rFonts w:ascii="Times New Roman" w:hAnsi="Times New Roman" w:cs="Times New Roman"/>
          <w:sz w:val="28"/>
          <w:szCs w:val="28"/>
        </w:rPr>
        <w:t>Фактори</w:t>
      </w:r>
      <w:r w:rsidR="00DB1241" w:rsidRPr="00F043FB">
        <w:rPr>
          <w:rFonts w:ascii="Times New Roman" w:hAnsi="Times New Roman" w:cs="Times New Roman"/>
          <w:sz w:val="28"/>
          <w:szCs w:val="28"/>
        </w:rPr>
        <w:t xml:space="preserve"> аварійності з цивільними </w:t>
      </w:r>
      <w:r>
        <w:rPr>
          <w:rFonts w:ascii="Times New Roman" w:hAnsi="Times New Roman" w:cs="Times New Roman"/>
          <w:sz w:val="28"/>
          <w:szCs w:val="28"/>
        </w:rPr>
        <w:t>ПС у 2016-2017 рр.</w:t>
      </w: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2108"/>
        <w:gridCol w:w="1966"/>
      </w:tblGrid>
      <w:tr w:rsidR="00DB1241" w:rsidRPr="00F043FB" w:rsidTr="00276C1A">
        <w:trPr>
          <w:trHeight w:val="575"/>
          <w:jc w:val="center"/>
        </w:trPr>
        <w:tc>
          <w:tcPr>
            <w:tcW w:w="33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Фактор</w:t>
            </w:r>
          </w:p>
        </w:tc>
        <w:tc>
          <w:tcPr>
            <w:tcW w:w="2108" w:type="dxa"/>
            <w:vAlign w:val="center"/>
          </w:tcPr>
          <w:p w:rsidR="00DB1241" w:rsidRPr="00F043FB" w:rsidRDefault="00C47343" w:rsidP="00DB1241">
            <w:pPr>
              <w:pStyle w:val="a3"/>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2016</w:t>
            </w:r>
            <w:r w:rsidR="00DB1241" w:rsidRPr="00F043FB">
              <w:rPr>
                <w:rFonts w:ascii="Times New Roman" w:hAnsi="Times New Roman" w:cs="Times New Roman"/>
                <w:sz w:val="28"/>
                <w:szCs w:val="28"/>
              </w:rPr>
              <w:t>р.</w:t>
            </w:r>
          </w:p>
        </w:tc>
        <w:tc>
          <w:tcPr>
            <w:tcW w:w="1966" w:type="dxa"/>
            <w:vAlign w:val="center"/>
          </w:tcPr>
          <w:p w:rsidR="00DB1241" w:rsidRPr="00F043FB" w:rsidRDefault="00C47343" w:rsidP="00DB1241">
            <w:pPr>
              <w:pStyle w:val="a3"/>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2017</w:t>
            </w:r>
            <w:r w:rsidR="00DB1241" w:rsidRPr="00F043FB">
              <w:rPr>
                <w:rFonts w:ascii="Times New Roman" w:hAnsi="Times New Roman" w:cs="Times New Roman"/>
                <w:sz w:val="28"/>
                <w:szCs w:val="28"/>
              </w:rPr>
              <w:t>р.</w:t>
            </w:r>
          </w:p>
        </w:tc>
      </w:tr>
      <w:tr w:rsidR="00DB1241" w:rsidRPr="00F043FB" w:rsidTr="00276C1A">
        <w:trPr>
          <w:trHeight w:val="596"/>
          <w:jc w:val="center"/>
        </w:trPr>
        <w:tc>
          <w:tcPr>
            <w:tcW w:w="33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 xml:space="preserve">Технічний </w:t>
            </w:r>
          </w:p>
        </w:tc>
        <w:tc>
          <w:tcPr>
            <w:tcW w:w="2108"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30%</w:t>
            </w:r>
          </w:p>
        </w:tc>
        <w:tc>
          <w:tcPr>
            <w:tcW w:w="19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28%</w:t>
            </w:r>
          </w:p>
        </w:tc>
      </w:tr>
      <w:tr w:rsidR="00DB1241" w:rsidRPr="00F043FB" w:rsidTr="00276C1A">
        <w:trPr>
          <w:trHeight w:val="575"/>
          <w:jc w:val="center"/>
        </w:trPr>
        <w:tc>
          <w:tcPr>
            <w:tcW w:w="33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 xml:space="preserve">Людський </w:t>
            </w:r>
          </w:p>
        </w:tc>
        <w:tc>
          <w:tcPr>
            <w:tcW w:w="2108"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27%</w:t>
            </w:r>
          </w:p>
        </w:tc>
        <w:tc>
          <w:tcPr>
            <w:tcW w:w="1966" w:type="dxa"/>
            <w:vAlign w:val="center"/>
          </w:tcPr>
          <w:p w:rsidR="00DB1241" w:rsidRPr="00F043FB" w:rsidRDefault="00C47343" w:rsidP="00DB1241">
            <w:pPr>
              <w:pStyle w:val="a3"/>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32</w:t>
            </w:r>
            <w:r w:rsidR="00DB1241" w:rsidRPr="00F043FB">
              <w:rPr>
                <w:rFonts w:ascii="Times New Roman" w:hAnsi="Times New Roman" w:cs="Times New Roman"/>
                <w:sz w:val="28"/>
                <w:szCs w:val="28"/>
              </w:rPr>
              <w:t>%</w:t>
            </w:r>
          </w:p>
        </w:tc>
      </w:tr>
      <w:tr w:rsidR="00DB1241" w:rsidRPr="00F043FB" w:rsidTr="00276C1A">
        <w:trPr>
          <w:trHeight w:val="596"/>
          <w:jc w:val="center"/>
        </w:trPr>
        <w:tc>
          <w:tcPr>
            <w:tcW w:w="33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Фактор середовища</w:t>
            </w:r>
          </w:p>
        </w:tc>
        <w:tc>
          <w:tcPr>
            <w:tcW w:w="2108"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27%</w:t>
            </w:r>
          </w:p>
        </w:tc>
        <w:tc>
          <w:tcPr>
            <w:tcW w:w="1966" w:type="dxa"/>
            <w:vAlign w:val="center"/>
          </w:tcPr>
          <w:p w:rsidR="00DB1241" w:rsidRPr="00F043FB" w:rsidRDefault="00C47343" w:rsidP="00DB1241">
            <w:pPr>
              <w:pStyle w:val="a3"/>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25</w:t>
            </w:r>
            <w:r w:rsidR="00DB1241" w:rsidRPr="00F043FB">
              <w:rPr>
                <w:rFonts w:ascii="Times New Roman" w:hAnsi="Times New Roman" w:cs="Times New Roman"/>
                <w:sz w:val="28"/>
                <w:szCs w:val="28"/>
              </w:rPr>
              <w:t>%</w:t>
            </w:r>
          </w:p>
        </w:tc>
      </w:tr>
      <w:tr w:rsidR="00DB1241" w:rsidRPr="00F043FB" w:rsidTr="00276C1A">
        <w:trPr>
          <w:trHeight w:val="575"/>
          <w:jc w:val="center"/>
        </w:trPr>
        <w:tc>
          <w:tcPr>
            <w:tcW w:w="33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lastRenderedPageBreak/>
              <w:t>Організаційний</w:t>
            </w:r>
          </w:p>
        </w:tc>
        <w:tc>
          <w:tcPr>
            <w:tcW w:w="2108"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6%</w:t>
            </w:r>
          </w:p>
        </w:tc>
        <w:tc>
          <w:tcPr>
            <w:tcW w:w="1966" w:type="dxa"/>
            <w:vAlign w:val="center"/>
          </w:tcPr>
          <w:p w:rsidR="00DB1241" w:rsidRPr="00F043FB" w:rsidRDefault="00C47343" w:rsidP="00DB1241">
            <w:pPr>
              <w:pStyle w:val="a3"/>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5</w:t>
            </w:r>
            <w:r w:rsidR="00DB1241" w:rsidRPr="00F043FB">
              <w:rPr>
                <w:rFonts w:ascii="Times New Roman" w:hAnsi="Times New Roman" w:cs="Times New Roman"/>
                <w:sz w:val="28"/>
                <w:szCs w:val="28"/>
              </w:rPr>
              <w:t>%</w:t>
            </w:r>
          </w:p>
        </w:tc>
      </w:tr>
      <w:tr w:rsidR="00DB1241" w:rsidRPr="00F043FB" w:rsidTr="00276C1A">
        <w:trPr>
          <w:trHeight w:val="575"/>
          <w:jc w:val="center"/>
        </w:trPr>
        <w:tc>
          <w:tcPr>
            <w:tcW w:w="33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Невизначені</w:t>
            </w:r>
          </w:p>
        </w:tc>
        <w:tc>
          <w:tcPr>
            <w:tcW w:w="2108"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10%</w:t>
            </w:r>
          </w:p>
        </w:tc>
        <w:tc>
          <w:tcPr>
            <w:tcW w:w="1966" w:type="dxa"/>
            <w:vAlign w:val="center"/>
          </w:tcPr>
          <w:p w:rsidR="00DB1241" w:rsidRPr="00F043FB" w:rsidRDefault="00DB1241" w:rsidP="00DB1241">
            <w:pPr>
              <w:pStyle w:val="a3"/>
              <w:spacing w:line="360" w:lineRule="auto"/>
              <w:ind w:left="0"/>
              <w:jc w:val="center"/>
              <w:rPr>
                <w:rFonts w:ascii="Times New Roman" w:hAnsi="Times New Roman" w:cs="Times New Roman"/>
                <w:sz w:val="28"/>
                <w:szCs w:val="28"/>
              </w:rPr>
            </w:pPr>
            <w:r w:rsidRPr="00F043FB">
              <w:rPr>
                <w:rFonts w:ascii="Times New Roman" w:hAnsi="Times New Roman" w:cs="Times New Roman"/>
                <w:sz w:val="28"/>
                <w:szCs w:val="28"/>
              </w:rPr>
              <w:t>5%</w:t>
            </w:r>
          </w:p>
        </w:tc>
      </w:tr>
    </w:tbl>
    <w:p w:rsidR="00DB1241" w:rsidRDefault="00DB1241" w:rsidP="00AF4FBD">
      <w:pPr>
        <w:pStyle w:val="a3"/>
        <w:spacing w:after="0" w:line="360" w:lineRule="auto"/>
        <w:ind w:left="0" w:firstLine="720"/>
        <w:jc w:val="both"/>
        <w:rPr>
          <w:rFonts w:ascii="Times New Roman" w:hAnsi="Times New Roman" w:cs="Times New Roman"/>
          <w:i/>
          <w:sz w:val="28"/>
          <w:szCs w:val="28"/>
          <w:lang w:val="en-US"/>
        </w:rPr>
      </w:pPr>
      <w:r w:rsidRPr="00F043FB">
        <w:rPr>
          <w:rFonts w:ascii="Times New Roman" w:hAnsi="Times New Roman" w:cs="Times New Roman"/>
          <w:i/>
          <w:sz w:val="28"/>
          <w:szCs w:val="28"/>
        </w:rPr>
        <w:t>Джерело:</w:t>
      </w:r>
      <w:r w:rsidR="00C6581F">
        <w:rPr>
          <w:rFonts w:ascii="Times New Roman" w:hAnsi="Times New Roman" w:cs="Times New Roman"/>
          <w:i/>
          <w:sz w:val="28"/>
          <w:szCs w:val="28"/>
        </w:rPr>
        <w:t xml:space="preserve"> проаналізовано та</w:t>
      </w:r>
      <w:r w:rsidRPr="00F043FB">
        <w:rPr>
          <w:rFonts w:ascii="Times New Roman" w:hAnsi="Times New Roman" w:cs="Times New Roman"/>
          <w:i/>
          <w:sz w:val="28"/>
          <w:szCs w:val="28"/>
        </w:rPr>
        <w:t xml:space="preserve"> складено автором на основі</w:t>
      </w:r>
      <w:r w:rsidR="00C355BA">
        <w:rPr>
          <w:rFonts w:ascii="Times New Roman" w:hAnsi="Times New Roman" w:cs="Times New Roman"/>
          <w:i/>
          <w:sz w:val="28"/>
          <w:szCs w:val="28"/>
          <w:lang w:val="en-US"/>
        </w:rPr>
        <w:t xml:space="preserve"> [</w:t>
      </w:r>
      <w:r w:rsidR="00C355BA">
        <w:rPr>
          <w:rFonts w:ascii="Times New Roman" w:hAnsi="Times New Roman" w:cs="Times New Roman"/>
          <w:i/>
          <w:sz w:val="28"/>
          <w:szCs w:val="28"/>
        </w:rPr>
        <w:t>19</w:t>
      </w:r>
      <w:r w:rsidRPr="00F043FB">
        <w:rPr>
          <w:rFonts w:ascii="Times New Roman" w:hAnsi="Times New Roman" w:cs="Times New Roman"/>
          <w:i/>
          <w:sz w:val="28"/>
          <w:szCs w:val="28"/>
          <w:lang w:val="en-US"/>
        </w:rPr>
        <w:t>]</w:t>
      </w:r>
    </w:p>
    <w:p w:rsidR="00AF4FBD" w:rsidRDefault="00AF4FBD" w:rsidP="00AF4FBD">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Як видно з таблиці 1.1. </w:t>
      </w:r>
      <w:r w:rsidR="00C14112">
        <w:rPr>
          <w:rFonts w:ascii="Times New Roman" w:hAnsi="Times New Roman" w:cs="Times New Roman"/>
          <w:sz w:val="28"/>
          <w:szCs w:val="28"/>
        </w:rPr>
        <w:t xml:space="preserve">у 2016 році технічний фактор складав 30% від загальної кількості </w:t>
      </w:r>
      <w:r w:rsidR="00C14112" w:rsidRPr="00F043FB">
        <w:rPr>
          <w:rFonts w:ascii="Times New Roman" w:hAnsi="Times New Roman" w:cs="Times New Roman"/>
          <w:sz w:val="28"/>
          <w:szCs w:val="28"/>
        </w:rPr>
        <w:t>виникнення авіаційних подій та інцидентів</w:t>
      </w:r>
      <w:r w:rsidR="00C14112">
        <w:rPr>
          <w:rFonts w:ascii="Times New Roman" w:hAnsi="Times New Roman" w:cs="Times New Roman"/>
          <w:sz w:val="28"/>
          <w:szCs w:val="28"/>
        </w:rPr>
        <w:t>; людський фактор склав 27%; фактор середовища також склав 27%. Організаційний фактор був в межах 6%. Також, 10% авіаційних подій та інцидентів залишаються невизначеними.</w:t>
      </w:r>
    </w:p>
    <w:p w:rsidR="00DB1241" w:rsidRDefault="00C14112" w:rsidP="00C6581F">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У порівнянні з 2016 роком в 2017 році </w:t>
      </w:r>
      <w:r w:rsidR="00C6581F">
        <w:rPr>
          <w:rFonts w:ascii="Times New Roman" w:hAnsi="Times New Roman" w:cs="Times New Roman"/>
          <w:sz w:val="28"/>
          <w:szCs w:val="28"/>
        </w:rPr>
        <w:t>основним фактором був людський – близько 32% від загальної кількості; технічний фактор становив трохи менше ніж в попередньому році – 28%; фактор середовища становив – 25%; організаційний фактор – 5%. Доля подій розслідування яких не завершилась становить – 5%.</w:t>
      </w:r>
    </w:p>
    <w:p w:rsidR="009703D2" w:rsidRPr="009703D2" w:rsidRDefault="009703D2" w:rsidP="00366843">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Професійно-кваліфікаційний рівень, характеристиками якого є: професійна ефективність, компетентність, соціальна адаптованість та організаційна здатність визначають рівень потенціалу персоналу. Також до цих характеристик можна віднести здатність створювати хороші взаємовідносини з іншими членами колективу, для більшої результативності праці. </w:t>
      </w:r>
      <w:r w:rsidR="00366843">
        <w:rPr>
          <w:rFonts w:ascii="Times New Roman" w:hAnsi="Times New Roman" w:cs="Times New Roman"/>
          <w:sz w:val="28"/>
          <w:szCs w:val="28"/>
        </w:rPr>
        <w:t>Можу з упевненістю сказати, що  якість роботи всієї системи напряму залежить від якісних характеристик персоналу.</w:t>
      </w:r>
    </w:p>
    <w:p w:rsidR="00DB1241" w:rsidRPr="009703D2" w:rsidRDefault="00366843"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Іншими словами</w:t>
      </w:r>
      <w:r w:rsidR="00DB1241" w:rsidRPr="009703D2">
        <w:rPr>
          <w:rFonts w:ascii="Times New Roman" w:hAnsi="Times New Roman" w:cs="Times New Roman"/>
          <w:sz w:val="28"/>
          <w:szCs w:val="28"/>
        </w:rPr>
        <w:t xml:space="preserve">, персонал </w:t>
      </w:r>
      <w:r>
        <w:rPr>
          <w:rFonts w:ascii="Times New Roman" w:hAnsi="Times New Roman" w:cs="Times New Roman"/>
          <w:sz w:val="28"/>
          <w:szCs w:val="28"/>
        </w:rPr>
        <w:t>організації – це сукупність всіх</w:t>
      </w:r>
      <w:r w:rsidR="00DB1241" w:rsidRPr="009703D2">
        <w:rPr>
          <w:rFonts w:ascii="Times New Roman" w:hAnsi="Times New Roman" w:cs="Times New Roman"/>
          <w:sz w:val="28"/>
          <w:szCs w:val="28"/>
        </w:rPr>
        <w:t xml:space="preserve"> </w:t>
      </w:r>
      <w:r>
        <w:rPr>
          <w:rFonts w:ascii="Times New Roman" w:hAnsi="Times New Roman" w:cs="Times New Roman"/>
          <w:sz w:val="28"/>
          <w:szCs w:val="28"/>
        </w:rPr>
        <w:t>професійно-підготовлених осіб, які знаходяться в ній</w:t>
      </w:r>
      <w:r w:rsidR="00DB1241" w:rsidRPr="009703D2">
        <w:rPr>
          <w:rFonts w:ascii="Times New Roman" w:hAnsi="Times New Roman" w:cs="Times New Roman"/>
          <w:sz w:val="28"/>
          <w:szCs w:val="28"/>
        </w:rPr>
        <w:t xml:space="preserve">. </w:t>
      </w:r>
      <w:r>
        <w:rPr>
          <w:rFonts w:ascii="Times New Roman" w:hAnsi="Times New Roman" w:cs="Times New Roman"/>
          <w:sz w:val="28"/>
          <w:szCs w:val="28"/>
        </w:rPr>
        <w:t>Таким чином можна відзначити</w:t>
      </w:r>
      <w:r w:rsidR="00DB1241" w:rsidRPr="009703D2">
        <w:rPr>
          <w:rFonts w:ascii="Times New Roman" w:hAnsi="Times New Roman" w:cs="Times New Roman"/>
          <w:sz w:val="28"/>
          <w:szCs w:val="28"/>
        </w:rPr>
        <w:t xml:space="preserve">, що персонал цивільної авіації – це системне соціально організоване об'єднання працівників цивільної авіації, з </w:t>
      </w:r>
      <w:r>
        <w:rPr>
          <w:rFonts w:ascii="Times New Roman" w:hAnsi="Times New Roman" w:cs="Times New Roman"/>
          <w:sz w:val="28"/>
          <w:szCs w:val="28"/>
        </w:rPr>
        <w:t>деякою</w:t>
      </w:r>
      <w:r w:rsidR="00DB1241" w:rsidRPr="009703D2">
        <w:rPr>
          <w:rFonts w:ascii="Times New Roman" w:hAnsi="Times New Roman" w:cs="Times New Roman"/>
          <w:sz w:val="28"/>
          <w:szCs w:val="28"/>
        </w:rPr>
        <w:t xml:space="preserve"> системою функцій</w:t>
      </w:r>
      <w:r>
        <w:rPr>
          <w:rFonts w:ascii="Times New Roman" w:hAnsi="Times New Roman" w:cs="Times New Roman"/>
          <w:sz w:val="28"/>
          <w:szCs w:val="28"/>
        </w:rPr>
        <w:t xml:space="preserve"> та ролей  </w:t>
      </w:r>
      <w:r w:rsidR="00DB1241" w:rsidRPr="009703D2">
        <w:rPr>
          <w:rFonts w:ascii="Times New Roman" w:hAnsi="Times New Roman" w:cs="Times New Roman"/>
          <w:sz w:val="28"/>
          <w:szCs w:val="28"/>
        </w:rPr>
        <w:t>обслуговуючого та управлінського</w:t>
      </w:r>
      <w:r>
        <w:rPr>
          <w:rFonts w:ascii="Times New Roman" w:hAnsi="Times New Roman" w:cs="Times New Roman"/>
          <w:sz w:val="28"/>
          <w:szCs w:val="28"/>
        </w:rPr>
        <w:t xml:space="preserve"> характеру, що здійснюють свою діяльн</w:t>
      </w:r>
      <w:r w:rsidR="00DB1241" w:rsidRPr="009703D2">
        <w:rPr>
          <w:rFonts w:ascii="Times New Roman" w:hAnsi="Times New Roman" w:cs="Times New Roman"/>
          <w:sz w:val="28"/>
          <w:szCs w:val="28"/>
        </w:rPr>
        <w:t>і</w:t>
      </w:r>
      <w:r>
        <w:rPr>
          <w:rFonts w:ascii="Times New Roman" w:hAnsi="Times New Roman" w:cs="Times New Roman"/>
          <w:sz w:val="28"/>
          <w:szCs w:val="28"/>
        </w:rPr>
        <w:t>сть</w:t>
      </w:r>
      <w:r w:rsidR="00DB1241" w:rsidRPr="009703D2">
        <w:rPr>
          <w:rFonts w:ascii="Times New Roman" w:hAnsi="Times New Roman" w:cs="Times New Roman"/>
          <w:sz w:val="28"/>
          <w:szCs w:val="28"/>
        </w:rPr>
        <w:t xml:space="preserve"> у галузі цивільної авіації.</w:t>
      </w:r>
    </w:p>
    <w:p w:rsidR="00366843" w:rsidRDefault="00366843"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Проте</w:t>
      </w:r>
      <w:r w:rsidR="00DB1241" w:rsidRPr="009703D2">
        <w:rPr>
          <w:rFonts w:ascii="Times New Roman" w:hAnsi="Times New Roman" w:cs="Times New Roman"/>
          <w:sz w:val="28"/>
          <w:szCs w:val="28"/>
        </w:rPr>
        <w:t>,</w:t>
      </w:r>
      <w:r>
        <w:rPr>
          <w:rFonts w:ascii="Times New Roman" w:hAnsi="Times New Roman" w:cs="Times New Roman"/>
          <w:sz w:val="28"/>
          <w:szCs w:val="28"/>
        </w:rPr>
        <w:t xml:space="preserve"> як виявляється нормативні документи, з допомогою яких</w:t>
      </w:r>
      <w:r w:rsidR="00DB1241" w:rsidRPr="009703D2">
        <w:rPr>
          <w:rFonts w:ascii="Times New Roman" w:hAnsi="Times New Roman" w:cs="Times New Roman"/>
          <w:sz w:val="28"/>
          <w:szCs w:val="28"/>
        </w:rPr>
        <w:t xml:space="preserve"> регламентують</w:t>
      </w:r>
      <w:r>
        <w:rPr>
          <w:rFonts w:ascii="Times New Roman" w:hAnsi="Times New Roman" w:cs="Times New Roman"/>
          <w:sz w:val="28"/>
          <w:szCs w:val="28"/>
        </w:rPr>
        <w:t>ся</w:t>
      </w:r>
      <w:r w:rsidR="00DB1241" w:rsidRPr="009703D2">
        <w:rPr>
          <w:rFonts w:ascii="Times New Roman" w:hAnsi="Times New Roman" w:cs="Times New Roman"/>
          <w:sz w:val="28"/>
          <w:szCs w:val="28"/>
        </w:rPr>
        <w:t xml:space="preserve"> правові відносини у </w:t>
      </w:r>
      <w:r>
        <w:rPr>
          <w:rFonts w:ascii="Times New Roman" w:hAnsi="Times New Roman" w:cs="Times New Roman"/>
          <w:sz w:val="28"/>
          <w:szCs w:val="28"/>
        </w:rPr>
        <w:t xml:space="preserve">всій </w:t>
      </w:r>
      <w:r w:rsidR="00DB1241" w:rsidRPr="009703D2">
        <w:rPr>
          <w:rFonts w:ascii="Times New Roman" w:hAnsi="Times New Roman" w:cs="Times New Roman"/>
          <w:sz w:val="28"/>
          <w:szCs w:val="28"/>
        </w:rPr>
        <w:t xml:space="preserve">сфері цивільної авіації </w:t>
      </w:r>
      <w:r>
        <w:rPr>
          <w:rFonts w:ascii="Times New Roman" w:hAnsi="Times New Roman" w:cs="Times New Roman"/>
          <w:sz w:val="28"/>
          <w:szCs w:val="28"/>
        </w:rPr>
        <w:t xml:space="preserve">такого поняття і терміну, як </w:t>
      </w:r>
      <w:r w:rsidR="00DB1241" w:rsidRPr="009703D2">
        <w:rPr>
          <w:rFonts w:ascii="Times New Roman" w:hAnsi="Times New Roman" w:cs="Times New Roman"/>
          <w:sz w:val="28"/>
          <w:szCs w:val="28"/>
        </w:rPr>
        <w:t>"персон</w:t>
      </w:r>
      <w:r>
        <w:rPr>
          <w:rFonts w:ascii="Times New Roman" w:hAnsi="Times New Roman" w:cs="Times New Roman"/>
          <w:sz w:val="28"/>
          <w:szCs w:val="28"/>
        </w:rPr>
        <w:t>ал цивільної авіації" не мають</w:t>
      </w:r>
      <w:r w:rsidR="00DB1241" w:rsidRPr="009703D2">
        <w:rPr>
          <w:rFonts w:ascii="Times New Roman" w:hAnsi="Times New Roman" w:cs="Times New Roman"/>
          <w:sz w:val="28"/>
          <w:szCs w:val="28"/>
        </w:rPr>
        <w:t xml:space="preserve">. </w:t>
      </w:r>
      <w:r>
        <w:rPr>
          <w:rFonts w:ascii="Times New Roman" w:hAnsi="Times New Roman" w:cs="Times New Roman"/>
          <w:sz w:val="28"/>
          <w:szCs w:val="28"/>
        </w:rPr>
        <w:t xml:space="preserve">Це зумовлено тим </w:t>
      </w:r>
      <w:r>
        <w:rPr>
          <w:rFonts w:ascii="Times New Roman" w:hAnsi="Times New Roman" w:cs="Times New Roman"/>
          <w:sz w:val="28"/>
          <w:szCs w:val="28"/>
        </w:rPr>
        <w:lastRenderedPageBreak/>
        <w:t xml:space="preserve">що обґрунтована думка з приводу даного поняття </w:t>
      </w:r>
      <w:r w:rsidRPr="009703D2">
        <w:rPr>
          <w:rFonts w:ascii="Times New Roman" w:hAnsi="Times New Roman" w:cs="Times New Roman"/>
          <w:sz w:val="28"/>
          <w:szCs w:val="28"/>
        </w:rPr>
        <w:t>в юридичній літературі та законодавстві про Цивільну авіацію</w:t>
      </w:r>
      <w:r>
        <w:rPr>
          <w:rFonts w:ascii="Times New Roman" w:hAnsi="Times New Roman" w:cs="Times New Roman"/>
          <w:sz w:val="28"/>
          <w:szCs w:val="28"/>
        </w:rPr>
        <w:t xml:space="preserve"> відсутня. </w:t>
      </w:r>
    </w:p>
    <w:p w:rsidR="00DB1241" w:rsidRDefault="00366843"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Ц</w:t>
      </w:r>
      <w:r w:rsidR="00DB1241" w:rsidRPr="009703D2">
        <w:rPr>
          <w:rFonts w:ascii="Times New Roman" w:hAnsi="Times New Roman" w:cs="Times New Roman"/>
          <w:sz w:val="28"/>
          <w:szCs w:val="28"/>
        </w:rPr>
        <w:t xml:space="preserve">я обумовлює доцільність </w:t>
      </w:r>
      <w:r>
        <w:rPr>
          <w:rFonts w:ascii="Times New Roman" w:hAnsi="Times New Roman" w:cs="Times New Roman"/>
          <w:sz w:val="28"/>
          <w:szCs w:val="28"/>
        </w:rPr>
        <w:t>дослідження</w:t>
      </w:r>
      <w:r w:rsidR="00DB1241" w:rsidRPr="009703D2">
        <w:rPr>
          <w:rFonts w:ascii="Times New Roman" w:hAnsi="Times New Roman" w:cs="Times New Roman"/>
          <w:sz w:val="28"/>
          <w:szCs w:val="28"/>
        </w:rPr>
        <w:t xml:space="preserve"> дефініції «персонал цивільної авіації» та адміністративно-правову організацію персоналу цивільної авіації України через призму дослідження його історичного розвитку, впливу глобальних світових тенденцій авіаційної галузі та ос</w:t>
      </w:r>
      <w:r w:rsidR="004B0EBF">
        <w:rPr>
          <w:rFonts w:ascii="Times New Roman" w:hAnsi="Times New Roman" w:cs="Times New Roman"/>
          <w:sz w:val="28"/>
          <w:szCs w:val="28"/>
        </w:rPr>
        <w:t xml:space="preserve">обливості національної політики </w:t>
      </w:r>
      <w:r w:rsidR="004B0EBF">
        <w:rPr>
          <w:rFonts w:ascii="Times New Roman" w:hAnsi="Times New Roman" w:cs="Times New Roman"/>
          <w:sz w:val="28"/>
          <w:szCs w:val="28"/>
          <w:lang w:val="en-US"/>
        </w:rPr>
        <w:t>[7]</w:t>
      </w:r>
      <w:r w:rsidR="004B0EBF">
        <w:rPr>
          <w:rFonts w:ascii="Times New Roman" w:hAnsi="Times New Roman" w:cs="Times New Roman"/>
          <w:sz w:val="28"/>
          <w:szCs w:val="28"/>
        </w:rPr>
        <w:t>.</w:t>
      </w:r>
    </w:p>
    <w:p w:rsidR="00524323" w:rsidRDefault="00527028" w:rsidP="00524323">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Лексичне значення терміну «персонал цивільної авіації» доцільно почати розглядати з більш загальновживаного визначення слова «персонал». Слово персонал прийшло до нас</w:t>
      </w:r>
      <w:r w:rsidRPr="009703D2">
        <w:rPr>
          <w:rFonts w:ascii="Times New Roman" w:hAnsi="Times New Roman" w:cs="Times New Roman"/>
          <w:sz w:val="28"/>
          <w:szCs w:val="28"/>
        </w:rPr>
        <w:t xml:space="preserve"> з латинської мови («persona» – «особа») і означає: особовий склад установи, підпр</w:t>
      </w:r>
      <w:r>
        <w:rPr>
          <w:rFonts w:ascii="Times New Roman" w:hAnsi="Times New Roman" w:cs="Times New Roman"/>
          <w:sz w:val="28"/>
          <w:szCs w:val="28"/>
        </w:rPr>
        <w:t>иємства або частина складу підприємства</w:t>
      </w:r>
      <w:r w:rsidRPr="009703D2">
        <w:rPr>
          <w:rFonts w:ascii="Times New Roman" w:hAnsi="Times New Roman" w:cs="Times New Roman"/>
          <w:sz w:val="28"/>
          <w:szCs w:val="28"/>
        </w:rPr>
        <w:t xml:space="preserve">, що становить групу, утворену за </w:t>
      </w:r>
      <w:r>
        <w:rPr>
          <w:rFonts w:ascii="Times New Roman" w:hAnsi="Times New Roman" w:cs="Times New Roman"/>
          <w:sz w:val="28"/>
          <w:szCs w:val="28"/>
        </w:rPr>
        <w:t>певними ознаками</w:t>
      </w:r>
      <w:r w:rsidRPr="009703D2">
        <w:rPr>
          <w:rFonts w:ascii="Times New Roman" w:hAnsi="Times New Roman" w:cs="Times New Roman"/>
          <w:sz w:val="28"/>
          <w:szCs w:val="28"/>
        </w:rPr>
        <w:t>; сукупність працівників певної галузі або</w:t>
      </w:r>
      <w:r>
        <w:rPr>
          <w:rFonts w:ascii="Times New Roman" w:hAnsi="Times New Roman" w:cs="Times New Roman"/>
          <w:sz w:val="28"/>
          <w:szCs w:val="28"/>
        </w:rPr>
        <w:t xml:space="preserve"> конкретної юридичної особи, що</w:t>
      </w:r>
      <w:r w:rsidRPr="009703D2">
        <w:rPr>
          <w:rFonts w:ascii="Times New Roman" w:hAnsi="Times New Roman" w:cs="Times New Roman"/>
          <w:sz w:val="28"/>
          <w:szCs w:val="28"/>
        </w:rPr>
        <w:t xml:space="preserve"> перебувають в організаційно-правовому зв'язку і забезпечують</w:t>
      </w:r>
      <w:r>
        <w:rPr>
          <w:rFonts w:ascii="Times New Roman" w:hAnsi="Times New Roman" w:cs="Times New Roman"/>
          <w:sz w:val="28"/>
          <w:szCs w:val="28"/>
        </w:rPr>
        <w:t xml:space="preserve"> безпосередньо</w:t>
      </w:r>
      <w:r w:rsidRPr="009703D2">
        <w:rPr>
          <w:rFonts w:ascii="Times New Roman" w:hAnsi="Times New Roman" w:cs="Times New Roman"/>
          <w:sz w:val="28"/>
          <w:szCs w:val="28"/>
        </w:rPr>
        <w:t xml:space="preserve"> виконання відповідних</w:t>
      </w:r>
      <w:r>
        <w:rPr>
          <w:rFonts w:ascii="Times New Roman" w:hAnsi="Times New Roman" w:cs="Times New Roman"/>
          <w:sz w:val="28"/>
          <w:szCs w:val="28"/>
        </w:rPr>
        <w:t xml:space="preserve"> завдань та функцій [</w:t>
      </w:r>
      <w:r w:rsidRPr="00F043FB">
        <w:rPr>
          <w:rFonts w:ascii="Times New Roman" w:hAnsi="Times New Roman" w:cs="Times New Roman"/>
          <w:sz w:val="28"/>
          <w:szCs w:val="28"/>
        </w:rPr>
        <w:t>4</w:t>
      </w:r>
      <w:r>
        <w:rPr>
          <w:rFonts w:ascii="Times New Roman" w:hAnsi="Times New Roman" w:cs="Times New Roman"/>
          <w:sz w:val="28"/>
          <w:szCs w:val="28"/>
        </w:rPr>
        <w:t>, с.50</w:t>
      </w:r>
      <w:r w:rsidRPr="00F043FB">
        <w:rPr>
          <w:rFonts w:ascii="Times New Roman" w:hAnsi="Times New Roman" w:cs="Times New Roman"/>
          <w:sz w:val="28"/>
          <w:szCs w:val="28"/>
        </w:rPr>
        <w:t>].</w:t>
      </w:r>
      <w:r>
        <w:rPr>
          <w:rFonts w:ascii="Times New Roman" w:hAnsi="Times New Roman" w:cs="Times New Roman"/>
          <w:sz w:val="28"/>
          <w:szCs w:val="28"/>
        </w:rPr>
        <w:t xml:space="preserve"> </w:t>
      </w:r>
    </w:p>
    <w:p w:rsidR="00527028" w:rsidRPr="00524323" w:rsidRDefault="00524323" w:rsidP="00524323">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Персона</w:t>
      </w:r>
      <w:r>
        <w:rPr>
          <w:rFonts w:ascii="Times New Roman" w:hAnsi="Times New Roman" w:cs="Times New Roman"/>
          <w:sz w:val="28"/>
          <w:szCs w:val="28"/>
        </w:rPr>
        <w:t>лом цивільної авіації являються працівники, що</w:t>
      </w:r>
      <w:r w:rsidRPr="00F043FB">
        <w:rPr>
          <w:rFonts w:ascii="Times New Roman" w:hAnsi="Times New Roman" w:cs="Times New Roman"/>
          <w:sz w:val="28"/>
          <w:szCs w:val="28"/>
        </w:rPr>
        <w:t xml:space="preserve"> перебувають з підприє</w:t>
      </w:r>
      <w:r>
        <w:rPr>
          <w:rFonts w:ascii="Times New Roman" w:hAnsi="Times New Roman" w:cs="Times New Roman"/>
          <w:sz w:val="28"/>
          <w:szCs w:val="28"/>
        </w:rPr>
        <w:t>мством у трудових відносинах, які</w:t>
      </w:r>
      <w:r w:rsidRPr="00F043FB">
        <w:rPr>
          <w:rFonts w:ascii="Times New Roman" w:hAnsi="Times New Roman" w:cs="Times New Roman"/>
          <w:sz w:val="28"/>
          <w:szCs w:val="28"/>
        </w:rPr>
        <w:t xml:space="preserve"> регламентуються Кодексом законів про працю (КЗпП) або Законом України «Про державну службу», положенням про сумісництво, чия діяльність </w:t>
      </w:r>
      <w:r>
        <w:rPr>
          <w:rFonts w:ascii="Times New Roman" w:hAnsi="Times New Roman" w:cs="Times New Roman"/>
          <w:sz w:val="28"/>
          <w:szCs w:val="28"/>
        </w:rPr>
        <w:t>передбачена</w:t>
      </w:r>
      <w:r w:rsidRPr="00F043FB">
        <w:rPr>
          <w:rFonts w:ascii="Times New Roman" w:hAnsi="Times New Roman" w:cs="Times New Roman"/>
          <w:sz w:val="28"/>
          <w:szCs w:val="28"/>
        </w:rPr>
        <w:t xml:space="preserve"> на основі </w:t>
      </w:r>
      <w:r>
        <w:rPr>
          <w:rFonts w:ascii="Times New Roman" w:hAnsi="Times New Roman" w:cs="Times New Roman"/>
          <w:sz w:val="28"/>
          <w:szCs w:val="28"/>
        </w:rPr>
        <w:t xml:space="preserve">дії </w:t>
      </w:r>
      <w:r w:rsidRPr="00F043FB">
        <w:rPr>
          <w:rFonts w:ascii="Times New Roman" w:hAnsi="Times New Roman" w:cs="Times New Roman"/>
          <w:sz w:val="28"/>
          <w:szCs w:val="28"/>
        </w:rPr>
        <w:t xml:space="preserve">строкового і безстрокового трудового договору (контракту), що </w:t>
      </w:r>
      <w:r>
        <w:rPr>
          <w:rFonts w:ascii="Times New Roman" w:hAnsi="Times New Roman" w:cs="Times New Roman"/>
          <w:sz w:val="28"/>
          <w:szCs w:val="28"/>
        </w:rPr>
        <w:t>обумовлює основні види робіт чи</w:t>
      </w:r>
      <w:r w:rsidRPr="00F043FB">
        <w:rPr>
          <w:rFonts w:ascii="Times New Roman" w:hAnsi="Times New Roman" w:cs="Times New Roman"/>
          <w:sz w:val="28"/>
          <w:szCs w:val="28"/>
        </w:rPr>
        <w:t xml:space="preserve"> функціональні обов'язки, умови праці та заробітної плати</w:t>
      </w:r>
      <w:r>
        <w:rPr>
          <w:rFonts w:ascii="Times New Roman" w:hAnsi="Times New Roman" w:cs="Times New Roman"/>
          <w:sz w:val="28"/>
          <w:szCs w:val="28"/>
        </w:rPr>
        <w:t xml:space="preserve"> </w:t>
      </w:r>
      <w:r>
        <w:rPr>
          <w:rFonts w:ascii="Times New Roman" w:hAnsi="Times New Roman" w:cs="Times New Roman"/>
          <w:sz w:val="28"/>
          <w:szCs w:val="28"/>
          <w:lang w:val="en-US"/>
        </w:rPr>
        <w:t>[7]</w:t>
      </w:r>
      <w:r w:rsidRPr="00F043FB">
        <w:rPr>
          <w:rFonts w:ascii="Times New Roman" w:hAnsi="Times New Roman" w:cs="Times New Roman"/>
          <w:sz w:val="28"/>
          <w:szCs w:val="28"/>
        </w:rPr>
        <w:t>.</w:t>
      </w:r>
    </w:p>
    <w:p w:rsidR="00DB1241" w:rsidRDefault="00527028" w:rsidP="00C355BA">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В свою чергу н</w:t>
      </w:r>
      <w:r w:rsidR="00DB1241" w:rsidRPr="009703D2">
        <w:rPr>
          <w:rFonts w:ascii="Times New Roman" w:hAnsi="Times New Roman" w:cs="Times New Roman"/>
          <w:sz w:val="28"/>
          <w:szCs w:val="28"/>
        </w:rPr>
        <w:t xml:space="preserve">ормативне розуміння терміну і поняття "персонал" </w:t>
      </w:r>
      <w:r>
        <w:rPr>
          <w:rFonts w:ascii="Times New Roman" w:hAnsi="Times New Roman" w:cs="Times New Roman"/>
          <w:sz w:val="28"/>
          <w:szCs w:val="28"/>
        </w:rPr>
        <w:t>передувало</w:t>
      </w:r>
      <w:r w:rsidR="00DB1241" w:rsidRPr="009703D2">
        <w:rPr>
          <w:rFonts w:ascii="Times New Roman" w:hAnsi="Times New Roman" w:cs="Times New Roman"/>
          <w:sz w:val="28"/>
          <w:szCs w:val="28"/>
        </w:rPr>
        <w:t xml:space="preserve"> для формулювання відповідної дефініції: </w:t>
      </w:r>
      <w:r>
        <w:rPr>
          <w:rFonts w:ascii="Times New Roman" w:hAnsi="Times New Roman" w:cs="Times New Roman"/>
          <w:sz w:val="28"/>
          <w:szCs w:val="28"/>
        </w:rPr>
        <w:t>«</w:t>
      </w:r>
      <w:r w:rsidR="00DB1241" w:rsidRPr="009703D2">
        <w:rPr>
          <w:rFonts w:ascii="Times New Roman" w:hAnsi="Times New Roman" w:cs="Times New Roman"/>
          <w:sz w:val="28"/>
          <w:szCs w:val="28"/>
        </w:rPr>
        <w:t>Персонал – основний штатний склад працівників, які виконують функції та завдання, визначені посадовою інструкцією, з метою досягненн</w:t>
      </w:r>
      <w:r w:rsidR="00C355BA" w:rsidRPr="009703D2">
        <w:rPr>
          <w:rFonts w:ascii="Times New Roman" w:hAnsi="Times New Roman" w:cs="Times New Roman"/>
          <w:sz w:val="28"/>
          <w:szCs w:val="28"/>
        </w:rPr>
        <w:t>я поставлених перед ним цілей</w:t>
      </w:r>
      <w:r>
        <w:rPr>
          <w:rFonts w:ascii="Times New Roman" w:hAnsi="Times New Roman" w:cs="Times New Roman"/>
          <w:sz w:val="28"/>
          <w:szCs w:val="28"/>
        </w:rPr>
        <w:t>»</w:t>
      </w:r>
      <w:r w:rsidR="00C355BA">
        <w:rPr>
          <w:rFonts w:ascii="Times New Roman" w:hAnsi="Times New Roman" w:cs="Times New Roman"/>
          <w:sz w:val="28"/>
          <w:szCs w:val="28"/>
        </w:rPr>
        <w:t xml:space="preserve"> [</w:t>
      </w:r>
      <w:r w:rsidR="00DB1241" w:rsidRPr="00F043FB">
        <w:rPr>
          <w:rFonts w:ascii="Times New Roman" w:hAnsi="Times New Roman" w:cs="Times New Roman"/>
          <w:sz w:val="28"/>
          <w:szCs w:val="28"/>
        </w:rPr>
        <w:t>4</w:t>
      </w:r>
      <w:r w:rsidR="00932B1F">
        <w:rPr>
          <w:rFonts w:ascii="Times New Roman" w:hAnsi="Times New Roman" w:cs="Times New Roman"/>
          <w:sz w:val="28"/>
          <w:szCs w:val="28"/>
        </w:rPr>
        <w:t>, с.170</w:t>
      </w:r>
      <w:r w:rsidR="00DB1241" w:rsidRPr="00F043FB">
        <w:rPr>
          <w:rFonts w:ascii="Times New Roman" w:hAnsi="Times New Roman" w:cs="Times New Roman"/>
          <w:sz w:val="28"/>
          <w:szCs w:val="28"/>
        </w:rPr>
        <w:t xml:space="preserve">]. </w:t>
      </w:r>
    </w:p>
    <w:p w:rsidR="001B36CD" w:rsidRDefault="00527028" w:rsidP="001B36CD">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Проте якщо проаналізувати наукову літературу, то о</w:t>
      </w:r>
      <w:r w:rsidR="00DB1241" w:rsidRPr="00F043FB">
        <w:rPr>
          <w:rFonts w:ascii="Times New Roman" w:hAnsi="Times New Roman" w:cs="Times New Roman"/>
          <w:sz w:val="28"/>
          <w:szCs w:val="28"/>
        </w:rPr>
        <w:t>станнім часом в н</w:t>
      </w:r>
      <w:r>
        <w:rPr>
          <w:rFonts w:ascii="Times New Roman" w:hAnsi="Times New Roman" w:cs="Times New Roman"/>
          <w:sz w:val="28"/>
          <w:szCs w:val="28"/>
        </w:rPr>
        <w:t>ій перевагу віддають використанню</w:t>
      </w:r>
      <w:r w:rsidR="00DB1241" w:rsidRPr="00F043FB">
        <w:rPr>
          <w:rFonts w:ascii="Times New Roman" w:hAnsi="Times New Roman" w:cs="Times New Roman"/>
          <w:sz w:val="28"/>
          <w:szCs w:val="28"/>
        </w:rPr>
        <w:t xml:space="preserve">  поняття «персонал», </w:t>
      </w:r>
      <w:r>
        <w:rPr>
          <w:rFonts w:ascii="Times New Roman" w:hAnsi="Times New Roman" w:cs="Times New Roman"/>
          <w:sz w:val="28"/>
          <w:szCs w:val="28"/>
        </w:rPr>
        <w:t>а</w:t>
      </w:r>
      <w:r w:rsidR="00DB1241" w:rsidRPr="00F043FB">
        <w:rPr>
          <w:rFonts w:ascii="Times New Roman" w:hAnsi="Times New Roman" w:cs="Times New Roman"/>
          <w:sz w:val="28"/>
          <w:szCs w:val="28"/>
        </w:rPr>
        <w:t xml:space="preserve">ніж раніше </w:t>
      </w:r>
      <w:r>
        <w:rPr>
          <w:rFonts w:ascii="Times New Roman" w:hAnsi="Times New Roman" w:cs="Times New Roman"/>
          <w:sz w:val="28"/>
          <w:szCs w:val="28"/>
        </w:rPr>
        <w:t xml:space="preserve">часто </w:t>
      </w:r>
      <w:r w:rsidR="00DB1241" w:rsidRPr="00F043FB">
        <w:rPr>
          <w:rFonts w:ascii="Times New Roman" w:hAnsi="Times New Roman" w:cs="Times New Roman"/>
          <w:sz w:val="28"/>
          <w:szCs w:val="28"/>
        </w:rPr>
        <w:t>вживаному поняттю «кадри».</w:t>
      </w:r>
      <w:r w:rsidR="001B36CD" w:rsidRPr="001B36CD">
        <w:rPr>
          <w:rFonts w:ascii="Times New Roman" w:hAnsi="Times New Roman" w:cs="Times New Roman"/>
          <w:sz w:val="28"/>
          <w:szCs w:val="28"/>
        </w:rPr>
        <w:t xml:space="preserve"> </w:t>
      </w:r>
    </w:p>
    <w:p w:rsidR="00DB1241" w:rsidRPr="00096661" w:rsidRDefault="00096661" w:rsidP="0009666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сучасній літературі аналізують персонал також і структурними характеристиками. До них відноситься (рис. 1.4.) організаційна, ролева, соціальна, штатна та функціональна структури. Як правило а авіаційних підприємствах найбільшу увагу зосереджують на функціональну, організаційну </w:t>
      </w:r>
      <w:r w:rsidRPr="00F043FB">
        <w:rPr>
          <w:b/>
          <w:noProof/>
          <w:lang w:eastAsia="uk-UA"/>
        </w:rPr>
        <mc:AlternateContent>
          <mc:Choice Requires="wpg">
            <w:drawing>
              <wp:anchor distT="0" distB="0" distL="114300" distR="114300" simplePos="0" relativeHeight="251662336" behindDoc="0" locked="0" layoutInCell="1" allowOverlap="1" wp14:anchorId="33993DDE" wp14:editId="18E733B6">
                <wp:simplePos x="0" y="0"/>
                <wp:positionH relativeFrom="margin">
                  <wp:align>center</wp:align>
                </wp:positionH>
                <wp:positionV relativeFrom="paragraph">
                  <wp:posOffset>568635</wp:posOffset>
                </wp:positionV>
                <wp:extent cx="5805377" cy="2402959"/>
                <wp:effectExtent l="0" t="0" r="24130" b="16510"/>
                <wp:wrapTopAndBottom/>
                <wp:docPr id="107" name="Групувати 107"/>
                <wp:cNvGraphicFramePr/>
                <a:graphic xmlns:a="http://schemas.openxmlformats.org/drawingml/2006/main">
                  <a:graphicData uri="http://schemas.microsoft.com/office/word/2010/wordprocessingGroup">
                    <wpg:wgp>
                      <wpg:cNvGrpSpPr/>
                      <wpg:grpSpPr>
                        <a:xfrm>
                          <a:off x="0" y="0"/>
                          <a:ext cx="5805377" cy="2402959"/>
                          <a:chOff x="0" y="0"/>
                          <a:chExt cx="5805377" cy="2402959"/>
                        </a:xfrm>
                      </wpg:grpSpPr>
                      <wps:wsp>
                        <wps:cNvPr id="94" name="Округлений прямокутник 94"/>
                        <wps:cNvSpPr/>
                        <wps:spPr>
                          <a:xfrm>
                            <a:off x="1754372" y="0"/>
                            <a:ext cx="2264735" cy="489098"/>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Персонал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Округлений прямокутник 95"/>
                        <wps:cNvSpPr/>
                        <wps:spPr>
                          <a:xfrm>
                            <a:off x="0" y="925033"/>
                            <a:ext cx="1499191" cy="680484"/>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Організаційна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Округлений прямокутник 98"/>
                        <wps:cNvSpPr/>
                        <wps:spPr>
                          <a:xfrm>
                            <a:off x="3848986" y="1711842"/>
                            <a:ext cx="1499191" cy="680484"/>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Штатна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Округлений прямокутник 99"/>
                        <wps:cNvSpPr/>
                        <wps:spPr>
                          <a:xfrm>
                            <a:off x="4306186" y="914400"/>
                            <a:ext cx="1499191" cy="680484"/>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Функціональна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Округлений прямокутник 100"/>
                        <wps:cNvSpPr/>
                        <wps:spPr>
                          <a:xfrm>
                            <a:off x="2211572" y="1722475"/>
                            <a:ext cx="1499191" cy="680484"/>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Соціальна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Округлений прямокутник 101"/>
                        <wps:cNvSpPr/>
                        <wps:spPr>
                          <a:xfrm>
                            <a:off x="563526" y="1722475"/>
                            <a:ext cx="1499191" cy="680484"/>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Ролева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Пряма зі стрілкою 102"/>
                        <wps:cNvCnPr/>
                        <wps:spPr>
                          <a:xfrm>
                            <a:off x="2892056" y="606056"/>
                            <a:ext cx="0" cy="9569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3" name="Пряма зі стрілкою 103"/>
                        <wps:cNvCnPr/>
                        <wps:spPr>
                          <a:xfrm flipH="1">
                            <a:off x="1956391" y="616689"/>
                            <a:ext cx="520995" cy="9456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4" name="Пряма зі стрілкою 104"/>
                        <wps:cNvCnPr/>
                        <wps:spPr>
                          <a:xfrm flipH="1">
                            <a:off x="1584252" y="616689"/>
                            <a:ext cx="520995" cy="6698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5" name="Пряма зі стрілкою 105"/>
                        <wps:cNvCnPr/>
                        <wps:spPr>
                          <a:xfrm>
                            <a:off x="3721396" y="616689"/>
                            <a:ext cx="489097" cy="6273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6" name="Пряма зі стрілкою 106"/>
                        <wps:cNvCnPr/>
                        <wps:spPr>
                          <a:xfrm>
                            <a:off x="3274828" y="616689"/>
                            <a:ext cx="680071" cy="9456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w16se="http://schemas.microsoft.com/office/word/2015/wordml/symex" xmlns:w15="http://schemas.microsoft.com/office/word/2012/wordml" xmlns:cx="http://schemas.microsoft.com/office/drawing/2014/chartex">
            <w:pict>
              <v:group w14:anchorId="33993DDE" id="Групувати 107" o:spid="_x0000_s1081" style="position:absolute;left:0;text-align:left;margin-left:0;margin-top:44.75pt;width:457.1pt;height:189.2pt;z-index:251662336;mso-position-horizontal:center;mso-position-horizontal-relative:margin" coordsize="58053,24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">
                <v:roundrect id="Округлений прямокутник 94" o:spid="_x0000_s1082" style="position:absolute;left:17543;width:22648;height:48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" fillcolor="white [3201]" strokecolor="black [3200]" strokeweight="1pt">
                  <v:stroke joinstyle="miter"/>
                  <v:textbox>
                    <w:txbxContent>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Персонал</w:t>
                        </w:r>
                      </w:p>
                    </w:txbxContent>
                  </v:textbox>
                </v:roundrect>
                <v:roundrect id="Округлений прямокутник 95" o:spid="_x0000_s1083" style="position:absolute;top:9250;width:14991;height:6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Організаційна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v:textbox>
                </v:roundrect>
                <v:roundrect id="Округлений прямокутник 98" o:spid="_x0000_s1084" style="position:absolute;left:38489;top:17118;width:14992;height:6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Штатна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v:textbox>
                </v:roundrect>
                <v:roundrect id="Округлений прямокутник 99" o:spid="_x0000_s1085" style="position:absolute;left:43061;top:9144;width:14992;height:68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Функціональна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v:textbox>
                </v:roundrect>
                <v:roundrect id="Округлений прямокутник 100" o:spid="_x0000_s1086" style="position:absolute;left:22115;top:17224;width:14992;height:6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Соціальна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v:textbox>
                </v:roundrect>
                <v:roundrect id="Округлений прямокутник 101" o:spid="_x0000_s1087" style="position:absolute;left:5635;top:17224;width:14992;height:68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Ролева</w:t>
                        </w:r>
                      </w:p>
                      <w:p w:rsidR="00F46361" w:rsidRPr="00714B4D"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w:t>
                        </w:r>
                      </w:p>
                    </w:txbxContent>
                  </v:textbox>
                </v:roundrect>
                <v:shape id="Пряма зі стрілкою 102" o:spid="_x0000_s1088" type="#_x0000_t32" style="position:absolute;left:28920;top:6060;width:0;height:95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" strokecolor="black [3200]" strokeweight=".5pt">
                  <v:stroke endarrow="block" joinstyle="miter"/>
                </v:shape>
                <v:shape id="Пряма зі стрілкою 103" o:spid="_x0000_s1089" type="#_x0000_t32" style="position:absolute;left:19563;top:6166;width:5210;height:94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" strokecolor="black [3200]" strokeweight=".5pt">
                  <v:stroke endarrow="block" joinstyle="miter"/>
                </v:shape>
                <v:shape id="Пряма зі стрілкою 104" o:spid="_x0000_s1090" type="#_x0000_t32" style="position:absolute;left:15842;top:6166;width:5210;height:66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" strokecolor="black [3200]" strokeweight=".5pt">
                  <v:stroke endarrow="block" joinstyle="miter"/>
                </v:shape>
                <v:shape id="Пряма зі стрілкою 105" o:spid="_x0000_s1091" type="#_x0000_t32" style="position:absolute;left:37213;top:6166;width:4891;height:62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" strokecolor="black [3200]" strokeweight=".5pt">
                  <v:stroke endarrow="block" joinstyle="miter"/>
                </v:shape>
                <v:shape id="Пряма зі стрілкою 106" o:spid="_x0000_s1092" type="#_x0000_t32" style="position:absolute;left:32748;top:6166;width:6800;height:9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" strokecolor="black [3200]" strokeweight=".5pt">
                  <v:stroke endarrow="block" joinstyle="miter"/>
                </v:shape>
                <w10:wrap type="topAndBottom" anchorx="margin"/>
              </v:group>
            </w:pict>
          </mc:Fallback>
        </mc:AlternateContent>
      </w:r>
      <w:r>
        <w:rPr>
          <w:rFonts w:ascii="Times New Roman" w:hAnsi="Times New Roman" w:cs="Times New Roman"/>
          <w:sz w:val="28"/>
          <w:szCs w:val="28"/>
        </w:rPr>
        <w:t>та штатну структури.</w:t>
      </w:r>
      <w:r w:rsidR="00DB1241" w:rsidRPr="00096661">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b/>
          <w:sz w:val="28"/>
          <w:szCs w:val="28"/>
        </w:rPr>
      </w:pPr>
      <w:r w:rsidRPr="00F043FB">
        <w:rPr>
          <w:rFonts w:ascii="Times New Roman" w:hAnsi="Times New Roman" w:cs="Times New Roman"/>
          <w:b/>
          <w:sz w:val="28"/>
          <w:szCs w:val="28"/>
        </w:rPr>
        <w:t>Рис.1.4.  Структура персоналу</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узагальнено</w:t>
      </w:r>
      <w:r w:rsidR="00096661">
        <w:rPr>
          <w:rFonts w:ascii="Times New Roman" w:hAnsi="Times New Roman" w:cs="Times New Roman"/>
          <w:i/>
          <w:sz w:val="28"/>
          <w:szCs w:val="28"/>
        </w:rPr>
        <w:t xml:space="preserve"> автором на основі аналізу</w:t>
      </w:r>
      <w:r w:rsidRPr="00F043FB">
        <w:rPr>
          <w:rFonts w:ascii="Times New Roman" w:hAnsi="Times New Roman" w:cs="Times New Roman"/>
          <w:i/>
          <w:sz w:val="28"/>
          <w:szCs w:val="28"/>
        </w:rPr>
        <w:t xml:space="preserve"> </w:t>
      </w:r>
      <w:r w:rsidR="00C355BA">
        <w:rPr>
          <w:rFonts w:ascii="Times New Roman" w:hAnsi="Times New Roman" w:cs="Times New Roman"/>
          <w:i/>
          <w:sz w:val="28"/>
          <w:szCs w:val="28"/>
          <w:lang w:val="en-US"/>
        </w:rPr>
        <w:t>[20</w:t>
      </w:r>
      <w:r w:rsidRPr="00F043FB">
        <w:rPr>
          <w:rFonts w:ascii="Times New Roman" w:hAnsi="Times New Roman" w:cs="Times New Roman"/>
          <w:i/>
          <w:sz w:val="28"/>
          <w:szCs w:val="28"/>
          <w:lang w:val="en-US"/>
        </w:rPr>
        <w:t>]</w:t>
      </w:r>
    </w:p>
    <w:p w:rsidR="00DB1241" w:rsidRPr="00F043FB" w:rsidRDefault="00DB1241" w:rsidP="001903D3">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Організаційна структура </w:t>
      </w:r>
      <w:r w:rsidR="00096661">
        <w:rPr>
          <w:rFonts w:ascii="Times New Roman" w:hAnsi="Times New Roman" w:cs="Times New Roman"/>
          <w:sz w:val="28"/>
          <w:szCs w:val="28"/>
        </w:rPr>
        <w:t xml:space="preserve">являє собою апарат управління всього персоналу </w:t>
      </w:r>
      <w:r w:rsidR="00DE676C">
        <w:rPr>
          <w:rFonts w:ascii="Times New Roman" w:hAnsi="Times New Roman" w:cs="Times New Roman"/>
          <w:sz w:val="28"/>
          <w:szCs w:val="28"/>
        </w:rPr>
        <w:t>авіа</w:t>
      </w:r>
      <w:r w:rsidR="00096661">
        <w:rPr>
          <w:rFonts w:ascii="Times New Roman" w:hAnsi="Times New Roman" w:cs="Times New Roman"/>
          <w:sz w:val="28"/>
          <w:szCs w:val="28"/>
        </w:rPr>
        <w:t xml:space="preserve">підприємства та всі виробничі підрозділи, що складаються з </w:t>
      </w:r>
      <w:r w:rsidR="001903D3">
        <w:rPr>
          <w:rFonts w:ascii="Times New Roman" w:hAnsi="Times New Roman" w:cs="Times New Roman"/>
          <w:sz w:val="28"/>
          <w:szCs w:val="28"/>
        </w:rPr>
        <w:t xml:space="preserve">взаємопов’язаних між собою ланок управління. </w:t>
      </w:r>
      <w:r w:rsidRPr="001903D3">
        <w:rPr>
          <w:rFonts w:ascii="Times New Roman" w:hAnsi="Times New Roman" w:cs="Times New Roman"/>
          <w:sz w:val="28"/>
          <w:szCs w:val="28"/>
        </w:rPr>
        <w:t xml:space="preserve">Функціональна структура </w:t>
      </w:r>
      <w:r w:rsidR="001903D3">
        <w:rPr>
          <w:rFonts w:ascii="Times New Roman" w:hAnsi="Times New Roman" w:cs="Times New Roman"/>
          <w:sz w:val="28"/>
          <w:szCs w:val="28"/>
        </w:rPr>
        <w:t xml:space="preserve">показує розподіл управлінських функцій між певними розділами підприємства та керівництвом. </w:t>
      </w:r>
      <w:r w:rsidR="001903D3" w:rsidRPr="001903D3">
        <w:rPr>
          <w:rFonts w:ascii="Times New Roman" w:hAnsi="Times New Roman" w:cs="Times New Roman"/>
          <w:sz w:val="28"/>
          <w:szCs w:val="28"/>
        </w:rPr>
        <w:t xml:space="preserve"> </w:t>
      </w:r>
      <w:r w:rsidR="001903D3">
        <w:rPr>
          <w:rFonts w:ascii="Times New Roman" w:hAnsi="Times New Roman" w:cs="Times New Roman"/>
          <w:sz w:val="28"/>
          <w:szCs w:val="28"/>
        </w:rPr>
        <w:t xml:space="preserve"> Функція управління представляє</w:t>
      </w:r>
      <w:r w:rsidRPr="00F043FB">
        <w:rPr>
          <w:rFonts w:ascii="Times New Roman" w:hAnsi="Times New Roman" w:cs="Times New Roman"/>
          <w:sz w:val="28"/>
          <w:szCs w:val="28"/>
        </w:rPr>
        <w:t xml:space="preserve"> собою частину </w:t>
      </w:r>
      <w:r w:rsidR="001903D3">
        <w:rPr>
          <w:rFonts w:ascii="Times New Roman" w:hAnsi="Times New Roman" w:cs="Times New Roman"/>
          <w:sz w:val="28"/>
          <w:szCs w:val="28"/>
        </w:rPr>
        <w:t>всього процесу управління, охарактеризованою</w:t>
      </w:r>
      <w:r w:rsidRPr="00F043FB">
        <w:rPr>
          <w:rFonts w:ascii="Times New Roman" w:hAnsi="Times New Roman" w:cs="Times New Roman"/>
          <w:sz w:val="28"/>
          <w:szCs w:val="28"/>
        </w:rPr>
        <w:t xml:space="preserve"> певною ознакою (якість, праця і зарплата, облік тощо)</w:t>
      </w:r>
      <w:r w:rsidR="00C355BA">
        <w:rPr>
          <w:rFonts w:ascii="Times New Roman" w:hAnsi="Times New Roman" w:cs="Times New Roman"/>
          <w:sz w:val="28"/>
          <w:szCs w:val="28"/>
          <w:lang w:val="en-US"/>
        </w:rPr>
        <w:t>[20</w:t>
      </w:r>
      <w:r w:rsidR="00932B1F">
        <w:rPr>
          <w:rFonts w:ascii="Times New Roman" w:hAnsi="Times New Roman" w:cs="Times New Roman"/>
          <w:sz w:val="28"/>
          <w:szCs w:val="28"/>
        </w:rPr>
        <w:t>, с.65</w:t>
      </w:r>
      <w:r w:rsidR="00C355BA">
        <w:rPr>
          <w:rFonts w:ascii="Times New Roman" w:hAnsi="Times New Roman" w:cs="Times New Roman"/>
          <w:sz w:val="28"/>
          <w:szCs w:val="28"/>
          <w:lang w:val="en-US"/>
        </w:rPr>
        <w:t>]</w:t>
      </w:r>
      <w:r w:rsidRPr="00F043FB">
        <w:rPr>
          <w:rFonts w:ascii="Times New Roman" w:hAnsi="Times New Roman" w:cs="Times New Roman"/>
          <w:sz w:val="28"/>
          <w:szCs w:val="28"/>
        </w:rPr>
        <w:t xml:space="preserve">. </w:t>
      </w:r>
    </w:p>
    <w:p w:rsidR="00DB1241" w:rsidRPr="00F043FB" w:rsidRDefault="00DB1241" w:rsidP="006E1103">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Рольова структура </w:t>
      </w:r>
      <w:r w:rsidR="001903D3">
        <w:rPr>
          <w:rFonts w:ascii="Times New Roman" w:hAnsi="Times New Roman" w:cs="Times New Roman"/>
          <w:sz w:val="28"/>
          <w:szCs w:val="28"/>
        </w:rPr>
        <w:t xml:space="preserve">дає характеристику персоналу стосовно його участі в творчій роботі на </w:t>
      </w:r>
      <w:r w:rsidR="00DE676C">
        <w:rPr>
          <w:rFonts w:ascii="Times New Roman" w:hAnsi="Times New Roman" w:cs="Times New Roman"/>
          <w:sz w:val="28"/>
          <w:szCs w:val="28"/>
        </w:rPr>
        <w:t>авіа</w:t>
      </w:r>
      <w:r w:rsidR="001903D3">
        <w:rPr>
          <w:rFonts w:ascii="Times New Roman" w:hAnsi="Times New Roman" w:cs="Times New Roman"/>
          <w:sz w:val="28"/>
          <w:szCs w:val="28"/>
        </w:rPr>
        <w:t xml:space="preserve">підприємстві, комунікації та поведінки між собою. </w:t>
      </w:r>
      <w:r w:rsidRPr="00F043FB">
        <w:rPr>
          <w:rFonts w:ascii="Times New Roman" w:hAnsi="Times New Roman" w:cs="Times New Roman"/>
          <w:sz w:val="28"/>
          <w:szCs w:val="28"/>
        </w:rPr>
        <w:t>Творчі ролі</w:t>
      </w:r>
      <w:r w:rsidR="001903D3">
        <w:rPr>
          <w:rFonts w:ascii="Times New Roman" w:hAnsi="Times New Roman" w:cs="Times New Roman"/>
          <w:sz w:val="28"/>
          <w:szCs w:val="28"/>
        </w:rPr>
        <w:t xml:space="preserve"> здебільшого</w:t>
      </w:r>
      <w:r w:rsidRPr="00F043FB">
        <w:rPr>
          <w:rFonts w:ascii="Times New Roman" w:hAnsi="Times New Roman" w:cs="Times New Roman"/>
          <w:sz w:val="28"/>
          <w:szCs w:val="28"/>
        </w:rPr>
        <w:t xml:space="preserve"> притаманні </w:t>
      </w:r>
      <w:r w:rsidR="001903D3" w:rsidRPr="00F043FB">
        <w:rPr>
          <w:rFonts w:ascii="Times New Roman" w:hAnsi="Times New Roman" w:cs="Times New Roman"/>
          <w:sz w:val="28"/>
          <w:szCs w:val="28"/>
        </w:rPr>
        <w:t xml:space="preserve">організаторам, </w:t>
      </w:r>
      <w:r w:rsidR="001903D3">
        <w:rPr>
          <w:rFonts w:ascii="Times New Roman" w:hAnsi="Times New Roman" w:cs="Times New Roman"/>
          <w:sz w:val="28"/>
          <w:szCs w:val="28"/>
        </w:rPr>
        <w:t xml:space="preserve">ентузіастам і  винахідникам, вони </w:t>
      </w:r>
      <w:r w:rsidRPr="00F043FB">
        <w:rPr>
          <w:rFonts w:ascii="Times New Roman" w:hAnsi="Times New Roman" w:cs="Times New Roman"/>
          <w:sz w:val="28"/>
          <w:szCs w:val="28"/>
        </w:rPr>
        <w:t xml:space="preserve">характеризують </w:t>
      </w:r>
      <w:r w:rsidR="001903D3">
        <w:rPr>
          <w:rFonts w:ascii="Times New Roman" w:hAnsi="Times New Roman" w:cs="Times New Roman"/>
          <w:sz w:val="28"/>
          <w:szCs w:val="28"/>
        </w:rPr>
        <w:t xml:space="preserve">їхню </w:t>
      </w:r>
      <w:r w:rsidRPr="00F043FB">
        <w:rPr>
          <w:rFonts w:ascii="Times New Roman" w:hAnsi="Times New Roman" w:cs="Times New Roman"/>
          <w:sz w:val="28"/>
          <w:szCs w:val="28"/>
        </w:rPr>
        <w:t xml:space="preserve">активну позицію у вирішенні </w:t>
      </w:r>
      <w:r w:rsidR="001903D3">
        <w:rPr>
          <w:rFonts w:ascii="Times New Roman" w:hAnsi="Times New Roman" w:cs="Times New Roman"/>
          <w:sz w:val="28"/>
          <w:szCs w:val="28"/>
        </w:rPr>
        <w:t xml:space="preserve">багатьох </w:t>
      </w:r>
      <w:r w:rsidRPr="00F043FB">
        <w:rPr>
          <w:rFonts w:ascii="Times New Roman" w:hAnsi="Times New Roman" w:cs="Times New Roman"/>
          <w:sz w:val="28"/>
          <w:szCs w:val="28"/>
        </w:rPr>
        <w:t xml:space="preserve">проблем, пошуку </w:t>
      </w:r>
      <w:r w:rsidR="001903D3">
        <w:rPr>
          <w:rFonts w:ascii="Times New Roman" w:hAnsi="Times New Roman" w:cs="Times New Roman"/>
          <w:sz w:val="28"/>
          <w:szCs w:val="28"/>
        </w:rPr>
        <w:t xml:space="preserve">нестандартних </w:t>
      </w:r>
      <w:r w:rsidRPr="00F043FB">
        <w:rPr>
          <w:rFonts w:ascii="Times New Roman" w:hAnsi="Times New Roman" w:cs="Times New Roman"/>
          <w:sz w:val="28"/>
          <w:szCs w:val="28"/>
        </w:rPr>
        <w:t xml:space="preserve">альтернативних рішень (генератори ідей, ерудити, критики). </w:t>
      </w:r>
      <w:r w:rsidR="006E1103">
        <w:rPr>
          <w:rFonts w:ascii="Times New Roman" w:hAnsi="Times New Roman" w:cs="Times New Roman"/>
          <w:sz w:val="28"/>
          <w:szCs w:val="28"/>
        </w:rPr>
        <w:t xml:space="preserve"> </w:t>
      </w:r>
      <w:r w:rsidRPr="00F043FB">
        <w:rPr>
          <w:rFonts w:ascii="Times New Roman" w:hAnsi="Times New Roman" w:cs="Times New Roman"/>
          <w:sz w:val="28"/>
          <w:szCs w:val="28"/>
        </w:rPr>
        <w:t xml:space="preserve">Комунікаційні ролі </w:t>
      </w:r>
      <w:r w:rsidR="006E1103">
        <w:rPr>
          <w:rFonts w:ascii="Times New Roman" w:hAnsi="Times New Roman" w:cs="Times New Roman"/>
          <w:sz w:val="28"/>
          <w:szCs w:val="28"/>
        </w:rPr>
        <w:t>характеризують</w:t>
      </w:r>
      <w:r w:rsidRPr="00F043FB">
        <w:rPr>
          <w:rFonts w:ascii="Times New Roman" w:hAnsi="Times New Roman" w:cs="Times New Roman"/>
          <w:sz w:val="28"/>
          <w:szCs w:val="28"/>
        </w:rPr>
        <w:t xml:space="preserve"> зміст</w:t>
      </w:r>
      <w:r w:rsidR="006E1103">
        <w:rPr>
          <w:rFonts w:ascii="Times New Roman" w:hAnsi="Times New Roman" w:cs="Times New Roman"/>
          <w:sz w:val="28"/>
          <w:szCs w:val="28"/>
        </w:rPr>
        <w:t>овність і частоту</w:t>
      </w:r>
      <w:r w:rsidRPr="00F043FB">
        <w:rPr>
          <w:rFonts w:ascii="Times New Roman" w:hAnsi="Times New Roman" w:cs="Times New Roman"/>
          <w:sz w:val="28"/>
          <w:szCs w:val="28"/>
        </w:rPr>
        <w:t xml:space="preserve"> участі в інформаційному процесі</w:t>
      </w:r>
      <w:r w:rsidR="006E1103">
        <w:rPr>
          <w:rFonts w:ascii="Times New Roman" w:hAnsi="Times New Roman" w:cs="Times New Roman"/>
          <w:sz w:val="28"/>
          <w:szCs w:val="28"/>
        </w:rPr>
        <w:t xml:space="preserve"> персоналу </w:t>
      </w:r>
      <w:r w:rsidR="00DE676C">
        <w:rPr>
          <w:rFonts w:ascii="Times New Roman" w:hAnsi="Times New Roman" w:cs="Times New Roman"/>
          <w:sz w:val="28"/>
          <w:szCs w:val="28"/>
        </w:rPr>
        <w:t>авіа</w:t>
      </w:r>
      <w:r w:rsidR="006E1103">
        <w:rPr>
          <w:rFonts w:ascii="Times New Roman" w:hAnsi="Times New Roman" w:cs="Times New Roman"/>
          <w:sz w:val="28"/>
          <w:szCs w:val="28"/>
        </w:rPr>
        <w:t>підприємства</w:t>
      </w:r>
      <w:r w:rsidRPr="00F043FB">
        <w:rPr>
          <w:rFonts w:ascii="Times New Roman" w:hAnsi="Times New Roman" w:cs="Times New Roman"/>
          <w:sz w:val="28"/>
          <w:szCs w:val="28"/>
        </w:rPr>
        <w:t>, взаєм</w:t>
      </w:r>
      <w:r w:rsidR="006E1103">
        <w:rPr>
          <w:rFonts w:ascii="Times New Roman" w:hAnsi="Times New Roman" w:cs="Times New Roman"/>
          <w:sz w:val="28"/>
          <w:szCs w:val="28"/>
        </w:rPr>
        <w:t xml:space="preserve">ної </w:t>
      </w:r>
      <w:r w:rsidRPr="00F043FB">
        <w:rPr>
          <w:rFonts w:ascii="Times New Roman" w:hAnsi="Times New Roman" w:cs="Times New Roman"/>
          <w:sz w:val="28"/>
          <w:szCs w:val="28"/>
        </w:rPr>
        <w:t xml:space="preserve">дії в обміні </w:t>
      </w:r>
      <w:r w:rsidRPr="00F043FB">
        <w:rPr>
          <w:rFonts w:ascii="Times New Roman" w:hAnsi="Times New Roman" w:cs="Times New Roman"/>
          <w:sz w:val="28"/>
          <w:szCs w:val="28"/>
        </w:rPr>
        <w:lastRenderedPageBreak/>
        <w:t>інформацією</w:t>
      </w:r>
      <w:r w:rsidR="006E1103">
        <w:rPr>
          <w:rFonts w:ascii="Times New Roman" w:hAnsi="Times New Roman" w:cs="Times New Roman"/>
          <w:sz w:val="28"/>
          <w:szCs w:val="28"/>
        </w:rPr>
        <w:t xml:space="preserve"> між собою(лідери</w:t>
      </w:r>
      <w:r w:rsidRPr="00F043FB">
        <w:rPr>
          <w:rFonts w:ascii="Times New Roman" w:hAnsi="Times New Roman" w:cs="Times New Roman"/>
          <w:sz w:val="28"/>
          <w:szCs w:val="28"/>
        </w:rPr>
        <w:t>, к</w:t>
      </w:r>
      <w:r w:rsidR="006E1103">
        <w:rPr>
          <w:rFonts w:ascii="Times New Roman" w:hAnsi="Times New Roman" w:cs="Times New Roman"/>
          <w:sz w:val="28"/>
          <w:szCs w:val="28"/>
        </w:rPr>
        <w:t>оординатори)</w:t>
      </w:r>
      <w:r w:rsidRPr="00F043FB">
        <w:rPr>
          <w:rFonts w:ascii="Times New Roman" w:hAnsi="Times New Roman" w:cs="Times New Roman"/>
          <w:sz w:val="28"/>
          <w:szCs w:val="28"/>
        </w:rPr>
        <w:t xml:space="preserve">. Поведінкові ролі характеризують </w:t>
      </w:r>
      <w:r w:rsidR="006E1103">
        <w:rPr>
          <w:rFonts w:ascii="Times New Roman" w:hAnsi="Times New Roman" w:cs="Times New Roman"/>
          <w:sz w:val="28"/>
          <w:szCs w:val="28"/>
        </w:rPr>
        <w:t>певний тип психологічної</w:t>
      </w:r>
      <w:r w:rsidRPr="00F043FB">
        <w:rPr>
          <w:rFonts w:ascii="Times New Roman" w:hAnsi="Times New Roman" w:cs="Times New Roman"/>
          <w:sz w:val="28"/>
          <w:szCs w:val="28"/>
        </w:rPr>
        <w:t xml:space="preserve"> моделі поведінки людей</w:t>
      </w:r>
      <w:r w:rsidR="006E1103">
        <w:rPr>
          <w:rFonts w:ascii="Times New Roman" w:hAnsi="Times New Roman" w:cs="Times New Roman"/>
          <w:sz w:val="28"/>
          <w:szCs w:val="28"/>
        </w:rPr>
        <w:t xml:space="preserve"> в різних ситуа</w:t>
      </w:r>
      <w:r w:rsidR="00DE676C">
        <w:rPr>
          <w:rFonts w:ascii="Times New Roman" w:hAnsi="Times New Roman" w:cs="Times New Roman"/>
          <w:sz w:val="28"/>
          <w:szCs w:val="28"/>
        </w:rPr>
        <w:t>ц</w:t>
      </w:r>
      <w:r w:rsidR="006E1103">
        <w:rPr>
          <w:rFonts w:ascii="Times New Roman" w:hAnsi="Times New Roman" w:cs="Times New Roman"/>
          <w:sz w:val="28"/>
          <w:szCs w:val="28"/>
        </w:rPr>
        <w:t>іях</w:t>
      </w:r>
      <w:r w:rsidRPr="00F043FB">
        <w:rPr>
          <w:rFonts w:ascii="Times New Roman" w:hAnsi="Times New Roman" w:cs="Times New Roman"/>
          <w:sz w:val="28"/>
          <w:szCs w:val="28"/>
        </w:rPr>
        <w:t xml:space="preserve"> на виробництві, в побуті, в конфліктних ситуаціях (оптиміст, песиміст, нігіліст, борець за правду, конформіст)</w:t>
      </w:r>
      <w:r w:rsidR="006E1103" w:rsidRPr="006E1103">
        <w:rPr>
          <w:rFonts w:ascii="Times New Roman" w:hAnsi="Times New Roman" w:cs="Times New Roman"/>
          <w:sz w:val="28"/>
          <w:szCs w:val="28"/>
          <w:lang w:val="en-US"/>
        </w:rPr>
        <w:t xml:space="preserve"> </w:t>
      </w:r>
      <w:r w:rsidR="006E1103">
        <w:rPr>
          <w:rFonts w:ascii="Times New Roman" w:hAnsi="Times New Roman" w:cs="Times New Roman"/>
          <w:sz w:val="28"/>
          <w:szCs w:val="28"/>
          <w:lang w:val="en-US"/>
        </w:rPr>
        <w:t>[20</w:t>
      </w:r>
      <w:r w:rsidR="006E1103">
        <w:rPr>
          <w:rFonts w:ascii="Times New Roman" w:hAnsi="Times New Roman" w:cs="Times New Roman"/>
          <w:sz w:val="28"/>
          <w:szCs w:val="28"/>
        </w:rPr>
        <w:t>, с.66</w:t>
      </w:r>
      <w:r w:rsidR="006E1103">
        <w:rPr>
          <w:rFonts w:ascii="Times New Roman" w:hAnsi="Times New Roman" w:cs="Times New Roman"/>
          <w:sz w:val="28"/>
          <w:szCs w:val="28"/>
          <w:lang w:val="en-US"/>
        </w:rPr>
        <w:t>]</w:t>
      </w:r>
      <w:r w:rsidR="006E1103" w:rsidRPr="00F043FB">
        <w:rPr>
          <w:rFonts w:ascii="Times New Roman" w:hAnsi="Times New Roman" w:cs="Times New Roman"/>
          <w:sz w:val="28"/>
          <w:szCs w:val="28"/>
        </w:rPr>
        <w:t>.</w:t>
      </w:r>
    </w:p>
    <w:p w:rsidR="006E1103" w:rsidRPr="00831B36"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Штатна структура </w:t>
      </w:r>
      <w:r w:rsidR="006E1103">
        <w:rPr>
          <w:rFonts w:ascii="Times New Roman" w:hAnsi="Times New Roman" w:cs="Times New Roman"/>
          <w:sz w:val="28"/>
          <w:szCs w:val="28"/>
        </w:rPr>
        <w:t xml:space="preserve">в свою чергу </w:t>
      </w:r>
      <w:r w:rsidRPr="00F043FB">
        <w:rPr>
          <w:rFonts w:ascii="Times New Roman" w:hAnsi="Times New Roman" w:cs="Times New Roman"/>
          <w:sz w:val="28"/>
          <w:szCs w:val="28"/>
        </w:rPr>
        <w:t>визначає к</w:t>
      </w:r>
      <w:r w:rsidR="006E1103">
        <w:rPr>
          <w:rFonts w:ascii="Times New Roman" w:hAnsi="Times New Roman" w:cs="Times New Roman"/>
          <w:sz w:val="28"/>
          <w:szCs w:val="28"/>
        </w:rPr>
        <w:t xml:space="preserve">ількісний та </w:t>
      </w:r>
      <w:r w:rsidRPr="00F043FB">
        <w:rPr>
          <w:rFonts w:ascii="Times New Roman" w:hAnsi="Times New Roman" w:cs="Times New Roman"/>
          <w:sz w:val="28"/>
          <w:szCs w:val="28"/>
        </w:rPr>
        <w:t xml:space="preserve">професійний склад </w:t>
      </w:r>
      <w:r w:rsidR="006E1103">
        <w:rPr>
          <w:rFonts w:ascii="Times New Roman" w:hAnsi="Times New Roman" w:cs="Times New Roman"/>
          <w:sz w:val="28"/>
          <w:szCs w:val="28"/>
        </w:rPr>
        <w:t xml:space="preserve">всього </w:t>
      </w:r>
      <w:r w:rsidRPr="00F043FB">
        <w:rPr>
          <w:rFonts w:ascii="Times New Roman" w:hAnsi="Times New Roman" w:cs="Times New Roman"/>
          <w:sz w:val="28"/>
          <w:szCs w:val="28"/>
        </w:rPr>
        <w:t>персоналу</w:t>
      </w:r>
      <w:r w:rsidR="006E1103">
        <w:rPr>
          <w:rFonts w:ascii="Times New Roman" w:hAnsi="Times New Roman" w:cs="Times New Roman"/>
          <w:sz w:val="28"/>
          <w:szCs w:val="28"/>
        </w:rPr>
        <w:t xml:space="preserve"> </w:t>
      </w:r>
      <w:r w:rsidR="00DE676C">
        <w:rPr>
          <w:rFonts w:ascii="Times New Roman" w:hAnsi="Times New Roman" w:cs="Times New Roman"/>
          <w:sz w:val="28"/>
          <w:szCs w:val="28"/>
        </w:rPr>
        <w:t>авіа</w:t>
      </w:r>
      <w:r w:rsidR="006E1103">
        <w:rPr>
          <w:rFonts w:ascii="Times New Roman" w:hAnsi="Times New Roman" w:cs="Times New Roman"/>
          <w:sz w:val="28"/>
          <w:szCs w:val="28"/>
        </w:rPr>
        <w:t>підприємства</w:t>
      </w:r>
      <w:r w:rsidRPr="00F043FB">
        <w:rPr>
          <w:rFonts w:ascii="Times New Roman" w:hAnsi="Times New Roman" w:cs="Times New Roman"/>
          <w:sz w:val="28"/>
          <w:szCs w:val="28"/>
        </w:rPr>
        <w:t xml:space="preserve">, склад </w:t>
      </w:r>
      <w:r w:rsidR="006E1103">
        <w:rPr>
          <w:rFonts w:ascii="Times New Roman" w:hAnsi="Times New Roman" w:cs="Times New Roman"/>
          <w:sz w:val="28"/>
          <w:szCs w:val="28"/>
        </w:rPr>
        <w:t>всіх підрозділів та</w:t>
      </w:r>
      <w:r w:rsidRPr="00F043FB">
        <w:rPr>
          <w:rFonts w:ascii="Times New Roman" w:hAnsi="Times New Roman" w:cs="Times New Roman"/>
          <w:sz w:val="28"/>
          <w:szCs w:val="28"/>
        </w:rPr>
        <w:t xml:space="preserve"> перелік посад, ро</w:t>
      </w:r>
      <w:r w:rsidRPr="00831B36">
        <w:rPr>
          <w:rFonts w:ascii="Times New Roman" w:hAnsi="Times New Roman" w:cs="Times New Roman"/>
          <w:sz w:val="28"/>
          <w:szCs w:val="28"/>
        </w:rPr>
        <w:t>зміри оплати праці</w:t>
      </w:r>
      <w:r w:rsidR="006E1103" w:rsidRPr="00831B36">
        <w:rPr>
          <w:rFonts w:ascii="Times New Roman" w:hAnsi="Times New Roman" w:cs="Times New Roman"/>
          <w:sz w:val="28"/>
          <w:szCs w:val="28"/>
        </w:rPr>
        <w:t xml:space="preserve"> працівників</w:t>
      </w:r>
      <w:r w:rsidRPr="00831B36">
        <w:rPr>
          <w:rFonts w:ascii="Times New Roman" w:hAnsi="Times New Roman" w:cs="Times New Roman"/>
          <w:sz w:val="28"/>
          <w:szCs w:val="28"/>
        </w:rPr>
        <w:t xml:space="preserve"> і фонд заробітної плати. </w:t>
      </w:r>
    </w:p>
    <w:p w:rsidR="00831B36" w:rsidRDefault="00831B36" w:rsidP="00DB1241">
      <w:pPr>
        <w:pStyle w:val="a3"/>
        <w:spacing w:after="0" w:line="360" w:lineRule="auto"/>
        <w:ind w:left="0" w:firstLine="720"/>
        <w:jc w:val="both"/>
        <w:rPr>
          <w:rFonts w:ascii="Times New Roman" w:hAnsi="Times New Roman" w:cs="Times New Roman"/>
          <w:sz w:val="28"/>
          <w:szCs w:val="28"/>
        </w:rPr>
      </w:pPr>
      <w:r w:rsidRPr="00831B36">
        <w:rPr>
          <w:rFonts w:ascii="Times New Roman" w:hAnsi="Times New Roman" w:cs="Times New Roman"/>
          <w:sz w:val="28"/>
          <w:szCs w:val="28"/>
        </w:rPr>
        <w:t xml:space="preserve">Соціальна структура дає характеристику персоналу за його віком, національним складом, рівнем освіти, тощо. </w:t>
      </w:r>
      <w:r>
        <w:rPr>
          <w:rFonts w:ascii="Times New Roman" w:hAnsi="Times New Roman" w:cs="Times New Roman"/>
          <w:sz w:val="28"/>
          <w:szCs w:val="28"/>
        </w:rPr>
        <w:t>Виробничий персонал підприємства займаються переважно фізичною роботою. В цивільній авіації кількість такого персоналу значно менше, якщо порівнювати з виробничими підприємствами. Це зумовлено перш за все</w:t>
      </w:r>
      <w:r w:rsidR="00DC7DC9">
        <w:rPr>
          <w:rFonts w:ascii="Times New Roman" w:hAnsi="Times New Roman" w:cs="Times New Roman"/>
          <w:sz w:val="28"/>
          <w:szCs w:val="28"/>
        </w:rPr>
        <w:t xml:space="preserve"> зі</w:t>
      </w:r>
      <w:r>
        <w:rPr>
          <w:rFonts w:ascii="Times New Roman" w:hAnsi="Times New Roman" w:cs="Times New Roman"/>
          <w:sz w:val="28"/>
          <w:szCs w:val="28"/>
        </w:rPr>
        <w:t xml:space="preserve"> </w:t>
      </w:r>
      <w:r w:rsidR="00C71E8D">
        <w:rPr>
          <w:rFonts w:ascii="Times New Roman" w:hAnsi="Times New Roman" w:cs="Times New Roman"/>
          <w:sz w:val="28"/>
          <w:szCs w:val="28"/>
        </w:rPr>
        <w:t>специфікою діяльності</w:t>
      </w:r>
      <w:r w:rsidR="00DC7DC9">
        <w:rPr>
          <w:rFonts w:ascii="Times New Roman" w:hAnsi="Times New Roman" w:cs="Times New Roman"/>
          <w:sz w:val="28"/>
          <w:szCs w:val="28"/>
        </w:rPr>
        <w:t xml:space="preserve"> авіапідприємств. Виробничий персонал в цивільній авіації здебільшого задіяний у допоміжних підрозділах. До них входять будівельні, ремонтні, авт</w:t>
      </w:r>
      <w:r w:rsidR="00BC2536">
        <w:rPr>
          <w:rFonts w:ascii="Times New Roman" w:hAnsi="Times New Roman" w:cs="Times New Roman"/>
          <w:sz w:val="28"/>
          <w:szCs w:val="28"/>
        </w:rPr>
        <w:t>отранспортні підрозділи, та певн</w:t>
      </w:r>
      <w:r w:rsidR="00DC7DC9">
        <w:rPr>
          <w:rFonts w:ascii="Times New Roman" w:hAnsi="Times New Roman" w:cs="Times New Roman"/>
          <w:sz w:val="28"/>
          <w:szCs w:val="28"/>
        </w:rPr>
        <w:t>а частина працівників, що займається заправкою ПС, завантаженням та розвантаженням.</w:t>
      </w:r>
    </w:p>
    <w:p w:rsidR="00710F06" w:rsidRPr="00710F06" w:rsidRDefault="006E1103" w:rsidP="00710F06">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Таким чином, вивчення структури персоналу дозволяє розкрити властивості і якісні характеристики персоналу, глибше зрозуміти сучасні тенденції їх розвитку. Типологічний аналіз структур персоналу допомагає</w:t>
      </w:r>
      <w:r w:rsidR="00BC2536">
        <w:rPr>
          <w:rFonts w:ascii="Times New Roman" w:hAnsi="Times New Roman" w:cs="Times New Roman"/>
          <w:sz w:val="28"/>
          <w:szCs w:val="28"/>
        </w:rPr>
        <w:t xml:space="preserve"> нам зробити  вибір</w:t>
      </w:r>
      <w:r w:rsidRPr="00F043FB">
        <w:rPr>
          <w:rFonts w:ascii="Times New Roman" w:hAnsi="Times New Roman" w:cs="Times New Roman"/>
          <w:sz w:val="28"/>
          <w:szCs w:val="28"/>
        </w:rPr>
        <w:t xml:space="preserve"> ефективних засобів</w:t>
      </w:r>
      <w:r w:rsidR="00BC2536">
        <w:rPr>
          <w:rFonts w:ascii="Times New Roman" w:hAnsi="Times New Roman" w:cs="Times New Roman"/>
          <w:sz w:val="28"/>
          <w:szCs w:val="28"/>
        </w:rPr>
        <w:t xml:space="preserve"> та способів</w:t>
      </w:r>
      <w:r w:rsidRPr="00F043FB">
        <w:rPr>
          <w:rFonts w:ascii="Times New Roman" w:hAnsi="Times New Roman" w:cs="Times New Roman"/>
          <w:sz w:val="28"/>
          <w:szCs w:val="28"/>
        </w:rPr>
        <w:t xml:space="preserve"> управлінського впливу</w:t>
      </w:r>
      <w:r w:rsidR="00BC2536">
        <w:rPr>
          <w:rFonts w:ascii="Times New Roman" w:hAnsi="Times New Roman" w:cs="Times New Roman"/>
          <w:sz w:val="28"/>
          <w:szCs w:val="28"/>
        </w:rPr>
        <w:t xml:space="preserve"> на персонал підприємства</w:t>
      </w:r>
      <w:r w:rsidRPr="00F043FB">
        <w:rPr>
          <w:rFonts w:ascii="Times New Roman" w:hAnsi="Times New Roman" w:cs="Times New Roman"/>
          <w:sz w:val="28"/>
          <w:szCs w:val="28"/>
        </w:rPr>
        <w:t xml:space="preserve"> для</w:t>
      </w:r>
      <w:r w:rsidR="00BC2536">
        <w:rPr>
          <w:rFonts w:ascii="Times New Roman" w:hAnsi="Times New Roman" w:cs="Times New Roman"/>
          <w:sz w:val="28"/>
          <w:szCs w:val="28"/>
        </w:rPr>
        <w:t xml:space="preserve"> того, щоб раціонально формувати</w:t>
      </w:r>
      <w:r w:rsidRPr="00F043FB">
        <w:rPr>
          <w:rFonts w:ascii="Times New Roman" w:hAnsi="Times New Roman" w:cs="Times New Roman"/>
          <w:sz w:val="28"/>
          <w:szCs w:val="28"/>
        </w:rPr>
        <w:t>, в</w:t>
      </w:r>
      <w:r w:rsidR="00BC2536">
        <w:rPr>
          <w:rFonts w:ascii="Times New Roman" w:hAnsi="Times New Roman" w:cs="Times New Roman"/>
          <w:sz w:val="28"/>
          <w:szCs w:val="28"/>
        </w:rPr>
        <w:t>икористовувати та розвивати0 трудові і творчі здібності</w:t>
      </w:r>
      <w:r w:rsidRPr="00F043FB">
        <w:rPr>
          <w:rFonts w:ascii="Times New Roman" w:hAnsi="Times New Roman" w:cs="Times New Roman"/>
          <w:sz w:val="28"/>
          <w:szCs w:val="28"/>
        </w:rPr>
        <w:t xml:space="preserve"> працівників у конкретних умовах </w:t>
      </w:r>
      <w:r w:rsidR="00BC2536">
        <w:rPr>
          <w:rFonts w:ascii="Times New Roman" w:hAnsi="Times New Roman" w:cs="Times New Roman"/>
          <w:sz w:val="28"/>
          <w:szCs w:val="28"/>
        </w:rPr>
        <w:t xml:space="preserve"> та ситуаціях</w:t>
      </w:r>
      <w:r w:rsidRPr="00F043FB">
        <w:rPr>
          <w:rFonts w:ascii="Times New Roman" w:hAnsi="Times New Roman" w:cs="Times New Roman"/>
          <w:sz w:val="28"/>
          <w:szCs w:val="28"/>
        </w:rPr>
        <w:t xml:space="preserve">. </w:t>
      </w:r>
    </w:p>
    <w:p w:rsidR="00710F06" w:rsidRDefault="00BC2536" w:rsidP="00710F06">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Розподіл персоналу на авіапідприємстві відображає передусім його участь в основних типах підприємницької діяльності</w:t>
      </w:r>
      <w:r w:rsidR="00710F06">
        <w:rPr>
          <w:rFonts w:ascii="Times New Roman" w:hAnsi="Times New Roman" w:cs="Times New Roman"/>
          <w:sz w:val="28"/>
          <w:szCs w:val="28"/>
        </w:rPr>
        <w:t xml:space="preserve"> (рис 1.5)</w:t>
      </w:r>
      <w:r>
        <w:rPr>
          <w:rFonts w:ascii="Times New Roman" w:hAnsi="Times New Roman" w:cs="Times New Roman"/>
          <w:sz w:val="28"/>
          <w:szCs w:val="28"/>
        </w:rPr>
        <w:t xml:space="preserve">. </w:t>
      </w:r>
      <w:r w:rsidR="00710F06">
        <w:rPr>
          <w:rFonts w:ascii="Times New Roman" w:hAnsi="Times New Roman" w:cs="Times New Roman"/>
          <w:sz w:val="28"/>
          <w:szCs w:val="28"/>
        </w:rPr>
        <w:t>У підрозділах виробничого виду діяльності авіапідприємства знаходиться: персонал що виконує функції льотного та диспетчерського складу; авіаспеціалісти, що займаються технічним обслуговуванням авіатехніки; авіаспеціалісти з обслуговування наземного обладнання аеропортів, та інші.</w:t>
      </w:r>
    </w:p>
    <w:p w:rsidR="00710F06" w:rsidRPr="006E1103" w:rsidRDefault="00710F06" w:rsidP="00710F06">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Авіаційним персоналом основних видів діяльності є: пілоти, авіадиспетчери, управлінський персонал, інженери та фахівці що займаються експлуатацією та ремонтом авіаційної техніки, персонал, що займається управлінням повітряного руху.</w:t>
      </w:r>
    </w:p>
    <w:p w:rsidR="00710F06" w:rsidRDefault="00710F06" w:rsidP="006E1103">
      <w:pPr>
        <w:pStyle w:val="a3"/>
        <w:spacing w:after="0" w:line="360" w:lineRule="auto"/>
        <w:ind w:left="0" w:firstLine="720"/>
        <w:jc w:val="both"/>
        <w:rPr>
          <w:rFonts w:ascii="Times New Roman" w:hAnsi="Times New Roman" w:cs="Times New Roman"/>
          <w:sz w:val="28"/>
          <w:szCs w:val="28"/>
        </w:rPr>
      </w:pPr>
    </w:p>
    <w:p w:rsidR="00710F06" w:rsidRDefault="00710F06" w:rsidP="006E1103">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mc:AlternateContent>
          <mc:Choice Requires="wpg">
            <w:drawing>
              <wp:anchor distT="0" distB="0" distL="114300" distR="114300" simplePos="0" relativeHeight="251687936" behindDoc="0" locked="0" layoutInCell="1" allowOverlap="1" wp14:anchorId="78B77A39" wp14:editId="31D8C3E2">
                <wp:simplePos x="0" y="0"/>
                <wp:positionH relativeFrom="margin">
                  <wp:align>center</wp:align>
                </wp:positionH>
                <wp:positionV relativeFrom="paragraph">
                  <wp:posOffset>0</wp:posOffset>
                </wp:positionV>
                <wp:extent cx="5676900" cy="4552950"/>
                <wp:effectExtent l="0" t="0" r="19050" b="19050"/>
                <wp:wrapTopAndBottom/>
                <wp:docPr id="128" name="Групувати 128"/>
                <wp:cNvGraphicFramePr/>
                <a:graphic xmlns:a="http://schemas.openxmlformats.org/drawingml/2006/main">
                  <a:graphicData uri="http://schemas.microsoft.com/office/word/2010/wordprocessingGroup">
                    <wpg:wgp>
                      <wpg:cNvGrpSpPr/>
                      <wpg:grpSpPr>
                        <a:xfrm>
                          <a:off x="0" y="0"/>
                          <a:ext cx="5676900" cy="4552950"/>
                          <a:chOff x="0" y="0"/>
                          <a:chExt cx="5908427" cy="4345581"/>
                        </a:xfrm>
                      </wpg:grpSpPr>
                      <wps:wsp>
                        <wps:cNvPr id="108" name="Прямокутник 108"/>
                        <wps:cNvSpPr/>
                        <wps:spPr>
                          <a:xfrm>
                            <a:off x="1924216" y="0"/>
                            <a:ext cx="2062362" cy="744279"/>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CE39C6" w:rsidRDefault="00F46361" w:rsidP="00710F06">
                              <w:pPr>
                                <w:spacing w:after="0" w:line="240" w:lineRule="auto"/>
                                <w:jc w:val="center"/>
                                <w:rPr>
                                  <w:rFonts w:ascii="Times New Roman" w:hAnsi="Times New Roman" w:cs="Times New Roman"/>
                                  <w:sz w:val="28"/>
                                </w:rPr>
                              </w:pPr>
                              <w:r w:rsidRPr="00CE39C6">
                                <w:rPr>
                                  <w:rFonts w:ascii="Times New Roman" w:hAnsi="Times New Roman" w:cs="Times New Roman"/>
                                  <w:sz w:val="28"/>
                                </w:rPr>
                                <w:t xml:space="preserve">Персонал основних </w:t>
                              </w:r>
                            </w:p>
                            <w:p w:rsidR="00F46361" w:rsidRPr="00CE39C6" w:rsidRDefault="00F46361" w:rsidP="00710F06">
                              <w:pPr>
                                <w:spacing w:after="0" w:line="240" w:lineRule="auto"/>
                                <w:jc w:val="center"/>
                                <w:rPr>
                                  <w:rFonts w:ascii="Times New Roman" w:hAnsi="Times New Roman" w:cs="Times New Roman"/>
                                  <w:sz w:val="28"/>
                                </w:rPr>
                              </w:pPr>
                              <w:r w:rsidRPr="00CE39C6">
                                <w:rPr>
                                  <w:rFonts w:ascii="Times New Roman" w:hAnsi="Times New Roman" w:cs="Times New Roman"/>
                                  <w:sz w:val="28"/>
                                </w:rPr>
                                <w:t>видів 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Прямокутник 109"/>
                        <wps:cNvSpPr/>
                        <wps:spPr>
                          <a:xfrm>
                            <a:off x="469127" y="1280160"/>
                            <a:ext cx="1924493" cy="723014"/>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Виробничий</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персонал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Прямокутник 110"/>
                        <wps:cNvSpPr/>
                        <wps:spPr>
                          <a:xfrm>
                            <a:off x="3411110" y="1272209"/>
                            <a:ext cx="1952625" cy="704850"/>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 xml:space="preserve">Управлінський </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персонал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Прямокутник 111"/>
                        <wps:cNvSpPr/>
                        <wps:spPr>
                          <a:xfrm>
                            <a:off x="0" y="2369489"/>
                            <a:ext cx="1297172" cy="680484"/>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Основний</w:t>
                              </w:r>
                              <w:r w:rsidRPr="00CE39C6">
                                <w:rPr>
                                  <w:rFonts w:ascii="Times New Roman" w:hAnsi="Times New Roman" w:cs="Times New Roman"/>
                                  <w:sz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Прямокутник 113"/>
                        <wps:cNvSpPr/>
                        <wps:spPr>
                          <a:xfrm>
                            <a:off x="1447138" y="2377440"/>
                            <a:ext cx="1296670" cy="69024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Допоміжний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Прямокутник 114"/>
                        <wps:cNvSpPr/>
                        <wps:spPr>
                          <a:xfrm>
                            <a:off x="3053301" y="2353586"/>
                            <a:ext cx="1297172" cy="71183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Керівники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Прямокутник 115"/>
                        <wps:cNvSpPr/>
                        <wps:spPr>
                          <a:xfrm>
                            <a:off x="4516341" y="2345635"/>
                            <a:ext cx="1296670" cy="71183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Спеціалісти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Прямокутник 116"/>
                        <wps:cNvSpPr/>
                        <wps:spPr>
                          <a:xfrm>
                            <a:off x="1391479" y="3633746"/>
                            <a:ext cx="1445525" cy="71183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 xml:space="preserve">Функціональні </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спеціалісти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Прямокутник 117"/>
                        <wps:cNvSpPr/>
                        <wps:spPr>
                          <a:xfrm>
                            <a:off x="3061253" y="3633746"/>
                            <a:ext cx="1296670" cy="71183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Спеціалісти-</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інженери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Прямокутник 118"/>
                        <wps:cNvSpPr/>
                        <wps:spPr>
                          <a:xfrm>
                            <a:off x="4611757" y="3633746"/>
                            <a:ext cx="1296670" cy="71183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Технічні спеціалісти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Пряма зі стрілкою 119"/>
                        <wps:cNvCnPr/>
                        <wps:spPr>
                          <a:xfrm flipH="1">
                            <a:off x="1733385" y="811033"/>
                            <a:ext cx="1066800" cy="3917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0" name="Пряма зі стрілкою 120"/>
                        <wps:cNvCnPr/>
                        <wps:spPr>
                          <a:xfrm>
                            <a:off x="3093058" y="842838"/>
                            <a:ext cx="952500" cy="400050"/>
                          </a:xfrm>
                          <a:prstGeom prst="straightConnector1">
                            <a:avLst/>
                          </a:prstGeom>
                          <a:ln>
                            <a:tailEnd type="triangle"/>
                          </a:ln>
                          <a:scene3d>
                            <a:camera prst="orthographicFront">
                              <a:rot lat="21599983" lon="0" rev="0"/>
                            </a:camera>
                            <a:lightRig rig="threePt" dir="t"/>
                          </a:scene3d>
                        </wps:spPr>
                        <wps:style>
                          <a:lnRef idx="1">
                            <a:schemeClr val="dk1"/>
                          </a:lnRef>
                          <a:fillRef idx="0">
                            <a:schemeClr val="dk1"/>
                          </a:fillRef>
                          <a:effectRef idx="0">
                            <a:schemeClr val="dk1"/>
                          </a:effectRef>
                          <a:fontRef idx="minor">
                            <a:schemeClr val="tx1"/>
                          </a:fontRef>
                        </wps:style>
                        <wps:bodyPr/>
                      </wps:wsp>
                      <wps:wsp>
                        <wps:cNvPr id="121" name="Пряма зі стрілкою 121"/>
                        <wps:cNvCnPr/>
                        <wps:spPr>
                          <a:xfrm flipH="1">
                            <a:off x="683813" y="2091193"/>
                            <a:ext cx="148856" cy="212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2" name="Пряма зі стрілкою 122"/>
                        <wps:cNvCnPr/>
                        <wps:spPr>
                          <a:xfrm>
                            <a:off x="1924216" y="2091193"/>
                            <a:ext cx="146421" cy="2119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3" name="Пряма зі стрілкою 123"/>
                        <wps:cNvCnPr/>
                        <wps:spPr>
                          <a:xfrm flipH="1">
                            <a:off x="3737113" y="2091193"/>
                            <a:ext cx="148856" cy="212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4" name="Пряма зі стрілкою 124"/>
                        <wps:cNvCnPr/>
                        <wps:spPr>
                          <a:xfrm>
                            <a:off x="5025225" y="2091193"/>
                            <a:ext cx="163902" cy="20346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5" name="Пряма зі стрілкою 125"/>
                        <wps:cNvCnPr/>
                        <wps:spPr>
                          <a:xfrm flipH="1">
                            <a:off x="3601941" y="3140765"/>
                            <a:ext cx="1457865" cy="4053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6" name="Пряма зі стрілкою 126"/>
                        <wps:cNvCnPr/>
                        <wps:spPr>
                          <a:xfrm flipH="1">
                            <a:off x="2099145" y="3140765"/>
                            <a:ext cx="2932981" cy="39650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7" name="Пряма зі стрілкою 127"/>
                        <wps:cNvCnPr/>
                        <wps:spPr>
                          <a:xfrm>
                            <a:off x="5047919" y="3140566"/>
                            <a:ext cx="290779" cy="42834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78B77A39" id="Групувати 128" o:spid="_x0000_s1093" style="position:absolute;left:0;text-align:left;margin-left:0;margin-top:0;width:447pt;height:358.5pt;z-index:251687936;mso-position-horizontal:center;mso-position-horizontal-relative:margin;mso-width-relative:margin;mso-height-relative:margin" coordsize="59084,43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">
                <v:rect id="Прямокутник 108" o:spid="_x0000_s1094" style="position:absolute;left:19242;width:20623;height:74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" fillcolor="white [3201]" strokecolor="black [3200]" strokeweight="1pt">
                  <v:textbox>
                    <w:txbxContent>
                      <w:p w:rsidR="00F46361" w:rsidRPr="00CE39C6" w:rsidRDefault="00F46361" w:rsidP="00710F06">
                        <w:pPr>
                          <w:spacing w:after="0" w:line="240" w:lineRule="auto"/>
                          <w:jc w:val="center"/>
                          <w:rPr>
                            <w:rFonts w:ascii="Times New Roman" w:hAnsi="Times New Roman" w:cs="Times New Roman"/>
                            <w:sz w:val="28"/>
                          </w:rPr>
                        </w:pPr>
                        <w:r w:rsidRPr="00CE39C6">
                          <w:rPr>
                            <w:rFonts w:ascii="Times New Roman" w:hAnsi="Times New Roman" w:cs="Times New Roman"/>
                            <w:sz w:val="28"/>
                          </w:rPr>
                          <w:t xml:space="preserve">Персонал основних </w:t>
                        </w:r>
                      </w:p>
                      <w:p w:rsidR="00F46361" w:rsidRPr="00CE39C6" w:rsidRDefault="00F46361" w:rsidP="00710F06">
                        <w:pPr>
                          <w:spacing w:after="0" w:line="240" w:lineRule="auto"/>
                          <w:jc w:val="center"/>
                          <w:rPr>
                            <w:rFonts w:ascii="Times New Roman" w:hAnsi="Times New Roman" w:cs="Times New Roman"/>
                            <w:sz w:val="28"/>
                          </w:rPr>
                        </w:pPr>
                        <w:r w:rsidRPr="00CE39C6">
                          <w:rPr>
                            <w:rFonts w:ascii="Times New Roman" w:hAnsi="Times New Roman" w:cs="Times New Roman"/>
                            <w:sz w:val="28"/>
                          </w:rPr>
                          <w:t>видів діяльності</w:t>
                        </w:r>
                      </w:p>
                    </w:txbxContent>
                  </v:textbox>
                </v:rect>
                <v:rect id="Прямокутник 109" o:spid="_x0000_s1095" style="position:absolute;left:4691;top:12801;width:19245;height:7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" fillcolor="white [3201]" strokecolor="black [3200]" strokeweight="1pt">
                  <v:textbo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Виробничий</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персонал</w:t>
                        </w:r>
                      </w:p>
                    </w:txbxContent>
                  </v:textbox>
                </v:rect>
                <v:rect id="Прямокутник 110" o:spid="_x0000_s1096" style="position:absolute;left:34111;top:12722;width:19526;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" fillcolor="white [3201]" strokecolor="black [3200]" strokeweight="1pt">
                  <v:textbo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 xml:space="preserve">Управлінський </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персонал</w:t>
                        </w:r>
                      </w:p>
                    </w:txbxContent>
                  </v:textbox>
                </v:rect>
                <v:rect id="Прямокутник 111" o:spid="_x0000_s1097" style="position:absolute;top:23694;width:12971;height:6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" fillcolor="white [3201]" strokecolor="black [3200]" strokeweight="1pt">
                  <v:textbo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Основний</w:t>
                        </w:r>
                        <w:r w:rsidRPr="00CE39C6">
                          <w:rPr>
                            <w:rFonts w:ascii="Times New Roman" w:hAnsi="Times New Roman" w:cs="Times New Roman"/>
                            <w:sz w:val="28"/>
                          </w:rPr>
                          <w:t xml:space="preserve"> </w:t>
                        </w:r>
                      </w:p>
                    </w:txbxContent>
                  </v:textbox>
                </v:rect>
                <v:rect id="Прямокутник 113" o:spid="_x0000_s1098" style="position:absolute;left:14471;top:23774;width:12967;height:6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" fillcolor="white [3201]" strokecolor="black [3200]" strokeweight="1pt">
                  <v:textbo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Допоміжний</w:t>
                        </w:r>
                      </w:p>
                    </w:txbxContent>
                  </v:textbox>
                </v:rect>
                <v:rect id="Прямокутник 114" o:spid="_x0000_s1099" style="position:absolute;left:30533;top:23535;width:12971;height:7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" fillcolor="white [3201]" strokecolor="black [3200]" strokeweight="1pt">
                  <v:textbo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Керівники</w:t>
                        </w:r>
                      </w:p>
                    </w:txbxContent>
                  </v:textbox>
                </v:rect>
                <v:rect id="Прямокутник 115" o:spid="_x0000_s1100" style="position:absolute;left:45163;top:23456;width:12967;height:7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" fillcolor="white [3201]" strokecolor="black [3200]" strokeweight="1pt">
                  <v:textbo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Спеціалісти</w:t>
                        </w:r>
                      </w:p>
                    </w:txbxContent>
                  </v:textbox>
                </v:rect>
                <v:rect id="Прямокутник 116" o:spid="_x0000_s1101" style="position:absolute;left:13914;top:36337;width:14456;height:7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" fillcolor="white [3201]" strokecolor="black [3200]" strokeweight="1pt">
                  <v:textbo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 xml:space="preserve">Функціональні </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спеціалісти</w:t>
                        </w:r>
                      </w:p>
                    </w:txbxContent>
                  </v:textbox>
                </v:rect>
                <v:rect id="Прямокутник 117" o:spid="_x0000_s1102" style="position:absolute;left:30612;top:36337;width:12967;height:7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" fillcolor="white [3201]" strokecolor="black [3200]" strokeweight="1pt">
                  <v:textbox>
                    <w:txbxContent>
                      <w:p w:rsidR="00F46361"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Спеціалісти-</w:t>
                        </w:r>
                      </w:p>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інженери</w:t>
                        </w:r>
                      </w:p>
                    </w:txbxContent>
                  </v:textbox>
                </v:rect>
                <v:rect id="Прямокутник 118" o:spid="_x0000_s1103" style="position:absolute;left:46117;top:36337;width:12967;height:7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" fillcolor="white [3201]" strokecolor="black [3200]" strokeweight="1pt">
                  <v:textbox>
                    <w:txbxContent>
                      <w:p w:rsidR="00F46361" w:rsidRPr="00CE39C6" w:rsidRDefault="00F46361" w:rsidP="00710F06">
                        <w:pPr>
                          <w:spacing w:after="0" w:line="240" w:lineRule="auto"/>
                          <w:jc w:val="center"/>
                          <w:rPr>
                            <w:rFonts w:ascii="Times New Roman" w:hAnsi="Times New Roman" w:cs="Times New Roman"/>
                            <w:sz w:val="28"/>
                          </w:rPr>
                        </w:pPr>
                        <w:r>
                          <w:rPr>
                            <w:rFonts w:ascii="Times New Roman" w:hAnsi="Times New Roman" w:cs="Times New Roman"/>
                            <w:sz w:val="28"/>
                          </w:rPr>
                          <w:t>Технічні спеціалісти</w:t>
                        </w:r>
                      </w:p>
                    </w:txbxContent>
                  </v:textbox>
                </v:rect>
                <v:shape id="Пряма зі стрілкою 119" o:spid="_x0000_s1104" type="#_x0000_t32" style="position:absolute;left:17333;top:8110;width:10668;height:39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" strokecolor="black [3200]" strokeweight=".5pt">
                  <v:stroke endarrow="block" joinstyle="miter"/>
                </v:shape>
                <v:shape id="Пряма зі стрілкою 120" o:spid="_x0000_s1105" type="#_x0000_t32" style="position:absolute;left:30930;top:8428;width:9525;height:4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" strokecolor="black [3200]" strokeweight=".5pt">
                  <v:stroke endarrow="block" joinstyle="miter"/>
                </v:shape>
                <v:shape id="Пряма зі стрілкою 121" o:spid="_x0000_s1106" type="#_x0000_t32" style="position:absolute;left:6838;top:20911;width:1488;height:212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" strokecolor="black [3200]" strokeweight=".5pt">
                  <v:stroke endarrow="block" joinstyle="miter"/>
                </v:shape>
                <v:shape id="Пряма зі стрілкою 122" o:spid="_x0000_s1107" type="#_x0000_t32" style="position:absolute;left:19242;top:20911;width:1464;height:2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" strokecolor="black [3200]" strokeweight=".5pt">
                  <v:stroke endarrow="block" joinstyle="miter"/>
                </v:shape>
                <v:shape id="Пряма зі стрілкою 123" o:spid="_x0000_s1108" type="#_x0000_t32" style="position:absolute;left:37371;top:20911;width:1488;height:212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" strokecolor="black [3200]" strokeweight=".5pt">
                  <v:stroke endarrow="block" joinstyle="miter"/>
                </v:shape>
                <v:shape id="Пряма зі стрілкою 124" o:spid="_x0000_s1109" type="#_x0000_t32" style="position:absolute;left:50252;top:20911;width:1639;height:2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" strokecolor="black [3200]" strokeweight=".5pt">
                  <v:stroke endarrow="block" joinstyle="miter"/>
                </v:shape>
                <v:shape id="Пряма зі стрілкою 125" o:spid="_x0000_s1110" type="#_x0000_t32" style="position:absolute;left:36019;top:31407;width:14579;height:4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" strokecolor="black [3200]" strokeweight=".5pt">
                  <v:stroke endarrow="block" joinstyle="miter"/>
                </v:shape>
                <v:shape id="Пряма зі стрілкою 126" o:spid="_x0000_s1111" type="#_x0000_t32" style="position:absolute;left:20991;top:31407;width:29330;height:39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" strokecolor="black [3200]" strokeweight=".5pt">
                  <v:stroke endarrow="block" joinstyle="miter"/>
                </v:shape>
                <v:shape id="Пряма зі стрілкою 127" o:spid="_x0000_s1112" type="#_x0000_t32" style="position:absolute;left:50479;top:31405;width:2907;height:42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" strokecolor="black [3200]" strokeweight=".5pt">
                  <v:stroke endarrow="block" joinstyle="miter"/>
                </v:shape>
                <w10:wrap type="topAndBottom" anchorx="margin"/>
              </v:group>
            </w:pict>
          </mc:Fallback>
        </mc:AlternateContent>
      </w:r>
    </w:p>
    <w:p w:rsidR="00710F06" w:rsidRPr="00710F06" w:rsidRDefault="00710F06" w:rsidP="00710F06">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Рис.1.5.  Класифікація персоналу за основними видами діяльності</w:t>
      </w:r>
      <w:r w:rsidRPr="00710F06">
        <w:rPr>
          <w:rFonts w:ascii="Times New Roman" w:hAnsi="Times New Roman" w:cs="Times New Roman"/>
          <w:sz w:val="28"/>
          <w:szCs w:val="28"/>
        </w:rPr>
        <w:tab/>
      </w:r>
    </w:p>
    <w:p w:rsidR="00710F06" w:rsidRPr="00710F06" w:rsidRDefault="00710F06" w:rsidP="00710F06">
      <w:pPr>
        <w:pStyle w:val="a3"/>
        <w:spacing w:after="0" w:line="360" w:lineRule="auto"/>
        <w:ind w:left="0" w:firstLine="720"/>
        <w:jc w:val="both"/>
        <w:rPr>
          <w:rFonts w:ascii="Times New Roman" w:hAnsi="Times New Roman" w:cs="Times New Roman"/>
          <w:b/>
          <w:sz w:val="28"/>
          <w:szCs w:val="28"/>
          <w:lang w:val="en-US"/>
        </w:rPr>
      </w:pPr>
      <w:r>
        <w:rPr>
          <w:rFonts w:ascii="Times New Roman" w:hAnsi="Times New Roman" w:cs="Times New Roman"/>
          <w:i/>
          <w:sz w:val="28"/>
          <w:szCs w:val="28"/>
        </w:rPr>
        <w:t>Джерело: створено автором</w:t>
      </w:r>
    </w:p>
    <w:p w:rsidR="005F0B9F" w:rsidRDefault="005F0B9F"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До окремої групи персоналу авіапідприємств належить персонал неосновних видів діяльності</w:t>
      </w:r>
      <w:r w:rsidR="0028022E">
        <w:rPr>
          <w:rFonts w:ascii="Times New Roman" w:hAnsi="Times New Roman" w:cs="Times New Roman"/>
          <w:sz w:val="28"/>
          <w:szCs w:val="28"/>
        </w:rPr>
        <w:t>. Цей персонал прийнято називати – невиробничий, і відносять до нього працівників житлово-комунального господарства та працівників що задіяні в соціальній сфері (тобто в тих установах що безпосередньо відносяться до авіапідприємства, наприклад готелі, дитсадки, навчальні заклади, тощо).</w:t>
      </w:r>
    </w:p>
    <w:p w:rsidR="0028022E" w:rsidRDefault="0028022E"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Управлінський персонал (службовці) займаються інтелектуальною діяльністю на авіапідприємстві. До них можна віднести адміністративно-управлінський</w:t>
      </w:r>
      <w:r w:rsidRPr="00F043FB">
        <w:rPr>
          <w:rFonts w:ascii="Times New Roman" w:hAnsi="Times New Roman" w:cs="Times New Roman"/>
          <w:sz w:val="28"/>
          <w:szCs w:val="28"/>
        </w:rPr>
        <w:t>, інженерно-техніч</w:t>
      </w:r>
      <w:r>
        <w:rPr>
          <w:rFonts w:ascii="Times New Roman" w:hAnsi="Times New Roman" w:cs="Times New Roman"/>
          <w:sz w:val="28"/>
          <w:szCs w:val="28"/>
        </w:rPr>
        <w:t>ний та обслуговуючий персонал.</w:t>
      </w:r>
    </w:p>
    <w:p w:rsidR="00DB1241" w:rsidRDefault="0028022E" w:rsidP="00710F06">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Управлінський</w:t>
      </w:r>
      <w:r w:rsidR="00D62B2A">
        <w:rPr>
          <w:rFonts w:ascii="Times New Roman" w:hAnsi="Times New Roman" w:cs="Times New Roman"/>
          <w:sz w:val="28"/>
          <w:szCs w:val="28"/>
        </w:rPr>
        <w:t xml:space="preserve"> персонал в свою чергу складається з двох основних частин: керівники, ті особи підприємства, які мають юридичні підстави для прийняття рішень та керуванням організації в цілому; та фахівців авіапідприємства. </w:t>
      </w:r>
      <w:r w:rsidR="00D62B2A" w:rsidRPr="00D62B2A">
        <w:rPr>
          <w:rFonts w:ascii="Times New Roman" w:hAnsi="Times New Roman" w:cs="Times New Roman"/>
          <w:sz w:val="28"/>
          <w:szCs w:val="28"/>
        </w:rPr>
        <w:t xml:space="preserve">Керівника умовно також поділяються: вищі, середні та нижчі керівники. </w:t>
      </w:r>
      <w:r w:rsidR="00DB1241" w:rsidRPr="00F043FB">
        <w:rPr>
          <w:rFonts w:ascii="Times New Roman" w:hAnsi="Times New Roman" w:cs="Times New Roman"/>
          <w:sz w:val="28"/>
          <w:szCs w:val="28"/>
        </w:rPr>
        <w:t>До керівників відносять</w:t>
      </w:r>
      <w:r w:rsidR="00D62B2A">
        <w:rPr>
          <w:rFonts w:ascii="Times New Roman" w:hAnsi="Times New Roman" w:cs="Times New Roman"/>
          <w:sz w:val="28"/>
          <w:szCs w:val="28"/>
        </w:rPr>
        <w:t>ся також їх заступники і головні фахівці</w:t>
      </w:r>
      <w:r w:rsidR="00DB1241" w:rsidRPr="00F043FB">
        <w:rPr>
          <w:rFonts w:ascii="Times New Roman" w:hAnsi="Times New Roman" w:cs="Times New Roman"/>
          <w:sz w:val="28"/>
          <w:szCs w:val="28"/>
        </w:rPr>
        <w:t xml:space="preserve"> (заст. командирів авіапідприємств з виробництва, економіки,</w:t>
      </w:r>
      <w:r w:rsidR="00D62B2A" w:rsidRPr="00D62B2A">
        <w:rPr>
          <w:rFonts w:ascii="Times New Roman" w:hAnsi="Times New Roman" w:cs="Times New Roman"/>
          <w:sz w:val="28"/>
          <w:szCs w:val="28"/>
        </w:rPr>
        <w:t xml:space="preserve"> </w:t>
      </w:r>
      <w:r w:rsidR="00D62B2A" w:rsidRPr="00F043FB">
        <w:rPr>
          <w:rFonts w:ascii="Times New Roman" w:hAnsi="Times New Roman" w:cs="Times New Roman"/>
          <w:sz w:val="28"/>
          <w:szCs w:val="28"/>
        </w:rPr>
        <w:t xml:space="preserve">головних інженерів, </w:t>
      </w:r>
      <w:r w:rsidR="00D62B2A" w:rsidRPr="00D62B2A">
        <w:rPr>
          <w:rFonts w:ascii="Times New Roman" w:hAnsi="Times New Roman" w:cs="Times New Roman"/>
          <w:sz w:val="28"/>
          <w:szCs w:val="28"/>
        </w:rPr>
        <w:t xml:space="preserve"> </w:t>
      </w:r>
      <w:r w:rsidR="00D62B2A" w:rsidRPr="00F043FB">
        <w:rPr>
          <w:rFonts w:ascii="Times New Roman" w:hAnsi="Times New Roman" w:cs="Times New Roman"/>
          <w:sz w:val="28"/>
          <w:szCs w:val="28"/>
        </w:rPr>
        <w:t xml:space="preserve">авіаційної безпеки, </w:t>
      </w:r>
      <w:r w:rsidR="00DB1241" w:rsidRPr="00F043FB">
        <w:rPr>
          <w:rFonts w:ascii="Times New Roman" w:hAnsi="Times New Roman" w:cs="Times New Roman"/>
          <w:sz w:val="28"/>
          <w:szCs w:val="28"/>
        </w:rPr>
        <w:t xml:space="preserve"> організації льотної роботи, </w:t>
      </w:r>
      <w:r w:rsidR="00D62B2A">
        <w:rPr>
          <w:rFonts w:ascii="Times New Roman" w:hAnsi="Times New Roman" w:cs="Times New Roman"/>
          <w:sz w:val="28"/>
          <w:szCs w:val="28"/>
        </w:rPr>
        <w:t>головних бухгалтерів та інших). Разом</w:t>
      </w:r>
      <w:r w:rsidR="00DB1241" w:rsidRPr="00F043FB">
        <w:rPr>
          <w:rFonts w:ascii="Times New Roman" w:hAnsi="Times New Roman" w:cs="Times New Roman"/>
          <w:sz w:val="28"/>
          <w:szCs w:val="28"/>
        </w:rPr>
        <w:t xml:space="preserve"> вони утворюють адміністрацію. </w:t>
      </w:r>
      <w:r w:rsidR="00D62B2A">
        <w:rPr>
          <w:rFonts w:ascii="Times New Roman" w:hAnsi="Times New Roman" w:cs="Times New Roman"/>
          <w:sz w:val="28"/>
          <w:szCs w:val="28"/>
        </w:rPr>
        <w:t>Проте</w:t>
      </w:r>
      <w:r w:rsidR="00DB1241" w:rsidRPr="00F043FB">
        <w:rPr>
          <w:rFonts w:ascii="Times New Roman" w:hAnsi="Times New Roman" w:cs="Times New Roman"/>
          <w:sz w:val="28"/>
          <w:szCs w:val="28"/>
        </w:rPr>
        <w:t xml:space="preserve">, прийнято </w:t>
      </w:r>
      <w:r w:rsidR="00D62B2A">
        <w:rPr>
          <w:rFonts w:ascii="Times New Roman" w:hAnsi="Times New Roman" w:cs="Times New Roman"/>
          <w:sz w:val="28"/>
          <w:szCs w:val="28"/>
        </w:rPr>
        <w:t>розділяти</w:t>
      </w:r>
      <w:r w:rsidR="00DB1241" w:rsidRPr="00F043FB">
        <w:rPr>
          <w:rFonts w:ascii="Times New Roman" w:hAnsi="Times New Roman" w:cs="Times New Roman"/>
          <w:sz w:val="28"/>
          <w:szCs w:val="28"/>
        </w:rPr>
        <w:t xml:space="preserve"> лінійних керівників, </w:t>
      </w:r>
      <w:r w:rsidR="00D62B2A">
        <w:rPr>
          <w:rFonts w:ascii="Times New Roman" w:hAnsi="Times New Roman" w:cs="Times New Roman"/>
          <w:sz w:val="28"/>
          <w:szCs w:val="28"/>
        </w:rPr>
        <w:t>що відповідають</w:t>
      </w:r>
      <w:r w:rsidR="00DB1241" w:rsidRPr="00F043FB">
        <w:rPr>
          <w:rFonts w:ascii="Times New Roman" w:hAnsi="Times New Roman" w:cs="Times New Roman"/>
          <w:sz w:val="28"/>
          <w:szCs w:val="28"/>
        </w:rPr>
        <w:t xml:space="preserve"> за прийняття рішень за всіма функціями управління, і функціональних керівників, що </w:t>
      </w:r>
      <w:r w:rsidR="0022222D">
        <w:rPr>
          <w:rFonts w:ascii="Times New Roman" w:hAnsi="Times New Roman" w:cs="Times New Roman"/>
          <w:sz w:val="28"/>
          <w:szCs w:val="28"/>
        </w:rPr>
        <w:t>здійснюють</w:t>
      </w:r>
      <w:r w:rsidR="00DB1241" w:rsidRPr="00F043FB">
        <w:rPr>
          <w:rFonts w:ascii="Times New Roman" w:hAnsi="Times New Roman" w:cs="Times New Roman"/>
          <w:sz w:val="28"/>
          <w:szCs w:val="28"/>
        </w:rPr>
        <w:t xml:space="preserve"> окремі функції управління (наприклад, начальник планового відділу, юридичного відділу, відділу кадрів тощо)</w:t>
      </w:r>
      <w:r w:rsidR="00C355BA">
        <w:rPr>
          <w:rFonts w:ascii="Times New Roman" w:hAnsi="Times New Roman" w:cs="Times New Roman"/>
          <w:sz w:val="28"/>
          <w:szCs w:val="28"/>
          <w:lang w:val="en-US"/>
        </w:rPr>
        <w:t>[35</w:t>
      </w:r>
      <w:r w:rsidR="00932B1F">
        <w:rPr>
          <w:rFonts w:ascii="Times New Roman" w:hAnsi="Times New Roman" w:cs="Times New Roman"/>
          <w:sz w:val="28"/>
          <w:szCs w:val="28"/>
        </w:rPr>
        <w:t>, с.215</w:t>
      </w:r>
      <w:r w:rsidR="00C355BA">
        <w:rPr>
          <w:rFonts w:ascii="Times New Roman" w:hAnsi="Times New Roman" w:cs="Times New Roman"/>
          <w:sz w:val="28"/>
          <w:szCs w:val="28"/>
          <w:lang w:val="en-US"/>
        </w:rPr>
        <w:t>]</w:t>
      </w:r>
      <w:r w:rsidR="00DB1241" w:rsidRPr="00F043FB">
        <w:rPr>
          <w:rFonts w:ascii="Times New Roman" w:hAnsi="Times New Roman" w:cs="Times New Roman"/>
          <w:sz w:val="28"/>
          <w:szCs w:val="28"/>
        </w:rPr>
        <w:t>.</w:t>
      </w:r>
    </w:p>
    <w:p w:rsidR="00DB1241" w:rsidRPr="00F043FB" w:rsidRDefault="00BE1052" w:rsidP="00BE1052">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В сучасному світі термін</w:t>
      </w:r>
      <w:r w:rsidR="00DB1241" w:rsidRPr="00F043FB">
        <w:rPr>
          <w:rFonts w:ascii="Times New Roman" w:hAnsi="Times New Roman" w:cs="Times New Roman"/>
          <w:sz w:val="28"/>
          <w:szCs w:val="28"/>
        </w:rPr>
        <w:t xml:space="preserve"> «персонал цивільної авіації» не використовується через </w:t>
      </w:r>
      <w:r>
        <w:rPr>
          <w:rFonts w:ascii="Times New Roman" w:hAnsi="Times New Roman" w:cs="Times New Roman"/>
          <w:sz w:val="28"/>
          <w:szCs w:val="28"/>
        </w:rPr>
        <w:t>те, що відсутнє науково-теоретичне</w:t>
      </w:r>
      <w:r w:rsidR="00DB1241" w:rsidRPr="00F043FB">
        <w:rPr>
          <w:rFonts w:ascii="Times New Roman" w:hAnsi="Times New Roman" w:cs="Times New Roman"/>
          <w:sz w:val="28"/>
          <w:szCs w:val="28"/>
        </w:rPr>
        <w:t xml:space="preserve"> обґрунтування. </w:t>
      </w:r>
      <w:r>
        <w:rPr>
          <w:rFonts w:ascii="Times New Roman" w:hAnsi="Times New Roman" w:cs="Times New Roman"/>
          <w:sz w:val="28"/>
          <w:szCs w:val="28"/>
        </w:rPr>
        <w:t>Хоча</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потрібно зауважити, що розповсюджується</w:t>
      </w:r>
      <w:r w:rsidR="00DB1241" w:rsidRPr="00F043FB">
        <w:rPr>
          <w:rFonts w:ascii="Times New Roman" w:hAnsi="Times New Roman" w:cs="Times New Roman"/>
          <w:sz w:val="28"/>
          <w:szCs w:val="28"/>
        </w:rPr>
        <w:t xml:space="preserve"> і широко використовується в нормативно-правовій</w:t>
      </w:r>
      <w:r w:rsidR="00C355BA">
        <w:rPr>
          <w:rFonts w:ascii="Times New Roman" w:hAnsi="Times New Roman" w:cs="Times New Roman"/>
          <w:sz w:val="28"/>
          <w:szCs w:val="28"/>
        </w:rPr>
        <w:t xml:space="preserve"> базі, у Повітряному кодексі [24</w:t>
      </w:r>
      <w:r w:rsidR="00DB1241" w:rsidRPr="00F043FB">
        <w:rPr>
          <w:rFonts w:ascii="Times New Roman" w:hAnsi="Times New Roman" w:cs="Times New Roman"/>
          <w:sz w:val="28"/>
          <w:szCs w:val="28"/>
        </w:rPr>
        <w:t>] та в інши</w:t>
      </w:r>
      <w:r>
        <w:rPr>
          <w:rFonts w:ascii="Times New Roman" w:hAnsi="Times New Roman" w:cs="Times New Roman"/>
          <w:sz w:val="28"/>
          <w:szCs w:val="28"/>
        </w:rPr>
        <w:t>х нормативно-правових актах, що</w:t>
      </w:r>
      <w:r w:rsidR="00DB1241" w:rsidRPr="00F043FB">
        <w:rPr>
          <w:rFonts w:ascii="Times New Roman" w:hAnsi="Times New Roman" w:cs="Times New Roman"/>
          <w:sz w:val="28"/>
          <w:szCs w:val="28"/>
        </w:rPr>
        <w:t xml:space="preserve"> регулюють </w:t>
      </w:r>
      <w:r w:rsidR="00C355BA">
        <w:rPr>
          <w:rFonts w:ascii="Times New Roman" w:hAnsi="Times New Roman" w:cs="Times New Roman"/>
          <w:sz w:val="28"/>
          <w:szCs w:val="28"/>
        </w:rPr>
        <w:t>діяльність авіації</w:t>
      </w:r>
      <w:r w:rsidR="00DB1241" w:rsidRPr="00F043FB">
        <w:rPr>
          <w:rFonts w:ascii="Times New Roman" w:hAnsi="Times New Roman" w:cs="Times New Roman"/>
          <w:sz w:val="28"/>
          <w:szCs w:val="28"/>
        </w:rPr>
        <w:t>, в міжнародних нормативно-правових актах, зокрема, в документах Міжнародної організаці</w:t>
      </w:r>
      <w:r w:rsidR="00516FD5">
        <w:rPr>
          <w:rFonts w:ascii="Times New Roman" w:hAnsi="Times New Roman" w:cs="Times New Roman"/>
          <w:sz w:val="28"/>
          <w:szCs w:val="28"/>
        </w:rPr>
        <w:t>ї цивільної авіації (ІКАО)</w:t>
      </w:r>
      <w:r w:rsidR="00516FD5">
        <w:rPr>
          <w:rFonts w:ascii="Times New Roman" w:hAnsi="Times New Roman" w:cs="Times New Roman"/>
          <w:sz w:val="28"/>
          <w:szCs w:val="28"/>
          <w:lang w:val="en-US"/>
        </w:rPr>
        <w:t>[40],</w:t>
      </w:r>
      <w:r w:rsidR="00DB1241" w:rsidRPr="00F043FB">
        <w:rPr>
          <w:rFonts w:ascii="Times New Roman" w:hAnsi="Times New Roman" w:cs="Times New Roman"/>
          <w:sz w:val="28"/>
          <w:szCs w:val="28"/>
        </w:rPr>
        <w:t xml:space="preserve"> в законодавства</w:t>
      </w:r>
      <w:r w:rsidR="00516FD5">
        <w:rPr>
          <w:rFonts w:ascii="Times New Roman" w:hAnsi="Times New Roman" w:cs="Times New Roman"/>
          <w:sz w:val="28"/>
          <w:szCs w:val="28"/>
        </w:rPr>
        <w:t>х інших країн</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інший схожий термін</w:t>
      </w:r>
      <w:r w:rsidR="00DB1241" w:rsidRPr="00F043FB">
        <w:rPr>
          <w:rFonts w:ascii="Times New Roman" w:hAnsi="Times New Roman" w:cs="Times New Roman"/>
          <w:sz w:val="28"/>
          <w:szCs w:val="28"/>
        </w:rPr>
        <w:t xml:space="preserve"> «авіаційний персонал». </w:t>
      </w:r>
      <w:r>
        <w:rPr>
          <w:rFonts w:ascii="Times New Roman" w:hAnsi="Times New Roman" w:cs="Times New Roman"/>
          <w:sz w:val="28"/>
          <w:szCs w:val="28"/>
        </w:rPr>
        <w:t>Проте</w:t>
      </w:r>
      <w:r w:rsidR="00DB1241" w:rsidRPr="00F043FB">
        <w:rPr>
          <w:rFonts w:ascii="Times New Roman" w:hAnsi="Times New Roman" w:cs="Times New Roman"/>
          <w:sz w:val="28"/>
          <w:szCs w:val="28"/>
        </w:rPr>
        <w:t xml:space="preserve"> ці поняття не слід ототожнювати.</w:t>
      </w:r>
    </w:p>
    <w:p w:rsidR="00BE1052" w:rsidRPr="00F043FB" w:rsidRDefault="00DB1241" w:rsidP="00BE1052">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Слід </w:t>
      </w:r>
      <w:r w:rsidR="00BE1052">
        <w:rPr>
          <w:rFonts w:ascii="Times New Roman" w:hAnsi="Times New Roman" w:cs="Times New Roman"/>
          <w:sz w:val="28"/>
          <w:szCs w:val="28"/>
        </w:rPr>
        <w:t>відмітити</w:t>
      </w:r>
      <w:r w:rsidRPr="00F043FB">
        <w:rPr>
          <w:rFonts w:ascii="Times New Roman" w:hAnsi="Times New Roman" w:cs="Times New Roman"/>
          <w:sz w:val="28"/>
          <w:szCs w:val="28"/>
        </w:rPr>
        <w:t xml:space="preserve">, </w:t>
      </w:r>
      <w:r w:rsidR="00BE1052">
        <w:rPr>
          <w:rFonts w:ascii="Times New Roman" w:hAnsi="Times New Roman" w:cs="Times New Roman"/>
          <w:sz w:val="28"/>
          <w:szCs w:val="28"/>
        </w:rPr>
        <w:t xml:space="preserve">що у </w:t>
      </w:r>
      <w:r w:rsidR="00BE1052" w:rsidRPr="00F043FB">
        <w:rPr>
          <w:rFonts w:ascii="Times New Roman" w:hAnsi="Times New Roman" w:cs="Times New Roman"/>
          <w:sz w:val="28"/>
          <w:szCs w:val="28"/>
        </w:rPr>
        <w:t>діючому Повітряному кодексі</w:t>
      </w:r>
      <w:r w:rsidR="00BE1052">
        <w:rPr>
          <w:rFonts w:ascii="Times New Roman" w:hAnsi="Times New Roman" w:cs="Times New Roman"/>
          <w:sz w:val="28"/>
          <w:szCs w:val="28"/>
        </w:rPr>
        <w:t xml:space="preserve"> законодавство встановило</w:t>
      </w:r>
      <w:r w:rsidR="00BE1052" w:rsidRPr="00F043FB">
        <w:rPr>
          <w:rFonts w:ascii="Times New Roman" w:hAnsi="Times New Roman" w:cs="Times New Roman"/>
          <w:sz w:val="28"/>
          <w:szCs w:val="28"/>
        </w:rPr>
        <w:t xml:space="preserve"> наступн</w:t>
      </w:r>
      <w:r w:rsidR="00BE1052">
        <w:rPr>
          <w:rFonts w:ascii="Times New Roman" w:hAnsi="Times New Roman" w:cs="Times New Roman"/>
          <w:sz w:val="28"/>
          <w:szCs w:val="28"/>
        </w:rPr>
        <w:t xml:space="preserve">і вимоги щодо </w:t>
      </w:r>
      <w:r w:rsidR="00BE1052" w:rsidRPr="00F043FB">
        <w:rPr>
          <w:rFonts w:ascii="Times New Roman" w:hAnsi="Times New Roman" w:cs="Times New Roman"/>
          <w:sz w:val="28"/>
          <w:szCs w:val="28"/>
        </w:rPr>
        <w:t>до осіб авіаційного персоналу України</w:t>
      </w:r>
      <w:r w:rsidR="00BE1052">
        <w:rPr>
          <w:rFonts w:ascii="Times New Roman" w:hAnsi="Times New Roman" w:cs="Times New Roman"/>
          <w:sz w:val="28"/>
          <w:szCs w:val="28"/>
        </w:rPr>
        <w:t xml:space="preserve"> (ст. 49 ВК України) [24</w:t>
      </w:r>
      <w:r w:rsidR="00BE1052"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w:t>
      </w:r>
      <w:r w:rsidR="00226F69">
        <w:rPr>
          <w:rFonts w:ascii="Times New Roman" w:hAnsi="Times New Roman" w:cs="Times New Roman"/>
          <w:sz w:val="28"/>
          <w:szCs w:val="28"/>
        </w:rPr>
        <w:t xml:space="preserve"> в першу чергу, особа, що безпосередньо відноситься </w:t>
      </w:r>
      <w:r w:rsidRPr="00F043FB">
        <w:rPr>
          <w:rFonts w:ascii="Times New Roman" w:hAnsi="Times New Roman" w:cs="Times New Roman"/>
          <w:sz w:val="28"/>
          <w:szCs w:val="28"/>
        </w:rPr>
        <w:t xml:space="preserve"> до авіаційного персоналу, </w:t>
      </w:r>
      <w:r w:rsidR="00226F69">
        <w:rPr>
          <w:rFonts w:ascii="Times New Roman" w:hAnsi="Times New Roman" w:cs="Times New Roman"/>
          <w:sz w:val="28"/>
          <w:szCs w:val="28"/>
        </w:rPr>
        <w:t>повинна</w:t>
      </w:r>
      <w:r w:rsidRPr="00F043FB">
        <w:rPr>
          <w:rFonts w:ascii="Times New Roman" w:hAnsi="Times New Roman" w:cs="Times New Roman"/>
          <w:sz w:val="28"/>
          <w:szCs w:val="28"/>
        </w:rPr>
        <w:t xml:space="preserve"> відповідати кваліфікаційним вимогам за професійною ознакою, станом здоров'я та мати належним чином оформлене свідоцтво згідно з авіаційними правилами України;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lastRenderedPageBreak/>
        <w:t xml:space="preserve">- </w:t>
      </w:r>
      <w:r w:rsidR="00226F69">
        <w:rPr>
          <w:rFonts w:ascii="Times New Roman" w:hAnsi="Times New Roman" w:cs="Times New Roman"/>
          <w:sz w:val="28"/>
          <w:szCs w:val="28"/>
        </w:rPr>
        <w:t>в другу чергу</w:t>
      </w:r>
      <w:r w:rsidRPr="00F043FB">
        <w:rPr>
          <w:rFonts w:ascii="Times New Roman" w:hAnsi="Times New Roman" w:cs="Times New Roman"/>
          <w:sz w:val="28"/>
          <w:szCs w:val="28"/>
        </w:rPr>
        <w:t xml:space="preserve">, свідоцтво </w:t>
      </w:r>
      <w:r w:rsidR="00226F69">
        <w:rPr>
          <w:rFonts w:ascii="Times New Roman" w:hAnsi="Times New Roman" w:cs="Times New Roman"/>
          <w:sz w:val="28"/>
          <w:szCs w:val="28"/>
        </w:rPr>
        <w:t xml:space="preserve">відповідним особам </w:t>
      </w:r>
      <w:r w:rsidRPr="00F043FB">
        <w:rPr>
          <w:rFonts w:ascii="Times New Roman" w:hAnsi="Times New Roman" w:cs="Times New Roman"/>
          <w:sz w:val="28"/>
          <w:szCs w:val="28"/>
        </w:rPr>
        <w:t xml:space="preserve">видається окремо на кожну спеціальність. У </w:t>
      </w:r>
      <w:r w:rsidR="00226F69">
        <w:rPr>
          <w:rFonts w:ascii="Times New Roman" w:hAnsi="Times New Roman" w:cs="Times New Roman"/>
          <w:sz w:val="28"/>
          <w:szCs w:val="28"/>
        </w:rPr>
        <w:t xml:space="preserve">цьому </w:t>
      </w:r>
      <w:r w:rsidRPr="00F043FB">
        <w:rPr>
          <w:rFonts w:ascii="Times New Roman" w:hAnsi="Times New Roman" w:cs="Times New Roman"/>
          <w:sz w:val="28"/>
          <w:szCs w:val="28"/>
        </w:rPr>
        <w:t xml:space="preserve">свідоцтво </w:t>
      </w:r>
      <w:r w:rsidR="00226F69">
        <w:rPr>
          <w:rFonts w:ascii="Times New Roman" w:hAnsi="Times New Roman" w:cs="Times New Roman"/>
          <w:sz w:val="28"/>
          <w:szCs w:val="28"/>
        </w:rPr>
        <w:t>вносяться відмітки про право виконувати</w:t>
      </w:r>
      <w:r w:rsidRPr="00F043FB">
        <w:rPr>
          <w:rFonts w:ascii="Times New Roman" w:hAnsi="Times New Roman" w:cs="Times New Roman"/>
          <w:sz w:val="28"/>
          <w:szCs w:val="28"/>
        </w:rPr>
        <w:t xml:space="preserve"> </w:t>
      </w:r>
      <w:r w:rsidR="00226F69">
        <w:rPr>
          <w:rFonts w:ascii="Times New Roman" w:hAnsi="Times New Roman" w:cs="Times New Roman"/>
          <w:sz w:val="28"/>
          <w:szCs w:val="28"/>
        </w:rPr>
        <w:t>певні</w:t>
      </w:r>
      <w:r w:rsidRPr="00F043FB">
        <w:rPr>
          <w:rFonts w:ascii="Times New Roman" w:hAnsi="Times New Roman" w:cs="Times New Roman"/>
          <w:sz w:val="28"/>
          <w:szCs w:val="28"/>
        </w:rPr>
        <w:t xml:space="preserve"> функцій, </w:t>
      </w:r>
      <w:r w:rsidR="00226F69">
        <w:rPr>
          <w:rFonts w:ascii="Times New Roman" w:hAnsi="Times New Roman" w:cs="Times New Roman"/>
          <w:sz w:val="28"/>
          <w:szCs w:val="28"/>
        </w:rPr>
        <w:t>що передбачені іншим спеціальностям</w:t>
      </w:r>
      <w:r w:rsidRPr="00F043FB">
        <w:rPr>
          <w:rFonts w:ascii="Times New Roman" w:hAnsi="Times New Roman" w:cs="Times New Roman"/>
          <w:sz w:val="28"/>
          <w:szCs w:val="28"/>
        </w:rPr>
        <w:t xml:space="preserve">; </w:t>
      </w:r>
    </w:p>
    <w:p w:rsidR="00C73429"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w:t>
      </w:r>
      <w:r w:rsidR="00C73429">
        <w:rPr>
          <w:rFonts w:ascii="Times New Roman" w:hAnsi="Times New Roman" w:cs="Times New Roman"/>
          <w:sz w:val="28"/>
          <w:szCs w:val="28"/>
        </w:rPr>
        <w:t>в третю чергу</w:t>
      </w:r>
      <w:r w:rsidRPr="00F043FB">
        <w:rPr>
          <w:rFonts w:ascii="Times New Roman" w:hAnsi="Times New Roman" w:cs="Times New Roman"/>
          <w:sz w:val="28"/>
          <w:szCs w:val="28"/>
        </w:rPr>
        <w:t xml:space="preserve">, особа авіаційного персоналу </w:t>
      </w:r>
      <w:r w:rsidR="00C73429">
        <w:rPr>
          <w:rFonts w:ascii="Times New Roman" w:hAnsi="Times New Roman" w:cs="Times New Roman"/>
          <w:sz w:val="28"/>
          <w:szCs w:val="28"/>
        </w:rPr>
        <w:t>повинна</w:t>
      </w:r>
      <w:r w:rsidRPr="00F043FB">
        <w:rPr>
          <w:rFonts w:ascii="Times New Roman" w:hAnsi="Times New Roman" w:cs="Times New Roman"/>
          <w:sz w:val="28"/>
          <w:szCs w:val="28"/>
        </w:rPr>
        <w:t xml:space="preserve"> мати при собі свідоцтво під час професійної діяльності і </w:t>
      </w:r>
      <w:r w:rsidR="00C73429">
        <w:rPr>
          <w:rFonts w:ascii="Times New Roman" w:hAnsi="Times New Roman" w:cs="Times New Roman"/>
          <w:sz w:val="28"/>
          <w:szCs w:val="28"/>
        </w:rPr>
        <w:t>вести тільки ту діяльність яка передбачена свідоцтвом.</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Таким чином, весь авіаційний персонал складається з визначених осіб - спеціалістів в галузі авіації. Дослідження застосування терміну «авіаційний спеціаліст» дозволяє стверджувати, що це людина, яка пройшла спеціальну підготовку і відповідно є власником свідоцтва.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Так, у Конвенції про міжнародну цивільної авіацію (ІКАО) "Стандарти і рекомендована практика видачі свідоцтва авіаційному персо</w:t>
      </w:r>
      <w:r w:rsidR="00516FD5">
        <w:rPr>
          <w:rFonts w:ascii="Times New Roman" w:hAnsi="Times New Roman" w:cs="Times New Roman"/>
          <w:sz w:val="28"/>
          <w:szCs w:val="28"/>
        </w:rPr>
        <w:t>налу"</w:t>
      </w:r>
      <w:r w:rsidR="00F84E23">
        <w:rPr>
          <w:rFonts w:ascii="Times New Roman" w:hAnsi="Times New Roman" w:cs="Times New Roman"/>
          <w:sz w:val="28"/>
          <w:szCs w:val="28"/>
        </w:rPr>
        <w:t xml:space="preserve"> </w:t>
      </w:r>
      <w:r w:rsidRPr="00F043FB">
        <w:rPr>
          <w:rFonts w:ascii="Times New Roman" w:hAnsi="Times New Roman" w:cs="Times New Roman"/>
          <w:sz w:val="28"/>
          <w:szCs w:val="28"/>
        </w:rPr>
        <w:t xml:space="preserve">визначено, що </w:t>
      </w:r>
      <w:r w:rsidR="00F84E23">
        <w:rPr>
          <w:rFonts w:ascii="Times New Roman" w:hAnsi="Times New Roman" w:cs="Times New Roman"/>
          <w:sz w:val="28"/>
          <w:szCs w:val="28"/>
        </w:rPr>
        <w:t>до авіаційного</w:t>
      </w:r>
      <w:r w:rsidRPr="00F043FB">
        <w:rPr>
          <w:rFonts w:ascii="Times New Roman" w:hAnsi="Times New Roman" w:cs="Times New Roman"/>
          <w:sz w:val="28"/>
          <w:szCs w:val="28"/>
        </w:rPr>
        <w:t xml:space="preserve"> персонал</w:t>
      </w:r>
      <w:r w:rsidR="00F84E23">
        <w:rPr>
          <w:rFonts w:ascii="Times New Roman" w:hAnsi="Times New Roman" w:cs="Times New Roman"/>
          <w:sz w:val="28"/>
          <w:szCs w:val="28"/>
        </w:rPr>
        <w:t>у</w:t>
      </w:r>
      <w:r w:rsidRPr="00F043FB">
        <w:rPr>
          <w:rFonts w:ascii="Times New Roman" w:hAnsi="Times New Roman" w:cs="Times New Roman"/>
          <w:sz w:val="28"/>
          <w:szCs w:val="28"/>
        </w:rPr>
        <w:t>, якому видаються свідоцтва</w:t>
      </w:r>
      <w:r w:rsidR="00F84E23">
        <w:rPr>
          <w:rFonts w:ascii="Times New Roman" w:hAnsi="Times New Roman" w:cs="Times New Roman"/>
          <w:sz w:val="28"/>
          <w:szCs w:val="28"/>
        </w:rPr>
        <w:t xml:space="preserve"> відносяться</w:t>
      </w:r>
      <w:r w:rsidR="00516FD5">
        <w:rPr>
          <w:rFonts w:ascii="Times New Roman" w:hAnsi="Times New Roman" w:cs="Times New Roman"/>
          <w:sz w:val="28"/>
          <w:szCs w:val="28"/>
        </w:rPr>
        <w:t>[40</w:t>
      </w:r>
      <w:r w:rsidR="00516FD5" w:rsidRPr="00F043FB">
        <w:rPr>
          <w:rFonts w:ascii="Times New Roman" w:hAnsi="Times New Roman" w:cs="Times New Roman"/>
          <w:sz w:val="28"/>
          <w:szCs w:val="28"/>
        </w:rPr>
        <w:t>]</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льотний екіпаж пілот-любитель (літак); пілот комерційної авіації (літак); </w:t>
      </w:r>
      <w:r w:rsidR="00F84E23" w:rsidRPr="00F043FB">
        <w:rPr>
          <w:rFonts w:ascii="Times New Roman" w:hAnsi="Times New Roman" w:cs="Times New Roman"/>
          <w:sz w:val="28"/>
          <w:szCs w:val="28"/>
        </w:rPr>
        <w:t xml:space="preserve">); пілот комерційної авіації (вертоліт); </w:t>
      </w:r>
      <w:r w:rsidRPr="00F043FB">
        <w:rPr>
          <w:rFonts w:ascii="Times New Roman" w:hAnsi="Times New Roman" w:cs="Times New Roman"/>
          <w:sz w:val="28"/>
          <w:szCs w:val="28"/>
        </w:rPr>
        <w:t xml:space="preserve">лінійний пілот авіакомпанії (літак); </w:t>
      </w:r>
      <w:r w:rsidR="00F84E23" w:rsidRPr="00F043FB">
        <w:rPr>
          <w:rFonts w:ascii="Times New Roman" w:hAnsi="Times New Roman" w:cs="Times New Roman"/>
          <w:sz w:val="28"/>
          <w:szCs w:val="28"/>
        </w:rPr>
        <w:t xml:space="preserve">бортінженер; </w:t>
      </w:r>
      <w:r w:rsidRPr="00F043FB">
        <w:rPr>
          <w:rFonts w:ascii="Times New Roman" w:hAnsi="Times New Roman" w:cs="Times New Roman"/>
          <w:sz w:val="28"/>
          <w:szCs w:val="28"/>
        </w:rPr>
        <w:t xml:space="preserve">пілот-любитель (вертолітлінійний пілот авіакомпанії (вертоліт); пілот-планерист; пілот вільного аеростат; </w:t>
      </w:r>
    </w:p>
    <w:p w:rsidR="00DB1241"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інший авіаційний персонал: особи, які здійснюють технічне обслуговування повітряних суден (технік, інженер, механік); диспетчер повітряного руху; співробітник із забезпечення польотів; оператор авіаційної станції. </w:t>
      </w:r>
    </w:p>
    <w:p w:rsidR="007A6BA5" w:rsidRDefault="00790DEF" w:rsidP="00790DEF">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Іншими словами,  </w:t>
      </w:r>
      <w:r w:rsidR="00DB1241" w:rsidRPr="00F043FB">
        <w:rPr>
          <w:rFonts w:ascii="Times New Roman" w:hAnsi="Times New Roman" w:cs="Times New Roman"/>
          <w:sz w:val="28"/>
          <w:szCs w:val="28"/>
        </w:rPr>
        <w:t>нормами Конвенції міжнародної цивільної авіації (ІКАО</w:t>
      </w:r>
      <w:r>
        <w:rPr>
          <w:rFonts w:ascii="Times New Roman" w:hAnsi="Times New Roman" w:cs="Times New Roman"/>
          <w:sz w:val="28"/>
          <w:szCs w:val="28"/>
        </w:rPr>
        <w:t>) авіаційний персонал розділяють</w:t>
      </w:r>
      <w:r w:rsidR="00DB1241" w:rsidRPr="00F043FB">
        <w:rPr>
          <w:rFonts w:ascii="Times New Roman" w:hAnsi="Times New Roman" w:cs="Times New Roman"/>
          <w:sz w:val="28"/>
          <w:szCs w:val="28"/>
        </w:rPr>
        <w:t xml:space="preserve"> на дві</w:t>
      </w:r>
      <w:r>
        <w:rPr>
          <w:rFonts w:ascii="Times New Roman" w:hAnsi="Times New Roman" w:cs="Times New Roman"/>
          <w:sz w:val="28"/>
          <w:szCs w:val="28"/>
        </w:rPr>
        <w:t xml:space="preserve"> основні групи: вони розрізняють де свої професійні обов’язки виконує персонал, на землі чи в польоті. </w:t>
      </w:r>
    </w:p>
    <w:p w:rsidR="00790DEF" w:rsidRDefault="00790DEF" w:rsidP="00790DEF">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Першу групу авіаційного персоналу складають особи, які </w:t>
      </w:r>
      <w:r w:rsidR="00D25811">
        <w:rPr>
          <w:rFonts w:ascii="Times New Roman" w:hAnsi="Times New Roman" w:cs="Times New Roman"/>
          <w:sz w:val="28"/>
          <w:szCs w:val="28"/>
        </w:rPr>
        <w:t>реалізовують</w:t>
      </w:r>
      <w:r>
        <w:rPr>
          <w:rFonts w:ascii="Times New Roman" w:hAnsi="Times New Roman" w:cs="Times New Roman"/>
          <w:sz w:val="28"/>
          <w:szCs w:val="28"/>
        </w:rPr>
        <w:t xml:space="preserve"> свої найважливіші функції в польоті.</w:t>
      </w:r>
      <w:r w:rsidR="007A6BA5">
        <w:rPr>
          <w:rFonts w:ascii="Times New Roman" w:hAnsi="Times New Roman" w:cs="Times New Roman"/>
          <w:sz w:val="28"/>
          <w:szCs w:val="28"/>
        </w:rPr>
        <w:t xml:space="preserve"> До цієї групи належать особи всього льотного екіпажу та інші особи екіпажу ПС(бортпровідник, бортоператор, та персонал інструкторського складу). </w:t>
      </w:r>
    </w:p>
    <w:p w:rsidR="00D25811" w:rsidRDefault="007A6BA5" w:rsidP="00D2581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Другу групу складають ті особи авіаперсоналу, що </w:t>
      </w:r>
      <w:r w:rsidR="00D25811">
        <w:rPr>
          <w:rFonts w:ascii="Times New Roman" w:hAnsi="Times New Roman" w:cs="Times New Roman"/>
          <w:sz w:val="28"/>
          <w:szCs w:val="28"/>
        </w:rPr>
        <w:t>реалізовують</w:t>
      </w:r>
      <w:r>
        <w:rPr>
          <w:rFonts w:ascii="Times New Roman" w:hAnsi="Times New Roman" w:cs="Times New Roman"/>
          <w:sz w:val="28"/>
          <w:szCs w:val="28"/>
        </w:rPr>
        <w:t xml:space="preserve"> свої основні обов’язки на землі. До неї відносяться спеціалісти що займаються </w:t>
      </w:r>
      <w:r>
        <w:rPr>
          <w:rFonts w:ascii="Times New Roman" w:hAnsi="Times New Roman" w:cs="Times New Roman"/>
          <w:sz w:val="28"/>
          <w:szCs w:val="28"/>
        </w:rPr>
        <w:lastRenderedPageBreak/>
        <w:t xml:space="preserve">регулюванням та обслуговуванням повітряного руху; фахівці що займаються організацією і техобслуговуванням ПС. </w:t>
      </w:r>
      <w:r w:rsidR="00D25811">
        <w:rPr>
          <w:rFonts w:ascii="Times New Roman" w:hAnsi="Times New Roman" w:cs="Times New Roman"/>
          <w:sz w:val="28"/>
          <w:szCs w:val="28"/>
        </w:rPr>
        <w:t>Також</w:t>
      </w:r>
      <w:r>
        <w:rPr>
          <w:rFonts w:ascii="Times New Roman" w:hAnsi="Times New Roman" w:cs="Times New Roman"/>
          <w:sz w:val="28"/>
          <w:szCs w:val="28"/>
        </w:rPr>
        <w:t xml:space="preserve"> до цієї групи належать фахівці що </w:t>
      </w:r>
      <w:r w:rsidR="00D25811">
        <w:rPr>
          <w:rFonts w:ascii="Times New Roman" w:hAnsi="Times New Roman" w:cs="Times New Roman"/>
          <w:sz w:val="28"/>
          <w:szCs w:val="28"/>
        </w:rPr>
        <w:t>забезпечують</w:t>
      </w:r>
      <w:r>
        <w:rPr>
          <w:rFonts w:ascii="Times New Roman" w:hAnsi="Times New Roman" w:cs="Times New Roman"/>
          <w:sz w:val="28"/>
          <w:szCs w:val="28"/>
        </w:rPr>
        <w:t xml:space="preserve"> </w:t>
      </w:r>
      <w:r w:rsidR="00D25811">
        <w:rPr>
          <w:rFonts w:ascii="Times New Roman" w:hAnsi="Times New Roman" w:cs="Times New Roman"/>
          <w:sz w:val="28"/>
          <w:szCs w:val="28"/>
        </w:rPr>
        <w:t>авіаційну безпеку та безпеку всієї авіації загалом.</w:t>
      </w:r>
    </w:p>
    <w:p w:rsidR="00DB1241" w:rsidRPr="00F043FB" w:rsidRDefault="00D25811" w:rsidP="00D2581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Також існують інші працівники цивільної авіації, діяльність яких напряму пов’язана з використанням цивільної авіації, проте Повітряним Кодексом України нормативно вони не детерміновані, до них відносять</w:t>
      </w:r>
      <w:r w:rsidRPr="00F043FB">
        <w:rPr>
          <w:rFonts w:ascii="Times New Roman" w:hAnsi="Times New Roman" w:cs="Times New Roman"/>
          <w:sz w:val="28"/>
          <w:szCs w:val="28"/>
          <w:lang w:val="en-US"/>
        </w:rPr>
        <w:t xml:space="preserve"> </w:t>
      </w:r>
      <w:r w:rsidR="00DB1241" w:rsidRPr="00F043FB">
        <w:rPr>
          <w:rFonts w:ascii="Times New Roman" w:hAnsi="Times New Roman" w:cs="Times New Roman"/>
          <w:sz w:val="28"/>
          <w:szCs w:val="28"/>
          <w:lang w:val="en-US"/>
        </w:rPr>
        <w:t>[</w:t>
      </w:r>
      <w:r w:rsidR="00516FD5">
        <w:rPr>
          <w:rFonts w:ascii="Times New Roman" w:hAnsi="Times New Roman" w:cs="Times New Roman"/>
          <w:sz w:val="28"/>
          <w:szCs w:val="28"/>
          <w:lang w:val="en-US"/>
        </w:rPr>
        <w:t>24</w:t>
      </w:r>
      <w:r w:rsidR="00DB1241" w:rsidRPr="00F043FB">
        <w:rPr>
          <w:rFonts w:ascii="Times New Roman" w:hAnsi="Times New Roman" w:cs="Times New Roman"/>
          <w:sz w:val="28"/>
          <w:szCs w:val="28"/>
          <w:lang w:val="en-US"/>
        </w:rPr>
        <w:t>]</w:t>
      </w:r>
      <w:r w:rsidR="00DB1241" w:rsidRPr="00F043FB">
        <w:rPr>
          <w:rFonts w:ascii="Times New Roman" w:hAnsi="Times New Roman" w:cs="Times New Roman"/>
          <w:sz w:val="28"/>
          <w:szCs w:val="28"/>
        </w:rPr>
        <w:t xml:space="preserve">: </w:t>
      </w:r>
    </w:p>
    <w:p w:rsidR="00DB1241" w:rsidRPr="00F043FB" w:rsidRDefault="00DB1241" w:rsidP="00DB1241">
      <w:pPr>
        <w:pStyle w:val="a3"/>
        <w:numPr>
          <w:ilvl w:val="0"/>
          <w:numId w:val="15"/>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працівники Державної  авіаційної служби України - центрального органу виконавчої влади у сфері регулювання авіа</w:t>
      </w:r>
      <w:r w:rsidR="00B46AA7">
        <w:rPr>
          <w:rFonts w:ascii="Times New Roman" w:hAnsi="Times New Roman" w:cs="Times New Roman"/>
          <w:sz w:val="28"/>
          <w:szCs w:val="28"/>
        </w:rPr>
        <w:t>ційно-</w:t>
      </w:r>
      <w:r w:rsidRPr="00F043FB">
        <w:rPr>
          <w:rFonts w:ascii="Times New Roman" w:hAnsi="Times New Roman" w:cs="Times New Roman"/>
          <w:sz w:val="28"/>
          <w:szCs w:val="28"/>
        </w:rPr>
        <w:t>транспор</w:t>
      </w:r>
      <w:r w:rsidR="00B46AA7">
        <w:rPr>
          <w:rFonts w:ascii="Times New Roman" w:hAnsi="Times New Roman" w:cs="Times New Roman"/>
          <w:sz w:val="28"/>
          <w:szCs w:val="28"/>
        </w:rPr>
        <w:t>тної діяльності, який задовольняють</w:t>
      </w:r>
      <w:r w:rsidRPr="00F043FB">
        <w:rPr>
          <w:rFonts w:ascii="Times New Roman" w:hAnsi="Times New Roman" w:cs="Times New Roman"/>
          <w:sz w:val="28"/>
          <w:szCs w:val="28"/>
        </w:rPr>
        <w:t xml:space="preserve"> по</w:t>
      </w:r>
      <w:r w:rsidR="00B46AA7">
        <w:rPr>
          <w:rFonts w:ascii="Times New Roman" w:hAnsi="Times New Roman" w:cs="Times New Roman"/>
          <w:sz w:val="28"/>
          <w:szCs w:val="28"/>
        </w:rPr>
        <w:t>треби народу України в безпеці внутрішніх та</w:t>
      </w:r>
      <w:r w:rsidRPr="00F043FB">
        <w:rPr>
          <w:rFonts w:ascii="Times New Roman" w:hAnsi="Times New Roman" w:cs="Times New Roman"/>
          <w:sz w:val="28"/>
          <w:szCs w:val="28"/>
        </w:rPr>
        <w:t xml:space="preserve"> міжнародних </w:t>
      </w:r>
      <w:r w:rsidR="00B46AA7">
        <w:rPr>
          <w:rFonts w:ascii="Times New Roman" w:hAnsi="Times New Roman" w:cs="Times New Roman"/>
          <w:sz w:val="28"/>
          <w:szCs w:val="28"/>
        </w:rPr>
        <w:t>авіа</w:t>
      </w:r>
      <w:r w:rsidRPr="00F043FB">
        <w:rPr>
          <w:rFonts w:ascii="Times New Roman" w:hAnsi="Times New Roman" w:cs="Times New Roman"/>
          <w:sz w:val="28"/>
          <w:szCs w:val="28"/>
        </w:rPr>
        <w:t xml:space="preserve">перевезеннях; </w:t>
      </w:r>
    </w:p>
    <w:p w:rsidR="00DB1241" w:rsidRPr="00F043FB" w:rsidRDefault="00DB1241" w:rsidP="00DB1241">
      <w:pPr>
        <w:pStyle w:val="a3"/>
        <w:numPr>
          <w:ilvl w:val="0"/>
          <w:numId w:val="15"/>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працівники ав</w:t>
      </w:r>
      <w:r w:rsidR="00B46AA7">
        <w:rPr>
          <w:rFonts w:ascii="Times New Roman" w:hAnsi="Times New Roman" w:cs="Times New Roman"/>
          <w:sz w:val="28"/>
          <w:szCs w:val="28"/>
        </w:rPr>
        <w:t>іакомпаній (експлуатанти), які реалізують внутрішні і</w:t>
      </w:r>
      <w:r w:rsidRPr="00F043FB">
        <w:rPr>
          <w:rFonts w:ascii="Times New Roman" w:hAnsi="Times New Roman" w:cs="Times New Roman"/>
          <w:sz w:val="28"/>
          <w:szCs w:val="28"/>
        </w:rPr>
        <w:t xml:space="preserve"> міжнародні </w:t>
      </w:r>
      <w:r w:rsidR="00B46AA7">
        <w:rPr>
          <w:rFonts w:ascii="Times New Roman" w:hAnsi="Times New Roman" w:cs="Times New Roman"/>
          <w:sz w:val="28"/>
          <w:szCs w:val="28"/>
        </w:rPr>
        <w:t>авіа</w:t>
      </w:r>
      <w:r w:rsidRPr="00F043FB">
        <w:rPr>
          <w:rFonts w:ascii="Times New Roman" w:hAnsi="Times New Roman" w:cs="Times New Roman"/>
          <w:sz w:val="28"/>
          <w:szCs w:val="28"/>
        </w:rPr>
        <w:t xml:space="preserve">перевезення пасажирів; </w:t>
      </w:r>
    </w:p>
    <w:p w:rsidR="00DB1241" w:rsidRPr="00F043FB" w:rsidRDefault="00B46AA7" w:rsidP="00DB1241">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працівники аеропортів, які</w:t>
      </w:r>
      <w:r w:rsidR="00DB1241" w:rsidRPr="00F043FB">
        <w:rPr>
          <w:rFonts w:ascii="Times New Roman" w:hAnsi="Times New Roman" w:cs="Times New Roman"/>
          <w:sz w:val="28"/>
          <w:szCs w:val="28"/>
        </w:rPr>
        <w:t xml:space="preserve"> забезпечують обслуговування пасажирів, польотів та експлуатацію </w:t>
      </w:r>
      <w:r>
        <w:rPr>
          <w:rFonts w:ascii="Times New Roman" w:hAnsi="Times New Roman" w:cs="Times New Roman"/>
          <w:sz w:val="28"/>
          <w:szCs w:val="28"/>
        </w:rPr>
        <w:t>ПС</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 xml:space="preserve">різних </w:t>
      </w:r>
      <w:r w:rsidR="00DB1241" w:rsidRPr="00F043FB">
        <w:rPr>
          <w:rFonts w:ascii="Times New Roman" w:hAnsi="Times New Roman" w:cs="Times New Roman"/>
          <w:sz w:val="28"/>
          <w:szCs w:val="28"/>
        </w:rPr>
        <w:t>будівель і споруд</w:t>
      </w:r>
      <w:r>
        <w:rPr>
          <w:rFonts w:ascii="Times New Roman" w:hAnsi="Times New Roman" w:cs="Times New Roman"/>
          <w:sz w:val="28"/>
          <w:szCs w:val="28"/>
        </w:rPr>
        <w:t xml:space="preserve"> що входять до складу авіапідприємства</w:t>
      </w:r>
      <w:r w:rsidR="00DB1241" w:rsidRPr="00F043FB">
        <w:rPr>
          <w:rFonts w:ascii="Times New Roman" w:hAnsi="Times New Roman" w:cs="Times New Roman"/>
          <w:sz w:val="28"/>
          <w:szCs w:val="28"/>
        </w:rPr>
        <w:t xml:space="preserve">, а також засобів забезпечення польотів; </w:t>
      </w:r>
    </w:p>
    <w:p w:rsidR="00DB1241" w:rsidRPr="00F043FB" w:rsidRDefault="00DB1241" w:rsidP="00DB1241">
      <w:pPr>
        <w:pStyle w:val="a3"/>
        <w:numPr>
          <w:ilvl w:val="0"/>
          <w:numId w:val="15"/>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працівники аеродромів, що забезпечують зліт,</w:t>
      </w:r>
      <w:r w:rsidR="00FF6A51" w:rsidRPr="00FF6A51">
        <w:rPr>
          <w:rFonts w:ascii="Times New Roman" w:hAnsi="Times New Roman" w:cs="Times New Roman"/>
          <w:sz w:val="28"/>
          <w:szCs w:val="28"/>
        </w:rPr>
        <w:t xml:space="preserve"> </w:t>
      </w:r>
      <w:r w:rsidR="00FF6A51" w:rsidRPr="00F043FB">
        <w:rPr>
          <w:rFonts w:ascii="Times New Roman" w:hAnsi="Times New Roman" w:cs="Times New Roman"/>
          <w:sz w:val="28"/>
          <w:szCs w:val="28"/>
        </w:rPr>
        <w:t>розміщення</w:t>
      </w:r>
      <w:r w:rsidR="00FF6A51">
        <w:rPr>
          <w:rFonts w:ascii="Times New Roman" w:hAnsi="Times New Roman" w:cs="Times New Roman"/>
          <w:sz w:val="28"/>
          <w:szCs w:val="28"/>
        </w:rPr>
        <w:t>, посадку</w:t>
      </w:r>
      <w:r w:rsidRPr="00F043FB">
        <w:rPr>
          <w:rFonts w:ascii="Times New Roman" w:hAnsi="Times New Roman" w:cs="Times New Roman"/>
          <w:sz w:val="28"/>
          <w:szCs w:val="28"/>
        </w:rPr>
        <w:t xml:space="preserve"> та обслуговування </w:t>
      </w:r>
      <w:r w:rsidR="00FF6A51">
        <w:rPr>
          <w:rFonts w:ascii="Times New Roman" w:hAnsi="Times New Roman" w:cs="Times New Roman"/>
          <w:sz w:val="28"/>
          <w:szCs w:val="28"/>
        </w:rPr>
        <w:t>ПС</w:t>
      </w:r>
      <w:r w:rsidRPr="00F043FB">
        <w:rPr>
          <w:rFonts w:ascii="Times New Roman" w:hAnsi="Times New Roman" w:cs="Times New Roman"/>
          <w:sz w:val="28"/>
          <w:szCs w:val="28"/>
        </w:rPr>
        <w:t>;</w:t>
      </w:r>
    </w:p>
    <w:p w:rsidR="00DB1241" w:rsidRPr="00F043FB" w:rsidRDefault="00FF6A51" w:rsidP="00DB1241">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працівники підприємств, що займаються технічним обслуговуванням чи ремонтом, та</w:t>
      </w:r>
      <w:r w:rsidR="00DB1241" w:rsidRPr="00F043FB">
        <w:rPr>
          <w:rFonts w:ascii="Times New Roman" w:hAnsi="Times New Roman" w:cs="Times New Roman"/>
          <w:sz w:val="28"/>
          <w:szCs w:val="28"/>
        </w:rPr>
        <w:t xml:space="preserve"> забезпечують льотну придатність повітряних суден та їх</w:t>
      </w:r>
      <w:r>
        <w:rPr>
          <w:rFonts w:ascii="Times New Roman" w:hAnsi="Times New Roman" w:cs="Times New Roman"/>
          <w:sz w:val="28"/>
          <w:szCs w:val="28"/>
        </w:rPr>
        <w:t>нє тех</w:t>
      </w:r>
      <w:r w:rsidR="00DB1241" w:rsidRPr="00F043FB">
        <w:rPr>
          <w:rFonts w:ascii="Times New Roman" w:hAnsi="Times New Roman" w:cs="Times New Roman"/>
          <w:sz w:val="28"/>
          <w:szCs w:val="28"/>
        </w:rPr>
        <w:t xml:space="preserve">обслуговування; </w:t>
      </w:r>
    </w:p>
    <w:p w:rsidR="00DB1241" w:rsidRPr="00F043FB" w:rsidRDefault="00FF6A51" w:rsidP="00DB1241">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працівники </w:t>
      </w:r>
      <w:r w:rsidR="00DB1241" w:rsidRPr="00F043FB">
        <w:rPr>
          <w:rFonts w:ascii="Times New Roman" w:hAnsi="Times New Roman" w:cs="Times New Roman"/>
          <w:sz w:val="28"/>
          <w:szCs w:val="28"/>
        </w:rPr>
        <w:t>дер</w:t>
      </w:r>
      <w:r>
        <w:rPr>
          <w:rFonts w:ascii="Times New Roman" w:hAnsi="Times New Roman" w:cs="Times New Roman"/>
          <w:sz w:val="28"/>
          <w:szCs w:val="28"/>
        </w:rPr>
        <w:t>жавної інспекції</w:t>
      </w:r>
      <w:r w:rsidR="00DB1241" w:rsidRPr="00F043FB">
        <w:rPr>
          <w:rFonts w:ascii="Times New Roman" w:hAnsi="Times New Roman" w:cs="Times New Roman"/>
          <w:sz w:val="28"/>
          <w:szCs w:val="28"/>
        </w:rPr>
        <w:t xml:space="preserve"> з авіаційного нагляду, </w:t>
      </w:r>
      <w:r>
        <w:rPr>
          <w:rFonts w:ascii="Times New Roman" w:hAnsi="Times New Roman" w:cs="Times New Roman"/>
          <w:sz w:val="28"/>
          <w:szCs w:val="28"/>
        </w:rPr>
        <w:t>які проводять  інспекту</w:t>
      </w:r>
      <w:r w:rsidR="00DB1241" w:rsidRPr="00F043FB">
        <w:rPr>
          <w:rFonts w:ascii="Times New Roman" w:hAnsi="Times New Roman" w:cs="Times New Roman"/>
          <w:sz w:val="28"/>
          <w:szCs w:val="28"/>
        </w:rPr>
        <w:t xml:space="preserve">вання обʼєктів і субʼєктів авіаційної діяльності та контроль за </w:t>
      </w:r>
      <w:r>
        <w:rPr>
          <w:rFonts w:ascii="Times New Roman" w:hAnsi="Times New Roman" w:cs="Times New Roman"/>
          <w:sz w:val="28"/>
          <w:szCs w:val="28"/>
        </w:rPr>
        <w:t>дотриманням</w:t>
      </w:r>
      <w:r w:rsidR="00DB1241" w:rsidRPr="00F043FB">
        <w:rPr>
          <w:rFonts w:ascii="Times New Roman" w:hAnsi="Times New Roman" w:cs="Times New Roman"/>
          <w:sz w:val="28"/>
          <w:szCs w:val="28"/>
        </w:rPr>
        <w:t xml:space="preserve"> ними авіаційних правил України; </w:t>
      </w:r>
    </w:p>
    <w:p w:rsidR="00FF6A51" w:rsidRDefault="00FF6A51" w:rsidP="00DB1241">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працівники навчальних закладів, вони займаються підготовкою, перепідготовкою та підвищенням кваліфікації спеціалістів у сфері цивільної авіації.</w:t>
      </w:r>
    </w:p>
    <w:p w:rsidR="00DB1241" w:rsidRPr="00F043FB" w:rsidRDefault="00FF6A51" w:rsidP="00DB1241">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працівники підприємств, що займаються виробленням</w:t>
      </w:r>
      <w:r w:rsidR="00DB1241" w:rsidRPr="00F043FB">
        <w:rPr>
          <w:rFonts w:ascii="Times New Roman" w:hAnsi="Times New Roman" w:cs="Times New Roman"/>
          <w:sz w:val="28"/>
          <w:szCs w:val="28"/>
        </w:rPr>
        <w:t xml:space="preserve"> а</w:t>
      </w:r>
      <w:r>
        <w:rPr>
          <w:rFonts w:ascii="Times New Roman" w:hAnsi="Times New Roman" w:cs="Times New Roman"/>
          <w:sz w:val="28"/>
          <w:szCs w:val="28"/>
        </w:rPr>
        <w:t>віаційної техніки в Україні, вони постачають різноманітну</w:t>
      </w:r>
      <w:r w:rsidR="00B14D2E">
        <w:rPr>
          <w:rFonts w:ascii="Times New Roman" w:hAnsi="Times New Roman" w:cs="Times New Roman"/>
          <w:sz w:val="28"/>
          <w:szCs w:val="28"/>
        </w:rPr>
        <w:t xml:space="preserve"> авіаційну техніку</w:t>
      </w:r>
      <w:r w:rsidR="00DB1241" w:rsidRPr="00F043FB">
        <w:rPr>
          <w:rFonts w:ascii="Times New Roman" w:hAnsi="Times New Roman" w:cs="Times New Roman"/>
          <w:sz w:val="28"/>
          <w:szCs w:val="28"/>
        </w:rPr>
        <w:t xml:space="preserve"> </w:t>
      </w:r>
      <w:r w:rsidR="00B14D2E">
        <w:rPr>
          <w:rFonts w:ascii="Times New Roman" w:hAnsi="Times New Roman" w:cs="Times New Roman"/>
          <w:sz w:val="28"/>
          <w:szCs w:val="28"/>
        </w:rPr>
        <w:t>авіапідприємствам, а також здійснюють нагляд за</w:t>
      </w:r>
      <w:r w:rsidR="00DB1241" w:rsidRPr="00F043FB">
        <w:rPr>
          <w:rFonts w:ascii="Times New Roman" w:hAnsi="Times New Roman" w:cs="Times New Roman"/>
          <w:sz w:val="28"/>
          <w:szCs w:val="28"/>
        </w:rPr>
        <w:t xml:space="preserve"> її експлуатацією; </w:t>
      </w:r>
    </w:p>
    <w:p w:rsidR="00DB1241" w:rsidRPr="00F043FB" w:rsidRDefault="00DB1241" w:rsidP="00DB1241">
      <w:pPr>
        <w:pStyle w:val="a3"/>
        <w:numPr>
          <w:ilvl w:val="0"/>
          <w:numId w:val="15"/>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 xml:space="preserve">працівники Національного бюро з розслідування авіаційних подій та інцидентів з цивільними </w:t>
      </w:r>
      <w:r w:rsidR="00B14D2E">
        <w:rPr>
          <w:rFonts w:ascii="Times New Roman" w:hAnsi="Times New Roman" w:cs="Times New Roman"/>
          <w:sz w:val="28"/>
          <w:szCs w:val="28"/>
        </w:rPr>
        <w:t>ПС, які займаються</w:t>
      </w:r>
      <w:r w:rsidRPr="00F043FB">
        <w:rPr>
          <w:rFonts w:ascii="Times New Roman" w:hAnsi="Times New Roman" w:cs="Times New Roman"/>
          <w:sz w:val="28"/>
          <w:szCs w:val="28"/>
        </w:rPr>
        <w:t xml:space="preserve"> розслідування</w:t>
      </w:r>
      <w:r w:rsidR="00B14D2E">
        <w:rPr>
          <w:rFonts w:ascii="Times New Roman" w:hAnsi="Times New Roman" w:cs="Times New Roman"/>
          <w:sz w:val="28"/>
          <w:szCs w:val="28"/>
        </w:rPr>
        <w:t>м</w:t>
      </w:r>
      <w:r w:rsidRPr="00F043FB">
        <w:rPr>
          <w:rFonts w:ascii="Times New Roman" w:hAnsi="Times New Roman" w:cs="Times New Roman"/>
          <w:sz w:val="28"/>
          <w:szCs w:val="28"/>
        </w:rPr>
        <w:t xml:space="preserve"> авіаційних подій та</w:t>
      </w:r>
      <w:r w:rsidR="00B14D2E">
        <w:rPr>
          <w:rFonts w:ascii="Times New Roman" w:hAnsi="Times New Roman" w:cs="Times New Roman"/>
          <w:sz w:val="28"/>
          <w:szCs w:val="28"/>
        </w:rPr>
        <w:t xml:space="preserve"> інцидентів, і в здійснюють</w:t>
      </w:r>
      <w:r w:rsidRPr="00F043FB">
        <w:rPr>
          <w:rFonts w:ascii="Times New Roman" w:hAnsi="Times New Roman" w:cs="Times New Roman"/>
          <w:sz w:val="28"/>
          <w:szCs w:val="28"/>
        </w:rPr>
        <w:t xml:space="preserve"> підготовку висновків та рекомендацій; </w:t>
      </w:r>
    </w:p>
    <w:p w:rsidR="00DB1241" w:rsidRPr="00F043FB" w:rsidRDefault="00DB1241" w:rsidP="00DB1241">
      <w:pPr>
        <w:pStyle w:val="a3"/>
        <w:numPr>
          <w:ilvl w:val="0"/>
          <w:numId w:val="15"/>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працівники Українського державного проектно-технологічного та науково-дослідного інституту цив</w:t>
      </w:r>
      <w:r w:rsidR="00B14D2E">
        <w:rPr>
          <w:rFonts w:ascii="Times New Roman" w:hAnsi="Times New Roman" w:cs="Times New Roman"/>
          <w:sz w:val="28"/>
          <w:szCs w:val="28"/>
        </w:rPr>
        <w:t>ільної авіації «Украеропроект</w:t>
      </w:r>
      <w:r w:rsidRPr="00F043FB">
        <w:rPr>
          <w:rFonts w:ascii="Times New Roman" w:hAnsi="Times New Roman" w:cs="Times New Roman"/>
          <w:sz w:val="28"/>
          <w:szCs w:val="28"/>
        </w:rPr>
        <w:t xml:space="preserve">». </w:t>
      </w:r>
      <w:r w:rsidR="00B14D2E" w:rsidRPr="00F043FB">
        <w:rPr>
          <w:rFonts w:ascii="Times New Roman" w:hAnsi="Times New Roman" w:cs="Times New Roman"/>
          <w:sz w:val="28"/>
          <w:szCs w:val="28"/>
        </w:rPr>
        <w:t xml:space="preserve">«Украеропроект» </w:t>
      </w:r>
      <w:r w:rsidR="00B14D2E">
        <w:rPr>
          <w:rFonts w:ascii="Times New Roman" w:hAnsi="Times New Roman" w:cs="Times New Roman"/>
          <w:sz w:val="28"/>
          <w:szCs w:val="28"/>
        </w:rPr>
        <w:t>отримав у  вересні 1993 року</w:t>
      </w:r>
      <w:r w:rsidRPr="00F043FB">
        <w:rPr>
          <w:rFonts w:ascii="Times New Roman" w:hAnsi="Times New Roman" w:cs="Times New Roman"/>
          <w:sz w:val="28"/>
          <w:szCs w:val="28"/>
        </w:rPr>
        <w:t xml:space="preserve"> державну ліц</w:t>
      </w:r>
      <w:r w:rsidR="00B14D2E">
        <w:rPr>
          <w:rFonts w:ascii="Times New Roman" w:hAnsi="Times New Roman" w:cs="Times New Roman"/>
          <w:sz w:val="28"/>
          <w:szCs w:val="28"/>
        </w:rPr>
        <w:t xml:space="preserve">ензію України на право виконувати  проектно-технологічні і науково-дослідні </w:t>
      </w:r>
      <w:r w:rsidR="00B14D2E" w:rsidRPr="00F043FB">
        <w:rPr>
          <w:rFonts w:ascii="Times New Roman" w:hAnsi="Times New Roman" w:cs="Times New Roman"/>
          <w:sz w:val="28"/>
          <w:szCs w:val="28"/>
        </w:rPr>
        <w:t>робо</w:t>
      </w:r>
      <w:r w:rsidR="00B14D2E">
        <w:rPr>
          <w:rFonts w:ascii="Times New Roman" w:hAnsi="Times New Roman" w:cs="Times New Roman"/>
          <w:sz w:val="28"/>
          <w:szCs w:val="28"/>
        </w:rPr>
        <w:t>т</w:t>
      </w:r>
      <w:r w:rsidR="00B14D2E" w:rsidRPr="00F043FB">
        <w:rPr>
          <w:rFonts w:ascii="Times New Roman" w:hAnsi="Times New Roman" w:cs="Times New Roman"/>
          <w:sz w:val="28"/>
          <w:szCs w:val="28"/>
        </w:rPr>
        <w:t>и</w:t>
      </w:r>
      <w:r w:rsidRPr="00F043FB">
        <w:rPr>
          <w:rFonts w:ascii="Times New Roman" w:hAnsi="Times New Roman" w:cs="Times New Roman"/>
          <w:sz w:val="28"/>
          <w:szCs w:val="28"/>
        </w:rPr>
        <w:t xml:space="preserve">, проведення </w:t>
      </w:r>
      <w:r w:rsidR="00B14D2E">
        <w:rPr>
          <w:rFonts w:ascii="Times New Roman" w:hAnsi="Times New Roman" w:cs="Times New Roman"/>
          <w:sz w:val="28"/>
          <w:szCs w:val="28"/>
        </w:rPr>
        <w:t>наукової і науково-</w:t>
      </w:r>
      <w:r w:rsidRPr="00F043FB">
        <w:rPr>
          <w:rFonts w:ascii="Times New Roman" w:hAnsi="Times New Roman" w:cs="Times New Roman"/>
          <w:sz w:val="28"/>
          <w:szCs w:val="28"/>
        </w:rPr>
        <w:t xml:space="preserve">технічної експертизи в </w:t>
      </w:r>
      <w:r w:rsidR="00B14D2E">
        <w:rPr>
          <w:rFonts w:ascii="Times New Roman" w:hAnsi="Times New Roman" w:cs="Times New Roman"/>
          <w:sz w:val="28"/>
          <w:szCs w:val="28"/>
        </w:rPr>
        <w:t>сфері</w:t>
      </w:r>
      <w:r w:rsidRPr="00F043FB">
        <w:rPr>
          <w:rFonts w:ascii="Times New Roman" w:hAnsi="Times New Roman" w:cs="Times New Roman"/>
          <w:sz w:val="28"/>
          <w:szCs w:val="28"/>
        </w:rPr>
        <w:t xml:space="preserve"> комплексного проектування </w:t>
      </w:r>
      <w:r w:rsidR="00B14D2E">
        <w:rPr>
          <w:rFonts w:ascii="Times New Roman" w:hAnsi="Times New Roman" w:cs="Times New Roman"/>
          <w:sz w:val="28"/>
          <w:szCs w:val="28"/>
        </w:rPr>
        <w:t>аеропортів. Також в його повноваження входить розвиток</w:t>
      </w:r>
      <w:r w:rsidRPr="00F043FB">
        <w:rPr>
          <w:rFonts w:ascii="Times New Roman" w:hAnsi="Times New Roman" w:cs="Times New Roman"/>
          <w:sz w:val="28"/>
          <w:szCs w:val="28"/>
        </w:rPr>
        <w:t xml:space="preserve"> наземної інфраструктури авіаційного транспорту, авіаремонтних заводів та інших об'єктів наземного забезпечення цивільної авіації; </w:t>
      </w:r>
    </w:p>
    <w:p w:rsidR="00DB1241" w:rsidRPr="00F043FB" w:rsidRDefault="00DB1241" w:rsidP="00DB1241">
      <w:pPr>
        <w:pStyle w:val="a3"/>
        <w:numPr>
          <w:ilvl w:val="0"/>
          <w:numId w:val="15"/>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працівники Державного підприємства з обслуговування повітряного руху України (Украерорух). </w:t>
      </w:r>
    </w:p>
    <w:p w:rsidR="00DB1241" w:rsidRPr="0013138C" w:rsidRDefault="00DB1241" w:rsidP="0013138C">
      <w:pPr>
        <w:pStyle w:val="a3"/>
        <w:numPr>
          <w:ilvl w:val="0"/>
          <w:numId w:val="15"/>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Підприємство уповноважене державним регулюючим органом цивільної авіації (Державіаслужбою України) здійснювати аеронавігаційне обслуговування в повітряному просторі, обслуговування повітряного руху (ОПР) України та в повітряному просторі над відкритим морем. Відповідальність за ОВС покладено на Україну Міжнародною організ</w:t>
      </w:r>
      <w:r w:rsidR="0013138C">
        <w:rPr>
          <w:rFonts w:ascii="Times New Roman" w:hAnsi="Times New Roman" w:cs="Times New Roman"/>
          <w:sz w:val="28"/>
          <w:szCs w:val="28"/>
        </w:rPr>
        <w:t>ацією цивільної авіації (ІКАО)</w:t>
      </w:r>
      <w:r w:rsidR="0013138C" w:rsidRPr="0013138C">
        <w:rPr>
          <w:rFonts w:ascii="Times New Roman" w:hAnsi="Times New Roman" w:cs="Times New Roman"/>
          <w:sz w:val="28"/>
          <w:szCs w:val="28"/>
        </w:rPr>
        <w:t xml:space="preserve"> </w:t>
      </w:r>
      <w:r w:rsidR="00516FD5" w:rsidRPr="0013138C">
        <w:rPr>
          <w:rFonts w:ascii="Times New Roman" w:hAnsi="Times New Roman" w:cs="Times New Roman"/>
          <w:sz w:val="28"/>
          <w:szCs w:val="28"/>
        </w:rPr>
        <w:t>[</w:t>
      </w:r>
      <w:r w:rsidR="00516FD5" w:rsidRPr="0013138C">
        <w:rPr>
          <w:rFonts w:ascii="Times New Roman" w:hAnsi="Times New Roman" w:cs="Times New Roman"/>
          <w:sz w:val="28"/>
          <w:szCs w:val="28"/>
          <w:lang w:val="en-US"/>
        </w:rPr>
        <w:t>24</w:t>
      </w:r>
      <w:r w:rsidRPr="0013138C">
        <w:rPr>
          <w:rFonts w:ascii="Times New Roman" w:hAnsi="Times New Roman" w:cs="Times New Roman"/>
          <w:sz w:val="28"/>
          <w:szCs w:val="28"/>
        </w:rPr>
        <w:t xml:space="preserve">]. </w:t>
      </w:r>
    </w:p>
    <w:p w:rsidR="00D25811" w:rsidRDefault="0013138C"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На основі проаналізованих даних можу зробити висновки, що персонал цивільної авіації складається безпосередньо з авіаційного персоналу та іншого персоналу, що займається забезпеченням функціонування всієї сфери цивільної авіації та забезпечення безпеки цивільної авіації.</w:t>
      </w:r>
    </w:p>
    <w:p w:rsidR="00DB1241" w:rsidRPr="00F043FB" w:rsidRDefault="00EF0D68" w:rsidP="00EF0D68">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Так як авіаційний персонал та інший персонал між собою взаємопов’язані спільною метою </w:t>
      </w:r>
      <w:r w:rsidR="00DB1241" w:rsidRPr="00F043FB">
        <w:rPr>
          <w:rFonts w:ascii="Times New Roman" w:hAnsi="Times New Roman" w:cs="Times New Roman"/>
          <w:sz w:val="28"/>
          <w:szCs w:val="28"/>
        </w:rPr>
        <w:t xml:space="preserve">- забезпечення потреб громадян і економіки країни в послугах і роботах цивільної авіації, отже, функціонування галузі можливе тільки на базі комплексного підходу до нього і загальних принципів ведення авіаційної діяльності, що об'єднують їх за спільною галузевою ознакою. Враховуючи  теорію систем, яка  стала окремою гілкою методології і в сучасному розуміння називають – системологією  термін "системи" розглядає як множину (а не </w:t>
      </w:r>
      <w:r w:rsidR="00DB1241" w:rsidRPr="00F043FB">
        <w:rPr>
          <w:rFonts w:ascii="Times New Roman" w:hAnsi="Times New Roman" w:cs="Times New Roman"/>
          <w:sz w:val="28"/>
          <w:szCs w:val="28"/>
        </w:rPr>
        <w:lastRenderedPageBreak/>
        <w:t>сукупність, купа) елем</w:t>
      </w:r>
      <w:r w:rsidR="00516FD5">
        <w:rPr>
          <w:rFonts w:ascii="Times New Roman" w:hAnsi="Times New Roman" w:cs="Times New Roman"/>
          <w:sz w:val="28"/>
          <w:szCs w:val="28"/>
        </w:rPr>
        <w:t>ентів, що у єдності утворюють н</w:t>
      </w:r>
      <w:r w:rsidR="00DB1241" w:rsidRPr="00F043FB">
        <w:rPr>
          <w:rFonts w:ascii="Times New Roman" w:hAnsi="Times New Roman" w:cs="Times New Roman"/>
          <w:sz w:val="28"/>
          <w:szCs w:val="28"/>
        </w:rPr>
        <w:t>ову якість, непритаманну сукупності (складанню</w:t>
      </w:r>
      <w:r w:rsidR="00516FD5">
        <w:rPr>
          <w:rFonts w:ascii="Times New Roman" w:hAnsi="Times New Roman" w:cs="Times New Roman"/>
          <w:sz w:val="28"/>
          <w:szCs w:val="28"/>
        </w:rPr>
        <w:t>, додаванню) цих елементів. [32</w:t>
      </w:r>
      <w:r w:rsidR="00932B1F">
        <w:rPr>
          <w:rFonts w:ascii="Times New Roman" w:hAnsi="Times New Roman" w:cs="Times New Roman"/>
          <w:sz w:val="28"/>
          <w:szCs w:val="28"/>
        </w:rPr>
        <w:t>, с.106</w:t>
      </w:r>
      <w:r w:rsidR="00DB1241" w:rsidRPr="00F043FB">
        <w:rPr>
          <w:rFonts w:ascii="Times New Roman" w:hAnsi="Times New Roman" w:cs="Times New Roman"/>
          <w:sz w:val="28"/>
          <w:szCs w:val="28"/>
        </w:rPr>
        <w:t xml:space="preserve">] </w:t>
      </w:r>
    </w:p>
    <w:p w:rsidR="00EF0D68" w:rsidRDefault="00EF0D68"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Для системи цивільної авіації хара</w:t>
      </w:r>
      <w:r w:rsidR="00D44945">
        <w:rPr>
          <w:rFonts w:ascii="Times New Roman" w:hAnsi="Times New Roman" w:cs="Times New Roman"/>
          <w:sz w:val="28"/>
          <w:szCs w:val="28"/>
        </w:rPr>
        <w:t xml:space="preserve">ктерна наявність зв’язків всередині(між її системними елементами), а також характерна взаємодія з навколишнім середовищем. Зовнішніми обєктами є ті що здійснюють не прямий вплив на систему, а опосередковано, тобто впливають через певні окремі елементи.  </w:t>
      </w:r>
    </w:p>
    <w:p w:rsidR="00D44945" w:rsidRDefault="00D44945" w:rsidP="00D44945">
      <w:pPr>
        <w:pStyle w:val="a3"/>
        <w:spacing w:after="0" w:line="360" w:lineRule="auto"/>
        <w:ind w:left="0" w:firstLine="709"/>
        <w:jc w:val="both"/>
        <w:rPr>
          <w:rFonts w:ascii="Times New Roman" w:hAnsi="Times New Roman" w:cs="Times New Roman"/>
          <w:sz w:val="28"/>
          <w:szCs w:val="28"/>
        </w:rPr>
      </w:pPr>
    </w:p>
    <w:p w:rsidR="00D44945" w:rsidRDefault="00D44945" w:rsidP="00D44945">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F043FB">
        <w:rPr>
          <w:rFonts w:ascii="Times New Roman" w:hAnsi="Times New Roman" w:cs="Times New Roman"/>
          <w:sz w:val="28"/>
          <w:szCs w:val="28"/>
        </w:rPr>
        <w:t>віаційно - транспортна системи (АТС)</w:t>
      </w:r>
      <w:r>
        <w:rPr>
          <w:rFonts w:ascii="Times New Roman" w:hAnsi="Times New Roman" w:cs="Times New Roman"/>
          <w:sz w:val="28"/>
          <w:szCs w:val="28"/>
        </w:rPr>
        <w:t xml:space="preserve"> являється середовищем для всієї системи персоналу, в якій вона здійснює свою діяльність. АТС представляє собою дуже складну і розгалужену систему, що </w:t>
      </w:r>
      <w:r w:rsidR="00743B54">
        <w:rPr>
          <w:rFonts w:ascii="Times New Roman" w:hAnsi="Times New Roman" w:cs="Times New Roman"/>
          <w:sz w:val="28"/>
          <w:szCs w:val="28"/>
        </w:rPr>
        <w:t>проводить свою діяльність для забезпечення потреб громадян країни (забезпечення повітряними перевезеннями.</w:t>
      </w:r>
    </w:p>
    <w:p w:rsidR="00DB1241" w:rsidRPr="00F043FB" w:rsidRDefault="00743B54" w:rsidP="00743B54">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Хоч всі існуючі елементи АТС взаємодіють між собою, проте кожен з елементів даної системи порівняно самостійний і виконує забезпечення притаманних йому функціональних зобов’язань. </w:t>
      </w:r>
      <w:r w:rsidR="00DB1241" w:rsidRPr="00F043FB">
        <w:rPr>
          <w:rFonts w:ascii="Times New Roman" w:hAnsi="Times New Roman" w:cs="Times New Roman"/>
          <w:sz w:val="28"/>
          <w:szCs w:val="28"/>
        </w:rPr>
        <w:t xml:space="preserve"> Структура сучасної авіаційної транспортної системи цивільної авіації України представлена у відповідності на рис. 1.6.</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mc:AlternateContent>
          <mc:Choice Requires="wpg">
            <w:drawing>
              <wp:anchor distT="0" distB="0" distL="114300" distR="114300" simplePos="0" relativeHeight="251664384" behindDoc="0" locked="0" layoutInCell="1" allowOverlap="1" wp14:anchorId="63DF9396" wp14:editId="132DBD35">
                <wp:simplePos x="0" y="0"/>
                <wp:positionH relativeFrom="margin">
                  <wp:align>left</wp:align>
                </wp:positionH>
                <wp:positionV relativeFrom="paragraph">
                  <wp:posOffset>214</wp:posOffset>
                </wp:positionV>
                <wp:extent cx="5890161" cy="3847226"/>
                <wp:effectExtent l="0" t="0" r="15875" b="20320"/>
                <wp:wrapTopAndBottom/>
                <wp:docPr id="166" name="Групувати 166"/>
                <wp:cNvGraphicFramePr/>
                <a:graphic xmlns:a="http://schemas.openxmlformats.org/drawingml/2006/main">
                  <a:graphicData uri="http://schemas.microsoft.com/office/word/2010/wordprocessingGroup">
                    <wpg:wgp>
                      <wpg:cNvGrpSpPr/>
                      <wpg:grpSpPr>
                        <a:xfrm>
                          <a:off x="0" y="0"/>
                          <a:ext cx="5890161" cy="3847226"/>
                          <a:chOff x="0" y="0"/>
                          <a:chExt cx="5890161" cy="3847226"/>
                        </a:xfrm>
                      </wpg:grpSpPr>
                      <wps:wsp>
                        <wps:cNvPr id="165" name="Пряма сполучна лінія 165"/>
                        <wps:cNvCnPr/>
                        <wps:spPr>
                          <a:xfrm flipH="1">
                            <a:off x="1318161" y="2137558"/>
                            <a:ext cx="1092274" cy="581891"/>
                          </a:xfrm>
                          <a:prstGeom prst="line">
                            <a:avLst/>
                          </a:prstGeom>
                        </wps:spPr>
                        <wps:style>
                          <a:lnRef idx="1">
                            <a:schemeClr val="dk1"/>
                          </a:lnRef>
                          <a:fillRef idx="0">
                            <a:schemeClr val="dk1"/>
                          </a:fillRef>
                          <a:effectRef idx="0">
                            <a:schemeClr val="dk1"/>
                          </a:effectRef>
                          <a:fontRef idx="minor">
                            <a:schemeClr val="tx1"/>
                          </a:fontRef>
                        </wps:style>
                        <wps:bodyPr/>
                      </wps:wsp>
                      <wps:wsp>
                        <wps:cNvPr id="164" name="Пряма сполучна лінія 164"/>
                        <wps:cNvCnPr/>
                        <wps:spPr>
                          <a:xfrm>
                            <a:off x="3503221" y="2149434"/>
                            <a:ext cx="1163781" cy="451262"/>
                          </a:xfrm>
                          <a:prstGeom prst="line">
                            <a:avLst/>
                          </a:prstGeom>
                        </wps:spPr>
                        <wps:style>
                          <a:lnRef idx="1">
                            <a:schemeClr val="dk1"/>
                          </a:lnRef>
                          <a:fillRef idx="0">
                            <a:schemeClr val="dk1"/>
                          </a:fillRef>
                          <a:effectRef idx="0">
                            <a:schemeClr val="dk1"/>
                          </a:effectRef>
                          <a:fontRef idx="minor">
                            <a:schemeClr val="tx1"/>
                          </a:fontRef>
                        </wps:style>
                        <wps:bodyPr/>
                      </wps:wsp>
                      <wps:wsp>
                        <wps:cNvPr id="159" name="Пряма сполучна лінія 159"/>
                        <wps:cNvCnPr/>
                        <wps:spPr>
                          <a:xfrm>
                            <a:off x="3230088" y="2351314"/>
                            <a:ext cx="320609" cy="866585"/>
                          </a:xfrm>
                          <a:prstGeom prst="line">
                            <a:avLst/>
                          </a:prstGeom>
                        </wps:spPr>
                        <wps:style>
                          <a:lnRef idx="1">
                            <a:schemeClr val="dk1"/>
                          </a:lnRef>
                          <a:fillRef idx="0">
                            <a:schemeClr val="dk1"/>
                          </a:fillRef>
                          <a:effectRef idx="0">
                            <a:schemeClr val="dk1"/>
                          </a:effectRef>
                          <a:fontRef idx="minor">
                            <a:schemeClr val="tx1"/>
                          </a:fontRef>
                        </wps:style>
                        <wps:bodyPr/>
                      </wps:wsp>
                      <wps:wsp>
                        <wps:cNvPr id="161" name="Пряма сполучна лінія 161"/>
                        <wps:cNvCnPr/>
                        <wps:spPr>
                          <a:xfrm flipH="1">
                            <a:off x="3574473" y="1531917"/>
                            <a:ext cx="1615044" cy="427190"/>
                          </a:xfrm>
                          <a:prstGeom prst="line">
                            <a:avLst/>
                          </a:prstGeom>
                        </wps:spPr>
                        <wps:style>
                          <a:lnRef idx="1">
                            <a:schemeClr val="dk1"/>
                          </a:lnRef>
                          <a:fillRef idx="0">
                            <a:schemeClr val="dk1"/>
                          </a:fillRef>
                          <a:effectRef idx="0">
                            <a:schemeClr val="dk1"/>
                          </a:effectRef>
                          <a:fontRef idx="minor">
                            <a:schemeClr val="tx1"/>
                          </a:fontRef>
                        </wps:style>
                        <wps:bodyPr/>
                      </wps:wsp>
                      <wps:wsp>
                        <wps:cNvPr id="163" name="Пряма сполучна лінія 163"/>
                        <wps:cNvCnPr/>
                        <wps:spPr>
                          <a:xfrm flipH="1" flipV="1">
                            <a:off x="1235034" y="1769423"/>
                            <a:ext cx="1080596" cy="155269"/>
                          </a:xfrm>
                          <a:prstGeom prst="line">
                            <a:avLst/>
                          </a:prstGeom>
                        </wps:spPr>
                        <wps:style>
                          <a:lnRef idx="1">
                            <a:schemeClr val="dk1"/>
                          </a:lnRef>
                          <a:fillRef idx="0">
                            <a:schemeClr val="dk1"/>
                          </a:fillRef>
                          <a:effectRef idx="0">
                            <a:schemeClr val="dk1"/>
                          </a:effectRef>
                          <a:fontRef idx="minor">
                            <a:schemeClr val="tx1"/>
                          </a:fontRef>
                        </wps:style>
                        <wps:bodyPr/>
                      </wps:wsp>
                      <wps:wsp>
                        <wps:cNvPr id="162" name="Пряма сполучна лінія 162"/>
                        <wps:cNvCnPr/>
                        <wps:spPr>
                          <a:xfrm>
                            <a:off x="1781299" y="866899"/>
                            <a:ext cx="879187" cy="926275"/>
                          </a:xfrm>
                          <a:prstGeom prst="line">
                            <a:avLst/>
                          </a:prstGeom>
                        </wps:spPr>
                        <wps:style>
                          <a:lnRef idx="1">
                            <a:schemeClr val="dk1"/>
                          </a:lnRef>
                          <a:fillRef idx="0">
                            <a:schemeClr val="dk1"/>
                          </a:fillRef>
                          <a:effectRef idx="0">
                            <a:schemeClr val="dk1"/>
                          </a:effectRef>
                          <a:fontRef idx="minor">
                            <a:schemeClr val="tx1"/>
                          </a:fontRef>
                        </wps:style>
                        <wps:bodyPr/>
                      </wps:wsp>
                      <wps:wsp>
                        <wps:cNvPr id="160" name="Пряма сполучна лінія 160"/>
                        <wps:cNvCnPr/>
                        <wps:spPr>
                          <a:xfrm flipH="1">
                            <a:off x="3241963" y="831273"/>
                            <a:ext cx="1009040" cy="937688"/>
                          </a:xfrm>
                          <a:prstGeom prst="line">
                            <a:avLst/>
                          </a:prstGeom>
                        </wps:spPr>
                        <wps:style>
                          <a:lnRef idx="1">
                            <a:schemeClr val="dk1"/>
                          </a:lnRef>
                          <a:fillRef idx="0">
                            <a:schemeClr val="dk1"/>
                          </a:fillRef>
                          <a:effectRef idx="0">
                            <a:schemeClr val="dk1"/>
                          </a:effectRef>
                          <a:fontRef idx="minor">
                            <a:schemeClr val="tx1"/>
                          </a:fontRef>
                        </wps:style>
                        <wps:bodyPr/>
                      </wps:wsp>
                      <wps:wsp>
                        <wps:cNvPr id="158" name="Пряма сполучна лінія 158"/>
                        <wps:cNvCnPr/>
                        <wps:spPr>
                          <a:xfrm flipH="1">
                            <a:off x="2137558" y="2208810"/>
                            <a:ext cx="652863" cy="1104405"/>
                          </a:xfrm>
                          <a:prstGeom prst="line">
                            <a:avLst/>
                          </a:prstGeom>
                        </wps:spPr>
                        <wps:style>
                          <a:lnRef idx="1">
                            <a:schemeClr val="dk1"/>
                          </a:lnRef>
                          <a:fillRef idx="0">
                            <a:schemeClr val="dk1"/>
                          </a:fillRef>
                          <a:effectRef idx="0">
                            <a:schemeClr val="dk1"/>
                          </a:effectRef>
                          <a:fontRef idx="minor">
                            <a:schemeClr val="tx1"/>
                          </a:fontRef>
                        </wps:style>
                        <wps:bodyPr/>
                      </wps:wsp>
                      <wps:wsp>
                        <wps:cNvPr id="157" name="Пряма сполучна лінія 157"/>
                        <wps:cNvCnPr/>
                        <wps:spPr>
                          <a:xfrm flipH="1">
                            <a:off x="2945080" y="605641"/>
                            <a:ext cx="0" cy="1163724"/>
                          </a:xfrm>
                          <a:prstGeom prst="line">
                            <a:avLst/>
                          </a:prstGeom>
                        </wps:spPr>
                        <wps:style>
                          <a:lnRef idx="1">
                            <a:schemeClr val="dk1"/>
                          </a:lnRef>
                          <a:fillRef idx="0">
                            <a:schemeClr val="dk1"/>
                          </a:fillRef>
                          <a:effectRef idx="0">
                            <a:schemeClr val="dk1"/>
                          </a:effectRef>
                          <a:fontRef idx="minor">
                            <a:schemeClr val="tx1"/>
                          </a:fontRef>
                        </wps:style>
                        <wps:bodyPr/>
                      </wps:wsp>
                      <wps:wsp>
                        <wps:cNvPr id="142" name="Блок-схема: вузол 142"/>
                        <wps:cNvSpPr/>
                        <wps:spPr>
                          <a:xfrm>
                            <a:off x="2208810" y="0"/>
                            <a:ext cx="1520042" cy="890649"/>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AC683D" w:rsidRDefault="00F46361" w:rsidP="00DB1241">
                              <w:pPr>
                                <w:spacing w:after="0" w:line="240" w:lineRule="auto"/>
                                <w:ind w:right="-176" w:hanging="142"/>
                                <w:jc w:val="center"/>
                                <w:rPr>
                                  <w:rFonts w:ascii="Times New Roman" w:hAnsi="Times New Roman" w:cs="Times New Roman"/>
                                </w:rPr>
                              </w:pPr>
                              <w:r>
                                <w:rPr>
                                  <w:rFonts w:ascii="Times New Roman" w:hAnsi="Times New Roman" w:cs="Times New Roman"/>
                                </w:rPr>
                                <w:t>Науково-дослідні організації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Блок-схема: вузол 148"/>
                        <wps:cNvSpPr/>
                        <wps:spPr>
                          <a:xfrm>
                            <a:off x="617517" y="296883"/>
                            <a:ext cx="1520042" cy="890649"/>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AC683D" w:rsidRDefault="00F46361" w:rsidP="00DB1241">
                              <w:pPr>
                                <w:spacing w:after="0" w:line="240" w:lineRule="auto"/>
                                <w:ind w:left="-142" w:right="-34"/>
                                <w:jc w:val="center"/>
                                <w:rPr>
                                  <w:rFonts w:ascii="Times New Roman" w:hAnsi="Times New Roman" w:cs="Times New Roman"/>
                                </w:rPr>
                              </w:pPr>
                              <w:r w:rsidRPr="00AC683D">
                                <w:rPr>
                                  <w:rFonts w:ascii="Times New Roman" w:hAnsi="Times New Roman" w:cs="Times New Roman"/>
                                </w:rPr>
                                <w:t>Організації з технічного обслуговування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Блок-схема: вузол 149"/>
                        <wps:cNvSpPr/>
                        <wps:spPr>
                          <a:xfrm>
                            <a:off x="3800104" y="296883"/>
                            <a:ext cx="1520042" cy="890649"/>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193B46" w:rsidRDefault="00F46361" w:rsidP="00DB1241">
                              <w:pPr>
                                <w:spacing w:after="0" w:line="240" w:lineRule="auto"/>
                                <w:ind w:left="-142" w:right="-176"/>
                                <w:jc w:val="center"/>
                                <w:rPr>
                                  <w:rFonts w:ascii="Times New Roman" w:hAnsi="Times New Roman" w:cs="Times New Roman"/>
                                </w:rPr>
                              </w:pPr>
                              <w:r w:rsidRPr="00193B46">
                                <w:rPr>
                                  <w:rFonts w:ascii="Times New Roman" w:hAnsi="Times New Roman" w:cs="Times New Roman"/>
                                </w:rPr>
                                <w:t>Підприємства з організації повітряного руху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Блок-схема: вузол 150"/>
                        <wps:cNvSpPr/>
                        <wps:spPr>
                          <a:xfrm>
                            <a:off x="0" y="1223158"/>
                            <a:ext cx="1519555" cy="890270"/>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AC683D" w:rsidRDefault="00F46361" w:rsidP="00DB1241">
                              <w:pPr>
                                <w:spacing w:after="0" w:line="240" w:lineRule="auto"/>
                                <w:jc w:val="center"/>
                                <w:rPr>
                                  <w:rFonts w:ascii="Times New Roman" w:hAnsi="Times New Roman" w:cs="Times New Roman"/>
                                </w:rPr>
                              </w:pPr>
                              <w:r w:rsidRPr="00AC683D">
                                <w:rPr>
                                  <w:rFonts w:ascii="Times New Roman" w:hAnsi="Times New Roman" w:cs="Times New Roman"/>
                                </w:rPr>
                                <w:t>Центри підготовки персоналу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Блок-схема: вузол 151"/>
                        <wps:cNvSpPr/>
                        <wps:spPr>
                          <a:xfrm>
                            <a:off x="4370119" y="1223158"/>
                            <a:ext cx="1520042" cy="890649"/>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Навчальні заклади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Блок-схема: вузол 152"/>
                        <wps:cNvSpPr/>
                        <wps:spPr>
                          <a:xfrm>
                            <a:off x="237506" y="2208810"/>
                            <a:ext cx="1519555" cy="890270"/>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Повітряні судна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Блок-схема: вузол 153"/>
                        <wps:cNvSpPr/>
                        <wps:spPr>
                          <a:xfrm>
                            <a:off x="4120737" y="2161309"/>
                            <a:ext cx="1520042" cy="890649"/>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Аеропорти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Блок-схема: вузол 154"/>
                        <wps:cNvSpPr/>
                        <wps:spPr>
                          <a:xfrm>
                            <a:off x="1377537" y="2956956"/>
                            <a:ext cx="1519555" cy="890270"/>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Персонал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Блок-схема: вузол 155"/>
                        <wps:cNvSpPr/>
                        <wps:spPr>
                          <a:xfrm>
                            <a:off x="3016332" y="2933205"/>
                            <a:ext cx="1519555" cy="890270"/>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Авіакомпанії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 name="Блок-схема: вузол 156"/>
                        <wps:cNvSpPr/>
                        <wps:spPr>
                          <a:xfrm>
                            <a:off x="2137558" y="1531917"/>
                            <a:ext cx="1650670" cy="890649"/>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46361" w:rsidRPr="00AC683D" w:rsidRDefault="00F46361" w:rsidP="00DB1241">
                              <w:pPr>
                                <w:spacing w:after="0" w:line="240" w:lineRule="auto"/>
                                <w:ind w:left="-142" w:right="-176"/>
                                <w:jc w:val="center"/>
                                <w:rPr>
                                  <w:rFonts w:ascii="Times New Roman" w:hAnsi="Times New Roman" w:cs="Times New Roman"/>
                                  <w:sz w:val="24"/>
                                </w:rPr>
                              </w:pPr>
                              <w:r>
                                <w:rPr>
                                  <w:rFonts w:ascii="Times New Roman" w:hAnsi="Times New Roman" w:cs="Times New Roman"/>
                                  <w:sz w:val="28"/>
                                </w:rPr>
                                <w:t>АТС ци</w:t>
                              </w:r>
                              <w:r w:rsidRPr="00AC683D">
                                <w:rPr>
                                  <w:rFonts w:ascii="Times New Roman" w:hAnsi="Times New Roman" w:cs="Times New Roman"/>
                                  <w:sz w:val="28"/>
                                </w:rPr>
                                <w:t xml:space="preserve">вільної авіації </w:t>
                              </w:r>
                              <w:r w:rsidRPr="00AC683D">
                                <w:rPr>
                                  <w:rFonts w:ascii="Times New Roman" w:hAnsi="Times New Roman" w:cs="Times New Roman"/>
                                  <w:sz w:val="24"/>
                                </w:rPr>
                                <w:t>України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63DF9396" id="Групувати 166" o:spid="_x0000_s1113" style="position:absolute;left:0;text-align:left;margin-left:0;margin-top:0;width:463.8pt;height:302.95pt;z-index:251664384;mso-position-horizontal:left;mso-position-horizontal-relative:margin" coordsize="58901,38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">
                <v:line id="Пряма сполучна лінія 165" o:spid="_x0000_s1114" style="position:absolute;flip:x;visibility:visible;mso-wrap-style:square" from="13181,21375" to="24104,27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" strokecolor="black [3200]" strokeweight=".5pt">
                  <v:stroke joinstyle="miter"/>
                </v:line>
                <v:line id="Пряма сполучна лінія 164" o:spid="_x0000_s1115" style="position:absolute;visibility:visible;mso-wrap-style:square" from="35032,21494" to="46670,26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" strokecolor="black [3200]" strokeweight=".5pt">
                  <v:stroke joinstyle="miter"/>
                </v:line>
                <v:line id="Пряма сполучна лінія 159" o:spid="_x0000_s1116" style="position:absolute;visibility:visible;mso-wrap-style:square" from="32300,23513" to="35506,32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" strokecolor="black [3200]" strokeweight=".5pt">
                  <v:stroke joinstyle="miter"/>
                </v:line>
                <v:line id="Пряма сполучна лінія 161" o:spid="_x0000_s1117" style="position:absolute;flip:x;visibility:visible;mso-wrap-style:square" from="35744,15319" to="51895,19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" strokecolor="black [3200]" strokeweight=".5pt">
                  <v:stroke joinstyle="miter"/>
                </v:line>
                <v:line id="Пряма сполучна лінія 163" o:spid="_x0000_s1118" style="position:absolute;flip:x y;visibility:visible;mso-wrap-style:square" from="12350,17694" to="23156,19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" strokecolor="black [3200]" strokeweight=".5pt">
                  <v:stroke joinstyle="miter"/>
                </v:line>
                <v:line id="Пряма сполучна лінія 162" o:spid="_x0000_s1119" style="position:absolute;visibility:visible;mso-wrap-style:square" from="17812,8668" to="26604,17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" strokecolor="black [3200]" strokeweight=".5pt">
                  <v:stroke joinstyle="miter"/>
                </v:line>
                <v:line id="Пряма сполучна лінія 160" o:spid="_x0000_s1120" style="position:absolute;flip:x;visibility:visible;mso-wrap-style:square" from="32419,8312" to="42510,17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" strokecolor="black [3200]" strokeweight=".5pt">
                  <v:stroke joinstyle="miter"/>
                </v:line>
                <v:line id="Пряма сполучна лінія 158" o:spid="_x0000_s1121" style="position:absolute;flip:x;visibility:visible;mso-wrap-style:square" from="21375,22088" to="27904,3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" strokecolor="black [3200]" strokeweight=".5pt">
                  <v:stroke joinstyle="miter"/>
                </v:line>
                <v:line id="Пряма сполучна лінія 157" o:spid="_x0000_s1122" style="position:absolute;flip:x;visibility:visible;mso-wrap-style:square" from="29450,6056" to="29450,1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" strokecolor="black [3200]" strokeweight=".5pt">
                  <v:stroke joinstyle="miter"/>
                </v:line>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вузол 142" o:spid="_x0000_s1123" type="#_x0000_t120" style="position:absolute;left:22088;width:15200;height:8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" fillcolor="white [3201]" strokecolor="black [3200]" strokeweight="1pt">
                  <v:stroke joinstyle="miter"/>
                  <v:textbox>
                    <w:txbxContent>
                      <w:p w:rsidR="00F46361" w:rsidRPr="00AC683D" w:rsidRDefault="00F46361" w:rsidP="00DB1241">
                        <w:pPr>
                          <w:spacing w:after="0" w:line="240" w:lineRule="auto"/>
                          <w:ind w:right="-176" w:hanging="142"/>
                          <w:jc w:val="center"/>
                          <w:rPr>
                            <w:rFonts w:ascii="Times New Roman" w:hAnsi="Times New Roman" w:cs="Times New Roman"/>
                          </w:rPr>
                        </w:pPr>
                        <w:r>
                          <w:rPr>
                            <w:rFonts w:ascii="Times New Roman" w:hAnsi="Times New Roman" w:cs="Times New Roman"/>
                          </w:rPr>
                          <w:t>Науково-дослідні організації</w:t>
                        </w:r>
                      </w:p>
                    </w:txbxContent>
                  </v:textbox>
                </v:shape>
                <v:shape id="Блок-схема: вузол 148" o:spid="_x0000_s1124" type="#_x0000_t120" style="position:absolute;left:6175;top:2968;width:15200;height:8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" fillcolor="white [3201]" strokecolor="black [3200]" strokeweight="1pt">
                  <v:stroke joinstyle="miter"/>
                  <v:textbox>
                    <w:txbxContent>
                      <w:p w:rsidR="00F46361" w:rsidRPr="00AC683D" w:rsidRDefault="00F46361" w:rsidP="00DB1241">
                        <w:pPr>
                          <w:spacing w:after="0" w:line="240" w:lineRule="auto"/>
                          <w:ind w:left="-142" w:right="-34"/>
                          <w:jc w:val="center"/>
                          <w:rPr>
                            <w:rFonts w:ascii="Times New Roman" w:hAnsi="Times New Roman" w:cs="Times New Roman"/>
                          </w:rPr>
                        </w:pPr>
                        <w:r w:rsidRPr="00AC683D">
                          <w:rPr>
                            <w:rFonts w:ascii="Times New Roman" w:hAnsi="Times New Roman" w:cs="Times New Roman"/>
                          </w:rPr>
                          <w:t>Організації з технічного обслуговування</w:t>
                        </w:r>
                      </w:p>
                    </w:txbxContent>
                  </v:textbox>
                </v:shape>
                <v:shape id="Блок-схема: вузол 149" o:spid="_x0000_s1125" type="#_x0000_t120" style="position:absolute;left:38001;top:2968;width:15200;height:8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" fillcolor="white [3201]" strokecolor="black [3200]" strokeweight="1pt">
                  <v:stroke joinstyle="miter"/>
                  <v:textbox>
                    <w:txbxContent>
                      <w:p w:rsidR="00F46361" w:rsidRPr="00193B46" w:rsidRDefault="00F46361" w:rsidP="00DB1241">
                        <w:pPr>
                          <w:spacing w:after="0" w:line="240" w:lineRule="auto"/>
                          <w:ind w:left="-142" w:right="-176"/>
                          <w:jc w:val="center"/>
                          <w:rPr>
                            <w:rFonts w:ascii="Times New Roman" w:hAnsi="Times New Roman" w:cs="Times New Roman"/>
                          </w:rPr>
                        </w:pPr>
                        <w:r w:rsidRPr="00193B46">
                          <w:rPr>
                            <w:rFonts w:ascii="Times New Roman" w:hAnsi="Times New Roman" w:cs="Times New Roman"/>
                          </w:rPr>
                          <w:t>Підприємства з організації повітряного руху</w:t>
                        </w:r>
                      </w:p>
                    </w:txbxContent>
                  </v:textbox>
                </v:shape>
                <v:shape id="Блок-схема: вузол 150" o:spid="_x0000_s1126" type="#_x0000_t120" style="position:absolute;top:12231;width:15195;height:8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" fillcolor="white [3201]" strokecolor="black [3200]" strokeweight="1pt">
                  <v:stroke joinstyle="miter"/>
                  <v:textbox>
                    <w:txbxContent>
                      <w:p w:rsidR="00F46361" w:rsidRPr="00AC683D" w:rsidRDefault="00F46361" w:rsidP="00DB1241">
                        <w:pPr>
                          <w:spacing w:after="0" w:line="240" w:lineRule="auto"/>
                          <w:jc w:val="center"/>
                          <w:rPr>
                            <w:rFonts w:ascii="Times New Roman" w:hAnsi="Times New Roman" w:cs="Times New Roman"/>
                          </w:rPr>
                        </w:pPr>
                        <w:r w:rsidRPr="00AC683D">
                          <w:rPr>
                            <w:rFonts w:ascii="Times New Roman" w:hAnsi="Times New Roman" w:cs="Times New Roman"/>
                          </w:rPr>
                          <w:t>Центри підготовки персоналу</w:t>
                        </w:r>
                      </w:p>
                    </w:txbxContent>
                  </v:textbox>
                </v:shape>
                <v:shape id="Блок-схема: вузол 151" o:spid="_x0000_s1127" type="#_x0000_t120" style="position:absolute;left:43701;top:12231;width:15200;height:8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" fillcolor="white [3201]" strokecolor="black [3200]" strokeweight="1pt">
                  <v:stroke joinstyle="miter"/>
                  <v:textbo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Навчальні заклади</w:t>
                        </w:r>
                      </w:p>
                    </w:txbxContent>
                  </v:textbox>
                </v:shape>
                <v:shape id="Блок-схема: вузол 152" o:spid="_x0000_s1128" type="#_x0000_t120" style="position:absolute;left:2375;top:22088;width:15195;height:8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" fillcolor="white [3201]" strokecolor="black [3200]" strokeweight="1pt">
                  <v:stroke joinstyle="miter"/>
                  <v:textbo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Повітряні судна</w:t>
                        </w:r>
                      </w:p>
                    </w:txbxContent>
                  </v:textbox>
                </v:shape>
                <v:shape id="Блок-схема: вузол 153" o:spid="_x0000_s1129" type="#_x0000_t120" style="position:absolute;left:41207;top:21613;width:15200;height:8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" fillcolor="white [3201]" strokecolor="black [3200]" strokeweight="1pt">
                  <v:stroke joinstyle="miter"/>
                  <v:textbo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Аеропорти</w:t>
                        </w:r>
                      </w:p>
                    </w:txbxContent>
                  </v:textbox>
                </v:shape>
                <v:shape id="Блок-схема: вузол 154" o:spid="_x0000_s1130" type="#_x0000_t120" style="position:absolute;left:13775;top:29569;width:15195;height:8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" fillcolor="white [3201]" strokecolor="black [3200]" strokeweight="1pt">
                  <v:stroke joinstyle="miter"/>
                  <v:textbo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Персонал</w:t>
                        </w:r>
                      </w:p>
                    </w:txbxContent>
                  </v:textbox>
                </v:shape>
                <v:shape id="Блок-схема: вузол 155" o:spid="_x0000_s1131" type="#_x0000_t120" style="position:absolute;left:30163;top:29332;width:15195;height:8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" fillcolor="white [3201]" strokecolor="black [3200]" strokeweight="1pt">
                  <v:stroke joinstyle="miter"/>
                  <v:textbox>
                    <w:txbxContent>
                      <w:p w:rsidR="00F46361" w:rsidRPr="00193B46" w:rsidRDefault="00F46361" w:rsidP="00DB1241">
                        <w:pPr>
                          <w:spacing w:after="0" w:line="240" w:lineRule="auto"/>
                          <w:jc w:val="center"/>
                          <w:rPr>
                            <w:rFonts w:ascii="Times New Roman" w:hAnsi="Times New Roman" w:cs="Times New Roman"/>
                          </w:rPr>
                        </w:pPr>
                        <w:r w:rsidRPr="00193B46">
                          <w:rPr>
                            <w:rFonts w:ascii="Times New Roman" w:hAnsi="Times New Roman" w:cs="Times New Roman"/>
                          </w:rPr>
                          <w:t>Авіакомпанії</w:t>
                        </w:r>
                      </w:p>
                    </w:txbxContent>
                  </v:textbox>
                </v:shape>
                <v:shape id="Блок-схема: вузол 156" o:spid="_x0000_s1132" type="#_x0000_t120" style="position:absolute;left:21375;top:15319;width:16507;height:8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" fillcolor="white [3201]" strokecolor="black [3200]" strokeweight="1pt">
                  <v:stroke joinstyle="miter"/>
                  <v:textbox>
                    <w:txbxContent>
                      <w:p w:rsidR="00F46361" w:rsidRPr="00AC683D" w:rsidRDefault="00F46361" w:rsidP="00DB1241">
                        <w:pPr>
                          <w:spacing w:after="0" w:line="240" w:lineRule="auto"/>
                          <w:ind w:left="-142" w:right="-176"/>
                          <w:jc w:val="center"/>
                          <w:rPr>
                            <w:rFonts w:ascii="Times New Roman" w:hAnsi="Times New Roman" w:cs="Times New Roman"/>
                            <w:sz w:val="24"/>
                          </w:rPr>
                        </w:pPr>
                        <w:r>
                          <w:rPr>
                            <w:rFonts w:ascii="Times New Roman" w:hAnsi="Times New Roman" w:cs="Times New Roman"/>
                            <w:sz w:val="28"/>
                          </w:rPr>
                          <w:t>АТС ци</w:t>
                        </w:r>
                        <w:r w:rsidRPr="00AC683D">
                          <w:rPr>
                            <w:rFonts w:ascii="Times New Roman" w:hAnsi="Times New Roman" w:cs="Times New Roman"/>
                            <w:sz w:val="28"/>
                          </w:rPr>
                          <w:t xml:space="preserve">вільної авіації </w:t>
                        </w:r>
                        <w:r w:rsidRPr="00AC683D">
                          <w:rPr>
                            <w:rFonts w:ascii="Times New Roman" w:hAnsi="Times New Roman" w:cs="Times New Roman"/>
                            <w:sz w:val="24"/>
                          </w:rPr>
                          <w:t>України</w:t>
                        </w:r>
                      </w:p>
                    </w:txbxContent>
                  </v:textbox>
                </v:shape>
                <w10:wrap type="topAndBottom" anchorx="margin"/>
              </v:group>
            </w:pict>
          </mc:Fallback>
        </mc:AlternateConten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Рис. 1.6. АТС структура цивільної авіації в Україні</w:t>
      </w:r>
    </w:p>
    <w:p w:rsidR="00DB1241" w:rsidRPr="008572D3" w:rsidRDefault="00DB1241" w:rsidP="00DB1241">
      <w:pPr>
        <w:pStyle w:val="a3"/>
        <w:spacing w:after="0" w:line="360" w:lineRule="auto"/>
        <w:ind w:left="0" w:firstLine="720"/>
        <w:jc w:val="both"/>
        <w:rPr>
          <w:rFonts w:ascii="Times New Roman" w:hAnsi="Times New Roman" w:cs="Times New Roman"/>
          <w:b/>
          <w:sz w:val="28"/>
          <w:szCs w:val="28"/>
          <w:lang w:val="en-US"/>
        </w:rPr>
      </w:pPr>
      <w:r w:rsidRPr="00F043FB">
        <w:rPr>
          <w:rFonts w:ascii="Times New Roman" w:hAnsi="Times New Roman" w:cs="Times New Roman"/>
          <w:i/>
          <w:sz w:val="28"/>
          <w:szCs w:val="28"/>
        </w:rPr>
        <w:t xml:space="preserve">Джерело: розроблено автором </w:t>
      </w:r>
      <w:r w:rsidR="008572D3">
        <w:rPr>
          <w:rFonts w:ascii="Times New Roman" w:hAnsi="Times New Roman" w:cs="Times New Roman"/>
          <w:i/>
          <w:sz w:val="28"/>
          <w:szCs w:val="28"/>
        </w:rPr>
        <w:t xml:space="preserve">на основі </w:t>
      </w:r>
      <w:r w:rsidR="008572D3">
        <w:rPr>
          <w:rFonts w:ascii="Times New Roman" w:hAnsi="Times New Roman" w:cs="Times New Roman"/>
          <w:i/>
          <w:sz w:val="28"/>
          <w:szCs w:val="28"/>
          <w:lang w:val="en-US"/>
        </w:rPr>
        <w:t>[37</w:t>
      </w:r>
      <w:r w:rsidR="00932B1F">
        <w:rPr>
          <w:rFonts w:ascii="Times New Roman" w:hAnsi="Times New Roman" w:cs="Times New Roman"/>
          <w:i/>
          <w:sz w:val="28"/>
          <w:szCs w:val="28"/>
        </w:rPr>
        <w:t>, с.88-90</w:t>
      </w:r>
      <w:r w:rsidR="008572D3">
        <w:rPr>
          <w:rFonts w:ascii="Times New Roman" w:hAnsi="Times New Roman" w:cs="Times New Roman"/>
          <w:i/>
          <w:sz w:val="28"/>
          <w:szCs w:val="28"/>
          <w:lang w:val="en-US"/>
        </w:rPr>
        <w:t>]</w:t>
      </w:r>
    </w:p>
    <w:p w:rsidR="00743B54" w:rsidRDefault="00743B54"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Авіаційно-транспортна система (АТС)</w:t>
      </w:r>
      <w:r>
        <w:rPr>
          <w:rFonts w:ascii="Times New Roman" w:hAnsi="Times New Roman" w:cs="Times New Roman"/>
          <w:sz w:val="28"/>
          <w:szCs w:val="28"/>
        </w:rPr>
        <w:t xml:space="preserve"> це комплекс певних </w:t>
      </w:r>
      <w:r w:rsidR="007B5BB3">
        <w:rPr>
          <w:rFonts w:ascii="Times New Roman" w:hAnsi="Times New Roman" w:cs="Times New Roman"/>
          <w:sz w:val="28"/>
          <w:szCs w:val="28"/>
        </w:rPr>
        <w:t>об’єктів що</w:t>
      </w:r>
      <w:r>
        <w:rPr>
          <w:rFonts w:ascii="Times New Roman" w:hAnsi="Times New Roman" w:cs="Times New Roman"/>
          <w:sz w:val="28"/>
          <w:szCs w:val="28"/>
        </w:rPr>
        <w:t xml:space="preserve"> взаємодіють між собою, керуючись законами, авіа</w:t>
      </w:r>
      <w:r w:rsidR="007B5BB3">
        <w:rPr>
          <w:rFonts w:ascii="Times New Roman" w:hAnsi="Times New Roman" w:cs="Times New Roman"/>
          <w:sz w:val="28"/>
          <w:szCs w:val="28"/>
        </w:rPr>
        <w:t>ційними правилами та нормативно-</w:t>
      </w:r>
      <w:r>
        <w:rPr>
          <w:rFonts w:ascii="Times New Roman" w:hAnsi="Times New Roman" w:cs="Times New Roman"/>
          <w:sz w:val="28"/>
          <w:szCs w:val="28"/>
        </w:rPr>
        <w:t>правовими документами</w:t>
      </w:r>
      <w:r w:rsidR="007B5BB3">
        <w:rPr>
          <w:rFonts w:ascii="Times New Roman" w:hAnsi="Times New Roman" w:cs="Times New Roman"/>
          <w:sz w:val="28"/>
          <w:szCs w:val="28"/>
        </w:rPr>
        <w:t xml:space="preserve"> для досягнення поставленої мети. До цих об’єктів належать:</w:t>
      </w:r>
    </w:p>
    <w:p w:rsidR="007B5BB3" w:rsidRDefault="007B5BB3" w:rsidP="007B5BB3">
      <w:pPr>
        <w:pStyle w:val="a3"/>
        <w:numPr>
          <w:ilvl w:val="0"/>
          <w:numId w:val="3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повітряні судна;</w:t>
      </w:r>
    </w:p>
    <w:p w:rsidR="007B5BB3" w:rsidRDefault="007B5BB3" w:rsidP="007B5BB3">
      <w:pPr>
        <w:pStyle w:val="a3"/>
        <w:numPr>
          <w:ilvl w:val="0"/>
          <w:numId w:val="3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наземна техніка;</w:t>
      </w:r>
    </w:p>
    <w:p w:rsidR="007B5BB3" w:rsidRDefault="007B5BB3" w:rsidP="007B5BB3">
      <w:pPr>
        <w:pStyle w:val="a3"/>
        <w:numPr>
          <w:ilvl w:val="0"/>
          <w:numId w:val="3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весь склад авіаційного персоналу;</w:t>
      </w:r>
    </w:p>
    <w:p w:rsidR="007B5BB3" w:rsidRDefault="007B5BB3" w:rsidP="007B5BB3">
      <w:pPr>
        <w:pStyle w:val="a3"/>
        <w:numPr>
          <w:ilvl w:val="0"/>
          <w:numId w:val="3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матеріально-технічні ресурси.</w:t>
      </w:r>
    </w:p>
    <w:p w:rsidR="00DB1241" w:rsidRDefault="007B5BB3" w:rsidP="007B5BB3">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Дивлячись на АТС зі сторони системного аналізу, то вона представляє собою систему всередині якої її суб’єкти втілюють процеси управління та функціонування АТС на інформаційному, фінансовому та матеріальному рівнях </w:t>
      </w:r>
      <w:r w:rsidR="008572D3" w:rsidRPr="007B5BB3">
        <w:rPr>
          <w:rFonts w:ascii="Times New Roman" w:hAnsi="Times New Roman" w:cs="Times New Roman"/>
          <w:sz w:val="28"/>
          <w:szCs w:val="28"/>
          <w:lang w:val="en-US"/>
        </w:rPr>
        <w:t>[37</w:t>
      </w:r>
      <w:r w:rsidR="00932B1F" w:rsidRPr="007B5BB3">
        <w:rPr>
          <w:rFonts w:ascii="Times New Roman" w:hAnsi="Times New Roman" w:cs="Times New Roman"/>
          <w:sz w:val="28"/>
          <w:szCs w:val="28"/>
        </w:rPr>
        <w:t>, с.88</w:t>
      </w:r>
      <w:r w:rsidR="008572D3" w:rsidRPr="007B5BB3">
        <w:rPr>
          <w:rFonts w:ascii="Times New Roman" w:hAnsi="Times New Roman" w:cs="Times New Roman"/>
          <w:sz w:val="28"/>
          <w:szCs w:val="28"/>
          <w:lang w:val="en-US"/>
        </w:rPr>
        <w:t>]</w:t>
      </w:r>
      <w:r w:rsidR="00DB1241" w:rsidRPr="007B5BB3">
        <w:rPr>
          <w:rFonts w:ascii="Times New Roman" w:hAnsi="Times New Roman" w:cs="Times New Roman"/>
          <w:sz w:val="28"/>
          <w:szCs w:val="28"/>
        </w:rPr>
        <w:t xml:space="preserve">. </w:t>
      </w:r>
    </w:p>
    <w:p w:rsidR="00DB1241" w:rsidRPr="00F043FB" w:rsidRDefault="007B5BB3" w:rsidP="00714FFE">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Найбільший вплив на </w:t>
      </w:r>
      <w:r w:rsidR="008C0B4B" w:rsidRPr="00F043FB">
        <w:rPr>
          <w:rFonts w:ascii="Times New Roman" w:hAnsi="Times New Roman" w:cs="Times New Roman"/>
          <w:sz w:val="28"/>
          <w:szCs w:val="28"/>
        </w:rPr>
        <w:t>авіаційну транспортну систему (АТС)</w:t>
      </w:r>
      <w:r w:rsidR="008C0B4B">
        <w:rPr>
          <w:rFonts w:ascii="Times New Roman" w:hAnsi="Times New Roman" w:cs="Times New Roman"/>
          <w:sz w:val="28"/>
          <w:szCs w:val="28"/>
        </w:rPr>
        <w:t xml:space="preserve"> мають органи законодавчої та виконавчої влади, через різні законотворчі процеси.</w:t>
      </w:r>
      <w:r w:rsidR="00714FFE">
        <w:rPr>
          <w:rFonts w:ascii="Times New Roman" w:hAnsi="Times New Roman" w:cs="Times New Roman"/>
          <w:sz w:val="28"/>
          <w:szCs w:val="28"/>
        </w:rPr>
        <w:t xml:space="preserve"> </w:t>
      </w:r>
      <w:r w:rsidR="00714FFE">
        <w:rPr>
          <w:rFonts w:ascii="Times New Roman" w:hAnsi="Times New Roman" w:cs="Times New Roman"/>
          <w:sz w:val="28"/>
          <w:szCs w:val="28"/>
        </w:rPr>
        <w:lastRenderedPageBreak/>
        <w:t>Правові</w:t>
      </w:r>
      <w:r w:rsidR="00DB1241" w:rsidRPr="00F043FB">
        <w:rPr>
          <w:rFonts w:ascii="Times New Roman" w:hAnsi="Times New Roman" w:cs="Times New Roman"/>
          <w:sz w:val="28"/>
          <w:szCs w:val="28"/>
        </w:rPr>
        <w:t xml:space="preserve"> </w:t>
      </w:r>
      <w:r w:rsidR="00714FFE">
        <w:rPr>
          <w:rFonts w:ascii="Times New Roman" w:hAnsi="Times New Roman" w:cs="Times New Roman"/>
          <w:sz w:val="28"/>
          <w:szCs w:val="28"/>
        </w:rPr>
        <w:t>чинники регулювання полягають</w:t>
      </w:r>
      <w:r w:rsidR="00DB1241" w:rsidRPr="00F043FB">
        <w:rPr>
          <w:rFonts w:ascii="Times New Roman" w:hAnsi="Times New Roman" w:cs="Times New Roman"/>
          <w:sz w:val="28"/>
          <w:szCs w:val="28"/>
        </w:rPr>
        <w:t xml:space="preserve"> у визначенні відноси</w:t>
      </w:r>
      <w:r w:rsidR="00714FFE">
        <w:rPr>
          <w:rFonts w:ascii="Times New Roman" w:hAnsi="Times New Roman" w:cs="Times New Roman"/>
          <w:sz w:val="28"/>
          <w:szCs w:val="28"/>
        </w:rPr>
        <w:t>н, що утворюються в</w:t>
      </w:r>
      <w:r w:rsidR="00DB1241" w:rsidRPr="00F043FB">
        <w:rPr>
          <w:rFonts w:ascii="Times New Roman" w:hAnsi="Times New Roman" w:cs="Times New Roman"/>
          <w:sz w:val="28"/>
          <w:szCs w:val="28"/>
        </w:rPr>
        <w:t xml:space="preserve"> зв'язку з використанням повітряного простору, з діяльністю в галузі авіації на тер</w:t>
      </w:r>
      <w:r w:rsidR="00714FFE">
        <w:rPr>
          <w:rFonts w:ascii="Times New Roman" w:hAnsi="Times New Roman" w:cs="Times New Roman"/>
          <w:sz w:val="28"/>
          <w:szCs w:val="28"/>
        </w:rPr>
        <w:t>иторії України та за її межами та</w:t>
      </w:r>
      <w:r w:rsidR="00DB1241" w:rsidRPr="00F043FB">
        <w:rPr>
          <w:rFonts w:ascii="Times New Roman" w:hAnsi="Times New Roman" w:cs="Times New Roman"/>
          <w:sz w:val="28"/>
          <w:szCs w:val="28"/>
        </w:rPr>
        <w:t xml:space="preserve"> у зв'язку з виконанням польотів </w:t>
      </w:r>
      <w:r w:rsidR="00714FFE">
        <w:rPr>
          <w:rFonts w:ascii="Times New Roman" w:hAnsi="Times New Roman" w:cs="Times New Roman"/>
          <w:sz w:val="28"/>
          <w:szCs w:val="28"/>
        </w:rPr>
        <w:t>ПС</w:t>
      </w:r>
      <w:r w:rsidR="00DB1241" w:rsidRPr="00F043FB">
        <w:rPr>
          <w:rFonts w:ascii="Times New Roman" w:hAnsi="Times New Roman" w:cs="Times New Roman"/>
          <w:sz w:val="28"/>
          <w:szCs w:val="28"/>
        </w:rPr>
        <w:t xml:space="preserve"> </w:t>
      </w:r>
      <w:r w:rsidR="00714FFE">
        <w:rPr>
          <w:rFonts w:ascii="Times New Roman" w:hAnsi="Times New Roman" w:cs="Times New Roman"/>
          <w:sz w:val="28"/>
          <w:szCs w:val="28"/>
        </w:rPr>
        <w:t>іншими</w:t>
      </w:r>
      <w:r w:rsidR="00DB1241" w:rsidRPr="00F043FB">
        <w:rPr>
          <w:rFonts w:ascii="Times New Roman" w:hAnsi="Times New Roman" w:cs="Times New Roman"/>
          <w:sz w:val="28"/>
          <w:szCs w:val="28"/>
        </w:rPr>
        <w:t xml:space="preserve"> держав</w:t>
      </w:r>
      <w:r w:rsidR="00714FFE">
        <w:rPr>
          <w:rFonts w:ascii="Times New Roman" w:hAnsi="Times New Roman" w:cs="Times New Roman"/>
          <w:sz w:val="28"/>
          <w:szCs w:val="28"/>
        </w:rPr>
        <w:t>ами</w:t>
      </w:r>
      <w:r w:rsidR="00DB1241" w:rsidRPr="00F043FB">
        <w:rPr>
          <w:rFonts w:ascii="Times New Roman" w:hAnsi="Times New Roman" w:cs="Times New Roman"/>
          <w:sz w:val="28"/>
          <w:szCs w:val="28"/>
        </w:rPr>
        <w:t xml:space="preserve"> в </w:t>
      </w:r>
      <w:r w:rsidR="00714FFE">
        <w:rPr>
          <w:rFonts w:ascii="Times New Roman" w:hAnsi="Times New Roman" w:cs="Times New Roman"/>
          <w:sz w:val="28"/>
          <w:szCs w:val="28"/>
        </w:rPr>
        <w:t>межах повітряного простору</w:t>
      </w:r>
      <w:r w:rsidR="00DB1241" w:rsidRPr="00F043FB">
        <w:rPr>
          <w:rFonts w:ascii="Times New Roman" w:hAnsi="Times New Roman" w:cs="Times New Roman"/>
          <w:sz w:val="28"/>
          <w:szCs w:val="28"/>
        </w:rPr>
        <w:t xml:space="preserve"> нашої держави.</w:t>
      </w:r>
    </w:p>
    <w:p w:rsidR="00DB1241" w:rsidRPr="00F043FB" w:rsidRDefault="00DF0932" w:rsidP="00C32673">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Організація персоналу цивільної авіації для свого повного функціонування потребує відповідних нормативно-правових норм, для повноцінного забезпечення своєї діяльності у сфері цивільної авіації. Нормативно-правові акти в свою чергу забезпечують налагодження ті необхідні дії в прийнятті нормативних, правових та індивідуальних актів, що необхідні для постійної ефективної діяльності авіапідприємства.</w:t>
      </w:r>
      <w:r w:rsidR="00C32673">
        <w:rPr>
          <w:rFonts w:ascii="Times New Roman" w:hAnsi="Times New Roman" w:cs="Times New Roman"/>
          <w:sz w:val="28"/>
          <w:szCs w:val="28"/>
        </w:rPr>
        <w:t xml:space="preserve"> </w:t>
      </w:r>
      <w:r>
        <w:rPr>
          <w:rFonts w:ascii="Times New Roman" w:hAnsi="Times New Roman" w:cs="Times New Roman"/>
          <w:sz w:val="28"/>
          <w:szCs w:val="28"/>
        </w:rPr>
        <w:t>Ви</w:t>
      </w:r>
      <w:r w:rsidR="00DB1241" w:rsidRPr="00F043FB">
        <w:rPr>
          <w:rFonts w:ascii="Times New Roman" w:hAnsi="Times New Roman" w:cs="Times New Roman"/>
          <w:sz w:val="28"/>
          <w:szCs w:val="28"/>
        </w:rPr>
        <w:t xml:space="preserve">значені </w:t>
      </w:r>
      <w:r>
        <w:rPr>
          <w:rFonts w:ascii="Times New Roman" w:hAnsi="Times New Roman" w:cs="Times New Roman"/>
          <w:sz w:val="28"/>
          <w:szCs w:val="28"/>
        </w:rPr>
        <w:t>дії знаходять свою реалізацію саме в тих процесах</w:t>
      </w:r>
      <w:r w:rsidR="00DB1241" w:rsidRPr="00F043FB">
        <w:rPr>
          <w:rFonts w:ascii="Times New Roman" w:hAnsi="Times New Roman" w:cs="Times New Roman"/>
          <w:sz w:val="28"/>
          <w:szCs w:val="28"/>
        </w:rPr>
        <w:t xml:space="preserve"> управління, </w:t>
      </w:r>
      <w:r>
        <w:rPr>
          <w:rFonts w:ascii="Times New Roman" w:hAnsi="Times New Roman" w:cs="Times New Roman"/>
          <w:sz w:val="28"/>
          <w:szCs w:val="28"/>
        </w:rPr>
        <w:t>де потрібно дуже продумано</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та організовано здійснювати регулюючий</w:t>
      </w:r>
      <w:r w:rsidR="00DB1241" w:rsidRPr="00F043FB">
        <w:rPr>
          <w:rFonts w:ascii="Times New Roman" w:hAnsi="Times New Roman" w:cs="Times New Roman"/>
          <w:sz w:val="28"/>
          <w:szCs w:val="28"/>
        </w:rPr>
        <w:t xml:space="preserve"> впливу, </w:t>
      </w:r>
      <w:r>
        <w:rPr>
          <w:rFonts w:ascii="Times New Roman" w:hAnsi="Times New Roman" w:cs="Times New Roman"/>
          <w:sz w:val="28"/>
          <w:szCs w:val="28"/>
        </w:rPr>
        <w:t xml:space="preserve">що в свою чергу проводиться через створення спеціальних органів </w:t>
      </w:r>
      <w:r w:rsidR="00C32673">
        <w:rPr>
          <w:rFonts w:ascii="Times New Roman" w:hAnsi="Times New Roman" w:cs="Times New Roman"/>
          <w:sz w:val="28"/>
          <w:szCs w:val="28"/>
        </w:rPr>
        <w:t>чи певних необхідних структур.</w:t>
      </w:r>
      <w:r w:rsidR="00DB1241" w:rsidRPr="00F043FB">
        <w:rPr>
          <w:rFonts w:ascii="Times New Roman" w:hAnsi="Times New Roman" w:cs="Times New Roman"/>
          <w:sz w:val="28"/>
          <w:szCs w:val="28"/>
        </w:rPr>
        <w:t xml:space="preserve"> </w:t>
      </w:r>
    </w:p>
    <w:p w:rsidR="00C32673" w:rsidRDefault="00C32673"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Поглиблене дослідження нормативно-правових  аспектів</w:t>
      </w:r>
      <w:r w:rsidR="00905F46">
        <w:rPr>
          <w:rFonts w:ascii="Times New Roman" w:hAnsi="Times New Roman" w:cs="Times New Roman"/>
          <w:sz w:val="28"/>
          <w:szCs w:val="28"/>
        </w:rPr>
        <w:t>, які стосуються правомірності організації персоналу цивільної авіації дуже потрібно, адже:</w:t>
      </w:r>
    </w:p>
    <w:p w:rsidR="00905F46" w:rsidRDefault="00905F46" w:rsidP="00905F46">
      <w:pPr>
        <w:pStyle w:val="a3"/>
        <w:numPr>
          <w:ilvl w:val="0"/>
          <w:numId w:val="3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дозволяє розкрити всю глибину поставленої проблематики;</w:t>
      </w:r>
    </w:p>
    <w:p w:rsidR="00905F46" w:rsidRDefault="00905F46" w:rsidP="00905F46">
      <w:pPr>
        <w:pStyle w:val="a3"/>
        <w:numPr>
          <w:ilvl w:val="0"/>
          <w:numId w:val="3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дає змогу створити дійсно дієву модель існування взаємопов’язаної системи управління персоналу, а також її функціональну сторону;</w:t>
      </w:r>
    </w:p>
    <w:p w:rsidR="00905F46" w:rsidRDefault="00905F46" w:rsidP="00905F46">
      <w:pPr>
        <w:pStyle w:val="a3"/>
        <w:numPr>
          <w:ilvl w:val="0"/>
          <w:numId w:val="3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можливість впровадження у національні стандарти, ті світові норми, які вже багато років використовуються і повітряному просторі інших країнах.</w:t>
      </w:r>
    </w:p>
    <w:p w:rsidR="00905F46" w:rsidRDefault="00905F46" w:rsidP="00DB1241">
      <w:pPr>
        <w:pStyle w:val="a3"/>
        <w:spacing w:after="0" w:line="360" w:lineRule="auto"/>
        <w:ind w:left="0" w:firstLine="720"/>
        <w:jc w:val="both"/>
        <w:rPr>
          <w:rFonts w:ascii="Times New Roman" w:hAnsi="Times New Roman" w:cs="Times New Roman"/>
          <w:sz w:val="28"/>
          <w:szCs w:val="28"/>
        </w:rPr>
      </w:pPr>
    </w:p>
    <w:p w:rsidR="00DB1241" w:rsidRPr="00F043FB" w:rsidRDefault="00DB1241" w:rsidP="008E6579">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Сукупність </w:t>
      </w:r>
      <w:r w:rsidR="00905F46">
        <w:rPr>
          <w:rFonts w:ascii="Times New Roman" w:hAnsi="Times New Roman" w:cs="Times New Roman"/>
          <w:sz w:val="28"/>
          <w:szCs w:val="28"/>
        </w:rPr>
        <w:t xml:space="preserve">всіх </w:t>
      </w:r>
      <w:r w:rsidRPr="00F043FB">
        <w:rPr>
          <w:rFonts w:ascii="Times New Roman" w:hAnsi="Times New Roman" w:cs="Times New Roman"/>
          <w:sz w:val="28"/>
          <w:szCs w:val="28"/>
        </w:rPr>
        <w:t>нормативно-правових актів</w:t>
      </w:r>
      <w:r w:rsidR="00905F46">
        <w:rPr>
          <w:rFonts w:ascii="Times New Roman" w:hAnsi="Times New Roman" w:cs="Times New Roman"/>
          <w:sz w:val="28"/>
          <w:szCs w:val="28"/>
        </w:rPr>
        <w:t xml:space="preserve"> авіапідприємства</w:t>
      </w:r>
      <w:r w:rsidRPr="00F043FB">
        <w:rPr>
          <w:rFonts w:ascii="Times New Roman" w:hAnsi="Times New Roman" w:cs="Times New Roman"/>
          <w:sz w:val="28"/>
          <w:szCs w:val="28"/>
        </w:rPr>
        <w:t xml:space="preserve">, </w:t>
      </w:r>
      <w:r w:rsidR="00905F46">
        <w:rPr>
          <w:rFonts w:ascii="Times New Roman" w:hAnsi="Times New Roman" w:cs="Times New Roman"/>
          <w:sz w:val="28"/>
          <w:szCs w:val="28"/>
        </w:rPr>
        <w:t xml:space="preserve">що регулюють його діяльність, визначають структуру, порядок створення та організації </w:t>
      </w:r>
      <w:r w:rsidR="008E6579">
        <w:rPr>
          <w:rFonts w:ascii="Times New Roman" w:hAnsi="Times New Roman" w:cs="Times New Roman"/>
          <w:sz w:val="28"/>
          <w:szCs w:val="28"/>
        </w:rPr>
        <w:t>створюють її правову основу.</w:t>
      </w:r>
      <w:r w:rsidRPr="00F043FB">
        <w:rPr>
          <w:rFonts w:ascii="Times New Roman" w:hAnsi="Times New Roman" w:cs="Times New Roman"/>
          <w:sz w:val="28"/>
          <w:szCs w:val="28"/>
        </w:rPr>
        <w:t xml:space="preserve"> Нормативно-правовий акт – це письмовий документ компетентного органу, в якому закріплено обов’язкове правило поведінки загального характеру. Він є на цей час пріоритетним джерелом права і поділяється на закони і підзаконні акти</w:t>
      </w:r>
      <w:r w:rsidR="008E6579">
        <w:rPr>
          <w:rFonts w:ascii="Times New Roman" w:hAnsi="Times New Roman" w:cs="Times New Roman"/>
          <w:sz w:val="28"/>
          <w:szCs w:val="28"/>
          <w:lang w:val="en-US"/>
        </w:rPr>
        <w:t xml:space="preserve"> [37]</w:t>
      </w:r>
      <w:r w:rsidRPr="00F043FB">
        <w:rPr>
          <w:rFonts w:ascii="Times New Roman" w:hAnsi="Times New Roman" w:cs="Times New Roman"/>
          <w:sz w:val="28"/>
          <w:szCs w:val="28"/>
        </w:rPr>
        <w:t xml:space="preserve">. </w:t>
      </w:r>
    </w:p>
    <w:p w:rsidR="008E6579" w:rsidRDefault="004C0900"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Функцією правотворчої форми у даному випадку являється виготовленні певним суб’єктам діяльності правових норм, правил, які в свою чергу </w:t>
      </w:r>
      <w:r>
        <w:rPr>
          <w:rFonts w:ascii="Times New Roman" w:hAnsi="Times New Roman" w:cs="Times New Roman"/>
          <w:sz w:val="28"/>
          <w:szCs w:val="28"/>
        </w:rPr>
        <w:lastRenderedPageBreak/>
        <w:t>регулюють суспільні відносини, які стосуються організації персоналу цивільної авіації.</w:t>
      </w:r>
    </w:p>
    <w:p w:rsidR="004C0900" w:rsidRDefault="004C0900"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На сьогодні всі правові норми щодо організації та функціонування системи персоналу закріплені у законодавчих актах. До основних нормативно-правових актів щодо персоналу цивільної авіації відносять – національні та міжнародні. До національного законодавства належать закони ВРУ та підзаконні нормативно-правові акти </w:t>
      </w:r>
      <w:r w:rsidRPr="00F043FB">
        <w:rPr>
          <w:rFonts w:ascii="Times New Roman" w:hAnsi="Times New Roman" w:cs="Times New Roman"/>
          <w:sz w:val="28"/>
          <w:szCs w:val="28"/>
        </w:rPr>
        <w:t xml:space="preserve">(постанови КМУ, укази Президента, розпорядження, накази, інструкції, положення, програми, тощо). </w:t>
      </w:r>
    </w:p>
    <w:p w:rsidR="00043A2C" w:rsidRDefault="004C0900" w:rsidP="00043A2C">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Нормативно-правовими документами </w:t>
      </w:r>
      <w:r w:rsidR="00043A2C">
        <w:rPr>
          <w:rFonts w:ascii="Times New Roman" w:hAnsi="Times New Roman" w:cs="Times New Roman"/>
          <w:sz w:val="28"/>
          <w:szCs w:val="28"/>
        </w:rPr>
        <w:t xml:space="preserve">у міжнародному полі правозахисту, що стосуються </w:t>
      </w:r>
      <w:r w:rsidR="00043A2C" w:rsidRPr="00F043FB">
        <w:rPr>
          <w:rFonts w:ascii="Times New Roman" w:hAnsi="Times New Roman" w:cs="Times New Roman"/>
          <w:sz w:val="28"/>
          <w:szCs w:val="28"/>
        </w:rPr>
        <w:t>організації персоналу цивільної авіації</w:t>
      </w:r>
      <w:r w:rsidR="00043A2C">
        <w:rPr>
          <w:rFonts w:ascii="Times New Roman" w:hAnsi="Times New Roman" w:cs="Times New Roman"/>
          <w:sz w:val="28"/>
          <w:szCs w:val="28"/>
        </w:rPr>
        <w:t xml:space="preserve"> є: </w:t>
      </w:r>
      <w:r w:rsidR="00043A2C" w:rsidRPr="00F043FB">
        <w:rPr>
          <w:rFonts w:ascii="Times New Roman" w:hAnsi="Times New Roman" w:cs="Times New Roman"/>
          <w:sz w:val="28"/>
          <w:szCs w:val="28"/>
        </w:rPr>
        <w:t>Міжнародні конвенції,</w:t>
      </w:r>
      <w:r w:rsidR="00043A2C">
        <w:rPr>
          <w:rFonts w:ascii="Times New Roman" w:hAnsi="Times New Roman" w:cs="Times New Roman"/>
          <w:sz w:val="28"/>
          <w:szCs w:val="28"/>
        </w:rPr>
        <w:t xml:space="preserve"> </w:t>
      </w:r>
      <w:r w:rsidR="00DB1241" w:rsidRPr="00F043FB">
        <w:rPr>
          <w:rFonts w:ascii="Times New Roman" w:hAnsi="Times New Roman" w:cs="Times New Roman"/>
          <w:sz w:val="28"/>
          <w:szCs w:val="28"/>
        </w:rPr>
        <w:t>декларації,</w:t>
      </w:r>
      <w:r w:rsidR="00043A2C" w:rsidRPr="00043A2C">
        <w:rPr>
          <w:rFonts w:ascii="Times New Roman" w:hAnsi="Times New Roman" w:cs="Times New Roman"/>
          <w:sz w:val="28"/>
          <w:szCs w:val="28"/>
        </w:rPr>
        <w:t xml:space="preserve"> </w:t>
      </w:r>
      <w:r w:rsidR="00043A2C" w:rsidRPr="00F043FB">
        <w:rPr>
          <w:rFonts w:ascii="Times New Roman" w:hAnsi="Times New Roman" w:cs="Times New Roman"/>
          <w:sz w:val="28"/>
          <w:szCs w:val="28"/>
        </w:rPr>
        <w:t xml:space="preserve">авіаційні правила, угоди, </w:t>
      </w:r>
      <w:r w:rsidR="00DB1241" w:rsidRPr="00F043FB">
        <w:rPr>
          <w:rFonts w:ascii="Times New Roman" w:hAnsi="Times New Roman" w:cs="Times New Roman"/>
          <w:sz w:val="28"/>
          <w:szCs w:val="28"/>
        </w:rPr>
        <w:t>протоколи,</w:t>
      </w:r>
      <w:r w:rsidR="00043A2C" w:rsidRPr="00043A2C">
        <w:rPr>
          <w:rFonts w:ascii="Times New Roman" w:hAnsi="Times New Roman" w:cs="Times New Roman"/>
          <w:sz w:val="28"/>
          <w:szCs w:val="28"/>
        </w:rPr>
        <w:t xml:space="preserve"> </w:t>
      </w:r>
      <w:r w:rsidR="00043A2C" w:rsidRPr="00F043FB">
        <w:rPr>
          <w:rFonts w:ascii="Times New Roman" w:hAnsi="Times New Roman" w:cs="Times New Roman"/>
          <w:sz w:val="28"/>
          <w:szCs w:val="28"/>
        </w:rPr>
        <w:t xml:space="preserve">пакти, </w:t>
      </w:r>
      <w:r w:rsidR="00DB1241" w:rsidRPr="00F043FB">
        <w:rPr>
          <w:rFonts w:ascii="Times New Roman" w:hAnsi="Times New Roman" w:cs="Times New Roman"/>
          <w:sz w:val="28"/>
          <w:szCs w:val="28"/>
        </w:rPr>
        <w:t xml:space="preserve"> звіти</w:t>
      </w:r>
      <w:r w:rsidR="00043A2C" w:rsidRPr="00043A2C">
        <w:rPr>
          <w:rFonts w:ascii="Times New Roman" w:hAnsi="Times New Roman" w:cs="Times New Roman"/>
          <w:sz w:val="28"/>
          <w:szCs w:val="28"/>
        </w:rPr>
        <w:t xml:space="preserve"> </w:t>
      </w:r>
      <w:r w:rsidR="00043A2C">
        <w:rPr>
          <w:rFonts w:ascii="Times New Roman" w:hAnsi="Times New Roman" w:cs="Times New Roman"/>
          <w:sz w:val="28"/>
          <w:szCs w:val="28"/>
        </w:rPr>
        <w:t xml:space="preserve">і </w:t>
      </w:r>
      <w:r w:rsidR="00043A2C" w:rsidRPr="00F043FB">
        <w:rPr>
          <w:rFonts w:ascii="Times New Roman" w:hAnsi="Times New Roman" w:cs="Times New Roman"/>
          <w:sz w:val="28"/>
          <w:szCs w:val="28"/>
        </w:rPr>
        <w:t xml:space="preserve">доповіді </w:t>
      </w:r>
      <w:r w:rsidR="00DB1241" w:rsidRPr="00F043FB">
        <w:rPr>
          <w:rFonts w:ascii="Times New Roman" w:hAnsi="Times New Roman" w:cs="Times New Roman"/>
          <w:sz w:val="28"/>
          <w:szCs w:val="28"/>
        </w:rPr>
        <w:t>Ас</w:t>
      </w:r>
      <w:r w:rsidR="00043A2C">
        <w:rPr>
          <w:rFonts w:ascii="Times New Roman" w:hAnsi="Times New Roman" w:cs="Times New Roman"/>
          <w:sz w:val="28"/>
          <w:szCs w:val="28"/>
        </w:rPr>
        <w:t>амблеї та Конференцій ІКАО, а також інші</w:t>
      </w:r>
      <w:r w:rsidR="00DB1241" w:rsidRPr="00F043FB">
        <w:rPr>
          <w:rFonts w:ascii="Times New Roman" w:hAnsi="Times New Roman" w:cs="Times New Roman"/>
          <w:sz w:val="28"/>
          <w:szCs w:val="28"/>
        </w:rPr>
        <w:t xml:space="preserve">. </w:t>
      </w:r>
    </w:p>
    <w:p w:rsidR="00DB1241" w:rsidRDefault="00225B31" w:rsidP="00225B3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Об’єктами що здійснюють нормативно-правове забезпечення організації персоналу цивільної авіації та всебічно сприяють їхньому розвитку, відносять: </w:t>
      </w:r>
      <w:r w:rsidR="00DB1241" w:rsidRPr="00F043FB">
        <w:rPr>
          <w:rFonts w:ascii="Times New Roman" w:hAnsi="Times New Roman" w:cs="Times New Roman"/>
          <w:sz w:val="28"/>
          <w:szCs w:val="28"/>
        </w:rPr>
        <w:t xml:space="preserve">Верховну Раду України, </w:t>
      </w:r>
      <w:r w:rsidRPr="00F043FB">
        <w:rPr>
          <w:rFonts w:ascii="Times New Roman" w:hAnsi="Times New Roman" w:cs="Times New Roman"/>
          <w:sz w:val="28"/>
          <w:szCs w:val="28"/>
        </w:rPr>
        <w:t xml:space="preserve">Кабінет Міністрів України, </w:t>
      </w:r>
      <w:r>
        <w:rPr>
          <w:rFonts w:ascii="Times New Roman" w:hAnsi="Times New Roman" w:cs="Times New Roman"/>
          <w:sz w:val="28"/>
          <w:szCs w:val="28"/>
        </w:rPr>
        <w:t>Президента України,</w:t>
      </w:r>
      <w:r w:rsidR="00DB1241" w:rsidRPr="00F043FB">
        <w:rPr>
          <w:rFonts w:ascii="Times New Roman" w:hAnsi="Times New Roman" w:cs="Times New Roman"/>
          <w:sz w:val="28"/>
          <w:szCs w:val="28"/>
        </w:rPr>
        <w:t xml:space="preserve"> </w:t>
      </w:r>
      <w:r w:rsidRPr="00F043FB">
        <w:rPr>
          <w:rFonts w:ascii="Times New Roman" w:hAnsi="Times New Roman" w:cs="Times New Roman"/>
          <w:sz w:val="28"/>
          <w:szCs w:val="28"/>
        </w:rPr>
        <w:t xml:space="preserve">місцеві державні адміністрації </w:t>
      </w:r>
      <w:r>
        <w:rPr>
          <w:rFonts w:ascii="Times New Roman" w:hAnsi="Times New Roman" w:cs="Times New Roman"/>
          <w:sz w:val="28"/>
          <w:szCs w:val="28"/>
        </w:rPr>
        <w:t xml:space="preserve">, </w:t>
      </w:r>
      <w:r w:rsidR="00DB1241" w:rsidRPr="00F043FB">
        <w:rPr>
          <w:rFonts w:ascii="Times New Roman" w:hAnsi="Times New Roman" w:cs="Times New Roman"/>
          <w:sz w:val="28"/>
          <w:szCs w:val="28"/>
        </w:rPr>
        <w:t>цен</w:t>
      </w:r>
      <w:r>
        <w:rPr>
          <w:rFonts w:ascii="Times New Roman" w:hAnsi="Times New Roman" w:cs="Times New Roman"/>
          <w:sz w:val="28"/>
          <w:szCs w:val="28"/>
        </w:rPr>
        <w:t>тральні органи виконавчої влади</w:t>
      </w:r>
      <w:r w:rsidR="00DB1241" w:rsidRPr="00F043FB">
        <w:rPr>
          <w:rFonts w:ascii="Times New Roman" w:hAnsi="Times New Roman" w:cs="Times New Roman"/>
          <w:sz w:val="28"/>
          <w:szCs w:val="28"/>
        </w:rPr>
        <w:t xml:space="preserve"> та органи місцевого самоврядування, Міністерство Інфраструктури України,</w:t>
      </w:r>
      <w:r w:rsidRPr="00225B31">
        <w:rPr>
          <w:rFonts w:ascii="Times New Roman" w:hAnsi="Times New Roman" w:cs="Times New Roman"/>
          <w:sz w:val="28"/>
          <w:szCs w:val="28"/>
        </w:rPr>
        <w:t xml:space="preserve"> </w:t>
      </w:r>
      <w:r w:rsidRPr="00F043FB">
        <w:rPr>
          <w:rFonts w:ascii="Times New Roman" w:hAnsi="Times New Roman" w:cs="Times New Roman"/>
          <w:sz w:val="28"/>
          <w:szCs w:val="28"/>
        </w:rPr>
        <w:t xml:space="preserve">державні підприємства, </w:t>
      </w:r>
      <w:r w:rsidR="00DB1241" w:rsidRPr="00F043FB">
        <w:rPr>
          <w:rFonts w:ascii="Times New Roman" w:hAnsi="Times New Roman" w:cs="Times New Roman"/>
          <w:sz w:val="28"/>
          <w:szCs w:val="28"/>
        </w:rPr>
        <w:t xml:space="preserve"> Державну авіаційну службу, </w:t>
      </w:r>
      <w:r w:rsidRPr="00F043FB">
        <w:rPr>
          <w:rFonts w:ascii="Times New Roman" w:hAnsi="Times New Roman" w:cs="Times New Roman"/>
          <w:sz w:val="28"/>
          <w:szCs w:val="28"/>
        </w:rPr>
        <w:t>авіаційний персонал</w:t>
      </w:r>
      <w:r>
        <w:rPr>
          <w:rFonts w:ascii="Times New Roman" w:hAnsi="Times New Roman" w:cs="Times New Roman"/>
          <w:sz w:val="28"/>
          <w:szCs w:val="28"/>
        </w:rPr>
        <w:t xml:space="preserve">, </w:t>
      </w:r>
      <w:r w:rsidR="00DB1241" w:rsidRPr="00F043FB">
        <w:rPr>
          <w:rFonts w:ascii="Times New Roman" w:hAnsi="Times New Roman" w:cs="Times New Roman"/>
          <w:sz w:val="28"/>
          <w:szCs w:val="28"/>
        </w:rPr>
        <w:t>авіаційн</w:t>
      </w:r>
      <w:r>
        <w:rPr>
          <w:rFonts w:ascii="Times New Roman" w:hAnsi="Times New Roman" w:cs="Times New Roman"/>
          <w:sz w:val="28"/>
          <w:szCs w:val="28"/>
        </w:rPr>
        <w:t xml:space="preserve">і підприємства </w:t>
      </w:r>
      <w:r w:rsidR="008572D3">
        <w:rPr>
          <w:rFonts w:ascii="Times New Roman" w:hAnsi="Times New Roman" w:cs="Times New Roman"/>
          <w:sz w:val="28"/>
          <w:szCs w:val="28"/>
          <w:lang w:val="en-US"/>
        </w:rPr>
        <w:t>[37]</w:t>
      </w:r>
      <w:r w:rsidR="00DB1241" w:rsidRPr="00F043FB">
        <w:rPr>
          <w:rFonts w:ascii="Times New Roman" w:hAnsi="Times New Roman" w:cs="Times New Roman"/>
          <w:sz w:val="28"/>
          <w:szCs w:val="28"/>
        </w:rPr>
        <w:t xml:space="preserve">. </w:t>
      </w:r>
    </w:p>
    <w:p w:rsidR="00DB1241" w:rsidRPr="00225B31" w:rsidRDefault="00225B31" w:rsidP="00225B3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Питання у яких розглядається створення та розвиток міжнародного права, більш значущу роль відіграють саме </w:t>
      </w:r>
      <w:r w:rsidR="00DB1241" w:rsidRPr="00225B31">
        <w:rPr>
          <w:rFonts w:ascii="Times New Roman" w:hAnsi="Times New Roman" w:cs="Times New Roman"/>
          <w:sz w:val="28"/>
          <w:szCs w:val="28"/>
        </w:rPr>
        <w:t xml:space="preserve">міжнародні авіаційні організації, </w:t>
      </w:r>
      <w:r>
        <w:rPr>
          <w:rFonts w:ascii="Times New Roman" w:hAnsi="Times New Roman" w:cs="Times New Roman"/>
          <w:sz w:val="28"/>
          <w:szCs w:val="28"/>
        </w:rPr>
        <w:t xml:space="preserve">до складу яких входить </w:t>
      </w:r>
      <w:r w:rsidR="00DB1241" w:rsidRPr="00225B31">
        <w:rPr>
          <w:rFonts w:ascii="Times New Roman" w:hAnsi="Times New Roman" w:cs="Times New Roman"/>
          <w:sz w:val="28"/>
          <w:szCs w:val="28"/>
        </w:rPr>
        <w:t xml:space="preserve">Україна, а саме: </w:t>
      </w:r>
    </w:p>
    <w:p w:rsidR="00DB1241" w:rsidRPr="00F043FB" w:rsidRDefault="00DB1241" w:rsidP="00DB1241">
      <w:pPr>
        <w:pStyle w:val="a3"/>
        <w:numPr>
          <w:ilvl w:val="0"/>
          <w:numId w:val="16"/>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М</w:t>
      </w:r>
      <w:r w:rsidR="00225B31">
        <w:rPr>
          <w:rFonts w:ascii="Times New Roman" w:hAnsi="Times New Roman" w:cs="Times New Roman"/>
          <w:sz w:val="28"/>
          <w:szCs w:val="28"/>
        </w:rPr>
        <w:t>іжнародна організація</w:t>
      </w:r>
      <w:r w:rsidRPr="00F043FB">
        <w:rPr>
          <w:rFonts w:ascii="Times New Roman" w:hAnsi="Times New Roman" w:cs="Times New Roman"/>
          <w:sz w:val="28"/>
          <w:szCs w:val="28"/>
        </w:rPr>
        <w:t xml:space="preserve"> цивільної авіації (ІКАО) International Civil Aviation Organization (ICAO); </w:t>
      </w:r>
    </w:p>
    <w:p w:rsidR="00DB1241" w:rsidRPr="00F043FB" w:rsidRDefault="00225B31" w:rsidP="00DB1241">
      <w:pPr>
        <w:pStyle w:val="a3"/>
        <w:numPr>
          <w:ilvl w:val="0"/>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Європейська конференція</w:t>
      </w:r>
      <w:r w:rsidR="00DB1241" w:rsidRPr="00F043FB">
        <w:rPr>
          <w:rFonts w:ascii="Times New Roman" w:hAnsi="Times New Roman" w:cs="Times New Roman"/>
          <w:sz w:val="28"/>
          <w:szCs w:val="28"/>
        </w:rPr>
        <w:t xml:space="preserve"> цивільної авіації (ЄКЦА) European Civil Aviation Conference (ECAC);</w:t>
      </w:r>
    </w:p>
    <w:p w:rsidR="00DB1241" w:rsidRPr="00F043FB" w:rsidRDefault="00DB1241" w:rsidP="00DB1241">
      <w:pPr>
        <w:pStyle w:val="a3"/>
        <w:numPr>
          <w:ilvl w:val="0"/>
          <w:numId w:val="16"/>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Європейська організація з безпеки аеронавігації ЄВРОКОНТРОЛЬ (EURO-CONTROL); </w:t>
      </w:r>
    </w:p>
    <w:p w:rsidR="00DB1241" w:rsidRPr="00F043FB" w:rsidRDefault="00225B31" w:rsidP="00DB1241">
      <w:pPr>
        <w:pStyle w:val="a3"/>
        <w:numPr>
          <w:ilvl w:val="0"/>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Міждержавна рада</w:t>
      </w:r>
      <w:r w:rsidR="00DB1241" w:rsidRPr="00F043FB">
        <w:rPr>
          <w:rFonts w:ascii="Times New Roman" w:hAnsi="Times New Roman" w:cs="Times New Roman"/>
          <w:sz w:val="28"/>
          <w:szCs w:val="28"/>
        </w:rPr>
        <w:t xml:space="preserve"> з авіації і використання повітряного простору. Виконавчим органом Міждержавної ради є Міждержавний авіаційний комітет (МАК). </w:t>
      </w:r>
    </w:p>
    <w:p w:rsidR="00DB1241" w:rsidRPr="00F043FB" w:rsidRDefault="00225B31"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Більша частина</w:t>
      </w:r>
      <w:r w:rsidR="00DB1241" w:rsidRPr="00F043FB">
        <w:rPr>
          <w:rFonts w:ascii="Times New Roman" w:hAnsi="Times New Roman" w:cs="Times New Roman"/>
          <w:sz w:val="28"/>
          <w:szCs w:val="28"/>
        </w:rPr>
        <w:t xml:space="preserve"> з</w:t>
      </w:r>
      <w:r>
        <w:rPr>
          <w:rFonts w:ascii="Times New Roman" w:hAnsi="Times New Roman" w:cs="Times New Roman"/>
          <w:sz w:val="28"/>
          <w:szCs w:val="28"/>
        </w:rPr>
        <w:t xml:space="preserve"> наведених</w:t>
      </w:r>
      <w:r w:rsidR="00DB1241" w:rsidRPr="00F043FB">
        <w:rPr>
          <w:rFonts w:ascii="Times New Roman" w:hAnsi="Times New Roman" w:cs="Times New Roman"/>
          <w:sz w:val="28"/>
          <w:szCs w:val="28"/>
        </w:rPr>
        <w:t xml:space="preserve"> органів здійснюють </w:t>
      </w:r>
      <w:r>
        <w:rPr>
          <w:rFonts w:ascii="Times New Roman" w:hAnsi="Times New Roman" w:cs="Times New Roman"/>
          <w:sz w:val="28"/>
          <w:szCs w:val="28"/>
        </w:rPr>
        <w:t xml:space="preserve">свою діяльність на </w:t>
      </w:r>
      <w:r w:rsidR="00DB1241" w:rsidRPr="00F043FB">
        <w:rPr>
          <w:rFonts w:ascii="Times New Roman" w:hAnsi="Times New Roman" w:cs="Times New Roman"/>
          <w:sz w:val="28"/>
          <w:szCs w:val="28"/>
        </w:rPr>
        <w:t xml:space="preserve">забезпечення організації безпечної роботи персоналу цивільної авіації в межах виконання своїх основних функцій. Визначимо: </w:t>
      </w:r>
      <w:r w:rsidRPr="00F043FB">
        <w:rPr>
          <w:rFonts w:ascii="Times New Roman" w:hAnsi="Times New Roman" w:cs="Times New Roman"/>
          <w:sz w:val="28"/>
          <w:szCs w:val="28"/>
        </w:rPr>
        <w:t>Закон України «Про ратифікацію протоколів, що стосуються зміни Конвенції про м</w:t>
      </w:r>
      <w:r>
        <w:rPr>
          <w:rFonts w:ascii="Times New Roman" w:hAnsi="Times New Roman" w:cs="Times New Roman"/>
          <w:sz w:val="28"/>
          <w:szCs w:val="28"/>
        </w:rPr>
        <w:t>іжнародну цивільну авіацію» [7</w:t>
      </w:r>
      <w:r w:rsidR="004330CB">
        <w:rPr>
          <w:rFonts w:ascii="Times New Roman" w:hAnsi="Times New Roman" w:cs="Times New Roman"/>
          <w:sz w:val="28"/>
          <w:szCs w:val="28"/>
        </w:rPr>
        <w:t xml:space="preserve">]; </w:t>
      </w:r>
      <w:r w:rsidR="00DB1241" w:rsidRPr="00F043FB">
        <w:rPr>
          <w:rFonts w:ascii="Times New Roman" w:hAnsi="Times New Roman" w:cs="Times New Roman"/>
          <w:sz w:val="28"/>
          <w:szCs w:val="28"/>
        </w:rPr>
        <w:t>Закон України «Про Державну програму авіаційно</w:t>
      </w:r>
      <w:r w:rsidR="00516FD5">
        <w:rPr>
          <w:rFonts w:ascii="Times New Roman" w:hAnsi="Times New Roman" w:cs="Times New Roman"/>
          <w:sz w:val="28"/>
          <w:szCs w:val="28"/>
        </w:rPr>
        <w:t>ї безпеки цивільної авіації» [8</w:t>
      </w:r>
      <w:r w:rsidR="004330CB">
        <w:rPr>
          <w:rFonts w:ascii="Times New Roman" w:hAnsi="Times New Roman" w:cs="Times New Roman"/>
          <w:sz w:val="28"/>
          <w:szCs w:val="28"/>
        </w:rPr>
        <w:t>].</w:t>
      </w:r>
    </w:p>
    <w:p w:rsidR="00DB1241" w:rsidRDefault="00A137B0" w:rsidP="00A137B0">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Таким чином, персонал цивільної авіації це ті  працівники, що</w:t>
      </w:r>
      <w:r w:rsidRPr="007237DF">
        <w:rPr>
          <w:rFonts w:ascii="Times New Roman" w:hAnsi="Times New Roman" w:cs="Times New Roman"/>
          <w:sz w:val="28"/>
          <w:szCs w:val="28"/>
        </w:rPr>
        <w:t xml:space="preserve"> перебувають з </w:t>
      </w:r>
      <w:r>
        <w:rPr>
          <w:rFonts w:ascii="Times New Roman" w:hAnsi="Times New Roman" w:cs="Times New Roman"/>
          <w:sz w:val="28"/>
          <w:szCs w:val="28"/>
        </w:rPr>
        <w:t xml:space="preserve">авіаційним </w:t>
      </w:r>
      <w:r w:rsidRPr="007237DF">
        <w:rPr>
          <w:rFonts w:ascii="Times New Roman" w:hAnsi="Times New Roman" w:cs="Times New Roman"/>
          <w:sz w:val="28"/>
          <w:szCs w:val="28"/>
        </w:rPr>
        <w:t>підприємством у трудових відносинах</w:t>
      </w:r>
      <w:r>
        <w:rPr>
          <w:rFonts w:ascii="Times New Roman" w:hAnsi="Times New Roman" w:cs="Times New Roman"/>
          <w:sz w:val="28"/>
          <w:szCs w:val="28"/>
        </w:rPr>
        <w:t>. Персонал має дуже складну і велику структуру і його р</w:t>
      </w:r>
      <w:r w:rsidRPr="007237DF">
        <w:rPr>
          <w:rFonts w:ascii="Times New Roman" w:hAnsi="Times New Roman" w:cs="Times New Roman"/>
          <w:sz w:val="28"/>
          <w:szCs w:val="28"/>
        </w:rPr>
        <w:t>озподіл відображається насамперед щодо участі в основних видах діяльності підприємства.</w:t>
      </w:r>
    </w:p>
    <w:p w:rsidR="00A137B0" w:rsidRPr="00F043FB" w:rsidRDefault="00A137B0" w:rsidP="00A137B0">
      <w:pPr>
        <w:pStyle w:val="a3"/>
        <w:spacing w:after="0" w:line="360" w:lineRule="auto"/>
        <w:ind w:left="0" w:firstLine="720"/>
        <w:jc w:val="both"/>
        <w:rPr>
          <w:rFonts w:ascii="Times New Roman" w:hAnsi="Times New Roman" w:cs="Times New Roman"/>
          <w:sz w:val="28"/>
          <w:szCs w:val="28"/>
        </w:rPr>
      </w:pPr>
    </w:p>
    <w:p w:rsidR="00DB1241" w:rsidRPr="00F043FB" w:rsidRDefault="00DB1241" w:rsidP="00DB1241">
      <w:pPr>
        <w:pStyle w:val="a3"/>
        <w:spacing w:after="0" w:line="360" w:lineRule="auto"/>
        <w:ind w:left="0" w:firstLine="720"/>
        <w:jc w:val="both"/>
        <w:outlineLvl w:val="1"/>
        <w:rPr>
          <w:rFonts w:ascii="Times New Roman" w:hAnsi="Times New Roman" w:cs="Times New Roman"/>
          <w:b/>
          <w:sz w:val="28"/>
          <w:szCs w:val="28"/>
        </w:rPr>
      </w:pPr>
      <w:bookmarkStart w:id="5" w:name="_Toc30985134"/>
      <w:r w:rsidRPr="00F043FB">
        <w:rPr>
          <w:rFonts w:ascii="Times New Roman" w:hAnsi="Times New Roman" w:cs="Times New Roman"/>
          <w:b/>
          <w:sz w:val="28"/>
          <w:szCs w:val="28"/>
        </w:rPr>
        <w:t>1.3. Підходи до оцінки ефективності управління персоналом на підприємстві</w:t>
      </w:r>
      <w:bookmarkEnd w:id="5"/>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p>
    <w:p w:rsidR="00065CED" w:rsidRDefault="00065CED"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Зважаючи на швидку глобалізацію та стрімкий розвиток інноваційних складових економіки, питання щодо забезпечення ефективної роботи менеджменту персоналу авіапідприємств займає дуже важливе місце в сучасному світі. Тому що інтелектуальний та творчий потенціал персоналу та його інноваційний розвиток являється основною складовою для успіху авіапідприємства з можливостю конкурентного існування як в певних регіонах так і в самій державі. </w:t>
      </w:r>
    </w:p>
    <w:p w:rsidR="00065CED" w:rsidRDefault="00065CED" w:rsidP="00DB1241">
      <w:pPr>
        <w:pStyle w:val="a3"/>
        <w:spacing w:after="0" w:line="360" w:lineRule="auto"/>
        <w:ind w:left="0" w:firstLine="720"/>
        <w:jc w:val="both"/>
        <w:rPr>
          <w:rFonts w:ascii="Times New Roman" w:hAnsi="Times New Roman" w:cs="Times New Roman"/>
          <w:sz w:val="28"/>
          <w:szCs w:val="28"/>
        </w:rPr>
      </w:pP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Адже ефективне використання й розвиток інтелектуального та творчого потенціалу персоналу з метою створення та впровадження інновацій є ключовим фактором успіху в забезпеченні конкурентоспроможності не тільки підприємства у довгостроковій перспективі, але й регіону та держави в цілому. </w:t>
      </w:r>
    </w:p>
    <w:p w:rsidR="0055656E" w:rsidRDefault="0055656E" w:rsidP="0055656E">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Дослідженням прикладних і методологічних аспектів щодо забезпечення ефективності системі управління персоналом займалися такі відомі вітчизняні та зарубіжні вчені, як: </w:t>
      </w:r>
      <w:r w:rsidRPr="00F043FB">
        <w:rPr>
          <w:rFonts w:ascii="Times New Roman" w:hAnsi="Times New Roman" w:cs="Times New Roman"/>
          <w:sz w:val="28"/>
          <w:szCs w:val="28"/>
        </w:rPr>
        <w:t>. Ушенко, М. Армстронг,</w:t>
      </w:r>
      <w:r>
        <w:rPr>
          <w:rFonts w:ascii="Times New Roman" w:hAnsi="Times New Roman" w:cs="Times New Roman"/>
          <w:sz w:val="28"/>
          <w:szCs w:val="28"/>
        </w:rPr>
        <w:t xml:space="preserve"> </w:t>
      </w:r>
      <w:r w:rsidRPr="00F043FB">
        <w:rPr>
          <w:rFonts w:ascii="Times New Roman" w:hAnsi="Times New Roman" w:cs="Times New Roman"/>
          <w:sz w:val="28"/>
          <w:szCs w:val="28"/>
        </w:rPr>
        <w:t>С. Марчук, В. Веснін,</w:t>
      </w:r>
      <w:r>
        <w:rPr>
          <w:rFonts w:ascii="Times New Roman" w:hAnsi="Times New Roman" w:cs="Times New Roman"/>
          <w:sz w:val="28"/>
          <w:szCs w:val="28"/>
        </w:rPr>
        <w:t xml:space="preserve"> </w:t>
      </w:r>
      <w:r w:rsidRPr="00F043FB">
        <w:rPr>
          <w:rFonts w:ascii="Times New Roman" w:hAnsi="Times New Roman" w:cs="Times New Roman"/>
          <w:sz w:val="28"/>
          <w:szCs w:val="28"/>
        </w:rPr>
        <w:t>Л. Балабанова, Н. Гавкалова, Г. Десслер,</w:t>
      </w:r>
      <w:r>
        <w:rPr>
          <w:rFonts w:ascii="Times New Roman" w:hAnsi="Times New Roman" w:cs="Times New Roman"/>
          <w:sz w:val="28"/>
          <w:szCs w:val="28"/>
        </w:rPr>
        <w:t xml:space="preserve"> </w:t>
      </w:r>
      <w:r w:rsidRPr="00F043FB">
        <w:rPr>
          <w:rFonts w:ascii="Times New Roman" w:hAnsi="Times New Roman" w:cs="Times New Roman"/>
          <w:sz w:val="28"/>
          <w:szCs w:val="28"/>
        </w:rPr>
        <w:t>Б. Генкін, А. Кібанов,</w:t>
      </w:r>
      <w:r>
        <w:rPr>
          <w:rFonts w:ascii="Times New Roman" w:hAnsi="Times New Roman" w:cs="Times New Roman"/>
          <w:sz w:val="28"/>
          <w:szCs w:val="28"/>
        </w:rPr>
        <w:t xml:space="preserve"> </w:t>
      </w:r>
      <w:r w:rsidRPr="00F043FB">
        <w:rPr>
          <w:rFonts w:ascii="Times New Roman" w:hAnsi="Times New Roman" w:cs="Times New Roman"/>
          <w:sz w:val="28"/>
          <w:szCs w:val="28"/>
        </w:rPr>
        <w:t xml:space="preserve">О. Єгоршин, Дж. Коул, О. Сардак, Ю. Одєгов, </w:t>
      </w:r>
      <w:r>
        <w:rPr>
          <w:rFonts w:ascii="Times New Roman" w:hAnsi="Times New Roman" w:cs="Times New Roman"/>
          <w:sz w:val="28"/>
          <w:szCs w:val="28"/>
        </w:rPr>
        <w:t xml:space="preserve">С. Тейлор, </w:t>
      </w:r>
      <w:r w:rsidRPr="00F043FB">
        <w:rPr>
          <w:rFonts w:ascii="Times New Roman" w:hAnsi="Times New Roman" w:cs="Times New Roman"/>
          <w:sz w:val="28"/>
          <w:szCs w:val="28"/>
        </w:rPr>
        <w:t>Д. Торрінгтон, та інші.</w:t>
      </w:r>
    </w:p>
    <w:p w:rsidR="00F35FC5" w:rsidRPr="00F35FC5" w:rsidRDefault="00B37026" w:rsidP="00F35FC5">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 у своїх працях</w:t>
      </w:r>
      <w:r w:rsidRPr="00F043FB">
        <w:rPr>
          <w:rFonts w:ascii="Times New Roman" w:hAnsi="Times New Roman" w:cs="Times New Roman"/>
          <w:sz w:val="28"/>
          <w:szCs w:val="28"/>
        </w:rPr>
        <w:t xml:space="preserve"> Г. Дудукало</w:t>
      </w:r>
      <w:r>
        <w:rPr>
          <w:rFonts w:ascii="Times New Roman" w:hAnsi="Times New Roman" w:cs="Times New Roman"/>
          <w:sz w:val="28"/>
          <w:szCs w:val="28"/>
        </w:rPr>
        <w:t xml:space="preserve"> відзначав: «Е</w:t>
      </w:r>
      <w:r w:rsidRPr="00F043FB">
        <w:rPr>
          <w:rFonts w:ascii="Times New Roman" w:hAnsi="Times New Roman" w:cs="Times New Roman"/>
          <w:sz w:val="28"/>
          <w:szCs w:val="28"/>
        </w:rPr>
        <w:t xml:space="preserve">фективність управління персоналом визначає в розрізі дев’яти функцій управління персоналом за відповідними індикаторами: аналіз та планування персоналу; набір персоналу; відбір персоналу; атестація та оцінювання кадрів; організація трудових відносин; мотивація персоналу; створення умов праці; інформаційне забезпечення; </w:t>
      </w:r>
      <w:r>
        <w:rPr>
          <w:rFonts w:ascii="Times New Roman" w:hAnsi="Times New Roman" w:cs="Times New Roman"/>
          <w:sz w:val="28"/>
          <w:szCs w:val="28"/>
        </w:rPr>
        <w:t>розвиток і навчання персоналу»[1</w:t>
      </w:r>
      <w:r w:rsidRPr="00F043FB">
        <w:rPr>
          <w:rFonts w:ascii="Times New Roman" w:hAnsi="Times New Roman" w:cs="Times New Roman"/>
          <w:sz w:val="28"/>
          <w:szCs w:val="28"/>
        </w:rPr>
        <w:t>7].</w:t>
      </w:r>
    </w:p>
    <w:p w:rsidR="00B37026" w:rsidRPr="00F043FB" w:rsidRDefault="00B37026" w:rsidP="00063CC2">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Відомий російський вчений О. Єгоршин  </w:t>
      </w:r>
      <w:r w:rsidR="00F35FC5">
        <w:rPr>
          <w:rFonts w:ascii="Times New Roman" w:hAnsi="Times New Roman" w:cs="Times New Roman"/>
          <w:sz w:val="28"/>
          <w:szCs w:val="28"/>
        </w:rPr>
        <w:t xml:space="preserve">в своїх роботах </w:t>
      </w:r>
      <w:r w:rsidRPr="00F043FB">
        <w:rPr>
          <w:rFonts w:ascii="Times New Roman" w:hAnsi="Times New Roman" w:cs="Times New Roman"/>
          <w:sz w:val="28"/>
          <w:szCs w:val="28"/>
        </w:rPr>
        <w:t xml:space="preserve">використовує показники, </w:t>
      </w:r>
      <w:r w:rsidR="00F35FC5">
        <w:rPr>
          <w:rFonts w:ascii="Times New Roman" w:hAnsi="Times New Roman" w:cs="Times New Roman"/>
          <w:sz w:val="28"/>
          <w:szCs w:val="28"/>
        </w:rPr>
        <w:t xml:space="preserve">які на його думку показують </w:t>
      </w:r>
      <w:r w:rsidR="00F35FC5" w:rsidRPr="00F043FB">
        <w:rPr>
          <w:rFonts w:ascii="Times New Roman" w:hAnsi="Times New Roman" w:cs="Times New Roman"/>
          <w:sz w:val="28"/>
          <w:szCs w:val="28"/>
        </w:rPr>
        <w:t xml:space="preserve">«вузькі місця» в </w:t>
      </w:r>
      <w:r w:rsidR="00F35FC5">
        <w:rPr>
          <w:rFonts w:ascii="Times New Roman" w:hAnsi="Times New Roman" w:cs="Times New Roman"/>
          <w:sz w:val="28"/>
          <w:szCs w:val="28"/>
        </w:rPr>
        <w:t>трудовій діяльності</w:t>
      </w:r>
      <w:r w:rsidR="00F35FC5" w:rsidRPr="00F043FB">
        <w:rPr>
          <w:rFonts w:ascii="Times New Roman" w:hAnsi="Times New Roman" w:cs="Times New Roman"/>
          <w:sz w:val="28"/>
          <w:szCs w:val="28"/>
        </w:rPr>
        <w:t xml:space="preserve"> персоналу</w:t>
      </w:r>
      <w:r w:rsidR="00F35FC5">
        <w:rPr>
          <w:rFonts w:ascii="Times New Roman" w:hAnsi="Times New Roman" w:cs="Times New Roman"/>
          <w:sz w:val="28"/>
          <w:szCs w:val="28"/>
        </w:rPr>
        <w:t xml:space="preserve"> структури, то пропонує використовувати кількісні та якісні методи аналізу (експертні дані, кореляційний аналіз) для розрахунку єдиного комплексного показника ефективності управління персоналом</w:t>
      </w:r>
      <w:r w:rsidRPr="00F043FB">
        <w:rPr>
          <w:rFonts w:ascii="Times New Roman" w:hAnsi="Times New Roman" w:cs="Times New Roman"/>
          <w:sz w:val="28"/>
          <w:szCs w:val="28"/>
        </w:rPr>
        <w:t xml:space="preserve">. </w:t>
      </w:r>
      <w:r w:rsidR="00F35FC5">
        <w:rPr>
          <w:rFonts w:ascii="Times New Roman" w:hAnsi="Times New Roman" w:cs="Times New Roman"/>
          <w:sz w:val="28"/>
          <w:szCs w:val="28"/>
        </w:rPr>
        <w:t>Перевагою цього методу</w:t>
      </w:r>
      <w:r w:rsidR="00063CC2">
        <w:rPr>
          <w:rFonts w:ascii="Times New Roman" w:hAnsi="Times New Roman" w:cs="Times New Roman"/>
          <w:sz w:val="28"/>
          <w:szCs w:val="28"/>
        </w:rPr>
        <w:t xml:space="preserve"> визначення ефективності управління</w:t>
      </w:r>
      <w:r w:rsidR="00F35FC5" w:rsidRPr="00F043FB">
        <w:rPr>
          <w:rFonts w:ascii="Times New Roman" w:hAnsi="Times New Roman" w:cs="Times New Roman"/>
          <w:sz w:val="28"/>
          <w:szCs w:val="28"/>
        </w:rPr>
        <w:t xml:space="preserve"> персоналу</w:t>
      </w:r>
      <w:r w:rsidR="00F35FC5">
        <w:rPr>
          <w:rFonts w:ascii="Times New Roman" w:hAnsi="Times New Roman" w:cs="Times New Roman"/>
          <w:sz w:val="28"/>
          <w:szCs w:val="28"/>
        </w:rPr>
        <w:t xml:space="preserve"> можна вважати те, що ві</w:t>
      </w:r>
      <w:r w:rsidR="00063CC2">
        <w:rPr>
          <w:rFonts w:ascii="Times New Roman" w:hAnsi="Times New Roman" w:cs="Times New Roman"/>
          <w:sz w:val="28"/>
          <w:szCs w:val="28"/>
        </w:rPr>
        <w:t xml:space="preserve">н дає змогу визначити основні шляхи матеріального стимулювання для підприємства </w:t>
      </w:r>
      <w:r>
        <w:rPr>
          <w:rFonts w:ascii="Times New Roman" w:hAnsi="Times New Roman" w:cs="Times New Roman"/>
          <w:sz w:val="28"/>
          <w:szCs w:val="28"/>
        </w:rPr>
        <w:t>[17</w:t>
      </w:r>
      <w:r w:rsidRPr="00F043FB">
        <w:rPr>
          <w:rFonts w:ascii="Times New Roman" w:hAnsi="Times New Roman" w:cs="Times New Roman"/>
          <w:sz w:val="28"/>
          <w:szCs w:val="28"/>
        </w:rPr>
        <w:t xml:space="preserve">]. </w:t>
      </w:r>
    </w:p>
    <w:p w:rsidR="00B37026" w:rsidRDefault="00B37026" w:rsidP="00063CC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І. Кичко</w:t>
      </w:r>
      <w:r w:rsidRPr="00F043FB">
        <w:rPr>
          <w:rFonts w:ascii="Times New Roman" w:hAnsi="Times New Roman" w:cs="Times New Roman"/>
          <w:sz w:val="28"/>
          <w:szCs w:val="28"/>
        </w:rPr>
        <w:t xml:space="preserve"> </w:t>
      </w:r>
      <w:r w:rsidR="00063CC2">
        <w:rPr>
          <w:rFonts w:ascii="Times New Roman" w:hAnsi="Times New Roman" w:cs="Times New Roman"/>
          <w:sz w:val="28"/>
          <w:szCs w:val="28"/>
        </w:rPr>
        <w:t xml:space="preserve">в свою чергу радить встановлювати основні фактори, які мають вплив та зумовлюють рівень ефективності управління персоналу та досліджувати в подальшому величини цих факторів. Це, на його думку, дає змогу робити прогнози щодо структурних змін ефективності управління персоналу та визначати коли саме необхідно робити якісь інвестування у розвиток інтелектуального капіталу персоналу підприємства </w:t>
      </w:r>
      <w:r>
        <w:rPr>
          <w:rFonts w:ascii="Times New Roman" w:hAnsi="Times New Roman" w:cs="Times New Roman"/>
          <w:sz w:val="28"/>
          <w:szCs w:val="28"/>
        </w:rPr>
        <w:t>[11</w:t>
      </w:r>
      <w:r w:rsidRPr="00F043FB">
        <w:rPr>
          <w:rFonts w:ascii="Times New Roman" w:hAnsi="Times New Roman" w:cs="Times New Roman"/>
          <w:sz w:val="28"/>
          <w:szCs w:val="28"/>
        </w:rPr>
        <w:t>].</w:t>
      </w:r>
    </w:p>
    <w:p w:rsidR="00063CC2" w:rsidRPr="00F043FB" w:rsidRDefault="00063CC2" w:rsidP="00063CC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Отже, підходи які ми розглянули щодо оцінки ефективності управління персоналу підприємства вказують на велику різноманітність показників, які в свою чергу роблять розрахунки більш складними і подальшому дають невизначеність кінцевого результату</w:t>
      </w:r>
      <w:r w:rsidR="009809A6">
        <w:rPr>
          <w:rFonts w:ascii="Times New Roman" w:hAnsi="Times New Roman" w:cs="Times New Roman"/>
          <w:sz w:val="28"/>
          <w:szCs w:val="28"/>
        </w:rPr>
        <w:t xml:space="preserve">. </w:t>
      </w:r>
    </w:p>
    <w:p w:rsidR="0055656E" w:rsidRPr="0055656E" w:rsidRDefault="0055656E" w:rsidP="0055656E">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Якщо не брати до до увагу всі розроблені на сьогоднішній  день питання, які стосуються впливу зовнішніх чинників, то сьогодні існує проблема у визначені чинників, що здійснюють свій вплив на ефективність системи управління персоналом на авіапідприємствах. Тому є досить актуальним питанням, яке стосується впровадженню нових інноваційних методів і підходів, </w:t>
      </w:r>
      <w:r w:rsidR="002749CA">
        <w:rPr>
          <w:rFonts w:ascii="Times New Roman" w:hAnsi="Times New Roman" w:cs="Times New Roman"/>
          <w:sz w:val="28"/>
          <w:szCs w:val="28"/>
        </w:rPr>
        <w:t>що давали б змогу оцінювати систему управління персоналом.</w:t>
      </w:r>
    </w:p>
    <w:p w:rsidR="002749CA" w:rsidRPr="00DC6578" w:rsidRDefault="002749CA" w:rsidP="00DC6578">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Однією з важливих умов якісного забезпечення функціонування системи управління персоналом вважається комплексний аналіз всіх тих зовнішніх чинників, що мають вплив на цей процес.</w:t>
      </w:r>
      <w:r w:rsidR="00DC6578">
        <w:rPr>
          <w:rFonts w:ascii="Times New Roman" w:hAnsi="Times New Roman" w:cs="Times New Roman"/>
          <w:sz w:val="28"/>
          <w:szCs w:val="28"/>
        </w:rPr>
        <w:t xml:space="preserve"> Сьогодні, наприклад, застосовують відомий </w:t>
      </w:r>
      <w:r w:rsidR="00DC6578" w:rsidRPr="00F043FB">
        <w:rPr>
          <w:rFonts w:ascii="Times New Roman" w:hAnsi="Times New Roman" w:cs="Times New Roman"/>
          <w:sz w:val="28"/>
          <w:szCs w:val="28"/>
        </w:rPr>
        <w:t>PEST-аналіз</w:t>
      </w:r>
      <w:r w:rsidR="00DC6578">
        <w:rPr>
          <w:rFonts w:ascii="Times New Roman" w:hAnsi="Times New Roman" w:cs="Times New Roman"/>
          <w:sz w:val="28"/>
          <w:szCs w:val="28"/>
        </w:rPr>
        <w:t>, для того щоб з’ясувати всі аспекти (політичні, технологічні, соціальні, політичні) макросередовища, що здійснюють вплив на ефективність функціонування системи управління персоналом.</w:t>
      </w:r>
    </w:p>
    <w:p w:rsidR="00DC6578" w:rsidRDefault="00DC6578"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Використання </w:t>
      </w:r>
      <w:r w:rsidR="00F65663">
        <w:rPr>
          <w:rFonts w:ascii="Times New Roman" w:hAnsi="Times New Roman" w:cs="Times New Roman"/>
          <w:sz w:val="28"/>
          <w:szCs w:val="28"/>
        </w:rPr>
        <w:t xml:space="preserve">аналізу факторів впливу що запропонований, в більшій мірі допомагає виконувати підготовку ефективних і дієвих дій управлінського персоналу для забезпечення максимальної ефективності функціонування системи управління персоналу на підприємстві. </w:t>
      </w:r>
    </w:p>
    <w:p w:rsidR="00DB1241" w:rsidRPr="00F65663" w:rsidRDefault="00F65663" w:rsidP="00F65663">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Так як в Україні на даний момент досить непроста економічна та політична ситуація, для забезпечення ефективної системи управління персоналом, однозначно потрібно враховувати такі чинники, як </w:t>
      </w:r>
      <w:r w:rsidR="00516FD5" w:rsidRPr="00F65663">
        <w:rPr>
          <w:rFonts w:ascii="Times New Roman" w:hAnsi="Times New Roman" w:cs="Times New Roman"/>
          <w:sz w:val="28"/>
          <w:szCs w:val="28"/>
        </w:rPr>
        <w:t>[13</w:t>
      </w:r>
      <w:r w:rsidR="00932B1F" w:rsidRPr="00F65663">
        <w:rPr>
          <w:rFonts w:ascii="Times New Roman" w:hAnsi="Times New Roman" w:cs="Times New Roman"/>
          <w:sz w:val="28"/>
          <w:szCs w:val="28"/>
        </w:rPr>
        <w:t>, с.47-49</w:t>
      </w:r>
      <w:r w:rsidR="00DB1241" w:rsidRPr="00F65663">
        <w:rPr>
          <w:rFonts w:ascii="Times New Roman" w:hAnsi="Times New Roman" w:cs="Times New Roman"/>
          <w:sz w:val="28"/>
          <w:szCs w:val="28"/>
        </w:rPr>
        <w:t xml:space="preserve">]: </w:t>
      </w:r>
    </w:p>
    <w:p w:rsidR="00DB1241" w:rsidRPr="00F043FB" w:rsidRDefault="00DB1241" w:rsidP="00DB1241">
      <w:pPr>
        <w:pStyle w:val="a3"/>
        <w:numPr>
          <w:ilvl w:val="0"/>
          <w:numId w:val="17"/>
        </w:numPr>
        <w:spacing w:after="0" w:line="360" w:lineRule="auto"/>
        <w:ind w:left="0" w:right="-1" w:firstLine="709"/>
        <w:jc w:val="both"/>
        <w:rPr>
          <w:rFonts w:ascii="Times New Roman" w:hAnsi="Times New Roman" w:cs="Times New Roman"/>
          <w:sz w:val="28"/>
          <w:szCs w:val="28"/>
        </w:rPr>
      </w:pPr>
      <w:r w:rsidRPr="00F043FB">
        <w:rPr>
          <w:rFonts w:ascii="Times New Roman" w:hAnsi="Times New Roman" w:cs="Times New Roman"/>
          <w:sz w:val="28"/>
          <w:szCs w:val="28"/>
        </w:rPr>
        <w:t>н</w:t>
      </w:r>
      <w:r w:rsidR="00FD3F68">
        <w:rPr>
          <w:rFonts w:ascii="Times New Roman" w:hAnsi="Times New Roman" w:cs="Times New Roman"/>
          <w:sz w:val="28"/>
          <w:szCs w:val="28"/>
        </w:rPr>
        <w:t>естабільна економіка</w:t>
      </w:r>
      <w:r w:rsidR="00722748">
        <w:rPr>
          <w:rFonts w:ascii="Times New Roman" w:hAnsi="Times New Roman" w:cs="Times New Roman"/>
          <w:sz w:val="28"/>
          <w:szCs w:val="28"/>
        </w:rPr>
        <w:t xml:space="preserve"> та </w:t>
      </w:r>
      <w:r w:rsidRPr="00F043FB">
        <w:rPr>
          <w:rFonts w:ascii="Times New Roman" w:hAnsi="Times New Roman" w:cs="Times New Roman"/>
          <w:sz w:val="28"/>
          <w:szCs w:val="28"/>
        </w:rPr>
        <w:t>обмеженість ресурсів для</w:t>
      </w:r>
      <w:r w:rsidR="00722748">
        <w:rPr>
          <w:rFonts w:ascii="Times New Roman" w:hAnsi="Times New Roman" w:cs="Times New Roman"/>
          <w:sz w:val="28"/>
          <w:szCs w:val="28"/>
        </w:rPr>
        <w:t xml:space="preserve"> того, щоб</w:t>
      </w:r>
      <w:r w:rsidR="00FD3F68">
        <w:rPr>
          <w:rFonts w:ascii="Times New Roman" w:hAnsi="Times New Roman" w:cs="Times New Roman"/>
          <w:sz w:val="28"/>
          <w:szCs w:val="28"/>
        </w:rPr>
        <w:t xml:space="preserve"> забезпечити системну реалізацію</w:t>
      </w:r>
      <w:r w:rsidRPr="00F043FB">
        <w:rPr>
          <w:rFonts w:ascii="Times New Roman" w:hAnsi="Times New Roman" w:cs="Times New Roman"/>
          <w:sz w:val="28"/>
          <w:szCs w:val="28"/>
        </w:rPr>
        <w:t xml:space="preserve"> </w:t>
      </w:r>
      <w:r w:rsidR="00FD3F68">
        <w:rPr>
          <w:rFonts w:ascii="Times New Roman" w:hAnsi="Times New Roman" w:cs="Times New Roman"/>
          <w:sz w:val="28"/>
          <w:szCs w:val="28"/>
        </w:rPr>
        <w:t xml:space="preserve">усіх </w:t>
      </w:r>
      <w:r w:rsidR="006F454C">
        <w:rPr>
          <w:rFonts w:ascii="Times New Roman" w:hAnsi="Times New Roman" w:cs="Times New Roman"/>
          <w:sz w:val="28"/>
          <w:szCs w:val="28"/>
        </w:rPr>
        <w:t>заходів та завдань</w:t>
      </w:r>
      <w:r w:rsidRPr="00F043FB">
        <w:rPr>
          <w:rFonts w:ascii="Times New Roman" w:hAnsi="Times New Roman" w:cs="Times New Roman"/>
          <w:sz w:val="28"/>
          <w:szCs w:val="28"/>
        </w:rPr>
        <w:t xml:space="preserve">; </w:t>
      </w:r>
    </w:p>
    <w:p w:rsidR="00DB1241" w:rsidRPr="00F043FB" w:rsidRDefault="006F454C" w:rsidP="00DB1241">
      <w:pPr>
        <w:pStyle w:val="a3"/>
        <w:numPr>
          <w:ilvl w:val="0"/>
          <w:numId w:val="17"/>
        </w:numPr>
        <w:spacing w:after="0" w:line="36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деяка частина</w:t>
      </w:r>
      <w:r w:rsidR="00DB1241" w:rsidRPr="00F043FB">
        <w:rPr>
          <w:rFonts w:ascii="Times New Roman" w:hAnsi="Times New Roman" w:cs="Times New Roman"/>
          <w:sz w:val="28"/>
          <w:szCs w:val="28"/>
        </w:rPr>
        <w:t xml:space="preserve"> освітян </w:t>
      </w:r>
      <w:r>
        <w:rPr>
          <w:rFonts w:ascii="Times New Roman" w:hAnsi="Times New Roman" w:cs="Times New Roman"/>
          <w:sz w:val="28"/>
          <w:szCs w:val="28"/>
        </w:rPr>
        <w:t xml:space="preserve">практично неготова </w:t>
      </w:r>
      <w:r w:rsidR="00DB1241" w:rsidRPr="00F043FB">
        <w:rPr>
          <w:rFonts w:ascii="Times New Roman" w:hAnsi="Times New Roman" w:cs="Times New Roman"/>
          <w:sz w:val="28"/>
          <w:szCs w:val="28"/>
        </w:rPr>
        <w:t xml:space="preserve">до інноваційної діяльності; </w:t>
      </w:r>
    </w:p>
    <w:p w:rsidR="00DB1241" w:rsidRPr="00F043FB" w:rsidRDefault="00DB1241" w:rsidP="00DB1241">
      <w:pPr>
        <w:pStyle w:val="a3"/>
        <w:numPr>
          <w:ilvl w:val="0"/>
          <w:numId w:val="17"/>
        </w:numPr>
        <w:spacing w:after="0" w:line="360" w:lineRule="auto"/>
        <w:ind w:left="0" w:right="-1" w:firstLine="709"/>
        <w:jc w:val="both"/>
        <w:rPr>
          <w:rFonts w:ascii="Times New Roman" w:hAnsi="Times New Roman" w:cs="Times New Roman"/>
          <w:sz w:val="28"/>
          <w:szCs w:val="28"/>
        </w:rPr>
      </w:pPr>
      <w:r w:rsidRPr="00F043FB">
        <w:rPr>
          <w:rFonts w:ascii="Times New Roman" w:hAnsi="Times New Roman" w:cs="Times New Roman"/>
          <w:sz w:val="28"/>
          <w:szCs w:val="28"/>
        </w:rPr>
        <w:t>розшарування</w:t>
      </w:r>
      <w:r w:rsidR="006F454C">
        <w:rPr>
          <w:rFonts w:ascii="Times New Roman" w:hAnsi="Times New Roman" w:cs="Times New Roman"/>
          <w:sz w:val="28"/>
          <w:szCs w:val="28"/>
        </w:rPr>
        <w:t xml:space="preserve"> всього</w:t>
      </w:r>
      <w:r w:rsidRPr="00F043FB">
        <w:rPr>
          <w:rFonts w:ascii="Times New Roman" w:hAnsi="Times New Roman" w:cs="Times New Roman"/>
          <w:sz w:val="28"/>
          <w:szCs w:val="28"/>
        </w:rPr>
        <w:t xml:space="preserve"> суспільства </w:t>
      </w:r>
      <w:r w:rsidR="006F454C">
        <w:rPr>
          <w:rFonts w:ascii="Times New Roman" w:hAnsi="Times New Roman" w:cs="Times New Roman"/>
          <w:sz w:val="28"/>
          <w:szCs w:val="28"/>
        </w:rPr>
        <w:t>за матеріальним становищем</w:t>
      </w:r>
      <w:r w:rsidRPr="00F043FB">
        <w:rPr>
          <w:rFonts w:ascii="Times New Roman" w:hAnsi="Times New Roman" w:cs="Times New Roman"/>
          <w:sz w:val="28"/>
          <w:szCs w:val="28"/>
        </w:rPr>
        <w:t xml:space="preserve">; </w:t>
      </w:r>
    </w:p>
    <w:p w:rsidR="00DB1241" w:rsidRPr="00F043FB" w:rsidRDefault="006F454C" w:rsidP="00DB1241">
      <w:pPr>
        <w:pStyle w:val="a3"/>
        <w:numPr>
          <w:ilvl w:val="0"/>
          <w:numId w:val="17"/>
        </w:numPr>
        <w:spacing w:after="0" w:line="36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малі</w:t>
      </w:r>
      <w:r w:rsidR="00DB1241" w:rsidRPr="00F043FB">
        <w:rPr>
          <w:rFonts w:ascii="Times New Roman" w:hAnsi="Times New Roman" w:cs="Times New Roman"/>
          <w:sz w:val="28"/>
          <w:szCs w:val="28"/>
        </w:rPr>
        <w:t xml:space="preserve"> обсяги </w:t>
      </w:r>
      <w:r>
        <w:rPr>
          <w:rFonts w:ascii="Times New Roman" w:hAnsi="Times New Roman" w:cs="Times New Roman"/>
          <w:sz w:val="28"/>
          <w:szCs w:val="28"/>
        </w:rPr>
        <w:t xml:space="preserve">забезпечення </w:t>
      </w:r>
      <w:r w:rsidR="00DB1241" w:rsidRPr="00F043FB">
        <w:rPr>
          <w:rFonts w:ascii="Times New Roman" w:hAnsi="Times New Roman" w:cs="Times New Roman"/>
          <w:sz w:val="28"/>
          <w:szCs w:val="28"/>
        </w:rPr>
        <w:t>фінансування</w:t>
      </w:r>
      <w:r>
        <w:rPr>
          <w:rFonts w:ascii="Times New Roman" w:hAnsi="Times New Roman" w:cs="Times New Roman"/>
          <w:sz w:val="28"/>
          <w:szCs w:val="28"/>
        </w:rPr>
        <w:t>м</w:t>
      </w:r>
      <w:r w:rsidR="00DB1241" w:rsidRPr="00F043FB">
        <w:rPr>
          <w:rFonts w:ascii="Times New Roman" w:hAnsi="Times New Roman" w:cs="Times New Roman"/>
          <w:sz w:val="28"/>
          <w:szCs w:val="28"/>
        </w:rPr>
        <w:t xml:space="preserve"> державних програм; </w:t>
      </w:r>
    </w:p>
    <w:p w:rsidR="006F454C" w:rsidRDefault="006F454C" w:rsidP="00DB1241">
      <w:pPr>
        <w:pStyle w:val="a3"/>
        <w:numPr>
          <w:ilvl w:val="0"/>
          <w:numId w:val="17"/>
        </w:numPr>
        <w:spacing w:after="0" w:line="36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неефективне використання коштів за вже існуючими програмами</w:t>
      </w:r>
      <w:r w:rsidR="00DB1241" w:rsidRPr="00F043FB">
        <w:rPr>
          <w:rFonts w:ascii="Times New Roman" w:hAnsi="Times New Roman" w:cs="Times New Roman"/>
          <w:sz w:val="28"/>
          <w:szCs w:val="28"/>
        </w:rPr>
        <w:t xml:space="preserve">; </w:t>
      </w:r>
    </w:p>
    <w:p w:rsidR="00DB1241" w:rsidRPr="00F043FB" w:rsidRDefault="00DB1241" w:rsidP="00DB1241">
      <w:pPr>
        <w:pStyle w:val="a3"/>
        <w:numPr>
          <w:ilvl w:val="0"/>
          <w:numId w:val="17"/>
        </w:numPr>
        <w:spacing w:after="0" w:line="360" w:lineRule="auto"/>
        <w:ind w:left="0" w:right="-1"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негативний вплив ускладненої демографічної ситуації. </w:t>
      </w:r>
    </w:p>
    <w:p w:rsidR="00B86D4D" w:rsidRPr="00B86D4D" w:rsidRDefault="00B86D4D" w:rsidP="00B86D4D">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Один з головних чинників економічного середовища, що має величезний вплив на ефективне управління персоналом, являється заробітна плата людини, тому що великий рівень заробітної плати – це найбільший мотиваційний </w:t>
      </w:r>
      <w:r>
        <w:rPr>
          <w:rFonts w:ascii="Times New Roman" w:hAnsi="Times New Roman" w:cs="Times New Roman"/>
          <w:sz w:val="28"/>
          <w:szCs w:val="28"/>
        </w:rPr>
        <w:lastRenderedPageBreak/>
        <w:t>чинник, що стимулює людину до підвищення власної кваліфікації та розвитку своїх навичок.</w:t>
      </w:r>
    </w:p>
    <w:p w:rsidR="00DB1241" w:rsidRPr="00F043FB" w:rsidRDefault="00B86D4D"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На протязі</w:t>
      </w:r>
      <w:r w:rsidR="00DB1241" w:rsidRPr="00F043FB">
        <w:rPr>
          <w:rFonts w:ascii="Times New Roman" w:hAnsi="Times New Roman" w:cs="Times New Roman"/>
          <w:sz w:val="28"/>
          <w:szCs w:val="28"/>
        </w:rPr>
        <w:t xml:space="preserve"> 2006–2018 рр. в економіці України спостерігалася тенденція зростання середньомісячної заробітної плати, </w:t>
      </w:r>
      <w:r w:rsidR="007B2768">
        <w:rPr>
          <w:rFonts w:ascii="Times New Roman" w:hAnsi="Times New Roman" w:cs="Times New Roman"/>
          <w:sz w:val="28"/>
          <w:szCs w:val="28"/>
        </w:rPr>
        <w:t>проте в той же час потрібно уточнити, що</w:t>
      </w:r>
      <w:r w:rsidR="00DB1241" w:rsidRPr="00F043FB">
        <w:rPr>
          <w:rFonts w:ascii="Times New Roman" w:hAnsi="Times New Roman" w:cs="Times New Roman"/>
          <w:sz w:val="28"/>
          <w:szCs w:val="28"/>
        </w:rPr>
        <w:t xml:space="preserve"> темпи її росту були найнижчими за період з 2011 по 2014 рр. (табл. 1.2).</w:t>
      </w:r>
    </w:p>
    <w:p w:rsidR="00DB1241" w:rsidRPr="00F043FB" w:rsidRDefault="00DB1241" w:rsidP="00DB1241">
      <w:pPr>
        <w:pStyle w:val="a3"/>
        <w:spacing w:after="0" w:line="360" w:lineRule="auto"/>
        <w:ind w:left="0" w:firstLine="720"/>
        <w:jc w:val="right"/>
        <w:rPr>
          <w:rFonts w:ascii="Times New Roman" w:hAnsi="Times New Roman" w:cs="Times New Roman"/>
          <w:sz w:val="28"/>
          <w:szCs w:val="28"/>
        </w:rPr>
      </w:pPr>
      <w:r w:rsidRPr="00F043FB">
        <w:rPr>
          <w:rFonts w:ascii="Times New Roman" w:hAnsi="Times New Roman" w:cs="Times New Roman"/>
          <w:sz w:val="28"/>
          <w:szCs w:val="28"/>
        </w:rPr>
        <w:t xml:space="preserve">Таблиця 1.2 </w:t>
      </w:r>
    </w:p>
    <w:p w:rsidR="00DB1241" w:rsidRPr="00F043FB" w:rsidRDefault="00DB1241" w:rsidP="00DB1241">
      <w:pPr>
        <w:pStyle w:val="a3"/>
        <w:spacing w:after="0" w:line="360" w:lineRule="auto"/>
        <w:ind w:left="0" w:firstLine="720"/>
        <w:jc w:val="center"/>
        <w:rPr>
          <w:rFonts w:ascii="Times New Roman" w:hAnsi="Times New Roman" w:cs="Times New Roman"/>
          <w:sz w:val="28"/>
          <w:szCs w:val="28"/>
        </w:rPr>
      </w:pPr>
      <w:r w:rsidRPr="00F043FB">
        <w:rPr>
          <w:rFonts w:ascii="Times New Roman" w:hAnsi="Times New Roman" w:cs="Times New Roman"/>
          <w:sz w:val="28"/>
          <w:szCs w:val="28"/>
        </w:rPr>
        <w:t>Динаміка середньомісячної заробітної плати</w:t>
      </w:r>
    </w:p>
    <w:tbl>
      <w:tblPr>
        <w:tblW w:w="9499" w:type="dxa"/>
        <w:tblInd w:w="-72" w:type="dxa"/>
        <w:tblCellMar>
          <w:top w:w="7" w:type="dxa"/>
          <w:left w:w="149" w:type="dxa"/>
          <w:right w:w="91" w:type="dxa"/>
        </w:tblCellMar>
        <w:tblLook w:val="04A0" w:firstRow="1" w:lastRow="0" w:firstColumn="1" w:lastColumn="0" w:noHBand="0" w:noVBand="1"/>
      </w:tblPr>
      <w:tblGrid>
        <w:gridCol w:w="1306"/>
        <w:gridCol w:w="2494"/>
        <w:gridCol w:w="1899"/>
        <w:gridCol w:w="1899"/>
        <w:gridCol w:w="1901"/>
      </w:tblGrid>
      <w:tr w:rsidR="00DB1241" w:rsidRPr="00F043FB" w:rsidTr="00DB1241">
        <w:trPr>
          <w:trHeight w:val="286"/>
        </w:trPr>
        <w:tc>
          <w:tcPr>
            <w:tcW w:w="1306" w:type="dxa"/>
            <w:vMerge w:val="restart"/>
            <w:tcBorders>
              <w:top w:val="single" w:sz="4" w:space="0" w:color="000000"/>
              <w:left w:val="single" w:sz="4" w:space="0" w:color="000000"/>
              <w:bottom w:val="single" w:sz="4" w:space="0" w:color="000000"/>
              <w:right w:val="single" w:sz="4" w:space="0" w:color="000000"/>
            </w:tcBorders>
            <w:vAlign w:val="center"/>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Роки </w:t>
            </w:r>
          </w:p>
        </w:tc>
        <w:tc>
          <w:tcPr>
            <w:tcW w:w="2494" w:type="dxa"/>
            <w:tcBorders>
              <w:top w:val="single" w:sz="4" w:space="0" w:color="000000"/>
              <w:left w:val="single" w:sz="4" w:space="0" w:color="000000"/>
              <w:bottom w:val="single" w:sz="4" w:space="0" w:color="000000"/>
              <w:right w:val="nil"/>
            </w:tcBorders>
          </w:tcPr>
          <w:p w:rsidR="00DB1241" w:rsidRPr="00F043FB" w:rsidRDefault="00DB1241" w:rsidP="00DB1241">
            <w:pPr>
              <w:rPr>
                <w:rFonts w:ascii="Times New Roman" w:hAnsi="Times New Roman" w:cs="Times New Roman"/>
              </w:rPr>
            </w:pPr>
          </w:p>
        </w:tc>
        <w:tc>
          <w:tcPr>
            <w:tcW w:w="3798" w:type="dxa"/>
            <w:gridSpan w:val="2"/>
            <w:tcBorders>
              <w:top w:val="single" w:sz="4" w:space="0" w:color="000000"/>
              <w:left w:val="nil"/>
              <w:bottom w:val="single" w:sz="4" w:space="0" w:color="000000"/>
              <w:right w:val="nil"/>
            </w:tcBorders>
          </w:tcPr>
          <w:p w:rsidR="00DB1241" w:rsidRPr="00F043FB" w:rsidRDefault="00DB1241" w:rsidP="00DB1241">
            <w:pPr>
              <w:ind w:left="132"/>
              <w:rPr>
                <w:rFonts w:ascii="Times New Roman" w:hAnsi="Times New Roman" w:cs="Times New Roman"/>
              </w:rPr>
            </w:pPr>
            <w:r w:rsidRPr="00F043FB">
              <w:rPr>
                <w:rFonts w:ascii="Times New Roman" w:hAnsi="Times New Roman" w:cs="Times New Roman"/>
                <w:sz w:val="24"/>
              </w:rPr>
              <w:t xml:space="preserve">Нараховано в середньому </w:t>
            </w:r>
          </w:p>
        </w:tc>
        <w:tc>
          <w:tcPr>
            <w:tcW w:w="1901" w:type="dxa"/>
            <w:tcBorders>
              <w:top w:val="single" w:sz="4" w:space="0" w:color="000000"/>
              <w:left w:val="nil"/>
              <w:bottom w:val="single" w:sz="4" w:space="0" w:color="000000"/>
              <w:right w:val="single" w:sz="4" w:space="0" w:color="000000"/>
            </w:tcBorders>
          </w:tcPr>
          <w:p w:rsidR="00DB1241" w:rsidRPr="00F043FB" w:rsidRDefault="00DB1241" w:rsidP="00DB1241">
            <w:pPr>
              <w:rPr>
                <w:rFonts w:ascii="Times New Roman" w:hAnsi="Times New Roman" w:cs="Times New Roman"/>
              </w:rPr>
            </w:pPr>
          </w:p>
        </w:tc>
      </w:tr>
      <w:tr w:rsidR="00DB1241" w:rsidRPr="00F043FB" w:rsidTr="00DB1241">
        <w:trPr>
          <w:trHeight w:val="288"/>
        </w:trPr>
        <w:tc>
          <w:tcPr>
            <w:tcW w:w="0" w:type="auto"/>
            <w:vMerge/>
            <w:tcBorders>
              <w:top w:val="nil"/>
              <w:left w:val="single" w:sz="4" w:space="0" w:color="000000"/>
              <w:bottom w:val="nil"/>
              <w:right w:val="single" w:sz="4" w:space="0" w:color="000000"/>
            </w:tcBorders>
          </w:tcPr>
          <w:p w:rsidR="00DB1241" w:rsidRPr="00F043FB" w:rsidRDefault="00DB1241" w:rsidP="00DB1241">
            <w:pPr>
              <w:rPr>
                <w:rFonts w:ascii="Times New Roman" w:hAnsi="Times New Roman" w:cs="Times New Roman"/>
              </w:rPr>
            </w:pPr>
          </w:p>
        </w:tc>
        <w:tc>
          <w:tcPr>
            <w:tcW w:w="2494" w:type="dxa"/>
            <w:tcBorders>
              <w:top w:val="single" w:sz="4" w:space="0" w:color="000000"/>
              <w:left w:val="single" w:sz="4" w:space="0" w:color="000000"/>
              <w:bottom w:val="single" w:sz="4" w:space="0" w:color="000000"/>
              <w:right w:val="nil"/>
            </w:tcBorders>
          </w:tcPr>
          <w:p w:rsidR="00DB1241" w:rsidRPr="00F043FB" w:rsidRDefault="00DB1241" w:rsidP="00DB1241">
            <w:pPr>
              <w:rPr>
                <w:rFonts w:ascii="Times New Roman" w:hAnsi="Times New Roman" w:cs="Times New Roman"/>
              </w:rPr>
            </w:pPr>
          </w:p>
        </w:tc>
        <w:tc>
          <w:tcPr>
            <w:tcW w:w="3798" w:type="dxa"/>
            <w:gridSpan w:val="2"/>
            <w:tcBorders>
              <w:top w:val="single" w:sz="4" w:space="0" w:color="000000"/>
              <w:left w:val="nil"/>
              <w:bottom w:val="single" w:sz="4" w:space="0" w:color="000000"/>
              <w:right w:val="single" w:sz="4" w:space="0" w:color="000000"/>
            </w:tcBorders>
          </w:tcPr>
          <w:p w:rsidR="00DB1241" w:rsidRPr="00F043FB" w:rsidRDefault="00DB1241" w:rsidP="00DB1241">
            <w:pPr>
              <w:ind w:left="36"/>
              <w:rPr>
                <w:rFonts w:ascii="Times New Roman" w:hAnsi="Times New Roman" w:cs="Times New Roman"/>
              </w:rPr>
            </w:pPr>
            <w:r w:rsidRPr="00F043FB">
              <w:rPr>
                <w:rFonts w:ascii="Times New Roman" w:hAnsi="Times New Roman" w:cs="Times New Roman"/>
                <w:sz w:val="24"/>
              </w:rPr>
              <w:t xml:space="preserve">за місяць </w:t>
            </w:r>
          </w:p>
        </w:tc>
        <w:tc>
          <w:tcPr>
            <w:tcW w:w="1901" w:type="dxa"/>
            <w:vMerge w:val="restart"/>
            <w:tcBorders>
              <w:top w:val="single" w:sz="4" w:space="0" w:color="000000"/>
              <w:left w:val="single" w:sz="4" w:space="0" w:color="000000"/>
              <w:bottom w:val="single" w:sz="4" w:space="0" w:color="000000"/>
              <w:right w:val="single" w:sz="4" w:space="0" w:color="000000"/>
            </w:tcBorders>
            <w:vAlign w:val="center"/>
          </w:tcPr>
          <w:p w:rsidR="00DB1241" w:rsidRPr="00F043FB" w:rsidRDefault="00DB1241" w:rsidP="00DB1241">
            <w:pPr>
              <w:ind w:left="199" w:right="207" w:hanging="5"/>
              <w:jc w:val="center"/>
              <w:rPr>
                <w:rFonts w:ascii="Times New Roman" w:hAnsi="Times New Roman" w:cs="Times New Roman"/>
              </w:rPr>
            </w:pPr>
            <w:r w:rsidRPr="00F043FB">
              <w:rPr>
                <w:rFonts w:ascii="Times New Roman" w:hAnsi="Times New Roman" w:cs="Times New Roman"/>
                <w:sz w:val="24"/>
              </w:rPr>
              <w:t xml:space="preserve">за оплачену годину, грн. </w:t>
            </w:r>
          </w:p>
        </w:tc>
      </w:tr>
      <w:tr w:rsidR="00DB1241" w:rsidRPr="00F043FB" w:rsidTr="00DB1241">
        <w:trPr>
          <w:trHeight w:val="1390"/>
        </w:trPr>
        <w:tc>
          <w:tcPr>
            <w:tcW w:w="0" w:type="auto"/>
            <w:vMerge/>
            <w:tcBorders>
              <w:top w:val="nil"/>
              <w:left w:val="single" w:sz="4" w:space="0" w:color="000000"/>
              <w:bottom w:val="single" w:sz="4" w:space="0" w:color="000000"/>
              <w:right w:val="single" w:sz="4" w:space="0" w:color="000000"/>
            </w:tcBorders>
          </w:tcPr>
          <w:p w:rsidR="00DB1241" w:rsidRPr="00F043FB" w:rsidRDefault="00DB1241" w:rsidP="00DB1241">
            <w:pPr>
              <w:rPr>
                <w:rFonts w:ascii="Times New Roman" w:hAnsi="Times New Roman" w:cs="Times New Roman"/>
              </w:rPr>
            </w:pPr>
          </w:p>
        </w:tc>
        <w:tc>
          <w:tcPr>
            <w:tcW w:w="2494" w:type="dxa"/>
            <w:tcBorders>
              <w:top w:val="single" w:sz="4" w:space="0" w:color="000000"/>
              <w:left w:val="single" w:sz="4" w:space="0" w:color="000000"/>
              <w:bottom w:val="single" w:sz="4" w:space="0" w:color="000000"/>
              <w:right w:val="single" w:sz="4" w:space="0" w:color="000000"/>
            </w:tcBorders>
            <w:vAlign w:val="center"/>
          </w:tcPr>
          <w:p w:rsidR="00DB1241" w:rsidRPr="00F043FB" w:rsidRDefault="00DB1241" w:rsidP="00DB1241">
            <w:pPr>
              <w:spacing w:after="21"/>
              <w:ind w:right="58"/>
              <w:jc w:val="center"/>
              <w:rPr>
                <w:rFonts w:ascii="Times New Roman" w:hAnsi="Times New Roman" w:cs="Times New Roman"/>
              </w:rPr>
            </w:pPr>
            <w:r w:rsidRPr="00F043FB">
              <w:rPr>
                <w:rFonts w:ascii="Times New Roman" w:hAnsi="Times New Roman" w:cs="Times New Roman"/>
                <w:sz w:val="24"/>
              </w:rPr>
              <w:t xml:space="preserve">штатному </w:t>
            </w:r>
          </w:p>
          <w:p w:rsidR="00DB1241" w:rsidRPr="00F043FB" w:rsidRDefault="00DB1241" w:rsidP="00DB1241">
            <w:pPr>
              <w:ind w:left="286" w:right="283"/>
              <w:jc w:val="center"/>
              <w:rPr>
                <w:rFonts w:ascii="Times New Roman" w:hAnsi="Times New Roman" w:cs="Times New Roman"/>
              </w:rPr>
            </w:pPr>
            <w:r w:rsidRPr="00F043FB">
              <w:rPr>
                <w:rFonts w:ascii="Times New Roman" w:hAnsi="Times New Roman" w:cs="Times New Roman"/>
                <w:sz w:val="24"/>
              </w:rPr>
              <w:t xml:space="preserve">працівнику, грн.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spacing w:after="21"/>
              <w:ind w:right="62"/>
              <w:jc w:val="center"/>
              <w:rPr>
                <w:rFonts w:ascii="Times New Roman" w:hAnsi="Times New Roman" w:cs="Times New Roman"/>
              </w:rPr>
            </w:pPr>
            <w:r w:rsidRPr="00F043FB">
              <w:rPr>
                <w:rFonts w:ascii="Times New Roman" w:hAnsi="Times New Roman" w:cs="Times New Roman"/>
                <w:sz w:val="24"/>
              </w:rPr>
              <w:t xml:space="preserve">у % до </w:t>
            </w:r>
          </w:p>
          <w:p w:rsidR="00DB1241" w:rsidRPr="00F043FB" w:rsidRDefault="00DB1241" w:rsidP="00DB1241">
            <w:pPr>
              <w:spacing w:after="1" w:line="276" w:lineRule="auto"/>
              <w:jc w:val="center"/>
              <w:rPr>
                <w:rFonts w:ascii="Times New Roman" w:hAnsi="Times New Roman" w:cs="Times New Roman"/>
              </w:rPr>
            </w:pPr>
            <w:r w:rsidRPr="00F043FB">
              <w:rPr>
                <w:rFonts w:ascii="Times New Roman" w:hAnsi="Times New Roman" w:cs="Times New Roman"/>
                <w:sz w:val="24"/>
              </w:rPr>
              <w:t xml:space="preserve">відповідного періоду </w:t>
            </w:r>
          </w:p>
          <w:p w:rsidR="00DB1241" w:rsidRPr="00F043FB" w:rsidRDefault="00DB1241" w:rsidP="00DB1241">
            <w:pPr>
              <w:jc w:val="center"/>
              <w:rPr>
                <w:rFonts w:ascii="Times New Roman" w:hAnsi="Times New Roman" w:cs="Times New Roman"/>
              </w:rPr>
            </w:pPr>
            <w:r w:rsidRPr="00F043FB">
              <w:rPr>
                <w:rFonts w:ascii="Times New Roman" w:hAnsi="Times New Roman" w:cs="Times New Roman"/>
                <w:sz w:val="24"/>
              </w:rPr>
              <w:t xml:space="preserve">попереднього року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spacing w:after="21"/>
              <w:ind w:right="63"/>
              <w:jc w:val="center"/>
              <w:rPr>
                <w:rFonts w:ascii="Times New Roman" w:hAnsi="Times New Roman" w:cs="Times New Roman"/>
              </w:rPr>
            </w:pPr>
            <w:r w:rsidRPr="00F043FB">
              <w:rPr>
                <w:rFonts w:ascii="Times New Roman" w:hAnsi="Times New Roman" w:cs="Times New Roman"/>
                <w:sz w:val="24"/>
              </w:rPr>
              <w:t xml:space="preserve">працівнику в </w:t>
            </w:r>
          </w:p>
          <w:p w:rsidR="00DB1241" w:rsidRPr="00F043FB" w:rsidRDefault="00DB1241" w:rsidP="00DB1241">
            <w:pPr>
              <w:spacing w:after="2" w:line="276" w:lineRule="auto"/>
              <w:jc w:val="center"/>
              <w:rPr>
                <w:rFonts w:ascii="Times New Roman" w:hAnsi="Times New Roman" w:cs="Times New Roman"/>
              </w:rPr>
            </w:pPr>
            <w:r w:rsidRPr="00F043FB">
              <w:rPr>
                <w:rFonts w:ascii="Times New Roman" w:hAnsi="Times New Roman" w:cs="Times New Roman"/>
                <w:sz w:val="24"/>
              </w:rPr>
              <w:t xml:space="preserve">еквіваленті повної </w:t>
            </w:r>
          </w:p>
          <w:p w:rsidR="00DB1241" w:rsidRPr="00F043FB" w:rsidRDefault="00DB1241" w:rsidP="00DB1241">
            <w:pPr>
              <w:rPr>
                <w:rFonts w:ascii="Times New Roman" w:hAnsi="Times New Roman" w:cs="Times New Roman"/>
              </w:rPr>
            </w:pPr>
            <w:r w:rsidRPr="00F043FB">
              <w:rPr>
                <w:rFonts w:ascii="Times New Roman" w:hAnsi="Times New Roman" w:cs="Times New Roman"/>
                <w:sz w:val="24"/>
              </w:rPr>
              <w:t xml:space="preserve">зайнятості, грн. </w:t>
            </w:r>
          </w:p>
        </w:tc>
        <w:tc>
          <w:tcPr>
            <w:tcW w:w="0" w:type="auto"/>
            <w:vMerge/>
            <w:tcBorders>
              <w:top w:val="nil"/>
              <w:left w:val="single" w:sz="4" w:space="0" w:color="000000"/>
              <w:bottom w:val="single" w:sz="4" w:space="0" w:color="000000"/>
              <w:right w:val="single" w:sz="4" w:space="0" w:color="000000"/>
            </w:tcBorders>
          </w:tcPr>
          <w:p w:rsidR="00DB1241" w:rsidRPr="00F043FB" w:rsidRDefault="00DB1241" w:rsidP="00DB1241">
            <w:pPr>
              <w:rPr>
                <w:rFonts w:ascii="Times New Roman" w:hAnsi="Times New Roman" w:cs="Times New Roman"/>
              </w:rPr>
            </w:pP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2006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1041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129,2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1092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6,80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2007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1351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129,7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1408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8,74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2008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1806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133,7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1885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11,68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2009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1906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105,5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2064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12,90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2010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2239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120,0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2389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14,91 </w:t>
            </w:r>
          </w:p>
        </w:tc>
      </w:tr>
      <w:tr w:rsidR="00DB1241" w:rsidRPr="00F043FB" w:rsidTr="00DB1241">
        <w:trPr>
          <w:trHeight w:val="288"/>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2011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2633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117,6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2765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17,30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2012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3026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114,9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3171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19,83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2013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9"/>
              <w:jc w:val="center"/>
              <w:rPr>
                <w:rFonts w:ascii="Times New Roman" w:hAnsi="Times New Roman" w:cs="Times New Roman"/>
              </w:rPr>
            </w:pPr>
            <w:r w:rsidRPr="00F043FB">
              <w:rPr>
                <w:rFonts w:ascii="Times New Roman" w:hAnsi="Times New Roman" w:cs="Times New Roman"/>
                <w:sz w:val="24"/>
              </w:rPr>
              <w:t xml:space="preserve">3265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107,9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3423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21,43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6C67F0" w:rsidP="00DB1241">
            <w:pPr>
              <w:ind w:right="58"/>
              <w:jc w:val="center"/>
              <w:rPr>
                <w:rFonts w:ascii="Times New Roman" w:hAnsi="Times New Roman" w:cs="Times New Roman"/>
              </w:rPr>
            </w:pPr>
            <w:r>
              <w:rPr>
                <w:rFonts w:ascii="Times New Roman" w:hAnsi="Times New Roman" w:cs="Times New Roman"/>
                <w:sz w:val="24"/>
              </w:rPr>
              <w:t>2015</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6C67F0" w:rsidP="00DB1241">
            <w:pPr>
              <w:ind w:right="59"/>
              <w:jc w:val="center"/>
              <w:rPr>
                <w:rFonts w:ascii="Times New Roman" w:hAnsi="Times New Roman" w:cs="Times New Roman"/>
              </w:rPr>
            </w:pPr>
            <w:r>
              <w:rPr>
                <w:rFonts w:ascii="Times New Roman" w:hAnsi="Times New Roman" w:cs="Times New Roman"/>
                <w:sz w:val="24"/>
              </w:rPr>
              <w:t>4195</w:t>
            </w:r>
            <w:r w:rsidR="00DB1241" w:rsidRPr="00F043FB">
              <w:rPr>
                <w:rFonts w:ascii="Times New Roman" w:hAnsi="Times New Roman" w:cs="Times New Roman"/>
                <w:sz w:val="24"/>
              </w:rPr>
              <w:t xml:space="preserve">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106,0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3654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22,84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6C67F0" w:rsidP="00DB1241">
            <w:pPr>
              <w:ind w:right="58"/>
              <w:jc w:val="center"/>
              <w:rPr>
                <w:rFonts w:ascii="Times New Roman" w:hAnsi="Times New Roman" w:cs="Times New Roman"/>
              </w:rPr>
            </w:pPr>
            <w:r>
              <w:rPr>
                <w:rFonts w:ascii="Times New Roman" w:hAnsi="Times New Roman" w:cs="Times New Roman"/>
                <w:sz w:val="24"/>
              </w:rPr>
              <w:t>2016</w:t>
            </w:r>
            <w:r w:rsidR="00DB1241" w:rsidRPr="00F043FB">
              <w:rPr>
                <w:rFonts w:ascii="Times New Roman" w:hAnsi="Times New Roman" w:cs="Times New Roman"/>
                <w:sz w:val="24"/>
              </w:rPr>
              <w:t xml:space="preserve">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6C67F0" w:rsidP="00DB1241">
            <w:pPr>
              <w:ind w:right="59"/>
              <w:jc w:val="center"/>
              <w:rPr>
                <w:rFonts w:ascii="Times New Roman" w:hAnsi="Times New Roman" w:cs="Times New Roman"/>
              </w:rPr>
            </w:pPr>
            <w:r>
              <w:rPr>
                <w:rFonts w:ascii="Times New Roman" w:hAnsi="Times New Roman" w:cs="Times New Roman"/>
                <w:sz w:val="24"/>
              </w:rPr>
              <w:t>5183</w:t>
            </w:r>
            <w:r w:rsidR="00DB1241" w:rsidRPr="00F043FB">
              <w:rPr>
                <w:rFonts w:ascii="Times New Roman" w:hAnsi="Times New Roman" w:cs="Times New Roman"/>
                <w:sz w:val="24"/>
              </w:rPr>
              <w:t xml:space="preserve">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120,5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4405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27,71 </w:t>
            </w:r>
          </w:p>
        </w:tc>
      </w:tr>
      <w:tr w:rsidR="00DB1241" w:rsidRPr="00F043FB" w:rsidTr="00DB1241">
        <w:trPr>
          <w:trHeight w:val="286"/>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6C67F0" w:rsidP="00DB1241">
            <w:pPr>
              <w:ind w:right="58"/>
              <w:jc w:val="center"/>
              <w:rPr>
                <w:rFonts w:ascii="Times New Roman" w:hAnsi="Times New Roman" w:cs="Times New Roman"/>
              </w:rPr>
            </w:pPr>
            <w:r>
              <w:rPr>
                <w:rFonts w:ascii="Times New Roman" w:hAnsi="Times New Roman" w:cs="Times New Roman"/>
                <w:sz w:val="24"/>
              </w:rPr>
              <w:t>2017</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6C67F0" w:rsidP="00DB1241">
            <w:pPr>
              <w:ind w:right="59"/>
              <w:jc w:val="center"/>
              <w:rPr>
                <w:rFonts w:ascii="Times New Roman" w:hAnsi="Times New Roman" w:cs="Times New Roman"/>
              </w:rPr>
            </w:pPr>
            <w:r>
              <w:rPr>
                <w:rFonts w:ascii="Times New Roman" w:hAnsi="Times New Roman" w:cs="Times New Roman"/>
                <w:sz w:val="24"/>
              </w:rPr>
              <w:t>7104</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123,6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5442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34,02 </w:t>
            </w:r>
          </w:p>
        </w:tc>
      </w:tr>
      <w:tr w:rsidR="00DB1241" w:rsidRPr="00F043FB" w:rsidTr="00DB1241">
        <w:trPr>
          <w:trHeight w:val="288"/>
        </w:trPr>
        <w:tc>
          <w:tcPr>
            <w:tcW w:w="1306"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8"/>
              <w:jc w:val="center"/>
              <w:rPr>
                <w:rFonts w:ascii="Times New Roman" w:hAnsi="Times New Roman" w:cs="Times New Roman"/>
              </w:rPr>
            </w:pPr>
            <w:r w:rsidRPr="00F043FB">
              <w:rPr>
                <w:rFonts w:ascii="Times New Roman" w:hAnsi="Times New Roman" w:cs="Times New Roman"/>
                <w:sz w:val="24"/>
              </w:rPr>
              <w:t xml:space="preserve">2018 </w:t>
            </w:r>
          </w:p>
        </w:tc>
        <w:tc>
          <w:tcPr>
            <w:tcW w:w="2494" w:type="dxa"/>
            <w:tcBorders>
              <w:top w:val="single" w:sz="4" w:space="0" w:color="000000"/>
              <w:left w:val="single" w:sz="4" w:space="0" w:color="000000"/>
              <w:bottom w:val="single" w:sz="4" w:space="0" w:color="000000"/>
              <w:right w:val="single" w:sz="4" w:space="0" w:color="000000"/>
            </w:tcBorders>
          </w:tcPr>
          <w:p w:rsidR="00DB1241" w:rsidRPr="00F043FB" w:rsidRDefault="006C67F0" w:rsidP="00DB1241">
            <w:pPr>
              <w:ind w:right="59"/>
              <w:jc w:val="center"/>
              <w:rPr>
                <w:rFonts w:ascii="Times New Roman" w:hAnsi="Times New Roman" w:cs="Times New Roman"/>
              </w:rPr>
            </w:pPr>
            <w:r>
              <w:rPr>
                <w:rFonts w:ascii="Times New Roman" w:hAnsi="Times New Roman" w:cs="Times New Roman"/>
                <w:sz w:val="24"/>
              </w:rPr>
              <w:t>8865</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57"/>
              <w:jc w:val="center"/>
              <w:rPr>
                <w:rFonts w:ascii="Times New Roman" w:hAnsi="Times New Roman" w:cs="Times New Roman"/>
              </w:rPr>
            </w:pPr>
            <w:r w:rsidRPr="00F043FB">
              <w:rPr>
                <w:rFonts w:ascii="Times New Roman" w:hAnsi="Times New Roman" w:cs="Times New Roman"/>
                <w:sz w:val="24"/>
              </w:rPr>
              <w:t xml:space="preserve">137,1 </w:t>
            </w:r>
          </w:p>
        </w:tc>
        <w:tc>
          <w:tcPr>
            <w:tcW w:w="1899"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1"/>
              <w:jc w:val="center"/>
              <w:rPr>
                <w:rFonts w:ascii="Times New Roman" w:hAnsi="Times New Roman" w:cs="Times New Roman"/>
              </w:rPr>
            </w:pPr>
            <w:r w:rsidRPr="00F043FB">
              <w:rPr>
                <w:rFonts w:ascii="Times New Roman" w:hAnsi="Times New Roman" w:cs="Times New Roman"/>
                <w:sz w:val="24"/>
              </w:rPr>
              <w:t xml:space="preserve">7479 </w:t>
            </w:r>
          </w:p>
        </w:tc>
        <w:tc>
          <w:tcPr>
            <w:tcW w:w="1901" w:type="dxa"/>
            <w:tcBorders>
              <w:top w:val="single" w:sz="4" w:space="0" w:color="000000"/>
              <w:left w:val="single" w:sz="4" w:space="0" w:color="000000"/>
              <w:bottom w:val="single" w:sz="4" w:space="0" w:color="000000"/>
              <w:right w:val="single" w:sz="4" w:space="0" w:color="000000"/>
            </w:tcBorders>
          </w:tcPr>
          <w:p w:rsidR="00DB1241" w:rsidRPr="00F043FB" w:rsidRDefault="00DB1241" w:rsidP="00DB1241">
            <w:pPr>
              <w:ind w:right="60"/>
              <w:jc w:val="center"/>
              <w:rPr>
                <w:rFonts w:ascii="Times New Roman" w:hAnsi="Times New Roman" w:cs="Times New Roman"/>
              </w:rPr>
            </w:pPr>
            <w:r w:rsidRPr="00F043FB">
              <w:rPr>
                <w:rFonts w:ascii="Times New Roman" w:hAnsi="Times New Roman" w:cs="Times New Roman"/>
                <w:sz w:val="24"/>
              </w:rPr>
              <w:t xml:space="preserve">47,04 </w:t>
            </w:r>
          </w:p>
        </w:tc>
      </w:tr>
    </w:tbl>
    <w:p w:rsidR="00DB1241" w:rsidRPr="00F043FB" w:rsidRDefault="00DB1241" w:rsidP="00DB1241">
      <w:pPr>
        <w:pStyle w:val="a3"/>
        <w:spacing w:after="0" w:line="360" w:lineRule="auto"/>
        <w:ind w:left="0" w:firstLine="720"/>
        <w:jc w:val="both"/>
        <w:rPr>
          <w:rFonts w:ascii="Times New Roman" w:hAnsi="Times New Roman" w:cs="Times New Roman"/>
          <w:i/>
          <w:sz w:val="28"/>
          <w:szCs w:val="28"/>
          <w:lang w:val="en-US"/>
        </w:rPr>
      </w:pPr>
      <w:r w:rsidRPr="00F043FB">
        <w:rPr>
          <w:rFonts w:ascii="Times New Roman" w:hAnsi="Times New Roman" w:cs="Times New Roman"/>
          <w:i/>
          <w:sz w:val="28"/>
          <w:szCs w:val="28"/>
        </w:rPr>
        <w:t xml:space="preserve">Джерело: </w:t>
      </w:r>
      <w:r w:rsidR="00516FD5">
        <w:rPr>
          <w:rFonts w:ascii="Times New Roman" w:hAnsi="Times New Roman" w:cs="Times New Roman"/>
          <w:i/>
          <w:sz w:val="28"/>
          <w:szCs w:val="28"/>
          <w:lang w:val="en-US"/>
        </w:rPr>
        <w:t>[6</w:t>
      </w:r>
      <w:r w:rsidRPr="00F043FB">
        <w:rPr>
          <w:rFonts w:ascii="Times New Roman" w:hAnsi="Times New Roman" w:cs="Times New Roman"/>
          <w:i/>
          <w:sz w:val="28"/>
          <w:szCs w:val="28"/>
          <w:lang w:val="en-US"/>
        </w:rPr>
        <w:t>]</w:t>
      </w:r>
    </w:p>
    <w:p w:rsidR="00C71B68" w:rsidRDefault="00C71B68"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Ефективність управління персоналом на сьогодні являється одним з найбільш важливих фундаментів конкурентної переваги організації, що дає змогу досягнути поставлених цілей. Хоча, поняття ефективності управління персоналом </w:t>
      </w:r>
      <w:r w:rsidR="003A3921">
        <w:rPr>
          <w:rFonts w:ascii="Times New Roman" w:hAnsi="Times New Roman" w:cs="Times New Roman"/>
          <w:sz w:val="28"/>
          <w:szCs w:val="28"/>
        </w:rPr>
        <w:t xml:space="preserve">досить поширене в наукових колах, проте єдине визначення його </w:t>
      </w:r>
      <w:r w:rsidR="003A3921">
        <w:rPr>
          <w:rFonts w:ascii="Times New Roman" w:hAnsi="Times New Roman" w:cs="Times New Roman"/>
          <w:sz w:val="28"/>
          <w:szCs w:val="28"/>
        </w:rPr>
        <w:lastRenderedPageBreak/>
        <w:t>оцінки відсутнє. Це можна пояснити тим, що існує досить серйозна проблема у виборі єдиної системи показників оцінки ефективності управління персоналом, через певну конфіденційність підприємств щодо системи управління персоналом.</w:t>
      </w:r>
    </w:p>
    <w:p w:rsidR="00C71B68" w:rsidRDefault="003A3921"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Таким чином, запровадження нових методів, які б стосувалися об’єктивної оцінки ефективності систем управління персоналом набуває надзвичайно важливого значення.</w:t>
      </w:r>
    </w:p>
    <w:p w:rsidR="003A3921"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На сьогодні проблема оцінки ефективності менеджменту персоналу має певну складність, що пояснюється відсутністю однозначного теоретичного і практичного вирішення. Так, при дослідженні та оцінюванні ефективності менеджменту персоналу практично не можливо врахувати значні резерви інтенсивності роботи кожного окремого працівника, які можуть змінюватися та залежати від його бажань, натхнення, настрою, задоволеності працею. </w:t>
      </w:r>
    </w:p>
    <w:p w:rsidR="00DB1241" w:rsidRPr="00F043FB" w:rsidRDefault="003A3921"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w:t>
      </w:r>
      <w:r w:rsidR="00DB1241" w:rsidRPr="00F043FB">
        <w:rPr>
          <w:rFonts w:ascii="Times New Roman" w:hAnsi="Times New Roman" w:cs="Times New Roman"/>
          <w:sz w:val="28"/>
          <w:szCs w:val="28"/>
        </w:rPr>
        <w:t>акож</w:t>
      </w:r>
      <w:r>
        <w:rPr>
          <w:rFonts w:ascii="Times New Roman" w:hAnsi="Times New Roman" w:cs="Times New Roman"/>
          <w:sz w:val="28"/>
          <w:szCs w:val="28"/>
        </w:rPr>
        <w:t>,</w:t>
      </w:r>
      <w:r w:rsidR="00DB1241" w:rsidRPr="00F043FB">
        <w:rPr>
          <w:rFonts w:ascii="Times New Roman" w:hAnsi="Times New Roman" w:cs="Times New Roman"/>
          <w:sz w:val="28"/>
          <w:szCs w:val="28"/>
        </w:rPr>
        <w:t xml:space="preserve"> в контексті майбутнього формування дієвого механізму організаційно-економічного забезпечення ефективності менеджменту персоналу на промислових підприємствах, запропоновано методичний підхід щодо оцінки ефективності процесів менеджменту персоналу підприємства. </w:t>
      </w:r>
    </w:p>
    <w:p w:rsidR="003A3921" w:rsidRDefault="003A3921" w:rsidP="007631C5">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Тому</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 xml:space="preserve">якщо брати до уваги, що спільний дієвий інструмент для визначення ефективності системи управління персоналом </w:t>
      </w:r>
      <w:r w:rsidR="00ED14ED">
        <w:rPr>
          <w:rFonts w:ascii="Times New Roman" w:hAnsi="Times New Roman" w:cs="Times New Roman"/>
          <w:sz w:val="28"/>
          <w:szCs w:val="28"/>
        </w:rPr>
        <w:t>відсутній, виникає необхідність до створення такого інструменту. Мод</w:t>
      </w:r>
      <w:r w:rsidR="007631C5">
        <w:rPr>
          <w:rFonts w:ascii="Times New Roman" w:hAnsi="Times New Roman" w:cs="Times New Roman"/>
          <w:sz w:val="28"/>
          <w:szCs w:val="28"/>
        </w:rPr>
        <w:t>ель оцінювання ефективності сист</w:t>
      </w:r>
      <w:r w:rsidR="00ED14ED">
        <w:rPr>
          <w:rFonts w:ascii="Times New Roman" w:hAnsi="Times New Roman" w:cs="Times New Roman"/>
          <w:sz w:val="28"/>
          <w:szCs w:val="28"/>
        </w:rPr>
        <w:t>еми управління персоналом представлена на рис. 1.7.</w:t>
      </w:r>
    </w:p>
    <w:p w:rsidR="001F377B" w:rsidRPr="00F043FB" w:rsidRDefault="009809A6" w:rsidP="001F377B">
      <w:pPr>
        <w:spacing w:after="0" w:line="360" w:lineRule="auto"/>
        <w:ind w:firstLine="709"/>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mc:AlternateContent>
          <mc:Choice Requires="wpg">
            <w:drawing>
              <wp:anchor distT="0" distB="0" distL="114300" distR="114300" simplePos="0" relativeHeight="251689984" behindDoc="0" locked="0" layoutInCell="1" allowOverlap="1" wp14:anchorId="5CC05A51" wp14:editId="5A55BAE1">
                <wp:simplePos x="0" y="0"/>
                <wp:positionH relativeFrom="margin">
                  <wp:align>left</wp:align>
                </wp:positionH>
                <wp:positionV relativeFrom="paragraph">
                  <wp:posOffset>37465</wp:posOffset>
                </wp:positionV>
                <wp:extent cx="5600700" cy="6080125"/>
                <wp:effectExtent l="0" t="0" r="19050" b="15875"/>
                <wp:wrapTopAndBottom/>
                <wp:docPr id="203" name="Групувати 203"/>
                <wp:cNvGraphicFramePr/>
                <a:graphic xmlns:a="http://schemas.openxmlformats.org/drawingml/2006/main">
                  <a:graphicData uri="http://schemas.microsoft.com/office/word/2010/wordprocessingGroup">
                    <wpg:wgp>
                      <wpg:cNvGrpSpPr/>
                      <wpg:grpSpPr>
                        <a:xfrm>
                          <a:off x="0" y="0"/>
                          <a:ext cx="5600700" cy="6080125"/>
                          <a:chOff x="13496" y="0"/>
                          <a:chExt cx="5600762" cy="6080551"/>
                        </a:xfrm>
                      </wpg:grpSpPr>
                      <wps:wsp>
                        <wps:cNvPr id="167" name="Блок-схема: посилання на іншу сторінку 167"/>
                        <wps:cNvSpPr/>
                        <wps:spPr>
                          <a:xfrm>
                            <a:off x="365760" y="7315"/>
                            <a:ext cx="2098040" cy="341906"/>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46361" w:rsidRPr="009D64CE" w:rsidRDefault="00F46361" w:rsidP="001F377B">
                              <w:pPr>
                                <w:jc w:val="center"/>
                                <w:rPr>
                                  <w:rFonts w:ascii="Times New Roman" w:hAnsi="Times New Roman" w:cs="Times New Roman"/>
                                  <w:sz w:val="24"/>
                                </w:rPr>
                              </w:pPr>
                              <w:r w:rsidRPr="009D64CE">
                                <w:rPr>
                                  <w:rFonts w:ascii="Times New Roman" w:hAnsi="Times New Roman" w:cs="Times New Roman"/>
                                  <w:sz w:val="24"/>
                                </w:rPr>
                                <w:t>Етапи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Блок-схема: посилання на іншу сторінку 168"/>
                        <wps:cNvSpPr/>
                        <wps:spPr>
                          <a:xfrm>
                            <a:off x="2860244" y="0"/>
                            <a:ext cx="2718822" cy="36576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46361" w:rsidRPr="00601DD1" w:rsidRDefault="00F46361" w:rsidP="001F377B">
                              <w:pPr>
                                <w:jc w:val="center"/>
                                <w:rPr>
                                  <w:rFonts w:ascii="Times New Roman" w:hAnsi="Times New Roman" w:cs="Times New Roman"/>
                                  <w:sz w:val="24"/>
                                </w:rPr>
                              </w:pPr>
                              <w:r w:rsidRPr="00601DD1">
                                <w:rPr>
                                  <w:rFonts w:ascii="Times New Roman" w:hAnsi="Times New Roman" w:cs="Times New Roman"/>
                                  <w:sz w:val="24"/>
                                </w:rPr>
                                <w:t>Аналітичний інструмент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1" name="Групувати 171"/>
                        <wpg:cNvGrpSpPr/>
                        <wpg:grpSpPr>
                          <a:xfrm>
                            <a:off x="14631" y="431597"/>
                            <a:ext cx="2456525" cy="1533749"/>
                            <a:chOff x="0" y="0"/>
                            <a:chExt cx="2456525" cy="1533749"/>
                          </a:xfrm>
                        </wpg:grpSpPr>
                        <wps:wsp>
                          <wps:cNvPr id="170" name="Прямокутник 170"/>
                          <wps:cNvSpPr/>
                          <wps:spPr>
                            <a:xfrm>
                              <a:off x="366468" y="1832"/>
                              <a:ext cx="2090057" cy="1531917"/>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Формування системи</w:t>
                                </w:r>
                              </w:p>
                              <w:p w:rsidR="00F46361"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показників оцінки</w:t>
                                </w:r>
                              </w:p>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ефективності управління персоналу на підприємстві та обґрунтування їх за визначеним процесом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Блок-схема: посилання на іншу сторінку 169"/>
                          <wps:cNvSpPr/>
                          <wps:spPr>
                            <a:xfrm rot="16200000">
                              <a:off x="-579682" y="579682"/>
                              <a:ext cx="1533208" cy="373843"/>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1F377B">
                                <w:pPr>
                                  <w:jc w:val="center"/>
                                </w:pPr>
                                <w:r>
                                  <w:t>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2" name="Групувати 172"/>
                        <wpg:cNvGrpSpPr/>
                        <wpg:grpSpPr>
                          <a:xfrm>
                            <a:off x="14631" y="2011680"/>
                            <a:ext cx="2456525" cy="1533749"/>
                            <a:chOff x="0" y="0"/>
                            <a:chExt cx="2456525" cy="1533749"/>
                          </a:xfrm>
                        </wpg:grpSpPr>
                        <wps:wsp>
                          <wps:cNvPr id="174" name="Прямокутник 174"/>
                          <wps:cNvSpPr/>
                          <wps:spPr>
                            <a:xfrm>
                              <a:off x="366468" y="1832"/>
                              <a:ext cx="2090057" cy="1531917"/>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Визначення інтегральних показників рівня ефективності управління (за процесами управління персоналу: </w:t>
                                </w:r>
                                <w:r>
                                  <w:rPr>
                                    <w:rFonts w:ascii="Times New Roman" w:hAnsi="Times New Roman" w:cs="Times New Roman"/>
                                    <w:sz w:val="24"/>
                                    <w:szCs w:val="24"/>
                                    <w:lang w:val="en-US"/>
                                  </w:rPr>
                                  <w:t>HR-</w:t>
                                </w:r>
                                <w:r>
                                  <w:rPr>
                                    <w:rFonts w:ascii="Times New Roman" w:hAnsi="Times New Roman" w:cs="Times New Roman"/>
                                    <w:sz w:val="24"/>
                                    <w:szCs w:val="24"/>
                                  </w:rPr>
                                  <w:t>стратегія; відбір, набір і найм персоналу; адаптація персоналу та його оцінка)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 name="Блок-схема: посилання на іншу сторінку 173"/>
                          <wps:cNvSpPr/>
                          <wps:spPr>
                            <a:xfrm rot="16200000">
                              <a:off x="-579682" y="579682"/>
                              <a:ext cx="1533208" cy="373843"/>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1F377B">
                                <w:pPr>
                                  <w:jc w:val="center"/>
                                </w:pPr>
                                <w:r>
                                  <w:t>ІІ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2" name="Прямокутник 182"/>
                        <wps:cNvSpPr/>
                        <wps:spPr>
                          <a:xfrm>
                            <a:off x="2867559" y="468173"/>
                            <a:ext cx="2695493" cy="445273"/>
                          </a:xfrm>
                          <a:prstGeom prst="rect">
                            <a:avLst/>
                          </a:prstGeom>
                          <a:ln cap="sq">
                            <a:solidFill>
                              <a:schemeClr val="dk1"/>
                            </a:solidFill>
                            <a:prstDash val="dash"/>
                          </a:ln>
                        </wps:spPr>
                        <wps:style>
                          <a:lnRef idx="2">
                            <a:schemeClr val="dk1"/>
                          </a:lnRef>
                          <a:fillRef idx="1">
                            <a:schemeClr val="lt1"/>
                          </a:fillRef>
                          <a:effectRef idx="0">
                            <a:schemeClr val="dk1"/>
                          </a:effectRef>
                          <a:fontRef idx="minor">
                            <a:schemeClr val="dk1"/>
                          </a:fontRef>
                        </wps:style>
                        <wps:txb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Теоретичне узагальнення показників та їх систематизація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Прямокутник 183"/>
                        <wps:cNvSpPr/>
                        <wps:spPr>
                          <a:xfrm>
                            <a:off x="2867559" y="958291"/>
                            <a:ext cx="2695493" cy="445273"/>
                          </a:xfrm>
                          <a:prstGeom prst="rect">
                            <a:avLst/>
                          </a:prstGeom>
                          <a:ln cap="sq">
                            <a:solidFill>
                              <a:schemeClr val="dk1"/>
                            </a:solidFill>
                            <a:prstDash val="dash"/>
                          </a:ln>
                        </wps:spPr>
                        <wps:style>
                          <a:lnRef idx="2">
                            <a:schemeClr val="dk1"/>
                          </a:lnRef>
                          <a:fillRef idx="1">
                            <a:schemeClr val="lt1"/>
                          </a:fillRef>
                          <a:effectRef idx="0">
                            <a:schemeClr val="dk1"/>
                          </a:effectRef>
                          <a:fontRef idx="minor">
                            <a:schemeClr val="dk1"/>
                          </a:fontRef>
                        </wps:style>
                        <wps:txb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Кореляційний аналіз (парні коефіцієнти кореляції, критерій згоди Пірсона)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Прямокутник 184"/>
                        <wps:cNvSpPr/>
                        <wps:spPr>
                          <a:xfrm>
                            <a:off x="2867559" y="1455725"/>
                            <a:ext cx="2695493" cy="445273"/>
                          </a:xfrm>
                          <a:prstGeom prst="rect">
                            <a:avLst/>
                          </a:prstGeom>
                          <a:ln cap="sq">
                            <a:solidFill>
                              <a:schemeClr val="dk1"/>
                            </a:solidFill>
                            <a:prstDash val="dash"/>
                          </a:ln>
                        </wps:spPr>
                        <wps:style>
                          <a:lnRef idx="2">
                            <a:schemeClr val="dk1"/>
                          </a:lnRef>
                          <a:fillRef idx="1">
                            <a:schemeClr val="lt1"/>
                          </a:fillRef>
                          <a:effectRef idx="0">
                            <a:schemeClr val="dk1"/>
                          </a:effectRef>
                          <a:fontRef idx="minor">
                            <a:schemeClr val="dk1"/>
                          </a:fontRef>
                        </wps:style>
                        <wps:txb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Експертний аналіз (метод попарного порівняння)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Прямокутник 185"/>
                        <wps:cNvSpPr/>
                        <wps:spPr>
                          <a:xfrm>
                            <a:off x="2896820" y="2311603"/>
                            <a:ext cx="2679590" cy="1025718"/>
                          </a:xfrm>
                          <a:prstGeom prst="rect">
                            <a:avLst/>
                          </a:prstGeom>
                          <a:ln cap="sq">
                            <a:solidFill>
                              <a:schemeClr val="dk1"/>
                            </a:solidFill>
                            <a:prstDash val="dash"/>
                          </a:ln>
                        </wps:spPr>
                        <wps:style>
                          <a:lnRef idx="2">
                            <a:schemeClr val="dk1"/>
                          </a:lnRef>
                          <a:fillRef idx="1">
                            <a:schemeClr val="lt1"/>
                          </a:fillRef>
                          <a:effectRef idx="0">
                            <a:schemeClr val="dk1"/>
                          </a:effectRef>
                          <a:fontRef idx="minor">
                            <a:schemeClr val="dk1"/>
                          </a:fontRef>
                        </wps:style>
                        <wps:txb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Таксономічний аналіз (використання 4х класів-ознак: стимулятори, дестимулятори, екстриматори-стимулятори, екстриматори-дестимулятори)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Пряма зі стрілкою 189"/>
                        <wps:cNvCnPr/>
                        <wps:spPr>
                          <a:xfrm>
                            <a:off x="1280160" y="1960474"/>
                            <a:ext cx="3399" cy="985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202" name="Групувати 202"/>
                        <wpg:cNvGrpSpPr/>
                        <wpg:grpSpPr>
                          <a:xfrm>
                            <a:off x="13496" y="3547872"/>
                            <a:ext cx="5600762" cy="2532679"/>
                            <a:chOff x="13496" y="0"/>
                            <a:chExt cx="5600762" cy="2532679"/>
                          </a:xfrm>
                        </wpg:grpSpPr>
                        <wpg:grpSp>
                          <wpg:cNvPr id="175" name="Групувати 175"/>
                          <wpg:cNvGrpSpPr/>
                          <wpg:grpSpPr>
                            <a:xfrm>
                              <a:off x="13497" y="43891"/>
                              <a:ext cx="2464130" cy="1121134"/>
                              <a:chOff x="13455" y="0"/>
                              <a:chExt cx="2456524" cy="1533749"/>
                            </a:xfrm>
                          </wpg:grpSpPr>
                          <wps:wsp>
                            <wps:cNvPr id="176" name="Прямокутник 176"/>
                            <wps:cNvSpPr/>
                            <wps:spPr>
                              <a:xfrm>
                                <a:off x="379922" y="1832"/>
                                <a:ext cx="2090057" cy="1531917"/>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Формування кластерів підприємств на основі інтегральних показників рівня ефективності процесів управління персоналу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Блок-схема: посилання на іншу сторінку 177"/>
                            <wps:cNvSpPr/>
                            <wps:spPr>
                              <a:xfrm rot="16200000">
                                <a:off x="-566228" y="579683"/>
                                <a:ext cx="1533209" cy="373843"/>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1F377B">
                                  <w:pPr>
                                    <w:jc w:val="center"/>
                                  </w:pPr>
                                  <w:r>
                                    <w:t>ІІІ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8" name="Групувати 178"/>
                          <wpg:cNvGrpSpPr/>
                          <wpg:grpSpPr>
                            <a:xfrm>
                              <a:off x="13496" y="1212762"/>
                              <a:ext cx="2464131" cy="1319917"/>
                              <a:chOff x="13454" y="-1814"/>
                              <a:chExt cx="2456525" cy="1533749"/>
                            </a:xfrm>
                          </wpg:grpSpPr>
                          <wps:wsp>
                            <wps:cNvPr id="179" name="Прямокутник 179"/>
                            <wps:cNvSpPr/>
                            <wps:spPr>
                              <a:xfrm>
                                <a:off x="379922" y="18"/>
                                <a:ext cx="2090057" cy="1531917"/>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Виявлення закономірностей та трендів, розробка заходів, спрямованих на підвищення рівня ефективності управління персоналу на підприємствах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 name="Блок-схема: посилання на іншу сторінку 180"/>
                            <wps:cNvSpPr/>
                            <wps:spPr>
                              <a:xfrm rot="16200000">
                                <a:off x="-566228" y="577868"/>
                                <a:ext cx="1533208" cy="373843"/>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46361" w:rsidRPr="009D64CE" w:rsidRDefault="00F46361" w:rsidP="001F377B">
                                  <w:pPr>
                                    <w:jc w:val="center"/>
                                  </w:pPr>
                                  <w:r>
                                    <w:t>І</w:t>
                                  </w:r>
                                  <w:r>
                                    <w:rPr>
                                      <w:lang w:val="en-US"/>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6" name="Прямокутник 186"/>
                          <wps:cNvSpPr/>
                          <wps:spPr>
                            <a:xfrm>
                              <a:off x="2904135" y="380391"/>
                              <a:ext cx="2695493" cy="445273"/>
                            </a:xfrm>
                            <a:prstGeom prst="rect">
                              <a:avLst/>
                            </a:prstGeom>
                            <a:ln cap="sq">
                              <a:solidFill>
                                <a:schemeClr val="dk1"/>
                              </a:solidFill>
                              <a:prstDash val="dash"/>
                            </a:ln>
                          </wps:spPr>
                          <wps:style>
                            <a:lnRef idx="2">
                              <a:schemeClr val="dk1"/>
                            </a:lnRef>
                            <a:fillRef idx="1">
                              <a:schemeClr val="lt1"/>
                            </a:fillRef>
                            <a:effectRef idx="0">
                              <a:schemeClr val="dk1"/>
                            </a:effectRef>
                            <a:fontRef idx="minor">
                              <a:schemeClr val="dk1"/>
                            </a:fontRef>
                          </wps:style>
                          <wps:txbx>
                            <w:txbxContent>
                              <w:p w:rsidR="00F46361"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Евклідова відстань та метод Уорда,</w:t>
                                </w:r>
                              </w:p>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побудова дендограм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 name="Прямокутник 187"/>
                          <wps:cNvSpPr/>
                          <wps:spPr>
                            <a:xfrm>
                              <a:off x="2918765" y="1616659"/>
                              <a:ext cx="2695493" cy="445273"/>
                            </a:xfrm>
                            <a:prstGeom prst="rect">
                              <a:avLst/>
                            </a:prstGeom>
                            <a:ln cap="sq">
                              <a:solidFill>
                                <a:schemeClr val="dk1"/>
                              </a:solidFill>
                              <a:prstDash val="dash"/>
                            </a:ln>
                          </wps:spPr>
                          <wps:style>
                            <a:lnRef idx="2">
                              <a:schemeClr val="dk1"/>
                            </a:lnRef>
                            <a:fillRef idx="1">
                              <a:schemeClr val="lt1"/>
                            </a:fillRef>
                            <a:effectRef idx="0">
                              <a:schemeClr val="dk1"/>
                            </a:effectRef>
                            <a:fontRef idx="minor">
                              <a:schemeClr val="dk1"/>
                            </a:fontRef>
                          </wps:style>
                          <wps:txb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Аналіз і синтез, індукція і дедукція, логічне узагальнення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Пряма зі стрілкою 190"/>
                          <wps:cNvCnPr/>
                          <wps:spPr>
                            <a:xfrm>
                              <a:off x="1324052" y="1163117"/>
                              <a:ext cx="3399" cy="985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1" name="Пряма зі стрілкою 191"/>
                          <wps:cNvCnPr/>
                          <wps:spPr>
                            <a:xfrm>
                              <a:off x="1302106" y="0"/>
                              <a:ext cx="3399" cy="985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6" name="Пряма зі стрілкою 196"/>
                          <wps:cNvCnPr/>
                          <wps:spPr>
                            <a:xfrm flipH="1">
                              <a:off x="2531060" y="607162"/>
                              <a:ext cx="360000"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97" name="Пряма зі стрілкою 197"/>
                          <wps:cNvCnPr/>
                          <wps:spPr>
                            <a:xfrm flipH="1">
                              <a:off x="2531060" y="1828800"/>
                              <a:ext cx="360000"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grpSp>
                      <wps:wsp>
                        <wps:cNvPr id="198" name="Пряма зі стрілкою 198"/>
                        <wps:cNvCnPr/>
                        <wps:spPr>
                          <a:xfrm flipH="1">
                            <a:off x="2509114" y="2809037"/>
                            <a:ext cx="360000"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99" name="Пряма зі стрілкою 199"/>
                        <wps:cNvCnPr/>
                        <wps:spPr>
                          <a:xfrm flipH="1">
                            <a:off x="2494484" y="1660551"/>
                            <a:ext cx="360000"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200" name="Пряма зі стрілкою 200"/>
                        <wps:cNvCnPr/>
                        <wps:spPr>
                          <a:xfrm flipH="1">
                            <a:off x="2494484" y="1214323"/>
                            <a:ext cx="360000"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201" name="Пряма зі стрілкою 201"/>
                        <wps:cNvCnPr/>
                        <wps:spPr>
                          <a:xfrm flipH="1">
                            <a:off x="2501799" y="687629"/>
                            <a:ext cx="360000"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group w14:anchorId="5CC05A51" id="Групувати 203" o:spid="_x0000_s1133" style="position:absolute;left:0;text-align:left;margin-left:0;margin-top:2.95pt;width:441pt;height:478.75pt;z-index:251689984;mso-position-horizontal:left;mso-position-horizontal-relative:margin;mso-width-relative:margin" coordorigin="134" coordsize="56007,60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">
                <v:shapetype id="_x0000_t177" coordsize="21600,21600" o:spt="177" path="m,l21600,r,17255l10800,21600,,17255xe">
                  <v:stroke joinstyle="miter"/>
                  <v:path gradientshapeok="t" o:connecttype="rect" textboxrect="0,0,21600,17255"/>
                </v:shapetype>
                <v:shape id="Блок-схема: посилання на іншу сторінку 167" o:spid="_x0000_s1134" type="#_x0000_t177" style="position:absolute;left:3657;top:73;width:20981;height:3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" fillcolor="white [3201]" strokecolor="black [3200]" strokeweight="1pt">
                  <v:textbox>
                    <w:txbxContent>
                      <w:p w:rsidR="00F46361" w:rsidRPr="009D64CE" w:rsidRDefault="00F46361" w:rsidP="001F377B">
                        <w:pPr>
                          <w:jc w:val="center"/>
                          <w:rPr>
                            <w:rFonts w:ascii="Times New Roman" w:hAnsi="Times New Roman" w:cs="Times New Roman"/>
                            <w:sz w:val="24"/>
                          </w:rPr>
                        </w:pPr>
                        <w:r w:rsidRPr="009D64CE">
                          <w:rPr>
                            <w:rFonts w:ascii="Times New Roman" w:hAnsi="Times New Roman" w:cs="Times New Roman"/>
                            <w:sz w:val="24"/>
                          </w:rPr>
                          <w:t>Етапи</w:t>
                        </w:r>
                      </w:p>
                    </w:txbxContent>
                  </v:textbox>
                </v:shape>
                <v:shape id="Блок-схема: посилання на іншу сторінку 168" o:spid="_x0000_s1135" type="#_x0000_t177" style="position:absolute;left:28602;width:27188;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" fillcolor="white [3201]" strokecolor="black [3200]" strokeweight="1pt">
                  <v:textbox>
                    <w:txbxContent>
                      <w:p w:rsidR="00F46361" w:rsidRPr="00601DD1" w:rsidRDefault="00F46361" w:rsidP="001F377B">
                        <w:pPr>
                          <w:jc w:val="center"/>
                          <w:rPr>
                            <w:rFonts w:ascii="Times New Roman" w:hAnsi="Times New Roman" w:cs="Times New Roman"/>
                            <w:sz w:val="24"/>
                          </w:rPr>
                        </w:pPr>
                        <w:r w:rsidRPr="00601DD1">
                          <w:rPr>
                            <w:rFonts w:ascii="Times New Roman" w:hAnsi="Times New Roman" w:cs="Times New Roman"/>
                            <w:sz w:val="24"/>
                          </w:rPr>
                          <w:t>Аналітичний інструмент</w:t>
                        </w:r>
                      </w:p>
                    </w:txbxContent>
                  </v:textbox>
                </v:shape>
                <v:group id="Групувати 171" o:spid="_x0000_s1136" style="position:absolute;left:146;top:4315;width:24565;height:15338" coordsize="24565,1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Прямокутник 170" o:spid="_x0000_s1137" style="position:absolute;left:3664;top:18;width:20901;height:153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" fillcolor="white [3201]" strokecolor="black [3200]" strokeweight="1pt">
                    <v:textbox>
                      <w:txbxContent>
                        <w:p w:rsidR="00F46361"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Формування системи</w:t>
                          </w:r>
                        </w:p>
                        <w:p w:rsidR="00F46361"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показників оцінки</w:t>
                          </w:r>
                        </w:p>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ефективності управління персоналу на підприємстві та обґрунтування їх за визначеним процесом</w:t>
                          </w:r>
                        </w:p>
                      </w:txbxContent>
                    </v:textbox>
                  </v:rect>
                  <v:shape id="Блок-схема: посилання на іншу сторінку 169" o:spid="_x0000_s1138" type="#_x0000_t177" style="position:absolute;left:-5797;top:5797;width:15332;height:37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" fillcolor="white [3201]" strokecolor="black [3200]" strokeweight="1pt">
                    <v:textbox>
                      <w:txbxContent>
                        <w:p w:rsidR="00F46361" w:rsidRDefault="00F46361" w:rsidP="001F377B">
                          <w:pPr>
                            <w:jc w:val="center"/>
                          </w:pPr>
                          <w:r>
                            <w:t>І</w:t>
                          </w:r>
                        </w:p>
                      </w:txbxContent>
                    </v:textbox>
                  </v:shape>
                </v:group>
                <v:group id="Групувати 172" o:spid="_x0000_s1139" style="position:absolute;left:146;top:20116;width:24565;height:15338" coordsize="24565,1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Прямокутник 174" o:spid="_x0000_s1140" style="position:absolute;left:3664;top:18;width:20901;height:153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" fillcolor="white [3201]" strokecolor="black [3200]" strokeweight="1pt">
                    <v:textbox>
                      <w:txbxContent>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Визначення інтегральних показників рівня ефективності управління (за процесами управління персоналу: </w:t>
                          </w:r>
                          <w:r>
                            <w:rPr>
                              <w:rFonts w:ascii="Times New Roman" w:hAnsi="Times New Roman" w:cs="Times New Roman"/>
                              <w:sz w:val="24"/>
                              <w:szCs w:val="24"/>
                              <w:lang w:val="en-US"/>
                            </w:rPr>
                            <w:t>HR-</w:t>
                          </w:r>
                          <w:r>
                            <w:rPr>
                              <w:rFonts w:ascii="Times New Roman" w:hAnsi="Times New Roman" w:cs="Times New Roman"/>
                              <w:sz w:val="24"/>
                              <w:szCs w:val="24"/>
                            </w:rPr>
                            <w:t xml:space="preserve">стратегія; відбір, набір і </w:t>
                          </w:r>
                          <w:proofErr w:type="spellStart"/>
                          <w:r>
                            <w:rPr>
                              <w:rFonts w:ascii="Times New Roman" w:hAnsi="Times New Roman" w:cs="Times New Roman"/>
                              <w:sz w:val="24"/>
                              <w:szCs w:val="24"/>
                            </w:rPr>
                            <w:t>найм</w:t>
                          </w:r>
                          <w:proofErr w:type="spellEnd"/>
                          <w:r>
                            <w:rPr>
                              <w:rFonts w:ascii="Times New Roman" w:hAnsi="Times New Roman" w:cs="Times New Roman"/>
                              <w:sz w:val="24"/>
                              <w:szCs w:val="24"/>
                            </w:rPr>
                            <w:t xml:space="preserve"> персоналу; адаптація персоналу та його оцінка)</w:t>
                          </w:r>
                        </w:p>
                      </w:txbxContent>
                    </v:textbox>
                  </v:rect>
                  <v:shape id="Блок-схема: посилання на іншу сторінку 173" o:spid="_x0000_s1141" type="#_x0000_t177" style="position:absolute;left:-5797;top:5797;width:15332;height:37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" fillcolor="white [3201]" strokecolor="black [3200]" strokeweight="1pt">
                    <v:textbox>
                      <w:txbxContent>
                        <w:p w:rsidR="00F46361" w:rsidRDefault="00F46361" w:rsidP="001F377B">
                          <w:pPr>
                            <w:jc w:val="center"/>
                          </w:pPr>
                          <w:r>
                            <w:t>ІІ</w:t>
                          </w:r>
                        </w:p>
                      </w:txbxContent>
                    </v:textbox>
                  </v:shape>
                </v:group>
                <v:rect id="Прямокутник 182" o:spid="_x0000_s1142" style="position:absolute;left:28675;top:4681;width:26955;height:4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" fillcolor="white [3201]" strokecolor="black [3200]" strokeweight="1pt">
                  <v:stroke dashstyle="dash" endcap="square"/>
                  <v:textbo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Теоретичне узагальнення показників та їх систематизація</w:t>
                        </w:r>
                      </w:p>
                    </w:txbxContent>
                  </v:textbox>
                </v:rect>
                <v:rect id="Прямокутник 183" o:spid="_x0000_s1143" style="position:absolute;left:28675;top:9582;width:26955;height:4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" fillcolor="white [3201]" strokecolor="black [3200]" strokeweight="1pt">
                  <v:stroke dashstyle="dash" endcap="square"/>
                  <v:textbo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 xml:space="preserve">Кореляційний аналіз (парні коефіцієнти кореляції, критерій згоди </w:t>
                        </w:r>
                        <w:proofErr w:type="spellStart"/>
                        <w:r>
                          <w:rPr>
                            <w:rFonts w:ascii="Times New Roman" w:hAnsi="Times New Roman" w:cs="Times New Roman"/>
                            <w:sz w:val="24"/>
                            <w:szCs w:val="24"/>
                          </w:rPr>
                          <w:t>Пірсона</w:t>
                        </w:r>
                        <w:proofErr w:type="spellEnd"/>
                        <w:r>
                          <w:rPr>
                            <w:rFonts w:ascii="Times New Roman" w:hAnsi="Times New Roman" w:cs="Times New Roman"/>
                            <w:sz w:val="24"/>
                            <w:szCs w:val="24"/>
                          </w:rPr>
                          <w:t>)</w:t>
                        </w:r>
                      </w:p>
                    </w:txbxContent>
                  </v:textbox>
                </v:rect>
                <v:rect id="Прямокутник 184" o:spid="_x0000_s1144" style="position:absolute;left:28675;top:14557;width:26955;height:4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" fillcolor="white [3201]" strokecolor="black [3200]" strokeweight="1pt">
                  <v:stroke dashstyle="dash" endcap="square"/>
                  <v:textbo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Експертний аналіз (метод попарного порівняння)</w:t>
                        </w:r>
                      </w:p>
                    </w:txbxContent>
                  </v:textbox>
                </v:rect>
                <v:rect id="Прямокутник 185" o:spid="_x0000_s1145" style="position:absolute;left:28968;top:23116;width:26796;height:10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" fillcolor="white [3201]" strokecolor="black [3200]" strokeweight="1pt">
                  <v:stroke dashstyle="dash" endcap="square"/>
                  <v:textbo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 xml:space="preserve">Таксономічний аналіз (використання 4х класів-ознак: стимулятори, </w:t>
                        </w:r>
                        <w:proofErr w:type="spellStart"/>
                        <w:r>
                          <w:rPr>
                            <w:rFonts w:ascii="Times New Roman" w:hAnsi="Times New Roman" w:cs="Times New Roman"/>
                            <w:sz w:val="24"/>
                            <w:szCs w:val="24"/>
                          </w:rPr>
                          <w:t>дестимулятори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екстриматори</w:t>
                        </w:r>
                        <w:proofErr w:type="spellEnd"/>
                        <w:r>
                          <w:rPr>
                            <w:rFonts w:ascii="Times New Roman" w:hAnsi="Times New Roman" w:cs="Times New Roman"/>
                            <w:sz w:val="24"/>
                            <w:szCs w:val="24"/>
                          </w:rPr>
                          <w:t xml:space="preserve">-стимулятори, </w:t>
                        </w:r>
                        <w:proofErr w:type="spellStart"/>
                        <w:r>
                          <w:rPr>
                            <w:rFonts w:ascii="Times New Roman" w:hAnsi="Times New Roman" w:cs="Times New Roman"/>
                            <w:sz w:val="24"/>
                            <w:szCs w:val="24"/>
                          </w:rPr>
                          <w:t>екстриматори-дестимулятори</w:t>
                        </w:r>
                        <w:proofErr w:type="spellEnd"/>
                        <w:r>
                          <w:rPr>
                            <w:rFonts w:ascii="Times New Roman" w:hAnsi="Times New Roman" w:cs="Times New Roman"/>
                            <w:sz w:val="24"/>
                            <w:szCs w:val="24"/>
                          </w:rPr>
                          <w:t>)</w:t>
                        </w:r>
                      </w:p>
                    </w:txbxContent>
                  </v:textbox>
                </v:rect>
                <v:shape id="Пряма зі стрілкою 189" o:spid="_x0000_s1146" type="#_x0000_t32" style="position:absolute;left:12801;top:19604;width:34;height:9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" strokecolor="black [3200]" strokeweight=".5pt">
                  <v:stroke endarrow="block" joinstyle="miter"/>
                </v:shape>
                <v:group id="Групувати 202" o:spid="_x0000_s1147" style="position:absolute;left:134;top:35478;width:56008;height:25327" coordorigin="134" coordsize="56007,2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group id="Групувати 175" o:spid="_x0000_s1148" style="position:absolute;left:134;top:438;width:24642;height:11212" coordorigin="134" coordsize="24565,1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Прямокутник 176" o:spid="_x0000_s1149" style="position:absolute;left:3799;top:18;width:20900;height:153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" fillcolor="white [3201]" strokecolor="black [3200]" strokeweight="1pt">
                      <v:textbox>
                        <w:txbxContent>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Формування кластерів підприємств на основі інтегральних показників рівня ефективності процесів управління персоналу</w:t>
                            </w:r>
                          </w:p>
                        </w:txbxContent>
                      </v:textbox>
                    </v:rect>
                    <v:shape id="Блок-схема: посилання на іншу сторінку 177" o:spid="_x0000_s1150" type="#_x0000_t177" style="position:absolute;left:-5663;top:5797;width:15332;height:37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" fillcolor="white [3201]" strokecolor="black [3200]" strokeweight="1pt">
                      <v:textbox>
                        <w:txbxContent>
                          <w:p w:rsidR="00F46361" w:rsidRDefault="00F46361" w:rsidP="001F377B">
                            <w:pPr>
                              <w:jc w:val="center"/>
                            </w:pPr>
                            <w:r>
                              <w:t>ІІІ</w:t>
                            </w:r>
                          </w:p>
                        </w:txbxContent>
                      </v:textbox>
                    </v:shape>
                  </v:group>
                  <v:group id="Групувати 178" o:spid="_x0000_s1151" style="position:absolute;left:134;top:12127;width:24642;height:13199" coordorigin="134,-18" coordsize="24565,1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Прямокутник 179" o:spid="_x0000_s1152" style="position:absolute;left:3799;width:20900;height:153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" fillcolor="white [3201]" strokecolor="black [3200]" strokeweight="1pt">
                      <v:textbox>
                        <w:txbxContent>
                          <w:p w:rsidR="00F46361" w:rsidRPr="00BE6FEF" w:rsidRDefault="00F46361" w:rsidP="001F37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Виявлення закономірностей та трендів, розробка заходів, спрямованих на підвищення рівня ефективності управління персоналу на підприємствах</w:t>
                            </w:r>
                          </w:p>
                        </w:txbxContent>
                      </v:textbox>
                    </v:rect>
                    <v:shape id="Блок-схема: посилання на іншу сторінку 180" o:spid="_x0000_s1153" type="#_x0000_t177" style="position:absolute;left:-5663;top:5779;width:15331;height:37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" fillcolor="white [3201]" strokecolor="black [3200]" strokeweight="1pt">
                      <v:textbox>
                        <w:txbxContent>
                          <w:p w:rsidR="00F46361" w:rsidRPr="009D64CE" w:rsidRDefault="00F46361" w:rsidP="001F377B">
                            <w:pPr>
                              <w:jc w:val="center"/>
                            </w:pPr>
                            <w:r>
                              <w:t>І</w:t>
                            </w:r>
                            <w:r>
                              <w:rPr>
                                <w:lang w:val="en-US"/>
                              </w:rPr>
                              <w:t>V</w:t>
                            </w:r>
                          </w:p>
                        </w:txbxContent>
                      </v:textbox>
                    </v:shape>
                  </v:group>
                  <v:rect id="Прямокутник 186" o:spid="_x0000_s1154" style="position:absolute;left:29041;top:3803;width:26955;height:4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" fillcolor="white [3201]" strokecolor="black [3200]" strokeweight="1pt">
                    <v:stroke dashstyle="dash" endcap="square"/>
                    <v:textbox>
                      <w:txbxContent>
                        <w:p w:rsidR="00F46361"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 xml:space="preserve">Евклідова відстань та метод </w:t>
                          </w:r>
                          <w:proofErr w:type="spellStart"/>
                          <w:r>
                            <w:rPr>
                              <w:rFonts w:ascii="Times New Roman" w:hAnsi="Times New Roman" w:cs="Times New Roman"/>
                              <w:sz w:val="24"/>
                              <w:szCs w:val="24"/>
                            </w:rPr>
                            <w:t>Уорда</w:t>
                          </w:r>
                          <w:proofErr w:type="spellEnd"/>
                          <w:r>
                            <w:rPr>
                              <w:rFonts w:ascii="Times New Roman" w:hAnsi="Times New Roman" w:cs="Times New Roman"/>
                              <w:sz w:val="24"/>
                              <w:szCs w:val="24"/>
                            </w:rPr>
                            <w:t>,</w:t>
                          </w:r>
                        </w:p>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 xml:space="preserve">побудова </w:t>
                          </w:r>
                          <w:proofErr w:type="spellStart"/>
                          <w:r>
                            <w:rPr>
                              <w:rFonts w:ascii="Times New Roman" w:hAnsi="Times New Roman" w:cs="Times New Roman"/>
                              <w:sz w:val="24"/>
                              <w:szCs w:val="24"/>
                            </w:rPr>
                            <w:t>дендограм</w:t>
                          </w:r>
                          <w:proofErr w:type="spellEnd"/>
                        </w:p>
                      </w:txbxContent>
                    </v:textbox>
                  </v:rect>
                  <v:rect id="Прямокутник 187" o:spid="_x0000_s1155" style="position:absolute;left:29187;top:16166;width:26955;height:4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" fillcolor="white [3201]" strokecolor="black [3200]" strokeweight="1pt">
                    <v:stroke dashstyle="dash" endcap="square"/>
                    <v:textbox>
                      <w:txbxContent>
                        <w:p w:rsidR="00F46361" w:rsidRPr="009D64CE" w:rsidRDefault="00F46361" w:rsidP="001F377B">
                          <w:pPr>
                            <w:spacing w:after="0" w:line="240" w:lineRule="auto"/>
                            <w:ind w:left="-142" w:right="-108"/>
                            <w:jc w:val="center"/>
                            <w:rPr>
                              <w:rFonts w:ascii="Times New Roman" w:hAnsi="Times New Roman" w:cs="Times New Roman"/>
                              <w:sz w:val="24"/>
                              <w:szCs w:val="24"/>
                            </w:rPr>
                          </w:pPr>
                          <w:r>
                            <w:rPr>
                              <w:rFonts w:ascii="Times New Roman" w:hAnsi="Times New Roman" w:cs="Times New Roman"/>
                              <w:sz w:val="24"/>
                              <w:szCs w:val="24"/>
                            </w:rPr>
                            <w:t>Аналіз і синтез, індукція і дедукція, логічне узагальнення</w:t>
                          </w:r>
                        </w:p>
                      </w:txbxContent>
                    </v:textbox>
                  </v:rect>
                  <v:shape id="Пряма зі стрілкою 190" o:spid="_x0000_s1156" type="#_x0000_t32" style="position:absolute;left:13240;top:11631;width:34;height:9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" strokecolor="black [3200]" strokeweight=".5pt">
                    <v:stroke endarrow="block" joinstyle="miter"/>
                  </v:shape>
                  <v:shape id="Пряма зі стрілкою 191" o:spid="_x0000_s1157" type="#_x0000_t32" style="position:absolute;left:13021;width:34;height:9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" strokecolor="black [3200]" strokeweight=".5pt">
                    <v:stroke endarrow="block" joinstyle="miter"/>
                  </v:shape>
                  <v:shape id="Пряма зі стрілкою 196" o:spid="_x0000_s1158" type="#_x0000_t32" style="position:absolute;left:25310;top:6071;width:36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" strokecolor="black [3200]" strokeweight=".5pt">
                    <v:stroke dashstyle="dash" endarrow="block" joinstyle="miter"/>
                  </v:shape>
                  <v:shape id="Пряма зі стрілкою 197" o:spid="_x0000_s1159" type="#_x0000_t32" style="position:absolute;left:25310;top:18288;width:36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" strokecolor="black [3200]" strokeweight=".5pt">
                    <v:stroke dashstyle="dash" endarrow="block" joinstyle="miter"/>
                  </v:shape>
                </v:group>
                <v:shape id="Пряма зі стрілкою 198" o:spid="_x0000_s1160" type="#_x0000_t32" style="position:absolute;left:25091;top:28090;width:36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" strokecolor="black [3200]" strokeweight=".5pt">
                  <v:stroke dashstyle="dash" endarrow="block" joinstyle="miter"/>
                </v:shape>
                <v:shape id="Пряма зі стрілкою 199" o:spid="_x0000_s1161" type="#_x0000_t32" style="position:absolute;left:24944;top:16605;width:36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" strokecolor="black [3200]" strokeweight=".5pt">
                  <v:stroke dashstyle="dash" endarrow="block" joinstyle="miter"/>
                </v:shape>
                <v:shape id="Пряма зі стрілкою 200" o:spid="_x0000_s1162" type="#_x0000_t32" style="position:absolute;left:24944;top:12143;width:36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" strokecolor="black [3200]" strokeweight=".5pt">
                  <v:stroke dashstyle="dash" endarrow="block" joinstyle="miter"/>
                </v:shape>
                <v:shape id="Пряма зі стрілкою 201" o:spid="_x0000_s1163" type="#_x0000_t32" style="position:absolute;left:25017;top:6876;width:36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" strokecolor="black [3200]" strokeweight=".5pt">
                  <v:stroke dashstyle="dash" endarrow="block" joinstyle="miter"/>
                </v:shape>
                <w10:wrap type="topAndBottom" anchorx="margin"/>
              </v:group>
            </w:pict>
          </mc:Fallback>
        </mc:AlternateContent>
      </w:r>
      <w:r w:rsidR="001F377B" w:rsidRPr="00F043FB">
        <w:rPr>
          <w:rFonts w:ascii="Times New Roman" w:hAnsi="Times New Roman" w:cs="Times New Roman"/>
          <w:sz w:val="28"/>
          <w:szCs w:val="28"/>
        </w:rPr>
        <w:t xml:space="preserve">Рис. 1.7. Схема розробки методичного підходу щодо оцінки ефективності процесів </w:t>
      </w:r>
      <w:r w:rsidR="001F377B" w:rsidRPr="007B2768">
        <w:rPr>
          <w:rFonts w:ascii="Times New Roman" w:hAnsi="Times New Roman" w:cs="Times New Roman"/>
          <w:sz w:val="28"/>
          <w:szCs w:val="28"/>
        </w:rPr>
        <w:t>управління</w:t>
      </w:r>
      <w:r w:rsidR="001F377B" w:rsidRPr="00F043FB">
        <w:rPr>
          <w:rFonts w:ascii="Times New Roman" w:hAnsi="Times New Roman" w:cs="Times New Roman"/>
          <w:sz w:val="28"/>
          <w:szCs w:val="28"/>
        </w:rPr>
        <w:t xml:space="preserve"> персоналу підприємства</w:t>
      </w:r>
    </w:p>
    <w:p w:rsidR="001F377B" w:rsidRPr="001F377B" w:rsidRDefault="001F377B" w:rsidP="001F377B">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Джерело: складено автором</w:t>
      </w:r>
      <w:r>
        <w:rPr>
          <w:rFonts w:ascii="Times New Roman" w:hAnsi="Times New Roman" w:cs="Times New Roman"/>
          <w:i/>
          <w:sz w:val="28"/>
          <w:szCs w:val="28"/>
          <w:lang w:val="en-US"/>
        </w:rPr>
        <w:t xml:space="preserve"> </w:t>
      </w:r>
      <w:r>
        <w:rPr>
          <w:rFonts w:ascii="Times New Roman" w:hAnsi="Times New Roman" w:cs="Times New Roman"/>
          <w:i/>
          <w:sz w:val="28"/>
          <w:szCs w:val="28"/>
        </w:rPr>
        <w:t>на основі</w:t>
      </w:r>
      <w:r w:rsidRPr="00F043FB">
        <w:rPr>
          <w:rFonts w:ascii="Times New Roman" w:hAnsi="Times New Roman" w:cs="Times New Roman"/>
          <w:i/>
          <w:sz w:val="28"/>
          <w:szCs w:val="28"/>
        </w:rPr>
        <w:t xml:space="preserve"> </w:t>
      </w:r>
      <w:r>
        <w:rPr>
          <w:rFonts w:ascii="Times New Roman" w:hAnsi="Times New Roman" w:cs="Times New Roman"/>
          <w:i/>
          <w:sz w:val="28"/>
          <w:szCs w:val="28"/>
          <w:lang w:val="en-US"/>
        </w:rPr>
        <w:t>[31</w:t>
      </w:r>
      <w:r>
        <w:rPr>
          <w:rFonts w:ascii="Times New Roman" w:hAnsi="Times New Roman" w:cs="Times New Roman"/>
          <w:i/>
          <w:sz w:val="28"/>
          <w:szCs w:val="28"/>
        </w:rPr>
        <w:t>, с.152-154</w:t>
      </w:r>
      <w:r>
        <w:rPr>
          <w:rFonts w:ascii="Times New Roman" w:hAnsi="Times New Roman" w:cs="Times New Roman"/>
          <w:i/>
          <w:sz w:val="28"/>
          <w:szCs w:val="28"/>
          <w:lang w:val="en-US"/>
        </w:rPr>
        <w:t>]</w:t>
      </w:r>
    </w:p>
    <w:p w:rsidR="009E60A3" w:rsidRPr="001A637A" w:rsidRDefault="00ED14ED" w:rsidP="009809A6">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Потрібно зауважити, що для кожного з етапів для того, щоб проведення досліджень були найбільш точними та якісними, набір методів (інструментів) підбиралося індивідуально. Даний підхід для оцінки ефективності системи управління персоналом дає змогу визначити як основні </w:t>
      </w:r>
      <w:r w:rsidR="001F377B">
        <w:rPr>
          <w:rFonts w:ascii="Times New Roman" w:hAnsi="Times New Roman" w:cs="Times New Roman"/>
          <w:sz w:val="28"/>
          <w:szCs w:val="28"/>
        </w:rPr>
        <w:t>тренди і закономірності, які існують на підприємствах на даний час, так і використати в подальшому отримані результати для того щоб забезпечити вдосконалення ефективності системи управління персоналом на тактичних і стратегічних рівнях.</w:t>
      </w:r>
    </w:p>
    <w:p w:rsidR="00DB1241" w:rsidRPr="009E60A3" w:rsidRDefault="00A137B0" w:rsidP="009E60A3">
      <w:pPr>
        <w:pStyle w:val="a3"/>
        <w:spacing w:after="0" w:line="360" w:lineRule="auto"/>
        <w:ind w:left="0" w:firstLine="720"/>
        <w:jc w:val="both"/>
        <w:rPr>
          <w:rFonts w:ascii="Times New Roman" w:hAnsi="Times New Roman" w:cs="Times New Roman"/>
          <w:b/>
          <w:sz w:val="28"/>
          <w:szCs w:val="28"/>
        </w:rPr>
      </w:pPr>
      <w:r w:rsidRPr="00A137B0">
        <w:rPr>
          <w:rFonts w:ascii="Times New Roman" w:hAnsi="Times New Roman" w:cs="Times New Roman"/>
          <w:b/>
          <w:sz w:val="28"/>
          <w:szCs w:val="28"/>
        </w:rPr>
        <w:lastRenderedPageBreak/>
        <w:t>Висновки до розділу 1</w:t>
      </w:r>
    </w:p>
    <w:p w:rsidR="009E60A3" w:rsidRDefault="009E60A3" w:rsidP="00DB1241">
      <w:pPr>
        <w:pStyle w:val="a3"/>
        <w:spacing w:after="0" w:line="360" w:lineRule="auto"/>
        <w:ind w:left="0" w:firstLine="720"/>
        <w:jc w:val="both"/>
        <w:rPr>
          <w:rFonts w:ascii="Times New Roman" w:hAnsi="Times New Roman" w:cs="Times New Roman"/>
          <w:sz w:val="28"/>
          <w:szCs w:val="28"/>
        </w:rPr>
      </w:pPr>
    </w:p>
    <w:p w:rsidR="007631C5" w:rsidRDefault="007631C5" w:rsidP="007631C5">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Отже, роблячи підсумок, можна сказати що управління персоналом це певний інструмент підприємства, що дає змогу забезпечити максимальний рівень функціонування своєї структурою. Для цього підприємство використовує адміністративні, економічні та соціально-психологічні методи управління персоналом.</w:t>
      </w:r>
    </w:p>
    <w:p w:rsidR="007631C5" w:rsidRDefault="007631C5" w:rsidP="007631C5">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Основною сутністю управління персоналом є те, що працівники розглядаються як цінність компанії, її конкурентна перевага, яку треба активно розвивати, удосконалювати для досягнення стратегічних цілей компанії.</w:t>
      </w:r>
    </w:p>
    <w:p w:rsidR="007631C5" w:rsidRDefault="007631C5" w:rsidP="007631C5">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Також було з’ясовано, що  персонал цивільної авіації це ті  працівники, які</w:t>
      </w:r>
      <w:r w:rsidRPr="007237DF">
        <w:rPr>
          <w:rFonts w:ascii="Times New Roman" w:hAnsi="Times New Roman" w:cs="Times New Roman"/>
          <w:sz w:val="28"/>
          <w:szCs w:val="28"/>
        </w:rPr>
        <w:t xml:space="preserve"> перебувають з </w:t>
      </w:r>
      <w:r>
        <w:rPr>
          <w:rFonts w:ascii="Times New Roman" w:hAnsi="Times New Roman" w:cs="Times New Roman"/>
          <w:sz w:val="28"/>
          <w:szCs w:val="28"/>
        </w:rPr>
        <w:t xml:space="preserve">авіаційним </w:t>
      </w:r>
      <w:r w:rsidRPr="007237DF">
        <w:rPr>
          <w:rFonts w:ascii="Times New Roman" w:hAnsi="Times New Roman" w:cs="Times New Roman"/>
          <w:sz w:val="28"/>
          <w:szCs w:val="28"/>
        </w:rPr>
        <w:t>підприємством у трудових відносинах</w:t>
      </w:r>
      <w:r>
        <w:rPr>
          <w:rFonts w:ascii="Times New Roman" w:hAnsi="Times New Roman" w:cs="Times New Roman"/>
          <w:sz w:val="28"/>
          <w:szCs w:val="28"/>
        </w:rPr>
        <w:t>. Персонал має дуже складну і велику структуру і його р</w:t>
      </w:r>
      <w:r w:rsidRPr="007237DF">
        <w:rPr>
          <w:rFonts w:ascii="Times New Roman" w:hAnsi="Times New Roman" w:cs="Times New Roman"/>
          <w:sz w:val="28"/>
          <w:szCs w:val="28"/>
        </w:rPr>
        <w:t>озподіл відображається насамперед щодо участі в основних видах діяльності підприємства.</w:t>
      </w:r>
    </w:p>
    <w:p w:rsidR="007631C5" w:rsidRDefault="007631C5" w:rsidP="007631C5">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Підходи які були розглянуті в розділі щодо оцінки ефективності управління персоналу підприємства вказують на велику різноманітність показників, які в свою чергу роблять розрахунки більш складними і подальшому дають невизначеність кінцевого результату. </w:t>
      </w:r>
      <w:r w:rsidRPr="00F043FB">
        <w:rPr>
          <w:rFonts w:ascii="Times New Roman" w:hAnsi="Times New Roman" w:cs="Times New Roman"/>
          <w:sz w:val="28"/>
          <w:szCs w:val="28"/>
        </w:rPr>
        <w:t>На сьогодні проблема оцінки ефективності менеджменту персоналу має певну складність, що пояснюється відсутністю однозначного теоретичного і практичного вирішення.</w:t>
      </w:r>
    </w:p>
    <w:p w:rsidR="007631C5" w:rsidRDefault="007631C5" w:rsidP="00DB1241">
      <w:pPr>
        <w:pStyle w:val="a3"/>
        <w:spacing w:after="0" w:line="360" w:lineRule="auto"/>
        <w:ind w:left="0" w:firstLine="720"/>
        <w:jc w:val="both"/>
        <w:rPr>
          <w:rFonts w:ascii="Times New Roman" w:hAnsi="Times New Roman" w:cs="Times New Roman"/>
          <w:sz w:val="28"/>
          <w:szCs w:val="28"/>
        </w:rPr>
      </w:pPr>
    </w:p>
    <w:p w:rsidR="009E60A3" w:rsidRDefault="009E60A3" w:rsidP="00DB1241">
      <w:pPr>
        <w:pStyle w:val="a3"/>
        <w:spacing w:after="0" w:line="360" w:lineRule="auto"/>
        <w:ind w:left="0" w:firstLine="720"/>
        <w:jc w:val="both"/>
      </w:pPr>
      <w:r w:rsidRPr="009E60A3">
        <w:t xml:space="preserve"> </w:t>
      </w:r>
    </w:p>
    <w:p w:rsidR="00A137B0" w:rsidRDefault="00A137B0" w:rsidP="00DB1241">
      <w:pPr>
        <w:pStyle w:val="a3"/>
        <w:spacing w:after="0" w:line="360" w:lineRule="auto"/>
        <w:ind w:left="0" w:firstLine="720"/>
        <w:jc w:val="both"/>
        <w:rPr>
          <w:rFonts w:ascii="Times New Roman" w:hAnsi="Times New Roman" w:cs="Times New Roman"/>
          <w:sz w:val="28"/>
          <w:szCs w:val="28"/>
        </w:rPr>
      </w:pPr>
    </w:p>
    <w:p w:rsidR="007631C5" w:rsidRDefault="007631C5" w:rsidP="00DB1241">
      <w:pPr>
        <w:pStyle w:val="a3"/>
        <w:spacing w:after="0" w:line="360" w:lineRule="auto"/>
        <w:ind w:left="0" w:firstLine="720"/>
        <w:jc w:val="both"/>
        <w:rPr>
          <w:rFonts w:ascii="Times New Roman" w:hAnsi="Times New Roman" w:cs="Times New Roman"/>
          <w:sz w:val="28"/>
          <w:szCs w:val="28"/>
        </w:rPr>
      </w:pPr>
    </w:p>
    <w:p w:rsidR="007631C5" w:rsidRDefault="007631C5" w:rsidP="00DB1241">
      <w:pPr>
        <w:pStyle w:val="a3"/>
        <w:spacing w:after="0" w:line="360" w:lineRule="auto"/>
        <w:ind w:left="0" w:firstLine="720"/>
        <w:jc w:val="both"/>
        <w:rPr>
          <w:rFonts w:ascii="Times New Roman" w:hAnsi="Times New Roman" w:cs="Times New Roman"/>
          <w:sz w:val="28"/>
          <w:szCs w:val="28"/>
        </w:rPr>
      </w:pPr>
    </w:p>
    <w:p w:rsidR="001A637A" w:rsidRDefault="001A637A" w:rsidP="00B37026">
      <w:pPr>
        <w:spacing w:after="0" w:line="360" w:lineRule="auto"/>
        <w:jc w:val="both"/>
        <w:rPr>
          <w:rFonts w:ascii="Times New Roman" w:hAnsi="Times New Roman" w:cs="Times New Roman"/>
          <w:sz w:val="28"/>
          <w:szCs w:val="28"/>
        </w:rPr>
      </w:pPr>
    </w:p>
    <w:p w:rsidR="00B37026" w:rsidRDefault="00B37026" w:rsidP="00B37026">
      <w:pPr>
        <w:spacing w:after="0" w:line="360" w:lineRule="auto"/>
        <w:jc w:val="both"/>
        <w:rPr>
          <w:rFonts w:ascii="Times New Roman" w:hAnsi="Times New Roman" w:cs="Times New Roman"/>
          <w:sz w:val="28"/>
          <w:szCs w:val="28"/>
        </w:rPr>
      </w:pPr>
    </w:p>
    <w:p w:rsidR="00D736AE" w:rsidRDefault="00D736AE" w:rsidP="00B37026">
      <w:pPr>
        <w:spacing w:after="0" w:line="360" w:lineRule="auto"/>
        <w:jc w:val="both"/>
        <w:rPr>
          <w:rFonts w:ascii="Times New Roman" w:hAnsi="Times New Roman" w:cs="Times New Roman"/>
          <w:sz w:val="28"/>
          <w:szCs w:val="28"/>
        </w:rPr>
      </w:pPr>
    </w:p>
    <w:p w:rsidR="00D736AE" w:rsidRDefault="00D736AE" w:rsidP="00B37026">
      <w:pPr>
        <w:spacing w:after="0" w:line="360" w:lineRule="auto"/>
        <w:jc w:val="both"/>
        <w:rPr>
          <w:rFonts w:ascii="Times New Roman" w:hAnsi="Times New Roman" w:cs="Times New Roman"/>
          <w:sz w:val="28"/>
          <w:szCs w:val="28"/>
        </w:rPr>
      </w:pPr>
    </w:p>
    <w:p w:rsidR="00DB1241" w:rsidRPr="00F043FB" w:rsidRDefault="00DB1241" w:rsidP="00276C1A">
      <w:pPr>
        <w:spacing w:after="0" w:line="360" w:lineRule="auto"/>
        <w:jc w:val="both"/>
        <w:rPr>
          <w:rFonts w:ascii="Times New Roman" w:hAnsi="Times New Roman" w:cs="Times New Roman"/>
          <w:sz w:val="28"/>
          <w:szCs w:val="28"/>
        </w:rPr>
      </w:pPr>
    </w:p>
    <w:p w:rsidR="00DB1241" w:rsidRPr="00F043FB" w:rsidRDefault="00DB1241" w:rsidP="00DB1241">
      <w:pPr>
        <w:pStyle w:val="1"/>
        <w:spacing w:before="0" w:line="360" w:lineRule="auto"/>
        <w:jc w:val="center"/>
        <w:rPr>
          <w:rFonts w:ascii="Times New Roman" w:hAnsi="Times New Roman" w:cs="Times New Roman"/>
          <w:b/>
          <w:color w:val="auto"/>
          <w:sz w:val="28"/>
          <w:szCs w:val="28"/>
        </w:rPr>
      </w:pPr>
      <w:bookmarkStart w:id="6" w:name="_Toc30985135"/>
      <w:r w:rsidRPr="00F043FB">
        <w:rPr>
          <w:rFonts w:ascii="Times New Roman" w:hAnsi="Times New Roman" w:cs="Times New Roman"/>
          <w:b/>
          <w:color w:val="auto"/>
          <w:sz w:val="28"/>
          <w:szCs w:val="28"/>
        </w:rPr>
        <w:lastRenderedPageBreak/>
        <w:t>РОЗДІЛ 2. АНАЛІЗ СИСТЕМИ УПРАВЛІННЯ</w:t>
      </w:r>
      <w:bookmarkEnd w:id="6"/>
      <w:r w:rsidRPr="00F043FB">
        <w:rPr>
          <w:rFonts w:ascii="Times New Roman" w:hAnsi="Times New Roman" w:cs="Times New Roman"/>
          <w:b/>
          <w:color w:val="auto"/>
          <w:sz w:val="28"/>
          <w:szCs w:val="28"/>
        </w:rPr>
        <w:t xml:space="preserve"> </w:t>
      </w:r>
    </w:p>
    <w:p w:rsidR="00DB1241" w:rsidRPr="00F043FB" w:rsidRDefault="00DB1241" w:rsidP="00DB1241">
      <w:pPr>
        <w:pStyle w:val="1"/>
        <w:spacing w:before="0" w:line="360" w:lineRule="auto"/>
        <w:jc w:val="center"/>
        <w:rPr>
          <w:rFonts w:ascii="Times New Roman" w:hAnsi="Times New Roman" w:cs="Times New Roman"/>
          <w:b/>
          <w:sz w:val="28"/>
          <w:szCs w:val="28"/>
        </w:rPr>
      </w:pPr>
      <w:bookmarkStart w:id="7" w:name="_Toc30985136"/>
      <w:r w:rsidRPr="00F043FB">
        <w:rPr>
          <w:rFonts w:ascii="Times New Roman" w:hAnsi="Times New Roman" w:cs="Times New Roman"/>
          <w:b/>
          <w:color w:val="auto"/>
          <w:sz w:val="28"/>
          <w:szCs w:val="28"/>
        </w:rPr>
        <w:t>ПЕРСОНАЛОМ КП МА «КИЇВ» (ЖУЛЯНИ)</w:t>
      </w:r>
      <w:bookmarkEnd w:id="7"/>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8D3A92" w:rsidP="00DB1241">
      <w:pPr>
        <w:pStyle w:val="2"/>
        <w:ind w:firstLine="709"/>
        <w:rPr>
          <w:rFonts w:ascii="Times New Roman" w:hAnsi="Times New Roman" w:cs="Times New Roman"/>
          <w:b/>
          <w:color w:val="auto"/>
          <w:sz w:val="28"/>
          <w:szCs w:val="28"/>
        </w:rPr>
      </w:pPr>
      <w:bookmarkStart w:id="8" w:name="_Toc30985137"/>
      <w:r>
        <w:rPr>
          <w:rFonts w:ascii="Times New Roman" w:hAnsi="Times New Roman" w:cs="Times New Roman"/>
          <w:b/>
          <w:color w:val="auto"/>
          <w:sz w:val="28"/>
          <w:szCs w:val="28"/>
        </w:rPr>
        <w:t>2.1. Оцінка фінансово-е</w:t>
      </w:r>
      <w:r w:rsidR="00DB1241" w:rsidRPr="00F043FB">
        <w:rPr>
          <w:rFonts w:ascii="Times New Roman" w:hAnsi="Times New Roman" w:cs="Times New Roman"/>
          <w:b/>
          <w:color w:val="auto"/>
          <w:sz w:val="28"/>
          <w:szCs w:val="28"/>
        </w:rPr>
        <w:t>кономічного стану КП МА «Київ» (Жуляни)</w:t>
      </w:r>
      <w:bookmarkEnd w:id="8"/>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4F2F71" w:rsidP="004F2F7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Авіаційна галузь відноситься до основних, найбільш важливих секторі</w:t>
      </w:r>
      <w:r w:rsidR="008004F7">
        <w:rPr>
          <w:rFonts w:ascii="Times New Roman" w:hAnsi="Times New Roman" w:cs="Times New Roman"/>
          <w:sz w:val="28"/>
          <w:szCs w:val="28"/>
        </w:rPr>
        <w:t>в у економіці України, ефективна</w:t>
      </w:r>
      <w:r>
        <w:rPr>
          <w:rFonts w:ascii="Times New Roman" w:hAnsi="Times New Roman" w:cs="Times New Roman"/>
          <w:sz w:val="28"/>
          <w:szCs w:val="28"/>
        </w:rPr>
        <w:t xml:space="preserve"> </w:t>
      </w:r>
      <w:r w:rsidR="008004F7">
        <w:rPr>
          <w:rFonts w:ascii="Times New Roman" w:hAnsi="Times New Roman" w:cs="Times New Roman"/>
          <w:sz w:val="28"/>
          <w:szCs w:val="28"/>
        </w:rPr>
        <w:t>діяльність</w:t>
      </w:r>
      <w:r>
        <w:rPr>
          <w:rFonts w:ascii="Times New Roman" w:hAnsi="Times New Roman" w:cs="Times New Roman"/>
          <w:sz w:val="28"/>
          <w:szCs w:val="28"/>
        </w:rPr>
        <w:t xml:space="preserve"> якої дуже потрібною</w:t>
      </w:r>
      <w:r w:rsidR="00DB1241" w:rsidRPr="00F043FB">
        <w:rPr>
          <w:rFonts w:ascii="Times New Roman" w:hAnsi="Times New Roman" w:cs="Times New Roman"/>
          <w:sz w:val="28"/>
          <w:szCs w:val="28"/>
        </w:rPr>
        <w:t xml:space="preserve"> умовою</w:t>
      </w:r>
      <w:r>
        <w:rPr>
          <w:rFonts w:ascii="Times New Roman" w:hAnsi="Times New Roman" w:cs="Times New Roman"/>
          <w:sz w:val="28"/>
          <w:szCs w:val="28"/>
        </w:rPr>
        <w:t xml:space="preserve"> для </w:t>
      </w:r>
      <w:r w:rsidR="00DB1241" w:rsidRPr="00F043FB">
        <w:rPr>
          <w:rFonts w:ascii="Times New Roman" w:hAnsi="Times New Roman" w:cs="Times New Roman"/>
          <w:sz w:val="28"/>
          <w:szCs w:val="28"/>
        </w:rPr>
        <w:t xml:space="preserve"> стабілізації, структурних перетворень,</w:t>
      </w:r>
      <w:r w:rsidRPr="004F2F71">
        <w:rPr>
          <w:rFonts w:ascii="Times New Roman" w:hAnsi="Times New Roman" w:cs="Times New Roman"/>
          <w:sz w:val="28"/>
          <w:szCs w:val="28"/>
        </w:rPr>
        <w:t xml:space="preserve"> </w:t>
      </w:r>
      <w:r w:rsidRPr="00F043FB">
        <w:rPr>
          <w:rFonts w:ascii="Times New Roman" w:hAnsi="Times New Roman" w:cs="Times New Roman"/>
          <w:sz w:val="28"/>
          <w:szCs w:val="28"/>
        </w:rPr>
        <w:t>задоволення потреб населення у перевезеннях</w:t>
      </w:r>
      <w:r w:rsidR="008004F7">
        <w:rPr>
          <w:rFonts w:ascii="Times New Roman" w:hAnsi="Times New Roman" w:cs="Times New Roman"/>
          <w:sz w:val="28"/>
          <w:szCs w:val="28"/>
        </w:rPr>
        <w:t xml:space="preserve"> (міжнародних так в межах країни)</w:t>
      </w:r>
      <w:r w:rsidRPr="00F043FB">
        <w:rPr>
          <w:rFonts w:ascii="Times New Roman" w:hAnsi="Times New Roman" w:cs="Times New Roman"/>
          <w:sz w:val="28"/>
          <w:szCs w:val="28"/>
        </w:rPr>
        <w:t xml:space="preserve">, </w:t>
      </w:r>
      <w:r w:rsidR="00DB1241" w:rsidRPr="00F043FB">
        <w:rPr>
          <w:rFonts w:ascii="Times New Roman" w:hAnsi="Times New Roman" w:cs="Times New Roman"/>
          <w:sz w:val="28"/>
          <w:szCs w:val="28"/>
        </w:rPr>
        <w:t xml:space="preserve"> розвитку та провадження економічної діяльності, забезпечення захисту національних інтересів </w:t>
      </w:r>
      <w:r w:rsidR="008004F7">
        <w:rPr>
          <w:rFonts w:ascii="Times New Roman" w:hAnsi="Times New Roman" w:cs="Times New Roman"/>
          <w:sz w:val="28"/>
          <w:szCs w:val="28"/>
        </w:rPr>
        <w:t>своєї країни</w:t>
      </w:r>
      <w:r w:rsidR="00DB1241"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Комунальне підприємство Міжнародний аеропорт «Київ» (Жуляни) </w:t>
      </w:r>
      <w:r w:rsidR="008004F7">
        <w:rPr>
          <w:rFonts w:ascii="Times New Roman" w:hAnsi="Times New Roman" w:cs="Times New Roman"/>
          <w:sz w:val="28"/>
          <w:szCs w:val="28"/>
        </w:rPr>
        <w:t>знаходиться серед</w:t>
      </w:r>
      <w:r w:rsidRPr="00F043FB">
        <w:rPr>
          <w:rFonts w:ascii="Times New Roman" w:hAnsi="Times New Roman" w:cs="Times New Roman"/>
          <w:sz w:val="28"/>
          <w:szCs w:val="28"/>
        </w:rPr>
        <w:t xml:space="preserve"> п’ятірки </w:t>
      </w:r>
      <w:r w:rsidR="008004F7">
        <w:rPr>
          <w:rFonts w:ascii="Times New Roman" w:hAnsi="Times New Roman" w:cs="Times New Roman"/>
          <w:sz w:val="28"/>
          <w:szCs w:val="28"/>
        </w:rPr>
        <w:t>основних аеропортів України, що</w:t>
      </w:r>
      <w:r w:rsidRPr="00F043FB">
        <w:rPr>
          <w:rFonts w:ascii="Times New Roman" w:hAnsi="Times New Roman" w:cs="Times New Roman"/>
          <w:sz w:val="28"/>
          <w:szCs w:val="28"/>
        </w:rPr>
        <w:t xml:space="preserve"> забезпечують обслуговування </w:t>
      </w:r>
      <w:r w:rsidR="008004F7">
        <w:rPr>
          <w:rFonts w:ascii="Times New Roman" w:hAnsi="Times New Roman" w:cs="Times New Roman"/>
          <w:sz w:val="28"/>
          <w:szCs w:val="28"/>
        </w:rPr>
        <w:t xml:space="preserve">майже </w:t>
      </w:r>
      <w:r w:rsidRPr="00F043FB">
        <w:rPr>
          <w:rFonts w:ascii="Times New Roman" w:hAnsi="Times New Roman" w:cs="Times New Roman"/>
          <w:sz w:val="28"/>
          <w:szCs w:val="28"/>
        </w:rPr>
        <w:t>96% загального обсягу пасажирських повітряних перевезень в Україні, та займає друге місце за обсягами пасажирських перевезень після Міжнародного аеропорту «Бориспіль» на ринку пасажирських авіаперевезень України.</w:t>
      </w:r>
    </w:p>
    <w:p w:rsidR="00DB1241" w:rsidRPr="00F043FB" w:rsidRDefault="004F2F71"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З даних</w:t>
      </w:r>
      <w:r w:rsidR="00DB1241" w:rsidRPr="00F043FB">
        <w:rPr>
          <w:rFonts w:ascii="Times New Roman" w:hAnsi="Times New Roman" w:cs="Times New Roman"/>
          <w:sz w:val="28"/>
          <w:szCs w:val="28"/>
        </w:rPr>
        <w:t xml:space="preserve"> Державн</w:t>
      </w:r>
      <w:r w:rsidR="00F926A0">
        <w:rPr>
          <w:rFonts w:ascii="Times New Roman" w:hAnsi="Times New Roman" w:cs="Times New Roman"/>
          <w:sz w:val="28"/>
          <w:szCs w:val="28"/>
        </w:rPr>
        <w:t xml:space="preserve">ої авіаційної служби України  </w:t>
      </w:r>
      <w:r w:rsidR="00F926A0">
        <w:rPr>
          <w:rFonts w:ascii="Times New Roman" w:hAnsi="Times New Roman" w:cs="Times New Roman"/>
          <w:sz w:val="28"/>
          <w:szCs w:val="28"/>
          <w:lang w:val="en-US"/>
        </w:rPr>
        <w:t>[</w:t>
      </w:r>
      <w:r w:rsidR="00F926A0">
        <w:rPr>
          <w:rFonts w:ascii="Times New Roman" w:hAnsi="Times New Roman" w:cs="Times New Roman"/>
          <w:sz w:val="28"/>
          <w:szCs w:val="28"/>
        </w:rPr>
        <w:t>21</w:t>
      </w:r>
      <w:r w:rsidR="00DB1241" w:rsidRPr="00F043FB">
        <w:rPr>
          <w:rFonts w:ascii="Times New Roman" w:hAnsi="Times New Roman" w:cs="Times New Roman"/>
          <w:sz w:val="28"/>
          <w:szCs w:val="28"/>
        </w:rPr>
        <w:t xml:space="preserve">] за </w:t>
      </w:r>
      <w:r>
        <w:rPr>
          <w:rFonts w:ascii="Times New Roman" w:hAnsi="Times New Roman" w:cs="Times New Roman"/>
          <w:sz w:val="28"/>
          <w:szCs w:val="28"/>
        </w:rPr>
        <w:t xml:space="preserve">весь </w:t>
      </w:r>
      <w:r w:rsidR="00DB1241" w:rsidRPr="00F043FB">
        <w:rPr>
          <w:rFonts w:ascii="Times New Roman" w:hAnsi="Times New Roman" w:cs="Times New Roman"/>
          <w:sz w:val="28"/>
          <w:szCs w:val="28"/>
        </w:rPr>
        <w:t xml:space="preserve">2018 рік </w:t>
      </w:r>
      <w:r w:rsidRPr="00F043FB">
        <w:rPr>
          <w:rFonts w:ascii="Times New Roman" w:hAnsi="Times New Roman" w:cs="Times New Roman"/>
          <w:sz w:val="28"/>
          <w:szCs w:val="28"/>
        </w:rPr>
        <w:t>в Україні</w:t>
      </w:r>
      <w:r>
        <w:rPr>
          <w:rFonts w:ascii="Times New Roman" w:hAnsi="Times New Roman" w:cs="Times New Roman"/>
          <w:sz w:val="28"/>
          <w:szCs w:val="28"/>
        </w:rPr>
        <w:t xml:space="preserve"> загальна кількість</w:t>
      </w:r>
      <w:r w:rsidR="00DB1241" w:rsidRPr="00F043FB">
        <w:rPr>
          <w:rFonts w:ascii="Times New Roman" w:hAnsi="Times New Roman" w:cs="Times New Roman"/>
          <w:sz w:val="28"/>
          <w:szCs w:val="28"/>
        </w:rPr>
        <w:t xml:space="preserve"> пасажирських перевезень </w:t>
      </w:r>
      <w:r>
        <w:rPr>
          <w:rFonts w:ascii="Times New Roman" w:hAnsi="Times New Roman" w:cs="Times New Roman"/>
          <w:sz w:val="28"/>
          <w:szCs w:val="28"/>
        </w:rPr>
        <w:t>становила</w:t>
      </w:r>
      <w:r w:rsidR="00DB1241" w:rsidRPr="00F043FB">
        <w:rPr>
          <w:rFonts w:ascii="Times New Roman" w:hAnsi="Times New Roman" w:cs="Times New Roman"/>
          <w:sz w:val="28"/>
          <w:szCs w:val="28"/>
        </w:rPr>
        <w:t xml:space="preserve">: через аеропорт «Бориспіль» - 63 %, аеропорт «Київ» (Жуляни) - 13% , аеропорт «Одеса» - 8%, аеропорт «Львів» - 6%, аеропорт «Харків» - 4%, аеропорт «Дніпро» - 2%, інші - 2 відсотки. Основними напрямками міжнародних перевезень є: Німеччина, </w:t>
      </w:r>
      <w:r w:rsidRPr="00F043FB">
        <w:rPr>
          <w:rFonts w:ascii="Times New Roman" w:hAnsi="Times New Roman" w:cs="Times New Roman"/>
          <w:sz w:val="28"/>
          <w:szCs w:val="28"/>
        </w:rPr>
        <w:t xml:space="preserve">Польща, </w:t>
      </w:r>
      <w:r w:rsidR="00DB1241" w:rsidRPr="00F043FB">
        <w:rPr>
          <w:rFonts w:ascii="Times New Roman" w:hAnsi="Times New Roman" w:cs="Times New Roman"/>
          <w:sz w:val="28"/>
          <w:szCs w:val="28"/>
        </w:rPr>
        <w:t xml:space="preserve">Великобританія, </w:t>
      </w:r>
      <w:r w:rsidRPr="00F043FB">
        <w:rPr>
          <w:rFonts w:ascii="Times New Roman" w:hAnsi="Times New Roman" w:cs="Times New Roman"/>
          <w:sz w:val="28"/>
          <w:szCs w:val="28"/>
        </w:rPr>
        <w:t>ОАЕ, Литва</w:t>
      </w:r>
      <w:r>
        <w:rPr>
          <w:rFonts w:ascii="Times New Roman" w:hAnsi="Times New Roman" w:cs="Times New Roman"/>
          <w:sz w:val="28"/>
          <w:szCs w:val="28"/>
        </w:rPr>
        <w:t xml:space="preserve">, </w:t>
      </w:r>
      <w:r w:rsidR="00DB1241" w:rsidRPr="00F043FB">
        <w:rPr>
          <w:rFonts w:ascii="Times New Roman" w:hAnsi="Times New Roman" w:cs="Times New Roman"/>
          <w:sz w:val="28"/>
          <w:szCs w:val="28"/>
        </w:rPr>
        <w:t xml:space="preserve">Угорщина, </w:t>
      </w:r>
      <w:r w:rsidRPr="00F043FB">
        <w:rPr>
          <w:rFonts w:ascii="Times New Roman" w:hAnsi="Times New Roman" w:cs="Times New Roman"/>
          <w:sz w:val="28"/>
          <w:szCs w:val="28"/>
        </w:rPr>
        <w:t xml:space="preserve">Грузія, </w:t>
      </w:r>
      <w:r w:rsidR="00DB1241" w:rsidRPr="00F043FB">
        <w:rPr>
          <w:rFonts w:ascii="Times New Roman" w:hAnsi="Times New Roman" w:cs="Times New Roman"/>
          <w:sz w:val="28"/>
          <w:szCs w:val="28"/>
        </w:rPr>
        <w:t xml:space="preserve">Білорусія, </w:t>
      </w:r>
      <w:r>
        <w:rPr>
          <w:rFonts w:ascii="Times New Roman" w:hAnsi="Times New Roman" w:cs="Times New Roman"/>
          <w:sz w:val="28"/>
          <w:szCs w:val="28"/>
        </w:rPr>
        <w:t>Греція.</w:t>
      </w:r>
    </w:p>
    <w:p w:rsidR="00DB1241" w:rsidRPr="00F043FB" w:rsidRDefault="004F2F71"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Для </w:t>
      </w:r>
      <w:r w:rsidR="00DB1241" w:rsidRPr="00F043FB">
        <w:rPr>
          <w:rFonts w:ascii="Times New Roman" w:hAnsi="Times New Roman" w:cs="Times New Roman"/>
          <w:sz w:val="28"/>
          <w:szCs w:val="28"/>
        </w:rPr>
        <w:t>внутрішніх перевезень</w:t>
      </w:r>
      <w:r>
        <w:rPr>
          <w:rFonts w:ascii="Times New Roman" w:hAnsi="Times New Roman" w:cs="Times New Roman"/>
          <w:sz w:val="28"/>
          <w:szCs w:val="28"/>
        </w:rPr>
        <w:t xml:space="preserve"> основними напрямками</w:t>
      </w:r>
      <w:r w:rsidR="00DB1241" w:rsidRPr="00F043FB">
        <w:rPr>
          <w:rFonts w:ascii="Times New Roman" w:hAnsi="Times New Roman" w:cs="Times New Roman"/>
          <w:sz w:val="28"/>
          <w:szCs w:val="28"/>
        </w:rPr>
        <w:t xml:space="preserve"> є: Запоріжжя, Ужгород, Львів, Одеса. Комунальне підприємство Міжнародний аеропорт «Київ» (Жуляни) створене відповідно до постанови Кабінету Міністрів України від 17.09.1993 № 746 «Про заходи щодо розвитку аеропортовог</w:t>
      </w:r>
      <w:r w:rsidR="00F926A0">
        <w:rPr>
          <w:rFonts w:ascii="Times New Roman" w:hAnsi="Times New Roman" w:cs="Times New Roman"/>
          <w:sz w:val="28"/>
          <w:szCs w:val="28"/>
        </w:rPr>
        <w:t>о комплексу «Київ» (Жуляни)» [25</w:t>
      </w:r>
      <w:r w:rsidR="00DB1241" w:rsidRPr="00F043FB">
        <w:rPr>
          <w:rFonts w:ascii="Times New Roman" w:hAnsi="Times New Roman" w:cs="Times New Roman"/>
          <w:sz w:val="28"/>
          <w:szCs w:val="28"/>
        </w:rPr>
        <w:t xml:space="preserve">], засноване на комунальній власності територіальної громади м. Києва і підпорядковується Департаменту транспортної </w:t>
      </w:r>
      <w:r w:rsidR="00DB1241" w:rsidRPr="00F043FB">
        <w:rPr>
          <w:rFonts w:ascii="Times New Roman" w:hAnsi="Times New Roman" w:cs="Times New Roman"/>
          <w:sz w:val="28"/>
          <w:szCs w:val="28"/>
        </w:rPr>
        <w:lastRenderedPageBreak/>
        <w:t>інфраструктури виконавчого органу Київської міської ради (Київської міської державної адміністрації).</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Власником </w:t>
      </w:r>
      <w:r w:rsidR="00E82B96" w:rsidRPr="00F043FB">
        <w:rPr>
          <w:rFonts w:ascii="Times New Roman" w:hAnsi="Times New Roman" w:cs="Times New Roman"/>
          <w:sz w:val="28"/>
          <w:szCs w:val="28"/>
        </w:rPr>
        <w:t>КП МА «Київ» (Жуляни)</w:t>
      </w:r>
      <w:r w:rsidRPr="00F043FB">
        <w:rPr>
          <w:rFonts w:ascii="Times New Roman" w:hAnsi="Times New Roman" w:cs="Times New Roman"/>
          <w:sz w:val="28"/>
          <w:szCs w:val="28"/>
        </w:rPr>
        <w:t xml:space="preserve"> є територіальна громада м. Києва, в особі Київської міської ради. КП МА «Київ» (Жуляни) - це б</w:t>
      </w:r>
      <w:r w:rsidR="00E82B96">
        <w:rPr>
          <w:rFonts w:ascii="Times New Roman" w:hAnsi="Times New Roman" w:cs="Times New Roman"/>
          <w:sz w:val="28"/>
          <w:szCs w:val="28"/>
        </w:rPr>
        <w:t>агатопрофільне підприємство, що</w:t>
      </w:r>
      <w:r w:rsidRPr="00F043FB">
        <w:rPr>
          <w:rFonts w:ascii="Times New Roman" w:hAnsi="Times New Roman" w:cs="Times New Roman"/>
          <w:sz w:val="28"/>
          <w:szCs w:val="28"/>
        </w:rPr>
        <w:t xml:space="preserve"> надає послуги авіаційним компаніям, пасажирам та іншим клієнтам в авіаційній і неавіаційній сферах діяльності, забезпечує регулярність і безпеку польотів. </w:t>
      </w:r>
      <w:r w:rsidR="00E82B96" w:rsidRPr="00F043FB">
        <w:rPr>
          <w:rFonts w:ascii="Times New Roman" w:hAnsi="Times New Roman" w:cs="Times New Roman"/>
          <w:sz w:val="28"/>
          <w:szCs w:val="28"/>
        </w:rPr>
        <w:t>КП МА «Київ» (Жуляни)</w:t>
      </w:r>
      <w:r w:rsidR="00E82B96">
        <w:rPr>
          <w:rFonts w:ascii="Times New Roman" w:hAnsi="Times New Roman" w:cs="Times New Roman"/>
          <w:sz w:val="28"/>
          <w:szCs w:val="28"/>
        </w:rPr>
        <w:t xml:space="preserve"> веде співпрацю з багатьма</w:t>
      </w:r>
      <w:r w:rsidRPr="00F043FB">
        <w:rPr>
          <w:rFonts w:ascii="Times New Roman" w:hAnsi="Times New Roman" w:cs="Times New Roman"/>
          <w:sz w:val="28"/>
          <w:szCs w:val="28"/>
        </w:rPr>
        <w:t xml:space="preserve"> авіа</w:t>
      </w:r>
      <w:r w:rsidR="00E82B96">
        <w:rPr>
          <w:rFonts w:ascii="Times New Roman" w:hAnsi="Times New Roman" w:cs="Times New Roman"/>
          <w:sz w:val="28"/>
          <w:szCs w:val="28"/>
        </w:rPr>
        <w:t xml:space="preserve">перевізниками, які виконують </w:t>
      </w:r>
      <w:r w:rsidRPr="00F043FB">
        <w:rPr>
          <w:rFonts w:ascii="Times New Roman" w:hAnsi="Times New Roman" w:cs="Times New Roman"/>
          <w:sz w:val="28"/>
          <w:szCs w:val="28"/>
        </w:rPr>
        <w:t xml:space="preserve">регулярні та чартерні рейси, </w:t>
      </w:r>
      <w:r w:rsidR="00E82B96">
        <w:rPr>
          <w:rFonts w:ascii="Times New Roman" w:hAnsi="Times New Roman" w:cs="Times New Roman"/>
          <w:sz w:val="28"/>
          <w:szCs w:val="28"/>
        </w:rPr>
        <w:t xml:space="preserve">а </w:t>
      </w:r>
      <w:r w:rsidRPr="00F043FB">
        <w:rPr>
          <w:rFonts w:ascii="Times New Roman" w:hAnsi="Times New Roman" w:cs="Times New Roman"/>
          <w:sz w:val="28"/>
          <w:szCs w:val="28"/>
        </w:rPr>
        <w:t>так</w:t>
      </w:r>
      <w:r w:rsidR="00E82B96">
        <w:rPr>
          <w:rFonts w:ascii="Times New Roman" w:hAnsi="Times New Roman" w:cs="Times New Roman"/>
          <w:sz w:val="28"/>
          <w:szCs w:val="28"/>
        </w:rPr>
        <w:t xml:space="preserve">ож бізнес-польоти (на </w:t>
      </w:r>
      <w:r w:rsidRPr="00F043FB">
        <w:rPr>
          <w:rFonts w:ascii="Times New Roman" w:hAnsi="Times New Roman" w:cs="Times New Roman"/>
          <w:sz w:val="28"/>
          <w:szCs w:val="28"/>
        </w:rPr>
        <w:t>приватних літаках</w:t>
      </w:r>
      <w:r w:rsidR="00E82B96">
        <w:rPr>
          <w:rFonts w:ascii="Times New Roman" w:hAnsi="Times New Roman" w:cs="Times New Roman"/>
          <w:sz w:val="28"/>
          <w:szCs w:val="28"/>
        </w:rPr>
        <w:t>)</w:t>
      </w:r>
      <w:r w:rsidRPr="00F043FB">
        <w:rPr>
          <w:rFonts w:ascii="Times New Roman" w:hAnsi="Times New Roman" w:cs="Times New Roman"/>
          <w:sz w:val="28"/>
          <w:szCs w:val="28"/>
        </w:rPr>
        <w:t xml:space="preserve">. </w:t>
      </w:r>
    </w:p>
    <w:p w:rsidR="00130144" w:rsidRPr="00130144" w:rsidRDefault="00F926A0" w:rsidP="00130144">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З КП МА «Київ» (Жуляни)</w:t>
      </w:r>
      <w:r w:rsidR="00E82B96">
        <w:rPr>
          <w:rFonts w:ascii="Times New Roman" w:hAnsi="Times New Roman" w:cs="Times New Roman"/>
          <w:sz w:val="28"/>
          <w:szCs w:val="28"/>
        </w:rPr>
        <w:t xml:space="preserve"> постійно</w:t>
      </w:r>
      <w:r>
        <w:rPr>
          <w:rFonts w:ascii="Times New Roman" w:hAnsi="Times New Roman" w:cs="Times New Roman"/>
          <w:sz w:val="28"/>
          <w:szCs w:val="28"/>
        </w:rPr>
        <w:t xml:space="preserve"> </w:t>
      </w:r>
      <w:r w:rsidR="00E82B96">
        <w:rPr>
          <w:rFonts w:ascii="Times New Roman" w:hAnsi="Times New Roman" w:cs="Times New Roman"/>
          <w:sz w:val="28"/>
          <w:szCs w:val="28"/>
        </w:rPr>
        <w:t xml:space="preserve">виконуються рейси до таких міст, як: </w:t>
      </w:r>
      <w:r w:rsidR="00DB1241" w:rsidRPr="00F043FB">
        <w:rPr>
          <w:rFonts w:ascii="Times New Roman" w:hAnsi="Times New Roman" w:cs="Times New Roman"/>
          <w:sz w:val="28"/>
          <w:szCs w:val="28"/>
        </w:rPr>
        <w:t xml:space="preserve">Сімферополь, </w:t>
      </w:r>
      <w:r w:rsidR="00E82B96" w:rsidRPr="00F043FB">
        <w:rPr>
          <w:rFonts w:ascii="Times New Roman" w:hAnsi="Times New Roman" w:cs="Times New Roman"/>
          <w:sz w:val="28"/>
          <w:szCs w:val="28"/>
        </w:rPr>
        <w:t xml:space="preserve">Одеса, </w:t>
      </w:r>
      <w:r w:rsidR="00DB1241" w:rsidRPr="00F043FB">
        <w:rPr>
          <w:rFonts w:ascii="Times New Roman" w:hAnsi="Times New Roman" w:cs="Times New Roman"/>
          <w:sz w:val="28"/>
          <w:szCs w:val="28"/>
        </w:rPr>
        <w:t xml:space="preserve">Івано-Франківськ, Запоріжжя, </w:t>
      </w:r>
      <w:r w:rsidR="00E82B96" w:rsidRPr="00F043FB">
        <w:rPr>
          <w:rFonts w:ascii="Times New Roman" w:hAnsi="Times New Roman" w:cs="Times New Roman"/>
          <w:sz w:val="28"/>
          <w:szCs w:val="28"/>
        </w:rPr>
        <w:t xml:space="preserve">Львів, </w:t>
      </w:r>
      <w:r w:rsidR="00DB1241" w:rsidRPr="00F043FB">
        <w:rPr>
          <w:rFonts w:ascii="Times New Roman" w:hAnsi="Times New Roman" w:cs="Times New Roman"/>
          <w:sz w:val="28"/>
          <w:szCs w:val="28"/>
        </w:rPr>
        <w:t xml:space="preserve">Луганськ, Ужгород, Харків, </w:t>
      </w:r>
      <w:r w:rsidR="00E82B96" w:rsidRPr="00F043FB">
        <w:rPr>
          <w:rFonts w:ascii="Times New Roman" w:hAnsi="Times New Roman" w:cs="Times New Roman"/>
          <w:sz w:val="28"/>
          <w:szCs w:val="28"/>
        </w:rPr>
        <w:t>Москва</w:t>
      </w:r>
      <w:r w:rsidR="00E82B96">
        <w:rPr>
          <w:rFonts w:ascii="Times New Roman" w:hAnsi="Times New Roman" w:cs="Times New Roman"/>
          <w:sz w:val="28"/>
          <w:szCs w:val="28"/>
        </w:rPr>
        <w:t>, Мінськ</w:t>
      </w:r>
      <w:r w:rsidR="00DB1241" w:rsidRPr="00F043FB">
        <w:rPr>
          <w:rFonts w:ascii="Times New Roman" w:hAnsi="Times New Roman" w:cs="Times New Roman"/>
          <w:sz w:val="28"/>
          <w:szCs w:val="28"/>
        </w:rPr>
        <w:t xml:space="preserve"> та ін</w:t>
      </w:r>
      <w:r w:rsidR="00E82B96">
        <w:rPr>
          <w:rFonts w:ascii="Times New Roman" w:hAnsi="Times New Roman" w:cs="Times New Roman"/>
          <w:sz w:val="28"/>
          <w:szCs w:val="28"/>
        </w:rPr>
        <w:t>ші. А також</w:t>
      </w:r>
      <w:r w:rsidR="00DB1241" w:rsidRPr="00F043FB">
        <w:rPr>
          <w:rFonts w:ascii="Times New Roman" w:hAnsi="Times New Roman" w:cs="Times New Roman"/>
          <w:sz w:val="28"/>
          <w:szCs w:val="28"/>
        </w:rPr>
        <w:t xml:space="preserve"> чартерні рейси в усі міста України, країн СНД та далекого зарубіжжя, </w:t>
      </w:r>
      <w:r w:rsidR="00E82B96">
        <w:rPr>
          <w:rFonts w:ascii="Times New Roman" w:hAnsi="Times New Roman" w:cs="Times New Roman"/>
          <w:sz w:val="28"/>
          <w:szCs w:val="28"/>
        </w:rPr>
        <w:t>які мають</w:t>
      </w:r>
      <w:r w:rsidR="00A47A41">
        <w:rPr>
          <w:rFonts w:ascii="Times New Roman" w:hAnsi="Times New Roman" w:cs="Times New Roman"/>
          <w:sz w:val="28"/>
          <w:szCs w:val="28"/>
        </w:rPr>
        <w:t xml:space="preserve"> аеродроми. І</w:t>
      </w:r>
      <w:r w:rsidR="00DB1241" w:rsidRPr="00F043FB">
        <w:rPr>
          <w:rFonts w:ascii="Times New Roman" w:hAnsi="Times New Roman" w:cs="Times New Roman"/>
          <w:sz w:val="28"/>
          <w:szCs w:val="28"/>
        </w:rPr>
        <w:t xml:space="preserve">нфраструктури </w:t>
      </w:r>
      <w:r w:rsidR="00E82B96">
        <w:rPr>
          <w:rFonts w:ascii="Times New Roman" w:hAnsi="Times New Roman" w:cs="Times New Roman"/>
          <w:sz w:val="28"/>
          <w:szCs w:val="28"/>
        </w:rPr>
        <w:t>КП МА «Київ» (Жуляни)</w:t>
      </w:r>
      <w:r w:rsidR="00A47A41">
        <w:rPr>
          <w:rFonts w:ascii="Times New Roman" w:hAnsi="Times New Roman" w:cs="Times New Roman"/>
          <w:sz w:val="28"/>
          <w:szCs w:val="28"/>
        </w:rPr>
        <w:t xml:space="preserve"> представляє собою одну злітно-посадкову смугу</w:t>
      </w:r>
      <w:r w:rsidR="00DB1241" w:rsidRPr="00F043FB">
        <w:rPr>
          <w:rFonts w:ascii="Times New Roman" w:hAnsi="Times New Roman" w:cs="Times New Roman"/>
          <w:sz w:val="28"/>
          <w:szCs w:val="28"/>
        </w:rPr>
        <w:t xml:space="preserve"> довжиною 2310 м</w:t>
      </w:r>
      <w:r w:rsidR="00E82B96">
        <w:rPr>
          <w:rFonts w:ascii="Times New Roman" w:hAnsi="Times New Roman" w:cs="Times New Roman"/>
          <w:sz w:val="28"/>
          <w:szCs w:val="28"/>
        </w:rPr>
        <w:t>етрів та</w:t>
      </w:r>
      <w:r w:rsidR="00DB1241" w:rsidRPr="00F043FB">
        <w:rPr>
          <w:rFonts w:ascii="Times New Roman" w:hAnsi="Times New Roman" w:cs="Times New Roman"/>
          <w:sz w:val="28"/>
          <w:szCs w:val="28"/>
        </w:rPr>
        <w:t xml:space="preserve"> шириною 45 м</w:t>
      </w:r>
      <w:r w:rsidR="00E82B96">
        <w:rPr>
          <w:rFonts w:ascii="Times New Roman" w:hAnsi="Times New Roman" w:cs="Times New Roman"/>
          <w:sz w:val="28"/>
          <w:szCs w:val="28"/>
        </w:rPr>
        <w:t>етрів</w:t>
      </w:r>
      <w:r w:rsidR="00DB1241" w:rsidRPr="00F043FB">
        <w:rPr>
          <w:rFonts w:ascii="Times New Roman" w:hAnsi="Times New Roman" w:cs="Times New Roman"/>
          <w:sz w:val="28"/>
          <w:szCs w:val="28"/>
        </w:rPr>
        <w:t xml:space="preserve">, яка </w:t>
      </w:r>
      <w:r w:rsidR="00A47A41">
        <w:rPr>
          <w:rFonts w:ascii="Times New Roman" w:hAnsi="Times New Roman" w:cs="Times New Roman"/>
          <w:sz w:val="28"/>
          <w:szCs w:val="28"/>
        </w:rPr>
        <w:t>щоденно</w:t>
      </w:r>
      <w:r w:rsidR="00DB1241" w:rsidRPr="00F043FB">
        <w:rPr>
          <w:rFonts w:ascii="Times New Roman" w:hAnsi="Times New Roman" w:cs="Times New Roman"/>
          <w:sz w:val="28"/>
          <w:szCs w:val="28"/>
        </w:rPr>
        <w:t xml:space="preserve"> приймає повітряні судна типу В-737 та А-320. </w:t>
      </w:r>
    </w:p>
    <w:p w:rsidR="00130144"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Аеродром </w:t>
      </w:r>
      <w:r w:rsidR="00130144">
        <w:rPr>
          <w:rFonts w:ascii="Times New Roman" w:hAnsi="Times New Roman" w:cs="Times New Roman"/>
          <w:sz w:val="28"/>
          <w:szCs w:val="28"/>
        </w:rPr>
        <w:t>складається з</w:t>
      </w:r>
      <w:r w:rsidRPr="00F043FB">
        <w:rPr>
          <w:rFonts w:ascii="Times New Roman" w:hAnsi="Times New Roman" w:cs="Times New Roman"/>
          <w:sz w:val="28"/>
          <w:szCs w:val="28"/>
        </w:rPr>
        <w:t xml:space="preserve"> 86 місць</w:t>
      </w:r>
      <w:r w:rsidR="00130144">
        <w:rPr>
          <w:rFonts w:ascii="Times New Roman" w:hAnsi="Times New Roman" w:cs="Times New Roman"/>
          <w:sz w:val="28"/>
          <w:szCs w:val="28"/>
        </w:rPr>
        <w:t xml:space="preserve"> що відведені для стоянки ПС. Згідно з офіційною стратегією України, що стосується інтеграції в Європейський союз, та згідно договору про відкритий простір</w:t>
      </w:r>
      <w:r w:rsidR="00130144" w:rsidRPr="00F043FB">
        <w:rPr>
          <w:rFonts w:ascii="Times New Roman" w:hAnsi="Times New Roman" w:cs="Times New Roman"/>
          <w:sz w:val="28"/>
          <w:szCs w:val="28"/>
        </w:rPr>
        <w:t xml:space="preserve">, КП МА «Київ» </w:t>
      </w:r>
      <w:r w:rsidR="00130144">
        <w:rPr>
          <w:rFonts w:ascii="Times New Roman" w:hAnsi="Times New Roman" w:cs="Times New Roman"/>
          <w:sz w:val="28"/>
          <w:szCs w:val="28"/>
        </w:rPr>
        <w:t>(</w:t>
      </w:r>
      <w:r w:rsidR="00130144" w:rsidRPr="00F043FB">
        <w:rPr>
          <w:rFonts w:ascii="Times New Roman" w:hAnsi="Times New Roman" w:cs="Times New Roman"/>
          <w:sz w:val="28"/>
          <w:szCs w:val="28"/>
        </w:rPr>
        <w:t>Жуляни</w:t>
      </w:r>
      <w:r w:rsidR="00130144">
        <w:rPr>
          <w:rFonts w:ascii="Times New Roman" w:hAnsi="Times New Roman" w:cs="Times New Roman"/>
          <w:sz w:val="28"/>
          <w:szCs w:val="28"/>
        </w:rPr>
        <w:t>) в останні роки активно проводить різноманітні заходи щодо всебічного розвитку свого аеропорту, як одного з основних аеропортів України.</w:t>
      </w:r>
    </w:p>
    <w:p w:rsidR="00DB1241" w:rsidRPr="00F043FB" w:rsidRDefault="005C181E"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Спеціальні законодавчі акти України, що</w:t>
      </w:r>
      <w:r w:rsidR="00DB1241" w:rsidRPr="00F043FB">
        <w:rPr>
          <w:rFonts w:ascii="Times New Roman" w:hAnsi="Times New Roman" w:cs="Times New Roman"/>
          <w:sz w:val="28"/>
          <w:szCs w:val="28"/>
        </w:rPr>
        <w:t xml:space="preserve"> регулюють діяльність </w:t>
      </w:r>
      <w:r w:rsidR="007828AE" w:rsidRPr="00F043FB">
        <w:rPr>
          <w:rFonts w:ascii="Times New Roman" w:hAnsi="Times New Roman" w:cs="Times New Roman"/>
          <w:sz w:val="28"/>
          <w:szCs w:val="28"/>
        </w:rPr>
        <w:t xml:space="preserve">КП МА «Київ» </w:t>
      </w:r>
      <w:r w:rsidR="007828AE">
        <w:rPr>
          <w:rFonts w:ascii="Times New Roman" w:hAnsi="Times New Roman" w:cs="Times New Roman"/>
          <w:sz w:val="28"/>
          <w:szCs w:val="28"/>
        </w:rPr>
        <w:t>(</w:t>
      </w:r>
      <w:r w:rsidR="007828AE" w:rsidRPr="00F043FB">
        <w:rPr>
          <w:rFonts w:ascii="Times New Roman" w:hAnsi="Times New Roman" w:cs="Times New Roman"/>
          <w:sz w:val="28"/>
          <w:szCs w:val="28"/>
        </w:rPr>
        <w:t>Жуляни</w:t>
      </w:r>
      <w:r w:rsidR="007828AE">
        <w:rPr>
          <w:rFonts w:ascii="Times New Roman" w:hAnsi="Times New Roman" w:cs="Times New Roman"/>
          <w:sz w:val="28"/>
          <w:szCs w:val="28"/>
        </w:rPr>
        <w:t>)</w:t>
      </w:r>
      <w:r w:rsidR="00DB1241" w:rsidRPr="00F043FB">
        <w:rPr>
          <w:rFonts w:ascii="Times New Roman" w:hAnsi="Times New Roman" w:cs="Times New Roman"/>
          <w:sz w:val="28"/>
          <w:szCs w:val="28"/>
        </w:rPr>
        <w:t>, є</w:t>
      </w:r>
      <w:r w:rsidR="007828AE">
        <w:rPr>
          <w:rFonts w:ascii="Times New Roman" w:hAnsi="Times New Roman" w:cs="Times New Roman"/>
          <w:sz w:val="28"/>
          <w:szCs w:val="28"/>
        </w:rPr>
        <w:t xml:space="preserve"> </w:t>
      </w:r>
      <w:r w:rsidR="00F926A0">
        <w:rPr>
          <w:rFonts w:ascii="Times New Roman" w:hAnsi="Times New Roman" w:cs="Times New Roman"/>
          <w:sz w:val="28"/>
          <w:szCs w:val="28"/>
          <w:lang w:val="en-US"/>
        </w:rPr>
        <w:t>[27</w:t>
      </w:r>
      <w:r w:rsidR="00932B1F">
        <w:rPr>
          <w:rFonts w:ascii="Times New Roman" w:hAnsi="Times New Roman" w:cs="Times New Roman"/>
          <w:sz w:val="28"/>
          <w:szCs w:val="28"/>
        </w:rPr>
        <w:t>, с.7</w:t>
      </w:r>
      <w:r w:rsidR="007828AE">
        <w:rPr>
          <w:rFonts w:ascii="Times New Roman" w:hAnsi="Times New Roman" w:cs="Times New Roman"/>
          <w:sz w:val="28"/>
          <w:szCs w:val="28"/>
          <w:lang w:val="en-US"/>
        </w:rPr>
        <w:t>]</w:t>
      </w:r>
      <w:r w:rsidR="00DB1241"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Конвенція про </w:t>
      </w:r>
      <w:r w:rsidR="007828AE">
        <w:rPr>
          <w:rFonts w:ascii="Times New Roman" w:hAnsi="Times New Roman" w:cs="Times New Roman"/>
          <w:sz w:val="28"/>
          <w:szCs w:val="28"/>
        </w:rPr>
        <w:t xml:space="preserve">міжнародну цивільну авіацію </w:t>
      </w:r>
      <w:r w:rsidRPr="00F043FB">
        <w:rPr>
          <w:rFonts w:ascii="Times New Roman" w:hAnsi="Times New Roman" w:cs="Times New Roman"/>
          <w:sz w:val="28"/>
          <w:szCs w:val="28"/>
        </w:rPr>
        <w:t xml:space="preserve">; </w:t>
      </w:r>
    </w:p>
    <w:p w:rsidR="00DB1241" w:rsidRPr="00F043FB" w:rsidRDefault="007828AE"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Повітряний кодекс України </w:t>
      </w:r>
      <w:r w:rsidR="00DB1241"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Концепція Державної цільової програми розвитку аеропортів на період до 2023 року, схвалена постановою Кабінету Міністрів України від 30.10.2013 </w:t>
      </w:r>
      <w:r w:rsidR="007828AE">
        <w:rPr>
          <w:rFonts w:ascii="Times New Roman" w:hAnsi="Times New Roman" w:cs="Times New Roman"/>
          <w:sz w:val="28"/>
          <w:szCs w:val="28"/>
        </w:rPr>
        <w:t xml:space="preserve">№ 944 </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Державна цільова програма розвитку аеропортів на період до 2023 року, затверджена постановою Кабінету Міністрів У</w:t>
      </w:r>
      <w:r w:rsidR="007828AE">
        <w:rPr>
          <w:rFonts w:ascii="Times New Roman" w:hAnsi="Times New Roman" w:cs="Times New Roman"/>
          <w:sz w:val="28"/>
          <w:szCs w:val="28"/>
        </w:rPr>
        <w:t xml:space="preserve">країни від 24.02.2016 № 126 </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lastRenderedPageBreak/>
        <w:t>- Аеропортові збори за обслуговування повітряних суден і пасажирів в аеропортах України, затверджені наказом Міністерства транспорту та зв’язкуУкраїни від 14.04.2008 № 433, зареєстрованим в Міністерстві юстиції України 14 трав</w:t>
      </w:r>
      <w:r w:rsidR="007828AE">
        <w:rPr>
          <w:rFonts w:ascii="Times New Roman" w:hAnsi="Times New Roman" w:cs="Times New Roman"/>
          <w:sz w:val="28"/>
          <w:szCs w:val="28"/>
        </w:rPr>
        <w:t xml:space="preserve">ня 2008 року за № 408/15099 </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Правила сертифікації аеропортів, затверджені наказом Державіаслужби від 13 червня 2006</w:t>
      </w:r>
      <w:r w:rsidR="007828AE">
        <w:rPr>
          <w:rFonts w:ascii="Times New Roman" w:hAnsi="Times New Roman" w:cs="Times New Roman"/>
          <w:sz w:val="28"/>
          <w:szCs w:val="28"/>
        </w:rPr>
        <w:t xml:space="preserve"> р. № 407 (зі змінами)</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Постанова Кабінету Міністрів України «Про встановлення повноважень органів виконавчої влади та виконавчих органів міських рад щодо регулювання цін (тарифів)» від 25</w:t>
      </w:r>
      <w:r w:rsidR="007828AE">
        <w:rPr>
          <w:rFonts w:ascii="Times New Roman" w:hAnsi="Times New Roman" w:cs="Times New Roman"/>
          <w:sz w:val="28"/>
          <w:szCs w:val="28"/>
        </w:rPr>
        <w:t>.12.1996 № 1548 (зі змінами)</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Статут Комунального підприємства Міжнародний аеропорт «Київ» (Жуляни), затверджений розпорядженням Представника Президента України в м. Києві від 27.01.1994 № 40 (в редакції розпорядження виконавчого органу Київської міської ради (Київської міської державної адміністрації) від 24</w:t>
      </w:r>
      <w:r w:rsidR="007828AE">
        <w:rPr>
          <w:rFonts w:ascii="Times New Roman" w:hAnsi="Times New Roman" w:cs="Times New Roman"/>
          <w:sz w:val="28"/>
          <w:szCs w:val="28"/>
        </w:rPr>
        <w:t xml:space="preserve">.01.2012 № 107 </w:t>
      </w:r>
      <w:r w:rsidRPr="00F043FB">
        <w:rPr>
          <w:rFonts w:ascii="Times New Roman" w:hAnsi="Times New Roman" w:cs="Times New Roman"/>
          <w:sz w:val="28"/>
          <w:szCs w:val="28"/>
        </w:rPr>
        <w:t>.</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КП МА «Київ» (Жуляни) </w:t>
      </w:r>
      <w:r w:rsidR="00142A16">
        <w:rPr>
          <w:rFonts w:ascii="Times New Roman" w:hAnsi="Times New Roman" w:cs="Times New Roman"/>
          <w:sz w:val="28"/>
          <w:szCs w:val="28"/>
        </w:rPr>
        <w:t>здійснює</w:t>
      </w:r>
      <w:r w:rsidRPr="00F043FB">
        <w:rPr>
          <w:rFonts w:ascii="Times New Roman" w:hAnsi="Times New Roman" w:cs="Times New Roman"/>
          <w:sz w:val="28"/>
          <w:szCs w:val="28"/>
        </w:rPr>
        <w:t xml:space="preserve"> </w:t>
      </w:r>
      <w:r w:rsidR="005C181E">
        <w:rPr>
          <w:rFonts w:ascii="Times New Roman" w:hAnsi="Times New Roman" w:cs="Times New Roman"/>
          <w:sz w:val="28"/>
          <w:szCs w:val="28"/>
        </w:rPr>
        <w:t>забезпечення</w:t>
      </w:r>
      <w:r w:rsidR="00142A16">
        <w:rPr>
          <w:rFonts w:ascii="Times New Roman" w:hAnsi="Times New Roman" w:cs="Times New Roman"/>
          <w:sz w:val="28"/>
          <w:szCs w:val="28"/>
        </w:rPr>
        <w:t xml:space="preserve"> суспільних потреб: перевезення</w:t>
      </w:r>
      <w:r w:rsidRPr="00F043FB">
        <w:rPr>
          <w:rFonts w:ascii="Times New Roman" w:hAnsi="Times New Roman" w:cs="Times New Roman"/>
          <w:sz w:val="28"/>
          <w:szCs w:val="28"/>
        </w:rPr>
        <w:t xml:space="preserve"> пасажирів, багажу, вантажу та пошти</w:t>
      </w:r>
      <w:r w:rsidR="00142A16">
        <w:rPr>
          <w:rFonts w:ascii="Times New Roman" w:hAnsi="Times New Roman" w:cs="Times New Roman"/>
          <w:sz w:val="28"/>
          <w:szCs w:val="28"/>
        </w:rPr>
        <w:t xml:space="preserve"> за допомогою авіаційного транспорту</w:t>
      </w:r>
      <w:r w:rsidRPr="00F043FB">
        <w:rPr>
          <w:rFonts w:ascii="Times New Roman" w:hAnsi="Times New Roman" w:cs="Times New Roman"/>
          <w:sz w:val="28"/>
          <w:szCs w:val="28"/>
        </w:rPr>
        <w:t xml:space="preserve">; забезпечення </w:t>
      </w:r>
      <w:r w:rsidR="00142A16">
        <w:rPr>
          <w:rFonts w:ascii="Times New Roman" w:hAnsi="Times New Roman" w:cs="Times New Roman"/>
          <w:sz w:val="28"/>
          <w:szCs w:val="28"/>
        </w:rPr>
        <w:t>реалізацію</w:t>
      </w:r>
      <w:r w:rsidRPr="00F043FB">
        <w:rPr>
          <w:rFonts w:ascii="Times New Roman" w:hAnsi="Times New Roman" w:cs="Times New Roman"/>
          <w:sz w:val="28"/>
          <w:szCs w:val="28"/>
        </w:rPr>
        <w:t xml:space="preserve"> польотів і обслуговування </w:t>
      </w:r>
      <w:r w:rsidR="00142A16">
        <w:rPr>
          <w:rFonts w:ascii="Times New Roman" w:hAnsi="Times New Roman" w:cs="Times New Roman"/>
          <w:sz w:val="28"/>
          <w:szCs w:val="28"/>
        </w:rPr>
        <w:t xml:space="preserve">сучасних </w:t>
      </w:r>
      <w:r w:rsidRPr="00F043FB">
        <w:rPr>
          <w:rFonts w:ascii="Times New Roman" w:hAnsi="Times New Roman" w:cs="Times New Roman"/>
          <w:sz w:val="28"/>
          <w:szCs w:val="28"/>
        </w:rPr>
        <w:t>вітчиз</w:t>
      </w:r>
      <w:r w:rsidR="00142A16">
        <w:rPr>
          <w:rFonts w:ascii="Times New Roman" w:hAnsi="Times New Roman" w:cs="Times New Roman"/>
          <w:sz w:val="28"/>
          <w:szCs w:val="28"/>
        </w:rPr>
        <w:t xml:space="preserve">няних та іноземних ПС, для отримання прибутку, що в свою чергу необхідно </w:t>
      </w:r>
      <w:r w:rsidRPr="00F043FB">
        <w:rPr>
          <w:rFonts w:ascii="Times New Roman" w:hAnsi="Times New Roman" w:cs="Times New Roman"/>
          <w:sz w:val="28"/>
          <w:szCs w:val="28"/>
        </w:rPr>
        <w:t xml:space="preserve">для задоволення </w:t>
      </w:r>
      <w:r w:rsidR="00142A16">
        <w:rPr>
          <w:rFonts w:ascii="Times New Roman" w:hAnsi="Times New Roman" w:cs="Times New Roman"/>
          <w:sz w:val="28"/>
          <w:szCs w:val="28"/>
        </w:rPr>
        <w:t xml:space="preserve">всіх </w:t>
      </w:r>
      <w:r w:rsidRPr="00F043FB">
        <w:rPr>
          <w:rFonts w:ascii="Times New Roman" w:hAnsi="Times New Roman" w:cs="Times New Roman"/>
          <w:sz w:val="28"/>
          <w:szCs w:val="28"/>
        </w:rPr>
        <w:t xml:space="preserve">соціальних та економічних потреб </w:t>
      </w:r>
      <w:r w:rsidR="00142A16">
        <w:rPr>
          <w:rFonts w:ascii="Times New Roman" w:hAnsi="Times New Roman" w:cs="Times New Roman"/>
          <w:sz w:val="28"/>
          <w:szCs w:val="28"/>
        </w:rPr>
        <w:t>персоналу</w:t>
      </w:r>
      <w:r w:rsidRPr="00F043FB">
        <w:rPr>
          <w:rFonts w:ascii="Times New Roman" w:hAnsi="Times New Roman" w:cs="Times New Roman"/>
          <w:sz w:val="28"/>
          <w:szCs w:val="28"/>
        </w:rPr>
        <w:t xml:space="preserve"> підприємства шляхом здійснення виробничої, торгівельної та іншої господарської діяльності. </w:t>
      </w:r>
    </w:p>
    <w:p w:rsidR="00DB1241" w:rsidRPr="00F043FB" w:rsidRDefault="00271D23"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Діяльність КП МА «Київ» (Жуляни) зосереджена на основі Статуту</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що затверджений</w:t>
      </w:r>
      <w:r w:rsidR="00DB1241" w:rsidRPr="00F043FB">
        <w:rPr>
          <w:rFonts w:ascii="Times New Roman" w:hAnsi="Times New Roman" w:cs="Times New Roman"/>
          <w:sz w:val="28"/>
          <w:szCs w:val="28"/>
        </w:rPr>
        <w:t xml:space="preserve"> розпорядженням Представника Президента України в м. Києві від 27.01.1994 № 40 (нова редакція якого затверджена розпорядженням виконавчого органу Київської міської ради (Київської міської державної адміністрації) від 24.01.2012 № 107 [</w:t>
      </w:r>
      <w:r w:rsidR="00F926A0">
        <w:rPr>
          <w:rFonts w:ascii="Times New Roman" w:hAnsi="Times New Roman" w:cs="Times New Roman"/>
          <w:sz w:val="28"/>
          <w:szCs w:val="28"/>
        </w:rPr>
        <w:t>27</w:t>
      </w:r>
      <w:r w:rsidR="00DB1241"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Предметом діяльності КП МА «Київ» (Жуляни) є</w:t>
      </w:r>
      <w:r w:rsidR="001A2836">
        <w:rPr>
          <w:rFonts w:ascii="Times New Roman" w:hAnsi="Times New Roman" w:cs="Times New Roman"/>
          <w:sz w:val="28"/>
          <w:szCs w:val="28"/>
          <w:lang w:val="en-US"/>
        </w:rPr>
        <w:t xml:space="preserve"> </w:t>
      </w:r>
      <w:r w:rsidR="00F926A0" w:rsidRPr="00F926A0">
        <w:rPr>
          <w:rFonts w:ascii="Times New Roman" w:hAnsi="Times New Roman" w:cs="Times New Roman"/>
          <w:sz w:val="28"/>
          <w:szCs w:val="28"/>
          <w:lang w:val="en-US"/>
        </w:rPr>
        <w:t>[27</w:t>
      </w:r>
      <w:r w:rsidR="001A2836">
        <w:rPr>
          <w:rFonts w:ascii="Times New Roman" w:hAnsi="Times New Roman" w:cs="Times New Roman"/>
          <w:sz w:val="28"/>
          <w:szCs w:val="28"/>
          <w:lang w:val="en-US"/>
        </w:rPr>
        <w:t>]</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забезпечення експлуатації і функціонування аеродрому, будівель, споруд, інженерних мереж та інших об’єктів аеродромного обладнання, </w:t>
      </w:r>
      <w:r w:rsidRPr="00F043FB">
        <w:rPr>
          <w:rFonts w:ascii="Times New Roman" w:hAnsi="Times New Roman" w:cs="Times New Roman"/>
          <w:sz w:val="28"/>
          <w:szCs w:val="28"/>
        </w:rPr>
        <w:lastRenderedPageBreak/>
        <w:t xml:space="preserve">пасажирського та вантажного терміналів, а також засобів механізації і спеціалізованого транспорту;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w:t>
      </w:r>
      <w:r w:rsidR="00271D23">
        <w:rPr>
          <w:rFonts w:ascii="Times New Roman" w:hAnsi="Times New Roman" w:cs="Times New Roman"/>
          <w:sz w:val="28"/>
          <w:szCs w:val="28"/>
        </w:rPr>
        <w:t xml:space="preserve"> </w:t>
      </w:r>
      <w:r w:rsidRPr="00F043FB">
        <w:rPr>
          <w:rFonts w:ascii="Times New Roman" w:hAnsi="Times New Roman" w:cs="Times New Roman"/>
          <w:sz w:val="28"/>
          <w:szCs w:val="28"/>
        </w:rPr>
        <w:t xml:space="preserve">прийняття та відправлення повітряних суден із забезпеченням авіаційних перевезень пасажирів, багажу та пошти необхідними засобами з обов’язковим дотриманням установлених правил і норм обслуговування;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забезпечення обслуговування зльотів та посадок повітряних суден, здійснення їх наземного обслуговування;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забезпечення стоянок повітряних суден;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забезпечення оперативних форм технічного обслуговування літаків та гелікоптерів;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забезпечення подачі та узгодження заявок авіакомпаній всіх форм власності на польоти, посадки та перельоти за маршрутами повітряних суден;</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створення умов та забезпечення пасажирів всім</w:t>
      </w:r>
      <w:r w:rsidR="00271D23">
        <w:rPr>
          <w:rFonts w:ascii="Times New Roman" w:hAnsi="Times New Roman" w:cs="Times New Roman"/>
          <w:sz w:val="28"/>
          <w:szCs w:val="28"/>
        </w:rPr>
        <w:t>а видами сервісних послуг в межах</w:t>
      </w:r>
      <w:r w:rsidRPr="00F043FB">
        <w:rPr>
          <w:rFonts w:ascii="Times New Roman" w:hAnsi="Times New Roman" w:cs="Times New Roman"/>
          <w:sz w:val="28"/>
          <w:szCs w:val="28"/>
        </w:rPr>
        <w:t xml:space="preserve"> аеропорту;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забезпечення безпеки обслуговування пасажирів, авіаперевезень;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організація льотної експлуатації повітряних суден, в тому числі штурманського і аеронавігаційного забезпечення тощо.</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Проведений аналіз фінансово-господарської діяльності </w:t>
      </w:r>
      <w:r w:rsidRPr="00F043FB">
        <w:rPr>
          <w:rFonts w:ascii="Times New Roman" w:hAnsi="Times New Roman" w:cs="Times New Roman"/>
          <w:sz w:val="28"/>
          <w:szCs w:val="28"/>
        </w:rPr>
        <w:t xml:space="preserve">КП МА «Київ» (Жуляни) </w:t>
      </w:r>
      <w:r w:rsidRPr="00F043FB">
        <w:rPr>
          <w:rFonts w:ascii="Times New Roman" w:hAnsi="Times New Roman" w:cs="Times New Roman"/>
          <w:sz w:val="28"/>
          <w:szCs w:val="28"/>
          <w:lang w:val="en-US"/>
        </w:rPr>
        <w:t xml:space="preserve">засвідчив, що протягом 2014-2018 років діяльність підприємства була прибутковою.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lang w:val="en-US"/>
        </w:rPr>
        <w:t xml:space="preserve">Так, згідно звітів про виконання фінансових планів та </w:t>
      </w:r>
      <w:r w:rsidR="001A2836">
        <w:rPr>
          <w:rFonts w:ascii="Times New Roman" w:hAnsi="Times New Roman" w:cs="Times New Roman"/>
          <w:sz w:val="28"/>
          <w:szCs w:val="28"/>
          <w:lang w:val="en-US"/>
        </w:rPr>
        <w:t xml:space="preserve">звітів про фінансовий результат </w:t>
      </w:r>
      <w:r w:rsidR="001A2836">
        <w:rPr>
          <w:rFonts w:ascii="Times New Roman" w:hAnsi="Times New Roman" w:cs="Times New Roman"/>
          <w:sz w:val="28"/>
          <w:szCs w:val="28"/>
        </w:rPr>
        <w:t xml:space="preserve">( </w:t>
      </w:r>
      <w:r w:rsidR="001A2836" w:rsidRPr="00084197">
        <w:rPr>
          <w:rFonts w:ascii="Times New Roman" w:hAnsi="Times New Roman" w:cs="Times New Roman"/>
          <w:sz w:val="28"/>
          <w:szCs w:val="28"/>
        </w:rPr>
        <w:t>Додатки 1-5</w:t>
      </w:r>
      <w:r w:rsidR="00271D23">
        <w:rPr>
          <w:rFonts w:ascii="Times New Roman" w:hAnsi="Times New Roman" w:cs="Times New Roman"/>
          <w:sz w:val="28"/>
          <w:szCs w:val="28"/>
        </w:rPr>
        <w:t>)</w:t>
      </w:r>
      <w:r w:rsidRPr="00F043FB">
        <w:rPr>
          <w:rFonts w:ascii="Times New Roman" w:hAnsi="Times New Roman" w:cs="Times New Roman"/>
          <w:sz w:val="28"/>
          <w:szCs w:val="28"/>
          <w:lang w:val="en-US"/>
        </w:rPr>
        <w:t xml:space="preserve">, за результатами діяльності в 2014 році </w:t>
      </w:r>
      <w:r w:rsidRPr="00F043FB">
        <w:rPr>
          <w:rFonts w:ascii="Times New Roman" w:hAnsi="Times New Roman" w:cs="Times New Roman"/>
          <w:sz w:val="28"/>
          <w:szCs w:val="28"/>
        </w:rPr>
        <w:t>КП МА «Київ» (Жуляни)</w:t>
      </w:r>
      <w:r w:rsidRPr="00F043FB">
        <w:rPr>
          <w:rFonts w:ascii="Times New Roman" w:hAnsi="Times New Roman" w:cs="Times New Roman"/>
          <w:sz w:val="28"/>
          <w:szCs w:val="28"/>
          <w:lang w:val="en-US"/>
        </w:rPr>
        <w:t xml:space="preserve"> отримано чистий прибуток в сумі 22 401,0 тис.грн, в 2015 році - чистий прибуток в сумі 20 536,0 тис.грн, в 2016 році - чистий прибуток в сумі 35 303,0 тис.грн,  2017 року - чистий прибуток в сумі 56 234,0 тис. гривень</w:t>
      </w:r>
      <w:r w:rsidRPr="00F043FB">
        <w:rPr>
          <w:rFonts w:ascii="Times New Roman" w:hAnsi="Times New Roman" w:cs="Times New Roman"/>
          <w:sz w:val="28"/>
          <w:szCs w:val="28"/>
        </w:rPr>
        <w:t>, в 2018 році- чистий прибуток в сумі  73 620 тис. грн.</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Загалом протягом 2014 - 2018 років загальний обсяг отриманих </w:t>
      </w:r>
      <w:r w:rsidRPr="00F043FB">
        <w:rPr>
          <w:rFonts w:ascii="Times New Roman" w:hAnsi="Times New Roman" w:cs="Times New Roman"/>
          <w:sz w:val="28"/>
          <w:szCs w:val="28"/>
        </w:rPr>
        <w:t>КП МА «Київ» (Жуляни)</w:t>
      </w:r>
      <w:r w:rsidRPr="00F043FB">
        <w:rPr>
          <w:rFonts w:ascii="Times New Roman" w:hAnsi="Times New Roman" w:cs="Times New Roman"/>
          <w:sz w:val="28"/>
          <w:szCs w:val="28"/>
          <w:lang w:val="en-US"/>
        </w:rPr>
        <w:t xml:space="preserve"> доходів склав 959 735,0 тис. грн, при витратах - 711 283 тис. грн, у тому числі: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lastRenderedPageBreak/>
        <w:t xml:space="preserve">- у 2014 році - доходи становили 104 276,0 тис. грн при витратах 76 439,0 тис. грн,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 у 2015 році - доходи становили 150 162,0 тис.грн при витратах 122 323,0 тис. грн (темп зростання доходів у 2015 році порівняно з 2014 роком становив 144% та витрат 160%),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 у 2016 році - доходи становили 180 150,0 тис.грн при витратах 138 131,0 тис. грн (темп зростання доходів у 2016 році порівняно з 2015 роком становив 120% та витрат 113%),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rPr>
        <w:t xml:space="preserve">у </w:t>
      </w:r>
      <w:r w:rsidRPr="00F043FB">
        <w:rPr>
          <w:rFonts w:ascii="Times New Roman" w:hAnsi="Times New Roman" w:cs="Times New Roman"/>
          <w:sz w:val="28"/>
          <w:szCs w:val="28"/>
          <w:lang w:val="en-US"/>
        </w:rPr>
        <w:t>2017 році - доходи станови</w:t>
      </w:r>
      <w:r w:rsidRPr="00F043FB">
        <w:rPr>
          <w:rFonts w:ascii="Times New Roman" w:hAnsi="Times New Roman" w:cs="Times New Roman"/>
          <w:sz w:val="28"/>
          <w:szCs w:val="28"/>
        </w:rPr>
        <w:t>ли</w:t>
      </w:r>
      <w:r w:rsidRPr="00F043FB">
        <w:rPr>
          <w:rFonts w:ascii="Times New Roman" w:hAnsi="Times New Roman" w:cs="Times New Roman"/>
          <w:sz w:val="28"/>
          <w:szCs w:val="28"/>
          <w:lang w:val="en-US"/>
        </w:rPr>
        <w:t xml:space="preserve">  226 517,0 тис.грн при витратах 164 717,0 тис. грн (темп зростання доходів у 2017 році порівняно з 2016 роком становив 125% та витрат 118%)</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у 2018 році- дохід становили</w:t>
      </w:r>
      <w:r w:rsidRPr="00F043FB">
        <w:rPr>
          <w:rFonts w:ascii="Times New Roman" w:hAnsi="Times New Roman" w:cs="Times New Roman"/>
          <w:sz w:val="28"/>
          <w:szCs w:val="28"/>
          <w:lang w:val="en-US"/>
        </w:rPr>
        <w:t xml:space="preserve"> 297</w:t>
      </w:r>
      <w:r w:rsidRPr="00F043FB">
        <w:rPr>
          <w:rFonts w:ascii="Times New Roman" w:hAnsi="Times New Roman" w:cs="Times New Roman"/>
          <w:sz w:val="28"/>
          <w:szCs w:val="28"/>
        </w:rPr>
        <w:t xml:space="preserve"> </w:t>
      </w:r>
      <w:r w:rsidRPr="00F043FB">
        <w:rPr>
          <w:rFonts w:ascii="Times New Roman" w:hAnsi="Times New Roman" w:cs="Times New Roman"/>
          <w:sz w:val="28"/>
          <w:szCs w:val="28"/>
          <w:lang w:val="en-US"/>
        </w:rPr>
        <w:t xml:space="preserve">320,0 тис.грн при витратах </w:t>
      </w:r>
      <w:r w:rsidRPr="00F043FB">
        <w:rPr>
          <w:rFonts w:ascii="Times New Roman" w:hAnsi="Times New Roman" w:cs="Times New Roman"/>
          <w:sz w:val="28"/>
          <w:szCs w:val="28"/>
        </w:rPr>
        <w:t>207 667</w:t>
      </w:r>
      <w:r w:rsidRPr="00F043FB">
        <w:rPr>
          <w:rFonts w:ascii="Times New Roman" w:hAnsi="Times New Roman" w:cs="Times New Roman"/>
          <w:sz w:val="28"/>
          <w:szCs w:val="28"/>
          <w:lang w:val="en-US"/>
        </w:rPr>
        <w:t xml:space="preserve"> тис. грн (темп зростання доходів у 2018 році порівняно з 2017 роком становив 131% та витрат 126%)</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Основні фінансові показники, що характеризують діяльність </w:t>
      </w:r>
      <w:r w:rsidRPr="00F043FB">
        <w:rPr>
          <w:rFonts w:ascii="Times New Roman" w:hAnsi="Times New Roman" w:cs="Times New Roman"/>
          <w:color w:val="000000"/>
          <w:sz w:val="28"/>
          <w:lang w:eastAsia="uk-UA" w:bidi="uk-UA"/>
        </w:rPr>
        <w:t xml:space="preserve">КП </w:t>
      </w:r>
      <w:r w:rsidRPr="00F043FB">
        <w:rPr>
          <w:rStyle w:val="TimesNewRoman"/>
          <w:rFonts w:eastAsia="Sylfaen"/>
          <w:b w:val="0"/>
        </w:rPr>
        <w:t>МА</w:t>
      </w:r>
      <w:r w:rsidRPr="00F043FB">
        <w:rPr>
          <w:rStyle w:val="TimesNewRoman"/>
          <w:rFonts w:eastAsia="Sylfaen"/>
        </w:rPr>
        <w:t xml:space="preserve"> </w:t>
      </w:r>
      <w:r w:rsidRPr="00F043FB">
        <w:rPr>
          <w:rFonts w:ascii="Times New Roman" w:hAnsi="Times New Roman" w:cs="Times New Roman"/>
          <w:color w:val="000000"/>
          <w:sz w:val="28"/>
          <w:lang w:eastAsia="uk-UA" w:bidi="uk-UA"/>
        </w:rPr>
        <w:t>«Київ» (Жуляни)</w:t>
      </w:r>
      <w:r w:rsidRPr="00F043FB">
        <w:rPr>
          <w:rFonts w:ascii="Times New Roman" w:hAnsi="Times New Roman" w:cs="Times New Roman"/>
          <w:sz w:val="28"/>
          <w:szCs w:val="28"/>
        </w:rPr>
        <w:t>, наведені в таблиці 2.1.</w:t>
      </w:r>
    </w:p>
    <w:p w:rsidR="00DB1241" w:rsidRPr="00F043FB" w:rsidRDefault="00DB1241" w:rsidP="00DB1241">
      <w:pPr>
        <w:pStyle w:val="a3"/>
        <w:spacing w:after="0" w:line="360" w:lineRule="auto"/>
        <w:ind w:left="0" w:firstLine="720"/>
        <w:jc w:val="right"/>
        <w:rPr>
          <w:rFonts w:ascii="Times New Roman" w:hAnsi="Times New Roman" w:cs="Times New Roman"/>
          <w:sz w:val="28"/>
          <w:szCs w:val="28"/>
        </w:rPr>
      </w:pPr>
      <w:r w:rsidRPr="00F043FB">
        <w:rPr>
          <w:rFonts w:ascii="Times New Roman" w:hAnsi="Times New Roman" w:cs="Times New Roman"/>
          <w:sz w:val="28"/>
          <w:szCs w:val="28"/>
        </w:rPr>
        <w:t>Таблиця 2.1</w:t>
      </w:r>
    </w:p>
    <w:p w:rsidR="00DB1241" w:rsidRPr="00F043FB" w:rsidRDefault="00DB1241" w:rsidP="00DB1241">
      <w:pPr>
        <w:pStyle w:val="ac"/>
        <w:shd w:val="clear" w:color="auto" w:fill="auto"/>
        <w:tabs>
          <w:tab w:val="left" w:pos="7190"/>
        </w:tabs>
        <w:spacing w:line="360" w:lineRule="auto"/>
        <w:jc w:val="center"/>
        <w:rPr>
          <w:rFonts w:ascii="Times New Roman" w:hAnsi="Times New Roman" w:cs="Times New Roman"/>
          <w:sz w:val="28"/>
        </w:rPr>
      </w:pPr>
      <w:r w:rsidRPr="00F043FB">
        <w:rPr>
          <w:rFonts w:ascii="Times New Roman" w:hAnsi="Times New Roman" w:cs="Times New Roman"/>
          <w:color w:val="000000"/>
          <w:sz w:val="28"/>
          <w:lang w:eastAsia="uk-UA" w:bidi="uk-UA"/>
        </w:rPr>
        <w:t xml:space="preserve">Основні фінансово-економічні показники діяльності КП </w:t>
      </w:r>
      <w:r w:rsidRPr="00F043FB">
        <w:rPr>
          <w:rStyle w:val="TimesNewRoman"/>
          <w:rFonts w:eastAsia="Sylfaen"/>
          <w:b w:val="0"/>
        </w:rPr>
        <w:t>МА</w:t>
      </w:r>
      <w:r w:rsidRPr="00F043FB">
        <w:rPr>
          <w:rStyle w:val="TimesNewRoman"/>
          <w:rFonts w:eastAsia="Sylfaen"/>
        </w:rPr>
        <w:t xml:space="preserve"> </w:t>
      </w:r>
      <w:r w:rsidRPr="00F043FB">
        <w:rPr>
          <w:rFonts w:ascii="Times New Roman" w:hAnsi="Times New Roman" w:cs="Times New Roman"/>
          <w:color w:val="000000"/>
          <w:sz w:val="28"/>
          <w:lang w:eastAsia="uk-UA" w:bidi="uk-UA"/>
        </w:rPr>
        <w:t>«Київ» (Жуляни) за період</w:t>
      </w:r>
      <w:r w:rsidR="001A2836">
        <w:rPr>
          <w:rFonts w:ascii="Times New Roman" w:hAnsi="Times New Roman" w:cs="Times New Roman"/>
          <w:color w:val="000000"/>
          <w:sz w:val="28"/>
          <w:lang w:eastAsia="uk-UA" w:bidi="uk-UA"/>
        </w:rPr>
        <w:t xml:space="preserve"> з 01.01.2014 по 31.12.2018 роки</w:t>
      </w:r>
      <w:r w:rsidRPr="00F043FB">
        <w:rPr>
          <w:rFonts w:ascii="Times New Roman" w:hAnsi="Times New Roman" w:cs="Times New Roman"/>
          <w:sz w:val="28"/>
        </w:rPr>
        <w:t xml:space="preserve">, </w:t>
      </w:r>
      <w:r w:rsidRPr="001A2836">
        <w:rPr>
          <w:rStyle w:val="TimesNewRoman"/>
          <w:rFonts w:eastAsia="Sylfaen"/>
          <w:b w:val="0"/>
          <w:sz w:val="28"/>
        </w:rPr>
        <w:t>тис. грн.</w:t>
      </w: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578"/>
        <w:gridCol w:w="1044"/>
        <w:gridCol w:w="922"/>
        <w:gridCol w:w="926"/>
        <w:gridCol w:w="1058"/>
        <w:gridCol w:w="1058"/>
        <w:gridCol w:w="1058"/>
      </w:tblGrid>
      <w:tr w:rsidR="00DB1241" w:rsidRPr="00F043FB" w:rsidTr="00DB1241">
        <w:trPr>
          <w:trHeight w:hRule="exact" w:val="788"/>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05pt"/>
                <w:rFonts w:eastAsiaTheme="majorEastAsia"/>
                <w:b w:val="0"/>
              </w:rPr>
              <w:t>Найменування показника</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05pt"/>
                <w:rFonts w:eastAsiaTheme="majorEastAsia"/>
                <w:b w:val="0"/>
              </w:rPr>
              <w:t>2014 р.</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105pt"/>
                <w:rFonts w:eastAsiaTheme="majorEastAsia"/>
                <w:b w:val="0"/>
              </w:rPr>
              <w:t xml:space="preserve">  2015р.</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left="240" w:firstLine="0"/>
              <w:rPr>
                <w:sz w:val="24"/>
                <w:szCs w:val="24"/>
              </w:rPr>
            </w:pPr>
            <w:r w:rsidRPr="00F043FB">
              <w:rPr>
                <w:rStyle w:val="2105pt"/>
                <w:rFonts w:eastAsiaTheme="majorEastAsia"/>
                <w:b w:val="0"/>
              </w:rPr>
              <w:t>2016р.</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105pt"/>
                <w:rFonts w:eastAsiaTheme="majorEastAsia"/>
                <w:b w:val="0"/>
              </w:rPr>
              <w:t xml:space="preserve">   2017р.</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left="260" w:firstLine="0"/>
              <w:rPr>
                <w:rStyle w:val="2105pt"/>
                <w:rFonts w:eastAsiaTheme="majorEastAsia"/>
                <w:b w:val="0"/>
              </w:rPr>
            </w:pPr>
            <w:r w:rsidRPr="00F043FB">
              <w:rPr>
                <w:rStyle w:val="2105pt"/>
                <w:rFonts w:eastAsiaTheme="majorEastAsia"/>
                <w:b w:val="0"/>
              </w:rPr>
              <w:t>2018р.</w:t>
            </w:r>
          </w:p>
        </w:tc>
        <w:tc>
          <w:tcPr>
            <w:tcW w:w="1058" w:type="dxa"/>
            <w:shd w:val="clear" w:color="auto" w:fill="FFFFFF"/>
          </w:tcPr>
          <w:p w:rsidR="00DB1241" w:rsidRPr="00F043FB" w:rsidRDefault="00DB1241" w:rsidP="00DB1241">
            <w:pPr>
              <w:pStyle w:val="22"/>
              <w:shd w:val="clear" w:color="auto" w:fill="auto"/>
              <w:spacing w:after="0" w:line="240" w:lineRule="auto"/>
              <w:ind w:left="260" w:firstLine="0"/>
              <w:rPr>
                <w:rStyle w:val="2105pt"/>
                <w:rFonts w:eastAsiaTheme="majorEastAsia"/>
                <w:b w:val="0"/>
              </w:rPr>
            </w:pPr>
            <w:r w:rsidRPr="00F043FB">
              <w:rPr>
                <w:rStyle w:val="2105pt"/>
                <w:rFonts w:eastAsiaTheme="majorEastAsia"/>
                <w:b w:val="0"/>
              </w:rPr>
              <w:t>2018р./2014р.</w:t>
            </w:r>
          </w:p>
        </w:tc>
      </w:tr>
      <w:tr w:rsidR="00DB1241" w:rsidRPr="00F043FB" w:rsidTr="00DB1241">
        <w:trPr>
          <w:trHeight w:hRule="exact" w:val="948"/>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Чистий дохід від реалізації продукції (товарів, робіт, послуг)</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72 976</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111 936</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127 824</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178 815</w:t>
            </w:r>
          </w:p>
        </w:tc>
        <w:tc>
          <w:tcPr>
            <w:tcW w:w="1058" w:type="dxa"/>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75pt"/>
                <w:rFonts w:eastAsia="Sylfaen"/>
                <w:b w:val="0"/>
                <w:sz w:val="24"/>
                <w:szCs w:val="24"/>
              </w:rPr>
              <w:t>236 170</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rStyle w:val="275pt"/>
                <w:rFonts w:eastAsia="Sylfaen"/>
                <w:b w:val="0"/>
                <w:sz w:val="24"/>
                <w:szCs w:val="24"/>
              </w:rPr>
            </w:pPr>
          </w:p>
          <w:p w:rsidR="00DB1241" w:rsidRPr="00F043FB" w:rsidRDefault="00DB1241" w:rsidP="00DB1241">
            <w:pPr>
              <w:pStyle w:val="22"/>
              <w:shd w:val="clear" w:color="auto" w:fill="auto"/>
              <w:spacing w:before="0" w:after="0" w:line="240" w:lineRule="auto"/>
              <w:ind w:firstLine="0"/>
              <w:jc w:val="center"/>
              <w:rPr>
                <w:rStyle w:val="275pt"/>
                <w:rFonts w:eastAsia="Sylfaen"/>
                <w:b w:val="0"/>
                <w:sz w:val="24"/>
                <w:szCs w:val="24"/>
              </w:rPr>
            </w:pPr>
            <w:r w:rsidRPr="00F043FB">
              <w:rPr>
                <w:rStyle w:val="275pt"/>
                <w:rFonts w:eastAsia="Sylfaen"/>
                <w:b w:val="0"/>
                <w:sz w:val="24"/>
                <w:szCs w:val="24"/>
              </w:rPr>
              <w:t>327%</w:t>
            </w:r>
          </w:p>
        </w:tc>
      </w:tr>
      <w:tr w:rsidR="00DB1241" w:rsidRPr="00F043FB" w:rsidTr="00DB1241">
        <w:trPr>
          <w:trHeight w:hRule="exact" w:val="698"/>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Собівартість реалізованої продукції (товарів, робіт, послуг)</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46 220</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61 494</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60 096</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89 968</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sz w:val="24"/>
                <w:szCs w:val="24"/>
              </w:rPr>
              <w:t>124 959</w:t>
            </w:r>
          </w:p>
        </w:tc>
        <w:tc>
          <w:tcPr>
            <w:tcW w:w="1058" w:type="dxa"/>
            <w:shd w:val="clear" w:color="auto" w:fill="FFFFFF"/>
          </w:tcPr>
          <w:p w:rsidR="00DB1241" w:rsidRPr="00F043FB" w:rsidRDefault="00DB1241" w:rsidP="00DB1241">
            <w:pPr>
              <w:pStyle w:val="22"/>
              <w:shd w:val="clear" w:color="auto" w:fill="auto"/>
              <w:spacing w:after="0" w:line="360" w:lineRule="auto"/>
              <w:ind w:firstLine="0"/>
              <w:jc w:val="center"/>
              <w:rPr>
                <w:sz w:val="24"/>
                <w:szCs w:val="24"/>
              </w:rPr>
            </w:pPr>
            <w:r w:rsidRPr="00F043FB">
              <w:rPr>
                <w:sz w:val="24"/>
                <w:szCs w:val="24"/>
              </w:rPr>
              <w:t>269%</w:t>
            </w:r>
          </w:p>
        </w:tc>
      </w:tr>
      <w:tr w:rsidR="00DB1241" w:rsidRPr="00F043FB" w:rsidTr="00DB1241">
        <w:trPr>
          <w:trHeight w:hRule="exact" w:val="399"/>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Інші операційні доходи</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28 115</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34 729</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43960</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41 418</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sz w:val="24"/>
                <w:szCs w:val="24"/>
              </w:rPr>
              <w:t>56 759</w:t>
            </w:r>
          </w:p>
        </w:tc>
        <w:tc>
          <w:tcPr>
            <w:tcW w:w="1058" w:type="dxa"/>
            <w:shd w:val="clear" w:color="auto" w:fill="FFFFFF"/>
          </w:tcPr>
          <w:p w:rsidR="00DB1241" w:rsidRPr="00F043FB" w:rsidRDefault="00DB1241" w:rsidP="00DB1241">
            <w:pPr>
              <w:pStyle w:val="22"/>
              <w:shd w:val="clear" w:color="auto" w:fill="auto"/>
              <w:spacing w:before="0" w:after="0" w:line="360" w:lineRule="auto"/>
              <w:ind w:firstLine="0"/>
              <w:jc w:val="center"/>
              <w:rPr>
                <w:sz w:val="24"/>
                <w:szCs w:val="24"/>
              </w:rPr>
            </w:pPr>
            <w:r w:rsidRPr="00F043FB">
              <w:rPr>
                <w:sz w:val="24"/>
                <w:szCs w:val="24"/>
              </w:rPr>
              <w:t>200%</w:t>
            </w:r>
          </w:p>
        </w:tc>
      </w:tr>
      <w:tr w:rsidR="00DB1241" w:rsidRPr="00F043FB" w:rsidTr="00DB1241">
        <w:trPr>
          <w:trHeight w:hRule="exact" w:val="393"/>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Інші фінансові доходи</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116</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340</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330</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36</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w:t>
            </w:r>
          </w:p>
        </w:tc>
      </w:tr>
      <w:tr w:rsidR="00DB1241" w:rsidRPr="00F043FB" w:rsidTr="00DB1241">
        <w:trPr>
          <w:trHeight w:hRule="exact" w:val="399"/>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Інші доходи</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3 069</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3 157</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8 036</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6 284</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4 391</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143%</w:t>
            </w:r>
          </w:p>
        </w:tc>
      </w:tr>
      <w:tr w:rsidR="00DB1241" w:rsidRPr="00F043FB" w:rsidTr="00DB1241">
        <w:trPr>
          <w:trHeight w:hRule="exact" w:val="393"/>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Адміністративні витрати</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7011</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24 052</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33 478</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33 274</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sz w:val="24"/>
                <w:szCs w:val="24"/>
              </w:rPr>
              <w:t>39 046</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571%</w:t>
            </w:r>
          </w:p>
        </w:tc>
      </w:tr>
      <w:tr w:rsidR="00DB1241" w:rsidRPr="00F043FB" w:rsidTr="00DB1241">
        <w:trPr>
          <w:trHeight w:hRule="exact" w:val="399"/>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Витрати на збут</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w:t>
            </w:r>
          </w:p>
        </w:tc>
      </w:tr>
      <w:tr w:rsidR="00DB1241" w:rsidRPr="00F043FB" w:rsidTr="00DB1241">
        <w:trPr>
          <w:trHeight w:hRule="exact" w:val="393"/>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Інші операційні витрати</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23 154</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30 959</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42 284</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35 343</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sz w:val="24"/>
                <w:szCs w:val="24"/>
              </w:rPr>
              <w:t>43 662</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186%</w:t>
            </w:r>
          </w:p>
        </w:tc>
      </w:tr>
      <w:tr w:rsidR="00DB1241" w:rsidRPr="00F043FB" w:rsidTr="00DB1241">
        <w:trPr>
          <w:trHeight w:hRule="exact" w:val="399"/>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Фінансові витрати</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w:t>
            </w:r>
          </w:p>
        </w:tc>
      </w:tr>
      <w:tr w:rsidR="00DB1241" w:rsidRPr="00F043FB" w:rsidTr="00DB1241">
        <w:trPr>
          <w:trHeight w:hRule="exact" w:val="393"/>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lastRenderedPageBreak/>
              <w:t>Інші витрати</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54</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5 818</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2 273</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2</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6</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rStyle w:val="211pt"/>
                <w:sz w:val="24"/>
                <w:szCs w:val="24"/>
              </w:rPr>
              <w:t>-</w:t>
            </w:r>
          </w:p>
        </w:tc>
      </w:tr>
      <w:tr w:rsidR="00DB1241" w:rsidRPr="00F043FB" w:rsidTr="00DB1241">
        <w:trPr>
          <w:trHeight w:hRule="exact" w:val="546"/>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Втрати (дохід) з податку на прибуток</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5 436</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7 303</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6 716</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11 733</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1pt"/>
                <w:sz w:val="24"/>
                <w:szCs w:val="24"/>
              </w:rPr>
            </w:pPr>
            <w:r w:rsidRPr="00F043FB">
              <w:rPr>
                <w:sz w:val="24"/>
                <w:szCs w:val="24"/>
              </w:rPr>
              <w:t>16 027</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296%</w:t>
            </w:r>
          </w:p>
        </w:tc>
      </w:tr>
      <w:tr w:rsidR="00DB1241" w:rsidRPr="00F043FB" w:rsidTr="00DB1241">
        <w:trPr>
          <w:trHeight w:hRule="exact" w:val="755"/>
          <w:jc w:val="center"/>
        </w:trPr>
        <w:tc>
          <w:tcPr>
            <w:tcW w:w="357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05pt"/>
                <w:rFonts w:eastAsiaTheme="majorEastAsia"/>
                <w:b w:val="0"/>
              </w:rPr>
              <w:t>Чистий фінансовий результат: прибуток</w:t>
            </w:r>
          </w:p>
        </w:tc>
        <w:tc>
          <w:tcPr>
            <w:tcW w:w="1044"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05pt"/>
                <w:rFonts w:eastAsiaTheme="majorEastAsia"/>
                <w:b w:val="0"/>
              </w:rPr>
              <w:t>22 401</w:t>
            </w:r>
          </w:p>
        </w:tc>
        <w:tc>
          <w:tcPr>
            <w:tcW w:w="92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05pt"/>
                <w:rFonts w:eastAsiaTheme="majorEastAsia"/>
                <w:b w:val="0"/>
              </w:rPr>
              <w:t>20 536</w:t>
            </w:r>
          </w:p>
        </w:tc>
        <w:tc>
          <w:tcPr>
            <w:tcW w:w="926"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05pt"/>
                <w:rFonts w:eastAsiaTheme="majorEastAsia"/>
                <w:b w:val="0"/>
              </w:rPr>
              <w:t>35 303</w:t>
            </w:r>
          </w:p>
        </w:tc>
        <w:tc>
          <w:tcPr>
            <w:tcW w:w="1058" w:type="dxa"/>
            <w:shd w:val="clear" w:color="auto" w:fill="FFFFFF"/>
            <w:vAlign w:val="center"/>
          </w:tcPr>
          <w:p w:rsidR="00DB1241" w:rsidRPr="00F043FB" w:rsidRDefault="009A582F" w:rsidP="00DB1241">
            <w:pPr>
              <w:pStyle w:val="22"/>
              <w:shd w:val="clear" w:color="auto" w:fill="auto"/>
              <w:spacing w:before="0" w:after="0" w:line="240" w:lineRule="auto"/>
              <w:ind w:firstLine="0"/>
              <w:jc w:val="center"/>
              <w:rPr>
                <w:sz w:val="24"/>
                <w:szCs w:val="24"/>
              </w:rPr>
            </w:pPr>
            <w:r>
              <w:rPr>
                <w:sz w:val="24"/>
                <w:szCs w:val="24"/>
              </w:rPr>
              <w:t>56 234</w:t>
            </w:r>
          </w:p>
        </w:tc>
        <w:tc>
          <w:tcPr>
            <w:tcW w:w="1058"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105pt"/>
                <w:rFonts w:eastAsiaTheme="majorEastAsia"/>
                <w:b w:val="0"/>
              </w:rPr>
            </w:pPr>
            <w:r w:rsidRPr="00F043FB">
              <w:rPr>
                <w:sz w:val="24"/>
                <w:szCs w:val="24"/>
              </w:rPr>
              <w:t>73 620</w:t>
            </w:r>
          </w:p>
        </w:tc>
        <w:tc>
          <w:tcPr>
            <w:tcW w:w="1058" w:type="dxa"/>
            <w:shd w:val="clear" w:color="auto" w:fill="FFFFFF"/>
          </w:tcPr>
          <w:p w:rsidR="00DB1241" w:rsidRPr="00F043FB" w:rsidRDefault="00DB1241" w:rsidP="00DB1241">
            <w:pPr>
              <w:pStyle w:val="22"/>
              <w:shd w:val="clear" w:color="auto" w:fill="auto"/>
              <w:spacing w:before="0" w:after="0" w:line="240" w:lineRule="auto"/>
              <w:ind w:firstLine="0"/>
              <w:jc w:val="center"/>
              <w:rPr>
                <w:sz w:val="24"/>
                <w:szCs w:val="24"/>
              </w:rPr>
            </w:pPr>
          </w:p>
          <w:p w:rsidR="00DB1241" w:rsidRPr="00F043FB" w:rsidRDefault="00DB1241" w:rsidP="00DB1241">
            <w:pPr>
              <w:pStyle w:val="22"/>
              <w:shd w:val="clear" w:color="auto" w:fill="auto"/>
              <w:spacing w:before="0" w:after="0" w:line="240" w:lineRule="auto"/>
              <w:ind w:firstLine="0"/>
              <w:jc w:val="center"/>
              <w:rPr>
                <w:sz w:val="24"/>
                <w:szCs w:val="24"/>
              </w:rPr>
            </w:pPr>
            <w:r w:rsidRPr="00F043FB">
              <w:rPr>
                <w:sz w:val="24"/>
                <w:szCs w:val="24"/>
              </w:rPr>
              <w:t>331%</w:t>
            </w:r>
          </w:p>
        </w:tc>
      </w:tr>
    </w:tbl>
    <w:p w:rsidR="00DB1241" w:rsidRPr="00F043FB" w:rsidRDefault="00DB1241" w:rsidP="00DB1241">
      <w:pPr>
        <w:spacing w:after="0" w:line="360" w:lineRule="auto"/>
        <w:jc w:val="both"/>
        <w:rPr>
          <w:rFonts w:ascii="Times New Roman" w:hAnsi="Times New Roman" w:cs="Times New Roman"/>
          <w:sz w:val="28"/>
          <w:szCs w:val="28"/>
        </w:rPr>
      </w:pPr>
      <w:r w:rsidRPr="00F043FB">
        <w:rPr>
          <w:rFonts w:ascii="Times New Roman" w:hAnsi="Times New Roman" w:cs="Times New Roman"/>
          <w:i/>
          <w:sz w:val="28"/>
          <w:szCs w:val="28"/>
        </w:rPr>
        <w:t xml:space="preserve">Джерело: складено автором на основі аналізу звітів КП МА «Київ» (Жуляни) </w:t>
      </w:r>
      <w:r w:rsidRPr="00F043FB">
        <w:rPr>
          <w:rFonts w:ascii="Times New Roman" w:hAnsi="Times New Roman" w:cs="Times New Roman"/>
          <w:i/>
          <w:sz w:val="28"/>
          <w:szCs w:val="28"/>
          <w:lang w:val="en-US"/>
        </w:rPr>
        <w:t>(</w:t>
      </w:r>
      <w:r w:rsidR="009A582F">
        <w:rPr>
          <w:rFonts w:ascii="Times New Roman" w:hAnsi="Times New Roman" w:cs="Times New Roman"/>
          <w:i/>
          <w:sz w:val="28"/>
          <w:szCs w:val="28"/>
        </w:rPr>
        <w:t>Додаток 1-</w:t>
      </w:r>
      <w:r w:rsidRPr="00F043FB">
        <w:rPr>
          <w:rFonts w:ascii="Times New Roman" w:hAnsi="Times New Roman" w:cs="Times New Roman"/>
          <w:i/>
          <w:sz w:val="28"/>
          <w:szCs w:val="28"/>
        </w:rPr>
        <w:t>5)</w:t>
      </w:r>
    </w:p>
    <w:p w:rsidR="00DB1241" w:rsidRPr="00F043FB" w:rsidRDefault="009A582F"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Підсумовуючи</w:t>
      </w:r>
      <w:r w:rsidR="00DB1241" w:rsidRPr="00F043FB">
        <w:rPr>
          <w:rFonts w:ascii="Times New Roman" w:hAnsi="Times New Roman" w:cs="Times New Roman"/>
          <w:sz w:val="28"/>
          <w:szCs w:val="28"/>
        </w:rPr>
        <w:t xml:space="preserve">, можна з упевненістю </w:t>
      </w:r>
      <w:r>
        <w:rPr>
          <w:rFonts w:ascii="Times New Roman" w:hAnsi="Times New Roman" w:cs="Times New Roman"/>
          <w:sz w:val="28"/>
          <w:szCs w:val="28"/>
        </w:rPr>
        <w:t>стверджувати</w:t>
      </w:r>
      <w:r w:rsidR="00DB1241" w:rsidRPr="00F043FB">
        <w:rPr>
          <w:rFonts w:ascii="Times New Roman" w:hAnsi="Times New Roman" w:cs="Times New Roman"/>
          <w:sz w:val="28"/>
          <w:szCs w:val="28"/>
        </w:rPr>
        <w:t xml:space="preserve"> що, результати аналізу фінансово-господарської діяльності КП МА «Київ» (Жуляни) засвідчили про стабільність його фінансового стану</w:t>
      </w:r>
      <w:r>
        <w:rPr>
          <w:rFonts w:ascii="Times New Roman" w:hAnsi="Times New Roman" w:cs="Times New Roman"/>
          <w:sz w:val="28"/>
          <w:szCs w:val="28"/>
        </w:rPr>
        <w:t xml:space="preserve"> у період 2014-2018 рр</w:t>
      </w:r>
      <w:r w:rsidR="00DB1241"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Джерелами формування доходів КП МА «Київ» (Жуляни) протягом періоду, що підлягав дослідженню (таб. 2.2), були доходи від авіаційної та іншої (неавіаційної та іншої допоміжної діяльності), від надання в оренду нерухомого майна та інші доходи. </w:t>
      </w:r>
    </w:p>
    <w:p w:rsidR="00DB1241" w:rsidRPr="00F043FB" w:rsidRDefault="00DB1241" w:rsidP="00DB1241">
      <w:pPr>
        <w:pStyle w:val="a3"/>
        <w:spacing w:after="0" w:line="360" w:lineRule="auto"/>
        <w:ind w:left="0" w:firstLine="720"/>
        <w:jc w:val="right"/>
        <w:rPr>
          <w:rFonts w:ascii="Times New Roman" w:hAnsi="Times New Roman" w:cs="Times New Roman"/>
          <w:sz w:val="28"/>
          <w:szCs w:val="28"/>
        </w:rPr>
      </w:pPr>
      <w:r w:rsidRPr="00F043FB">
        <w:rPr>
          <w:rFonts w:ascii="Times New Roman" w:hAnsi="Times New Roman" w:cs="Times New Roman"/>
          <w:sz w:val="28"/>
          <w:szCs w:val="28"/>
        </w:rPr>
        <w:t>Таблиця 2.2.</w:t>
      </w:r>
    </w:p>
    <w:p w:rsidR="00DB1241" w:rsidRPr="00F043FB" w:rsidRDefault="00DB1241" w:rsidP="00DB1241">
      <w:pPr>
        <w:pStyle w:val="a3"/>
        <w:spacing w:after="0" w:line="360" w:lineRule="auto"/>
        <w:ind w:left="0" w:firstLine="720"/>
        <w:jc w:val="center"/>
        <w:rPr>
          <w:rFonts w:ascii="Times New Roman" w:hAnsi="Times New Roman" w:cs="Times New Roman"/>
          <w:color w:val="000000"/>
          <w:sz w:val="28"/>
          <w:lang w:eastAsia="uk-UA" w:bidi="uk-UA"/>
        </w:rPr>
      </w:pPr>
      <w:r w:rsidRPr="00F043FB">
        <w:rPr>
          <w:rFonts w:ascii="Times New Roman" w:hAnsi="Times New Roman" w:cs="Times New Roman"/>
          <w:color w:val="000000"/>
          <w:sz w:val="28"/>
          <w:lang w:eastAsia="uk-UA" w:bidi="uk-UA"/>
        </w:rPr>
        <w:t xml:space="preserve">Джерела доходів КП </w:t>
      </w:r>
      <w:r w:rsidRPr="00F043FB">
        <w:rPr>
          <w:rStyle w:val="TimesNewRoman"/>
          <w:rFonts w:eastAsia="Sylfaen"/>
          <w:b w:val="0"/>
        </w:rPr>
        <w:t>МА</w:t>
      </w:r>
      <w:r w:rsidRPr="00F043FB">
        <w:rPr>
          <w:rStyle w:val="TimesNewRoman"/>
          <w:rFonts w:eastAsia="Sylfaen"/>
        </w:rPr>
        <w:t xml:space="preserve"> </w:t>
      </w:r>
      <w:r w:rsidRPr="00F043FB">
        <w:rPr>
          <w:rFonts w:ascii="Times New Roman" w:hAnsi="Times New Roman" w:cs="Times New Roman"/>
          <w:color w:val="000000"/>
          <w:sz w:val="28"/>
          <w:lang w:eastAsia="uk-UA" w:bidi="uk-UA"/>
        </w:rPr>
        <w:t xml:space="preserve">«Київ» (Жуляни) за період </w:t>
      </w:r>
    </w:p>
    <w:p w:rsidR="00DB1241" w:rsidRPr="00F043FB" w:rsidRDefault="00DB1241" w:rsidP="00DB1241">
      <w:pPr>
        <w:pStyle w:val="a3"/>
        <w:spacing w:after="0" w:line="360" w:lineRule="auto"/>
        <w:ind w:left="0" w:firstLine="720"/>
        <w:jc w:val="center"/>
        <w:rPr>
          <w:rFonts w:ascii="Times New Roman" w:hAnsi="Times New Roman" w:cs="Times New Roman"/>
          <w:sz w:val="28"/>
          <w:szCs w:val="28"/>
        </w:rPr>
      </w:pPr>
      <w:r w:rsidRPr="00F043FB">
        <w:rPr>
          <w:rFonts w:ascii="Times New Roman" w:hAnsi="Times New Roman" w:cs="Times New Roman"/>
          <w:color w:val="000000"/>
          <w:sz w:val="28"/>
          <w:lang w:eastAsia="uk-UA" w:bidi="uk-UA"/>
        </w:rPr>
        <w:t>з 01.01.2014 по 31.12.2018 року</w:t>
      </w:r>
      <w:r w:rsidRPr="00F043FB">
        <w:rPr>
          <w:rFonts w:ascii="Times New Roman" w:hAnsi="Times New Roman" w:cs="Times New Roman"/>
          <w:sz w:val="28"/>
        </w:rPr>
        <w:t xml:space="preserve">, </w:t>
      </w:r>
      <w:r w:rsidRPr="00F043FB">
        <w:rPr>
          <w:rStyle w:val="TimesNewRoman"/>
          <w:rFonts w:eastAsia="Sylfaen"/>
          <w:b w:val="0"/>
        </w:rPr>
        <w:t>тис. грн.</w:t>
      </w:r>
    </w:p>
    <w:tbl>
      <w:tblPr>
        <w:tblW w:w="9665" w:type="dxa"/>
        <w:jc w:val="center"/>
        <w:tblLayout w:type="fixed"/>
        <w:tblCellMar>
          <w:left w:w="10" w:type="dxa"/>
          <w:right w:w="10" w:type="dxa"/>
        </w:tblCellMar>
        <w:tblLook w:val="0000" w:firstRow="0" w:lastRow="0" w:firstColumn="0" w:lastColumn="0" w:noHBand="0" w:noVBand="0"/>
      </w:tblPr>
      <w:tblGrid>
        <w:gridCol w:w="398"/>
        <w:gridCol w:w="1323"/>
        <w:gridCol w:w="880"/>
        <w:gridCol w:w="727"/>
        <w:gridCol w:w="868"/>
        <w:gridCol w:w="727"/>
        <w:gridCol w:w="868"/>
        <w:gridCol w:w="727"/>
        <w:gridCol w:w="869"/>
        <w:gridCol w:w="666"/>
        <w:gridCol w:w="929"/>
        <w:gridCol w:w="683"/>
      </w:tblGrid>
      <w:tr w:rsidR="00DB1241" w:rsidRPr="00F043FB" w:rsidTr="009A582F">
        <w:trPr>
          <w:trHeight w:hRule="exact" w:val="664"/>
          <w:jc w:val="center"/>
        </w:trPr>
        <w:tc>
          <w:tcPr>
            <w:tcW w:w="398" w:type="dxa"/>
            <w:vMerge w:val="restart"/>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p w:rsidR="00DB1241" w:rsidRPr="00F043FB" w:rsidRDefault="00DB1241" w:rsidP="00DB1241">
            <w:pPr>
              <w:pStyle w:val="22"/>
              <w:shd w:val="clear" w:color="auto" w:fill="auto"/>
              <w:spacing w:before="0" w:after="0" w:line="240" w:lineRule="auto"/>
              <w:ind w:firstLine="0"/>
              <w:jc w:val="center"/>
              <w:rPr>
                <w:sz w:val="24"/>
                <w:szCs w:val="24"/>
              </w:rPr>
            </w:pPr>
          </w:p>
        </w:tc>
        <w:tc>
          <w:tcPr>
            <w:tcW w:w="1323" w:type="dxa"/>
            <w:vMerge w:val="restart"/>
            <w:tcBorders>
              <w:top w:val="single" w:sz="4" w:space="0" w:color="auto"/>
              <w:left w:val="single" w:sz="4" w:space="0" w:color="auto"/>
            </w:tcBorders>
            <w:shd w:val="clear" w:color="auto" w:fill="FFFFFF"/>
            <w:vAlign w:val="center"/>
          </w:tcPr>
          <w:p w:rsidR="00DB1241" w:rsidRPr="00F043FB" w:rsidRDefault="009A582F" w:rsidP="00DB1241">
            <w:pPr>
              <w:pStyle w:val="22"/>
              <w:shd w:val="clear" w:color="auto" w:fill="auto"/>
              <w:spacing w:before="0" w:after="0" w:line="240" w:lineRule="auto"/>
              <w:ind w:firstLine="0"/>
              <w:jc w:val="center"/>
              <w:rPr>
                <w:sz w:val="24"/>
                <w:szCs w:val="24"/>
              </w:rPr>
            </w:pPr>
            <w:r>
              <w:rPr>
                <w:rStyle w:val="285pt"/>
                <w:sz w:val="24"/>
                <w:szCs w:val="24"/>
              </w:rPr>
              <w:t>Джерела</w:t>
            </w:r>
          </w:p>
        </w:tc>
        <w:tc>
          <w:tcPr>
            <w:tcW w:w="1607" w:type="dxa"/>
            <w:gridSpan w:val="2"/>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bCs w:val="0"/>
                <w:sz w:val="24"/>
                <w:szCs w:val="24"/>
              </w:rPr>
              <w:t>2014 р.</w:t>
            </w:r>
          </w:p>
        </w:tc>
        <w:tc>
          <w:tcPr>
            <w:tcW w:w="1595" w:type="dxa"/>
            <w:gridSpan w:val="2"/>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bCs w:val="0"/>
                <w:sz w:val="24"/>
                <w:szCs w:val="24"/>
              </w:rPr>
              <w:t>2015 р.</w:t>
            </w:r>
          </w:p>
        </w:tc>
        <w:tc>
          <w:tcPr>
            <w:tcW w:w="1595" w:type="dxa"/>
            <w:gridSpan w:val="2"/>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bCs w:val="0"/>
                <w:sz w:val="24"/>
                <w:szCs w:val="24"/>
              </w:rPr>
              <w:t>2016 р.</w:t>
            </w:r>
          </w:p>
        </w:tc>
        <w:tc>
          <w:tcPr>
            <w:tcW w:w="1535" w:type="dxa"/>
            <w:gridSpan w:val="2"/>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bCs w:val="0"/>
                <w:sz w:val="24"/>
                <w:szCs w:val="24"/>
              </w:rPr>
              <w:t xml:space="preserve">     2017 р.</w:t>
            </w:r>
          </w:p>
        </w:tc>
        <w:tc>
          <w:tcPr>
            <w:tcW w:w="16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0"/>
                <w:b w:val="0"/>
                <w:bCs w:val="0"/>
                <w:sz w:val="24"/>
                <w:szCs w:val="24"/>
              </w:rPr>
            </w:pPr>
            <w:r w:rsidRPr="00F043FB">
              <w:rPr>
                <w:rStyle w:val="285pt0"/>
                <w:b w:val="0"/>
                <w:bCs w:val="0"/>
                <w:sz w:val="24"/>
                <w:szCs w:val="24"/>
              </w:rPr>
              <w:t>2018 р.</w:t>
            </w:r>
          </w:p>
        </w:tc>
      </w:tr>
      <w:tr w:rsidR="00DB1241" w:rsidRPr="00F043FB" w:rsidTr="009A582F">
        <w:trPr>
          <w:trHeight w:hRule="exact" w:val="822"/>
          <w:jc w:val="center"/>
        </w:trPr>
        <w:tc>
          <w:tcPr>
            <w:tcW w:w="398" w:type="dxa"/>
            <w:vMerge/>
            <w:tcBorders>
              <w:left w:val="single" w:sz="4" w:space="0" w:color="auto"/>
            </w:tcBorders>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323" w:type="dxa"/>
            <w:vMerge/>
            <w:tcBorders>
              <w:left w:val="single" w:sz="4" w:space="0" w:color="auto"/>
            </w:tcBorders>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880"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тис.грн</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80" w:firstLine="0"/>
              <w:jc w:val="center"/>
              <w:rPr>
                <w:sz w:val="24"/>
                <w:szCs w:val="24"/>
              </w:rPr>
            </w:pPr>
            <w:r w:rsidRPr="00F043FB">
              <w:rPr>
                <w:rStyle w:val="285pt"/>
                <w:sz w:val="24"/>
                <w:szCs w:val="24"/>
              </w:rPr>
              <w:t>%</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тис.грн</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тис.грн</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w:t>
            </w:r>
          </w:p>
        </w:tc>
        <w:tc>
          <w:tcPr>
            <w:tcW w:w="869"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тис.грн</w:t>
            </w:r>
          </w:p>
        </w:tc>
        <w:tc>
          <w:tcPr>
            <w:tcW w:w="66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w:t>
            </w:r>
          </w:p>
        </w:tc>
        <w:tc>
          <w:tcPr>
            <w:tcW w:w="929"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тис.грн</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w:t>
            </w:r>
          </w:p>
        </w:tc>
      </w:tr>
      <w:tr w:rsidR="00DB1241" w:rsidRPr="00F043FB" w:rsidTr="009A582F">
        <w:trPr>
          <w:trHeight w:hRule="exact" w:val="1434"/>
          <w:jc w:val="center"/>
        </w:trPr>
        <w:tc>
          <w:tcPr>
            <w:tcW w:w="39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bCs w:val="0"/>
                <w:sz w:val="24"/>
                <w:szCs w:val="24"/>
              </w:rPr>
              <w:t>1</w:t>
            </w:r>
          </w:p>
        </w:tc>
        <w:tc>
          <w:tcPr>
            <w:tcW w:w="1323"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Чистий дохід від реалізації продукції</w:t>
            </w:r>
          </w:p>
        </w:tc>
        <w:tc>
          <w:tcPr>
            <w:tcW w:w="880"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72 976</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80" w:firstLine="0"/>
              <w:jc w:val="center"/>
              <w:rPr>
                <w:sz w:val="24"/>
                <w:szCs w:val="24"/>
              </w:rPr>
            </w:pPr>
            <w:r w:rsidRPr="00F043FB">
              <w:rPr>
                <w:rStyle w:val="285pt"/>
                <w:sz w:val="24"/>
                <w:szCs w:val="24"/>
              </w:rPr>
              <w:t>70,0</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111 936</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74,5</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127 824</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73,0</w:t>
            </w:r>
          </w:p>
        </w:tc>
        <w:tc>
          <w:tcPr>
            <w:tcW w:w="869"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0"/>
                <w:b w:val="0"/>
                <w:sz w:val="24"/>
                <w:szCs w:val="24"/>
              </w:rPr>
              <w:t>178 815</w:t>
            </w:r>
          </w:p>
        </w:tc>
        <w:tc>
          <w:tcPr>
            <w:tcW w:w="66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79,5</w:t>
            </w:r>
          </w:p>
        </w:tc>
        <w:tc>
          <w:tcPr>
            <w:tcW w:w="929"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75pt"/>
                <w:rFonts w:eastAsia="Sylfaen"/>
                <w:b w:val="0"/>
                <w:sz w:val="24"/>
                <w:szCs w:val="24"/>
              </w:rPr>
              <w:t>236 170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78,8</w:t>
            </w:r>
          </w:p>
        </w:tc>
      </w:tr>
      <w:tr w:rsidR="00DB1241" w:rsidRPr="00F043FB" w:rsidTr="009A582F">
        <w:trPr>
          <w:trHeight w:hRule="exact" w:val="1023"/>
          <w:jc w:val="center"/>
        </w:trPr>
        <w:tc>
          <w:tcPr>
            <w:tcW w:w="39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2</w:t>
            </w:r>
          </w:p>
        </w:tc>
        <w:tc>
          <w:tcPr>
            <w:tcW w:w="1323"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Інші операційні доходи</w:t>
            </w:r>
          </w:p>
        </w:tc>
        <w:tc>
          <w:tcPr>
            <w:tcW w:w="880"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28 115</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80" w:firstLine="0"/>
              <w:jc w:val="center"/>
              <w:rPr>
                <w:sz w:val="24"/>
                <w:szCs w:val="24"/>
              </w:rPr>
            </w:pPr>
            <w:r w:rsidRPr="00F043FB">
              <w:rPr>
                <w:rStyle w:val="285pt"/>
                <w:sz w:val="24"/>
                <w:szCs w:val="24"/>
              </w:rPr>
              <w:t>27,0</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34 729</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23,1</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43 960</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25,1</w:t>
            </w:r>
          </w:p>
        </w:tc>
        <w:tc>
          <w:tcPr>
            <w:tcW w:w="869"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41 418</w:t>
            </w:r>
          </w:p>
        </w:tc>
        <w:tc>
          <w:tcPr>
            <w:tcW w:w="66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17,4</w:t>
            </w:r>
          </w:p>
        </w:tc>
        <w:tc>
          <w:tcPr>
            <w:tcW w:w="929"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75pt"/>
                <w:rFonts w:eastAsia="Sylfaen"/>
                <w:b w:val="0"/>
                <w:sz w:val="24"/>
                <w:szCs w:val="24"/>
              </w:rPr>
              <w:t>56579,0</w:t>
            </w:r>
          </w:p>
        </w:tc>
        <w:tc>
          <w:tcPr>
            <w:tcW w:w="682"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19,1</w:t>
            </w:r>
          </w:p>
        </w:tc>
      </w:tr>
      <w:tr w:rsidR="00DB1241" w:rsidRPr="00F043FB" w:rsidTr="009A582F">
        <w:trPr>
          <w:trHeight w:hRule="exact" w:val="1034"/>
          <w:jc w:val="center"/>
        </w:trPr>
        <w:tc>
          <w:tcPr>
            <w:tcW w:w="39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3</w:t>
            </w:r>
          </w:p>
        </w:tc>
        <w:tc>
          <w:tcPr>
            <w:tcW w:w="1323"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Інші фінансові доходи</w:t>
            </w:r>
          </w:p>
        </w:tc>
        <w:tc>
          <w:tcPr>
            <w:tcW w:w="880"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116</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80" w:firstLine="0"/>
              <w:jc w:val="center"/>
              <w:rPr>
                <w:sz w:val="24"/>
                <w:szCs w:val="24"/>
              </w:rPr>
            </w:pPr>
            <w:r w:rsidRPr="00F043FB">
              <w:rPr>
                <w:rStyle w:val="285pt"/>
                <w:sz w:val="24"/>
                <w:szCs w:val="24"/>
              </w:rPr>
              <w:t>0,1</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340</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0,2</w:t>
            </w:r>
          </w:p>
        </w:tc>
        <w:tc>
          <w:tcPr>
            <w:tcW w:w="868"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330</w:t>
            </w:r>
          </w:p>
        </w:tc>
        <w:tc>
          <w:tcPr>
            <w:tcW w:w="72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0,2</w:t>
            </w:r>
          </w:p>
        </w:tc>
        <w:tc>
          <w:tcPr>
            <w:tcW w:w="869"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36</w:t>
            </w:r>
          </w:p>
        </w:tc>
        <w:tc>
          <w:tcPr>
            <w:tcW w:w="666"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0,2</w:t>
            </w:r>
          </w:p>
        </w:tc>
        <w:tc>
          <w:tcPr>
            <w:tcW w:w="929"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w:t>
            </w:r>
          </w:p>
        </w:tc>
        <w:tc>
          <w:tcPr>
            <w:tcW w:w="682"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w:t>
            </w:r>
          </w:p>
        </w:tc>
      </w:tr>
      <w:tr w:rsidR="00DB1241" w:rsidRPr="00F043FB" w:rsidTr="009A582F">
        <w:trPr>
          <w:trHeight w:hRule="exact" w:val="1034"/>
          <w:jc w:val="center"/>
        </w:trPr>
        <w:tc>
          <w:tcPr>
            <w:tcW w:w="398"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11pt"/>
                <w:sz w:val="24"/>
                <w:szCs w:val="24"/>
              </w:rPr>
              <w:t>4</w:t>
            </w:r>
          </w:p>
        </w:tc>
        <w:tc>
          <w:tcPr>
            <w:tcW w:w="1323"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Інші доходи</w:t>
            </w:r>
          </w:p>
        </w:tc>
        <w:tc>
          <w:tcPr>
            <w:tcW w:w="880"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3 069</w:t>
            </w:r>
          </w:p>
        </w:tc>
        <w:tc>
          <w:tcPr>
            <w:tcW w:w="726"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80" w:firstLine="0"/>
              <w:jc w:val="center"/>
              <w:rPr>
                <w:sz w:val="24"/>
                <w:szCs w:val="24"/>
              </w:rPr>
            </w:pPr>
            <w:r w:rsidRPr="00F043FB">
              <w:rPr>
                <w:rStyle w:val="285pt"/>
                <w:sz w:val="24"/>
                <w:szCs w:val="24"/>
              </w:rPr>
              <w:t>2,9</w:t>
            </w:r>
          </w:p>
        </w:tc>
        <w:tc>
          <w:tcPr>
            <w:tcW w:w="868"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3 157</w:t>
            </w:r>
          </w:p>
        </w:tc>
        <w:tc>
          <w:tcPr>
            <w:tcW w:w="726"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2,1</w:t>
            </w:r>
          </w:p>
        </w:tc>
        <w:tc>
          <w:tcPr>
            <w:tcW w:w="868"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8 036</w:t>
            </w:r>
          </w:p>
        </w:tc>
        <w:tc>
          <w:tcPr>
            <w:tcW w:w="726"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1,7</w:t>
            </w:r>
          </w:p>
        </w:tc>
        <w:tc>
          <w:tcPr>
            <w:tcW w:w="869"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6 284</w:t>
            </w:r>
          </w:p>
        </w:tc>
        <w:tc>
          <w:tcPr>
            <w:tcW w:w="666"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right="160" w:firstLine="0"/>
              <w:jc w:val="center"/>
              <w:rPr>
                <w:sz w:val="24"/>
                <w:szCs w:val="24"/>
              </w:rPr>
            </w:pPr>
            <w:r w:rsidRPr="00F043FB">
              <w:rPr>
                <w:rStyle w:val="285pt"/>
                <w:sz w:val="24"/>
                <w:szCs w:val="24"/>
              </w:rPr>
              <w:t>3,0</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4 391</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2,1</w:t>
            </w:r>
          </w:p>
        </w:tc>
      </w:tr>
    </w:tbl>
    <w:p w:rsidR="00DB1241" w:rsidRPr="00F043FB" w:rsidRDefault="00DB1241" w:rsidP="00DB1241">
      <w:pPr>
        <w:spacing w:after="0" w:line="360" w:lineRule="auto"/>
        <w:jc w:val="both"/>
        <w:rPr>
          <w:rFonts w:ascii="Times New Roman" w:hAnsi="Times New Roman" w:cs="Times New Roman"/>
          <w:sz w:val="28"/>
          <w:szCs w:val="28"/>
        </w:rPr>
      </w:pPr>
      <w:r w:rsidRPr="00F043FB">
        <w:rPr>
          <w:rFonts w:ascii="Times New Roman" w:hAnsi="Times New Roman" w:cs="Times New Roman"/>
          <w:i/>
          <w:sz w:val="28"/>
          <w:szCs w:val="28"/>
        </w:rPr>
        <w:t>Джерело: складено автором на основі аналізу звітів КП МА «Київ» (Жуляни)(Додаток 1,2,3,4,5)</w:t>
      </w:r>
    </w:p>
    <w:p w:rsidR="00DB1241" w:rsidRPr="00F043FB" w:rsidRDefault="00DB1241" w:rsidP="00DB1241">
      <w:pPr>
        <w:pStyle w:val="a3"/>
        <w:spacing w:after="0" w:line="360" w:lineRule="auto"/>
        <w:ind w:left="0" w:firstLine="720"/>
        <w:jc w:val="both"/>
        <w:rPr>
          <w:rFonts w:ascii="Times New Roman" w:hAnsi="Times New Roman" w:cs="Times New Roman"/>
          <w:color w:val="000000"/>
          <w:sz w:val="28"/>
          <w:lang w:eastAsia="uk-UA" w:bidi="uk-UA"/>
        </w:rPr>
      </w:pPr>
      <w:r w:rsidRPr="00F043FB">
        <w:rPr>
          <w:rFonts w:ascii="Times New Roman" w:hAnsi="Times New Roman" w:cs="Times New Roman"/>
          <w:sz w:val="28"/>
          <w:szCs w:val="28"/>
        </w:rPr>
        <w:lastRenderedPageBreak/>
        <w:t xml:space="preserve">У структурі доходів протягом всього досліджуваного періоду левову частку (75%) складає дохід від реалізації послуг від основної (авіаційної) діяльності, в тому числі: в 2014 році - 70%, в 2015 - 74,5%, в 2016 - 73%, в2017  - 79,5%, 2018- 78,8%. Динаміка доходів </w:t>
      </w:r>
      <w:r w:rsidRPr="00F043FB">
        <w:rPr>
          <w:rFonts w:ascii="Times New Roman" w:hAnsi="Times New Roman" w:cs="Times New Roman"/>
          <w:color w:val="000000"/>
          <w:sz w:val="28"/>
          <w:lang w:eastAsia="uk-UA" w:bidi="uk-UA"/>
        </w:rPr>
        <w:t xml:space="preserve">КП </w:t>
      </w:r>
      <w:r w:rsidRPr="00F043FB">
        <w:rPr>
          <w:rStyle w:val="TimesNewRoman"/>
          <w:rFonts w:eastAsia="Sylfaen"/>
          <w:b w:val="0"/>
        </w:rPr>
        <w:t>МА</w:t>
      </w:r>
      <w:r w:rsidRPr="00F043FB">
        <w:rPr>
          <w:rStyle w:val="TimesNewRoman"/>
          <w:rFonts w:eastAsia="Sylfaen"/>
        </w:rPr>
        <w:t xml:space="preserve"> </w:t>
      </w:r>
      <w:r w:rsidRPr="00F043FB">
        <w:rPr>
          <w:rFonts w:ascii="Times New Roman" w:hAnsi="Times New Roman" w:cs="Times New Roman"/>
          <w:color w:val="000000"/>
          <w:sz w:val="28"/>
          <w:lang w:eastAsia="uk-UA" w:bidi="uk-UA"/>
        </w:rPr>
        <w:t>«Київ» (Жуляни) за 2014-2018рр. зображено на рис.2.1:</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w:drawing>
          <wp:inline distT="0" distB="0" distL="0" distR="0" wp14:anchorId="25EF2155" wp14:editId="61DE7A51">
            <wp:extent cx="5391150" cy="3086100"/>
            <wp:effectExtent l="0" t="0" r="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Рис. 2.1. Динаміка доходів </w:t>
      </w:r>
      <w:r w:rsidRPr="00F043FB">
        <w:rPr>
          <w:rFonts w:ascii="Times New Roman" w:hAnsi="Times New Roman" w:cs="Times New Roman"/>
          <w:color w:val="000000"/>
          <w:sz w:val="28"/>
          <w:lang w:eastAsia="uk-UA" w:bidi="uk-UA"/>
        </w:rPr>
        <w:t xml:space="preserve">КП </w:t>
      </w:r>
      <w:r w:rsidRPr="00F043FB">
        <w:rPr>
          <w:rStyle w:val="TimesNewRoman"/>
          <w:rFonts w:eastAsia="Sylfaen"/>
          <w:b w:val="0"/>
        </w:rPr>
        <w:t>МА</w:t>
      </w:r>
      <w:r w:rsidRPr="00F043FB">
        <w:rPr>
          <w:rStyle w:val="TimesNewRoman"/>
          <w:rFonts w:eastAsia="Sylfaen"/>
        </w:rPr>
        <w:t xml:space="preserve"> </w:t>
      </w:r>
      <w:r w:rsidRPr="00F043FB">
        <w:rPr>
          <w:rFonts w:ascii="Times New Roman" w:hAnsi="Times New Roman" w:cs="Times New Roman"/>
          <w:color w:val="000000"/>
          <w:sz w:val="28"/>
          <w:lang w:eastAsia="uk-UA" w:bidi="uk-UA"/>
        </w:rPr>
        <w:t>«Київ» (Жуляни) за 2014-2018рр.</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i/>
          <w:sz w:val="28"/>
          <w:szCs w:val="28"/>
        </w:rPr>
        <w:t xml:space="preserve">Джерело: розроблено автором на основі даних таб.2.2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Чистий дохід від реалізації послуг на </w:t>
      </w:r>
      <w:r w:rsidRPr="00F043FB">
        <w:rPr>
          <w:rFonts w:ascii="Times New Roman" w:hAnsi="Times New Roman" w:cs="Times New Roman"/>
          <w:color w:val="000000"/>
          <w:sz w:val="28"/>
          <w:lang w:eastAsia="uk-UA" w:bidi="uk-UA"/>
        </w:rPr>
        <w:t xml:space="preserve">КП </w:t>
      </w:r>
      <w:r w:rsidRPr="00F043FB">
        <w:rPr>
          <w:rStyle w:val="TimesNewRoman"/>
          <w:rFonts w:eastAsia="Sylfaen"/>
          <w:b w:val="0"/>
        </w:rPr>
        <w:t>МА</w:t>
      </w:r>
      <w:r w:rsidRPr="00F043FB">
        <w:rPr>
          <w:rStyle w:val="TimesNewRoman"/>
          <w:rFonts w:eastAsia="Sylfaen"/>
        </w:rPr>
        <w:t xml:space="preserve"> </w:t>
      </w:r>
      <w:r w:rsidRPr="00F043FB">
        <w:rPr>
          <w:rFonts w:ascii="Times New Roman" w:hAnsi="Times New Roman" w:cs="Times New Roman"/>
          <w:color w:val="000000"/>
          <w:sz w:val="28"/>
          <w:lang w:eastAsia="uk-UA" w:bidi="uk-UA"/>
        </w:rPr>
        <w:t xml:space="preserve">«Київ» (Жуляни) </w:t>
      </w:r>
      <w:r w:rsidR="00C276F0" w:rsidRPr="00F043FB">
        <w:rPr>
          <w:rFonts w:ascii="Times New Roman" w:hAnsi="Times New Roman" w:cs="Times New Roman"/>
          <w:sz w:val="28"/>
          <w:szCs w:val="28"/>
        </w:rPr>
        <w:t>формується</w:t>
      </w:r>
      <w:r w:rsidR="00C276F0">
        <w:rPr>
          <w:rFonts w:ascii="Times New Roman" w:hAnsi="Times New Roman" w:cs="Times New Roman"/>
          <w:sz w:val="28"/>
          <w:szCs w:val="28"/>
        </w:rPr>
        <w:t xml:space="preserve"> за рахунок нарахувань</w:t>
      </w:r>
      <w:r w:rsidRPr="00F043FB">
        <w:rPr>
          <w:rFonts w:ascii="Times New Roman" w:hAnsi="Times New Roman" w:cs="Times New Roman"/>
          <w:sz w:val="28"/>
          <w:szCs w:val="28"/>
        </w:rPr>
        <w:t xml:space="preserve"> від авіаційної діяльності (аеропортові збори за обслуговування повітряних суден, та плати за аеропортове обслуговування (надання місць стоянки д</w:t>
      </w:r>
      <w:r w:rsidR="00C276F0">
        <w:rPr>
          <w:rFonts w:ascii="Times New Roman" w:hAnsi="Times New Roman" w:cs="Times New Roman"/>
          <w:sz w:val="28"/>
          <w:szCs w:val="28"/>
        </w:rPr>
        <w:t xml:space="preserve">ля повітряних суден (ПС) та інших послуг, які надаються в аеропорті, до них входять </w:t>
      </w:r>
      <w:r w:rsidRPr="00F043FB">
        <w:rPr>
          <w:rFonts w:ascii="Times New Roman" w:hAnsi="Times New Roman" w:cs="Times New Roman"/>
          <w:sz w:val="28"/>
          <w:szCs w:val="28"/>
        </w:rPr>
        <w:t>аварійн</w:t>
      </w:r>
      <w:r w:rsidR="00C276F0">
        <w:rPr>
          <w:rFonts w:ascii="Times New Roman" w:hAnsi="Times New Roman" w:cs="Times New Roman"/>
          <w:sz w:val="28"/>
          <w:szCs w:val="28"/>
        </w:rPr>
        <w:t>о-рятувальні роботи, охорона ПС та медичні послуги</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П</w:t>
      </w:r>
      <w:r w:rsidR="00C96082">
        <w:rPr>
          <w:rFonts w:ascii="Times New Roman" w:hAnsi="Times New Roman" w:cs="Times New Roman"/>
          <w:sz w:val="28"/>
          <w:szCs w:val="28"/>
        </w:rPr>
        <w:t xml:space="preserve">ослуги неавіаційної діяльності, </w:t>
      </w:r>
      <w:r w:rsidRPr="00F043FB">
        <w:rPr>
          <w:rFonts w:ascii="Times New Roman" w:hAnsi="Times New Roman" w:cs="Times New Roman"/>
          <w:sz w:val="28"/>
          <w:szCs w:val="28"/>
        </w:rPr>
        <w:t>такі як</w:t>
      </w:r>
      <w:r w:rsidR="00C96082">
        <w:rPr>
          <w:rFonts w:ascii="Times New Roman" w:hAnsi="Times New Roman" w:cs="Times New Roman"/>
          <w:sz w:val="28"/>
          <w:szCs w:val="28"/>
        </w:rPr>
        <w:t>:</w:t>
      </w:r>
      <w:r w:rsidRPr="00F043FB">
        <w:rPr>
          <w:rFonts w:ascii="Times New Roman" w:hAnsi="Times New Roman" w:cs="Times New Roman"/>
          <w:sz w:val="28"/>
          <w:szCs w:val="28"/>
        </w:rPr>
        <w:t xml:space="preserve"> послуги УІР</w:t>
      </w:r>
      <w:r w:rsidR="00C96082">
        <w:rPr>
          <w:rFonts w:ascii="Times New Roman" w:hAnsi="Times New Roman" w:cs="Times New Roman"/>
          <w:sz w:val="28"/>
          <w:szCs w:val="28"/>
        </w:rPr>
        <w:t xml:space="preserve"> </w:t>
      </w:r>
      <w:r w:rsidRPr="00F043FB">
        <w:rPr>
          <w:rFonts w:ascii="Times New Roman" w:hAnsi="Times New Roman" w:cs="Times New Roman"/>
          <w:sz w:val="28"/>
          <w:szCs w:val="28"/>
        </w:rPr>
        <w:t xml:space="preserve"> пасажирам, послуги служби забезпечення пально-мастильними матеріалами (ПММ), послуги служби поштового та вантажного обслуговування, відсотки від виручки в магазинах безмитної торгівлі на території аеропорту тощо) </w:t>
      </w:r>
      <w:r w:rsidR="00C96082">
        <w:rPr>
          <w:rFonts w:ascii="Times New Roman" w:hAnsi="Times New Roman" w:cs="Times New Roman"/>
          <w:sz w:val="28"/>
          <w:szCs w:val="28"/>
        </w:rPr>
        <w:t>КП МА «Київ» (Жуляни) не надає, тому доходів від неавіаційної ді</w:t>
      </w:r>
      <w:r w:rsidRPr="00F043FB">
        <w:rPr>
          <w:rFonts w:ascii="Times New Roman" w:hAnsi="Times New Roman" w:cs="Times New Roman"/>
          <w:sz w:val="28"/>
          <w:szCs w:val="28"/>
        </w:rPr>
        <w:t>яльності не отримує.</w:t>
      </w:r>
    </w:p>
    <w:p w:rsidR="00DB1241" w:rsidRPr="00C96082" w:rsidRDefault="00DB1241" w:rsidP="00C96082">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Аналіз структури чистого доходу від реалізації послуг КП МА «Київ» (Жуляни) за 2014 - 2</w:t>
      </w:r>
      <w:r w:rsidR="00C96082">
        <w:rPr>
          <w:rFonts w:ascii="Times New Roman" w:hAnsi="Times New Roman" w:cs="Times New Roman"/>
          <w:sz w:val="28"/>
          <w:szCs w:val="28"/>
        </w:rPr>
        <w:t>018 роки наведено в таблиці 2.3.</w:t>
      </w:r>
    </w:p>
    <w:p w:rsidR="00DB1241" w:rsidRPr="00F043FB" w:rsidRDefault="00DB1241" w:rsidP="00DB1241">
      <w:pPr>
        <w:pStyle w:val="a3"/>
        <w:spacing w:after="0" w:line="360" w:lineRule="auto"/>
        <w:ind w:left="0" w:firstLine="720"/>
        <w:jc w:val="right"/>
        <w:rPr>
          <w:rFonts w:ascii="Times New Roman" w:hAnsi="Times New Roman" w:cs="Times New Roman"/>
          <w:sz w:val="28"/>
          <w:szCs w:val="28"/>
        </w:rPr>
      </w:pPr>
      <w:r w:rsidRPr="00F043FB">
        <w:rPr>
          <w:rFonts w:ascii="Times New Roman" w:hAnsi="Times New Roman" w:cs="Times New Roman"/>
          <w:sz w:val="28"/>
          <w:szCs w:val="28"/>
        </w:rPr>
        <w:lastRenderedPageBreak/>
        <w:t>Таблиця 2.3</w:t>
      </w:r>
    </w:p>
    <w:p w:rsidR="00DB1241" w:rsidRPr="00F043FB" w:rsidRDefault="00C27054" w:rsidP="00DB1241">
      <w:pPr>
        <w:pStyle w:val="a3"/>
        <w:spacing w:after="0" w:line="360" w:lineRule="auto"/>
        <w:ind w:left="0" w:firstLine="720"/>
        <w:jc w:val="center"/>
        <w:rPr>
          <w:rFonts w:ascii="Times New Roman" w:hAnsi="Times New Roman" w:cs="Times New Roman"/>
          <w:sz w:val="28"/>
          <w:szCs w:val="28"/>
        </w:rPr>
      </w:pPr>
      <w:r>
        <w:rPr>
          <w:rFonts w:ascii="Times New Roman" w:hAnsi="Times New Roman" w:cs="Times New Roman"/>
          <w:sz w:val="28"/>
          <w:szCs w:val="28"/>
        </w:rPr>
        <w:t>Повна структура</w:t>
      </w:r>
      <w:r w:rsidR="00DB1241" w:rsidRPr="00F043FB">
        <w:rPr>
          <w:rFonts w:ascii="Times New Roman" w:hAnsi="Times New Roman" w:cs="Times New Roman"/>
          <w:sz w:val="28"/>
          <w:szCs w:val="28"/>
        </w:rPr>
        <w:t xml:space="preserve"> доходу від реалізації послуг</w:t>
      </w:r>
    </w:p>
    <w:p w:rsidR="00DB1241" w:rsidRPr="00F043FB" w:rsidRDefault="00DB1241" w:rsidP="00DB1241">
      <w:pPr>
        <w:pStyle w:val="a3"/>
        <w:spacing w:after="0" w:line="360" w:lineRule="auto"/>
        <w:ind w:left="0" w:firstLine="720"/>
        <w:jc w:val="center"/>
        <w:rPr>
          <w:rFonts w:ascii="Times New Roman" w:hAnsi="Times New Roman" w:cs="Times New Roman"/>
          <w:sz w:val="28"/>
          <w:szCs w:val="28"/>
        </w:rPr>
      </w:pPr>
      <w:r w:rsidRPr="00F043FB">
        <w:rPr>
          <w:rFonts w:ascii="Times New Roman" w:hAnsi="Times New Roman" w:cs="Times New Roman"/>
          <w:sz w:val="28"/>
          <w:szCs w:val="28"/>
        </w:rPr>
        <w:t xml:space="preserve"> КП МА «Київ» (Жуляни) за 2014 – 2018 рр.</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352"/>
        <w:gridCol w:w="1045"/>
        <w:gridCol w:w="567"/>
        <w:gridCol w:w="993"/>
        <w:gridCol w:w="619"/>
        <w:gridCol w:w="1082"/>
        <w:gridCol w:w="530"/>
        <w:gridCol w:w="1029"/>
        <w:gridCol w:w="567"/>
        <w:gridCol w:w="992"/>
        <w:gridCol w:w="567"/>
      </w:tblGrid>
      <w:tr w:rsidR="00DB1241" w:rsidRPr="00F043FB" w:rsidTr="00DB1241">
        <w:trPr>
          <w:trHeight w:hRule="exact" w:val="306"/>
          <w:jc w:val="center"/>
        </w:trPr>
        <w:tc>
          <w:tcPr>
            <w:tcW w:w="2352" w:type="dxa"/>
            <w:vMerge w:val="restart"/>
            <w:shd w:val="clear" w:color="auto" w:fill="FFFFFF"/>
            <w:vAlign w:val="center"/>
          </w:tcPr>
          <w:p w:rsidR="00DB1241" w:rsidRPr="00F043FB" w:rsidRDefault="00C27054" w:rsidP="00DB1241">
            <w:pPr>
              <w:spacing w:line="240" w:lineRule="auto"/>
              <w:jc w:val="center"/>
              <w:rPr>
                <w:rFonts w:ascii="Times New Roman" w:hAnsi="Times New Roman" w:cs="Times New Roman"/>
                <w:sz w:val="24"/>
                <w:szCs w:val="24"/>
              </w:rPr>
            </w:pPr>
            <w:r>
              <w:rPr>
                <w:rFonts w:ascii="Times New Roman" w:hAnsi="Times New Roman" w:cs="Times New Roman"/>
                <w:sz w:val="24"/>
                <w:szCs w:val="24"/>
              </w:rPr>
              <w:t>Дохід (вид)</w:t>
            </w:r>
          </w:p>
        </w:tc>
        <w:tc>
          <w:tcPr>
            <w:tcW w:w="1612" w:type="dxa"/>
            <w:gridSpan w:val="2"/>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75pt"/>
                <w:rFonts w:eastAsia="Sylfaen"/>
                <w:b w:val="0"/>
                <w:sz w:val="24"/>
                <w:szCs w:val="24"/>
              </w:rPr>
              <w:t>2014 рік</w:t>
            </w:r>
          </w:p>
        </w:tc>
        <w:tc>
          <w:tcPr>
            <w:tcW w:w="1612" w:type="dxa"/>
            <w:gridSpan w:val="2"/>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75pt"/>
                <w:rFonts w:eastAsia="Sylfaen"/>
                <w:b w:val="0"/>
                <w:sz w:val="24"/>
                <w:szCs w:val="24"/>
              </w:rPr>
              <w:t>2015 рік</w:t>
            </w:r>
          </w:p>
        </w:tc>
        <w:tc>
          <w:tcPr>
            <w:tcW w:w="1612" w:type="dxa"/>
            <w:gridSpan w:val="2"/>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75pt"/>
                <w:rFonts w:eastAsia="Sylfaen"/>
                <w:b w:val="0"/>
                <w:sz w:val="24"/>
                <w:szCs w:val="24"/>
              </w:rPr>
              <w:t>2016 рік</w:t>
            </w:r>
          </w:p>
        </w:tc>
        <w:tc>
          <w:tcPr>
            <w:tcW w:w="1596" w:type="dxa"/>
            <w:gridSpan w:val="2"/>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75pt"/>
                <w:rFonts w:eastAsia="Sylfaen"/>
                <w:b w:val="0"/>
                <w:sz w:val="24"/>
                <w:szCs w:val="24"/>
              </w:rPr>
              <w:t xml:space="preserve">  2017 рік</w:t>
            </w:r>
          </w:p>
        </w:tc>
        <w:tc>
          <w:tcPr>
            <w:tcW w:w="1559" w:type="dxa"/>
            <w:gridSpan w:val="2"/>
            <w:shd w:val="clear" w:color="auto" w:fill="FFFFFF"/>
          </w:tcPr>
          <w:p w:rsidR="00DB1241" w:rsidRPr="00F043FB" w:rsidRDefault="00DB1241" w:rsidP="00DB1241">
            <w:pPr>
              <w:pStyle w:val="22"/>
              <w:shd w:val="clear" w:color="auto" w:fill="auto"/>
              <w:spacing w:before="0" w:after="0" w:line="240" w:lineRule="auto"/>
              <w:ind w:firstLine="0"/>
              <w:jc w:val="center"/>
              <w:rPr>
                <w:rStyle w:val="275pt"/>
                <w:rFonts w:eastAsia="Sylfaen"/>
                <w:b w:val="0"/>
                <w:sz w:val="24"/>
                <w:szCs w:val="24"/>
              </w:rPr>
            </w:pPr>
            <w:r w:rsidRPr="00F043FB">
              <w:rPr>
                <w:rStyle w:val="275pt"/>
                <w:rFonts w:eastAsia="Sylfaen"/>
                <w:b w:val="0"/>
                <w:sz w:val="24"/>
                <w:szCs w:val="24"/>
              </w:rPr>
              <w:t>2018рік</w:t>
            </w:r>
          </w:p>
        </w:tc>
      </w:tr>
      <w:tr w:rsidR="00DB1241" w:rsidRPr="00F043FB" w:rsidTr="00DB1241">
        <w:trPr>
          <w:trHeight w:hRule="exact" w:val="674"/>
          <w:jc w:val="center"/>
        </w:trPr>
        <w:tc>
          <w:tcPr>
            <w:tcW w:w="2352" w:type="dxa"/>
            <w:vMerge/>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1"/>
                <w:b w:val="0"/>
                <w:i w:val="0"/>
                <w:sz w:val="24"/>
                <w:szCs w:val="24"/>
              </w:rPr>
              <w:t>тис. грн</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1"/>
                <w:b w:val="0"/>
                <w:i w:val="0"/>
                <w:sz w:val="24"/>
                <w:szCs w:val="24"/>
              </w:rPr>
              <w:t>тис. грн</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1"/>
                <w:b w:val="0"/>
                <w:i w:val="0"/>
                <w:sz w:val="24"/>
                <w:szCs w:val="24"/>
              </w:rPr>
              <w:t>тис. грн</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1"/>
                <w:b w:val="0"/>
                <w:i w:val="0"/>
                <w:sz w:val="24"/>
                <w:szCs w:val="24"/>
              </w:rPr>
              <w:t>тис.грн</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w:t>
            </w:r>
          </w:p>
        </w:tc>
        <w:tc>
          <w:tcPr>
            <w:tcW w:w="992" w:type="dxa"/>
            <w:shd w:val="clear" w:color="auto" w:fill="FFFFFF"/>
            <w:vAlign w:val="center"/>
          </w:tcPr>
          <w:p w:rsidR="00DB1241" w:rsidRPr="00F043FB" w:rsidRDefault="00DB1241" w:rsidP="00DB1241">
            <w:pPr>
              <w:pStyle w:val="22"/>
              <w:shd w:val="clear" w:color="auto" w:fill="auto"/>
              <w:spacing w:before="0" w:after="0" w:line="240" w:lineRule="auto"/>
              <w:ind w:firstLine="0"/>
              <w:rPr>
                <w:rStyle w:val="285pt1"/>
                <w:b w:val="0"/>
                <w:i w:val="0"/>
                <w:sz w:val="24"/>
                <w:szCs w:val="24"/>
              </w:rPr>
            </w:pPr>
            <w:r w:rsidRPr="00F043FB">
              <w:rPr>
                <w:rStyle w:val="285pt1"/>
                <w:b w:val="0"/>
                <w:i w:val="0"/>
                <w:sz w:val="24"/>
                <w:szCs w:val="24"/>
              </w:rPr>
              <w:t>тис.грн</w:t>
            </w:r>
          </w:p>
          <w:p w:rsidR="00DB1241" w:rsidRPr="00F043FB" w:rsidRDefault="00DB1241" w:rsidP="00DB1241">
            <w:pPr>
              <w:pStyle w:val="22"/>
              <w:shd w:val="clear" w:color="auto" w:fill="auto"/>
              <w:spacing w:before="0" w:after="0" w:line="240" w:lineRule="auto"/>
              <w:ind w:firstLine="0"/>
              <w:jc w:val="center"/>
              <w:rPr>
                <w:rStyle w:val="285pt1"/>
                <w:b w:val="0"/>
                <w:i w:val="0"/>
                <w:sz w:val="24"/>
                <w:szCs w:val="24"/>
              </w:rPr>
            </w:pP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1"/>
                <w:b w:val="0"/>
                <w:i w:val="0"/>
                <w:sz w:val="24"/>
                <w:szCs w:val="24"/>
              </w:rPr>
            </w:pPr>
            <w:r w:rsidRPr="00F043FB">
              <w:rPr>
                <w:rStyle w:val="285pt1"/>
                <w:b w:val="0"/>
                <w:i w:val="0"/>
                <w:sz w:val="24"/>
                <w:szCs w:val="24"/>
              </w:rPr>
              <w:t>%</w:t>
            </w:r>
          </w:p>
        </w:tc>
      </w:tr>
      <w:tr w:rsidR="00DB1241" w:rsidRPr="00F043FB" w:rsidTr="00DB1241">
        <w:trPr>
          <w:trHeight w:hRule="exact" w:val="1015"/>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Чистий дохід від реалізації послуг, у тому числі</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72</w:t>
            </w:r>
            <w:r w:rsidRPr="00F043FB">
              <w:rPr>
                <w:rStyle w:val="285pt"/>
                <w:sz w:val="24"/>
                <w:szCs w:val="24"/>
              </w:rPr>
              <w:t xml:space="preserve"> </w:t>
            </w:r>
            <w:r w:rsidRPr="00F043FB">
              <w:rPr>
                <w:rStyle w:val="285pt0"/>
                <w:b w:val="0"/>
                <w:sz w:val="24"/>
                <w:szCs w:val="24"/>
              </w:rPr>
              <w:t>976,0</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75pt"/>
                <w:rFonts w:eastAsia="Sylfaen"/>
                <w:b w:val="0"/>
                <w:sz w:val="24"/>
                <w:szCs w:val="24"/>
              </w:rPr>
              <w:t>100</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sz w:val="24"/>
                <w:szCs w:val="24"/>
              </w:rPr>
              <w:t>111</w:t>
            </w:r>
            <w:r w:rsidRPr="00F043FB">
              <w:rPr>
                <w:rStyle w:val="285pt"/>
                <w:sz w:val="24"/>
                <w:szCs w:val="24"/>
              </w:rPr>
              <w:t xml:space="preserve"> </w:t>
            </w:r>
            <w:r w:rsidRPr="00F043FB">
              <w:rPr>
                <w:rStyle w:val="285pt0"/>
                <w:b w:val="0"/>
                <w:sz w:val="24"/>
                <w:szCs w:val="24"/>
              </w:rPr>
              <w:t>936,0</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75pt"/>
                <w:rFonts w:eastAsia="Sylfaen"/>
                <w:b w:val="0"/>
                <w:sz w:val="24"/>
                <w:szCs w:val="24"/>
              </w:rPr>
              <w:t>100</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sz w:val="24"/>
                <w:szCs w:val="24"/>
              </w:rPr>
              <w:t>127</w:t>
            </w:r>
            <w:r w:rsidRPr="00F043FB">
              <w:rPr>
                <w:rStyle w:val="285pt"/>
                <w:sz w:val="24"/>
                <w:szCs w:val="24"/>
              </w:rPr>
              <w:t xml:space="preserve"> </w:t>
            </w:r>
            <w:r w:rsidRPr="00F043FB">
              <w:rPr>
                <w:rStyle w:val="285pt0"/>
                <w:b w:val="0"/>
                <w:sz w:val="24"/>
                <w:szCs w:val="24"/>
              </w:rPr>
              <w:t>824,0</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75pt"/>
                <w:rFonts w:eastAsia="Sylfaen"/>
                <w:b w:val="0"/>
                <w:sz w:val="24"/>
                <w:szCs w:val="24"/>
              </w:rPr>
              <w:t>100</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sz w:val="24"/>
                <w:szCs w:val="24"/>
              </w:rPr>
              <w:t>178 815,0</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75pt"/>
                <w:rFonts w:eastAsia="Sylfaen"/>
                <w:b w:val="0"/>
                <w:sz w:val="24"/>
                <w:szCs w:val="24"/>
              </w:rPr>
              <w:t>100</w:t>
            </w:r>
          </w:p>
        </w:tc>
        <w:tc>
          <w:tcPr>
            <w:tcW w:w="99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75pt"/>
                <w:rFonts w:eastAsia="Sylfaen"/>
                <w:b w:val="0"/>
                <w:sz w:val="24"/>
                <w:szCs w:val="24"/>
              </w:rPr>
            </w:pPr>
            <w:r w:rsidRPr="00F043FB">
              <w:rPr>
                <w:rStyle w:val="275pt"/>
                <w:rFonts w:eastAsia="Sylfaen"/>
                <w:b w:val="0"/>
                <w:sz w:val="24"/>
                <w:szCs w:val="24"/>
              </w:rPr>
              <w:t>236 170,0</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75pt"/>
                <w:rFonts w:eastAsia="Sylfaen"/>
                <w:b w:val="0"/>
                <w:sz w:val="24"/>
                <w:szCs w:val="24"/>
              </w:rPr>
            </w:pPr>
            <w:r w:rsidRPr="00F043FB">
              <w:rPr>
                <w:rStyle w:val="275pt"/>
                <w:rFonts w:eastAsia="Sylfaen"/>
                <w:b w:val="0"/>
                <w:sz w:val="24"/>
                <w:szCs w:val="24"/>
              </w:rPr>
              <w:t>100</w:t>
            </w:r>
          </w:p>
        </w:tc>
      </w:tr>
      <w:tr w:rsidR="00DB1241" w:rsidRPr="00F043FB" w:rsidTr="00DB1241">
        <w:trPr>
          <w:trHeight w:hRule="exact" w:val="844"/>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Авіаційна діяльність, в т.ч.:</w:t>
            </w:r>
          </w:p>
        </w:tc>
        <w:tc>
          <w:tcPr>
            <w:tcW w:w="1045"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3"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DB1241">
        <w:trPr>
          <w:trHeight w:hRule="exact" w:val="357"/>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пасажирський збір</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r w:rsidRPr="00F043FB">
              <w:rPr>
                <w:rFonts w:ascii="Times New Roman" w:hAnsi="Times New Roman" w:cs="Times New Roman"/>
                <w:sz w:val="24"/>
                <w:szCs w:val="24"/>
              </w:rPr>
              <w:t>-</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DB1241">
        <w:trPr>
          <w:trHeight w:hRule="exact" w:val="713"/>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збір за зліт- пасадку</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59 506,0</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81,5</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94 151,9</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84,1</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109 177,8</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85,4</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128 778,5</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89,4</w:t>
            </w:r>
          </w:p>
        </w:tc>
        <w:tc>
          <w:tcPr>
            <w:tcW w:w="99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205 320,4</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87,2</w:t>
            </w:r>
          </w:p>
        </w:tc>
      </w:tr>
      <w:tr w:rsidR="00DB1241" w:rsidRPr="00F043FB" w:rsidTr="00DB1241">
        <w:trPr>
          <w:trHeight w:hRule="exact" w:val="1003"/>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збір за наднормативну стоянку ПС (пас)</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left="260" w:firstLine="0"/>
              <w:jc w:val="center"/>
              <w:rPr>
                <w:sz w:val="24"/>
                <w:szCs w:val="24"/>
              </w:rPr>
            </w:pPr>
            <w:r w:rsidRPr="00F043FB">
              <w:rPr>
                <w:rStyle w:val="285pt"/>
                <w:sz w:val="24"/>
                <w:szCs w:val="24"/>
              </w:rPr>
              <w:t>7 628,2</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10,4</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13 215,9</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11,8</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13 337,9</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10,4</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17 823,4</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7,4</w:t>
            </w:r>
          </w:p>
        </w:tc>
        <w:tc>
          <w:tcPr>
            <w:tcW w:w="99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22 435,5</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9,8</w:t>
            </w:r>
          </w:p>
        </w:tc>
      </w:tr>
      <w:tr w:rsidR="00DB1241" w:rsidRPr="00F043FB" w:rsidTr="00DB1241">
        <w:trPr>
          <w:trHeight w:hRule="exact" w:val="357"/>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збір за авіабезпеку</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r w:rsidRPr="00F043FB">
              <w:rPr>
                <w:rFonts w:ascii="Times New Roman" w:hAnsi="Times New Roman" w:cs="Times New Roman"/>
                <w:sz w:val="24"/>
                <w:szCs w:val="24"/>
              </w:rPr>
              <w:t>-</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DB1241">
        <w:trPr>
          <w:trHeight w:hRule="exact" w:val="794"/>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Додаткові послуги, в пь ч.:</w:t>
            </w:r>
          </w:p>
        </w:tc>
        <w:tc>
          <w:tcPr>
            <w:tcW w:w="1045"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3"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DB1241">
        <w:trPr>
          <w:trHeight w:hRule="exact" w:val="362"/>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надання місць стоянок для ПС</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left="260" w:firstLine="0"/>
              <w:jc w:val="center"/>
              <w:rPr>
                <w:sz w:val="24"/>
                <w:szCs w:val="24"/>
              </w:rPr>
            </w:pPr>
            <w:r w:rsidRPr="00F043FB">
              <w:rPr>
                <w:rStyle w:val="285pt"/>
                <w:sz w:val="24"/>
                <w:szCs w:val="24"/>
              </w:rPr>
              <w:t>5 034,1</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6,9</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3 645,8</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3,25</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3 913,3</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3,1</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5 547,9</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1,9</w:t>
            </w:r>
          </w:p>
        </w:tc>
        <w:tc>
          <w:tcPr>
            <w:tcW w:w="99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7 794,4</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1,7</w:t>
            </w:r>
          </w:p>
        </w:tc>
      </w:tr>
      <w:tr w:rsidR="00DB1241" w:rsidRPr="00F043FB" w:rsidTr="00DB1241">
        <w:trPr>
          <w:trHeight w:hRule="exact" w:val="569"/>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75pt0"/>
                <w:sz w:val="24"/>
                <w:szCs w:val="24"/>
              </w:rPr>
              <w:t>аварійно-рятувальні роботи та ППЗ</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left="260" w:firstLine="0"/>
              <w:jc w:val="center"/>
              <w:rPr>
                <w:sz w:val="24"/>
                <w:szCs w:val="24"/>
              </w:rPr>
            </w:pPr>
            <w:r w:rsidRPr="00F043FB">
              <w:rPr>
                <w:rStyle w:val="285pt"/>
                <w:sz w:val="24"/>
                <w:szCs w:val="24"/>
              </w:rPr>
              <w:t>439,4</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0,6</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429,0</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0,4</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596,0</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0,5</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770,0</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0,3</w:t>
            </w:r>
          </w:p>
        </w:tc>
        <w:tc>
          <w:tcPr>
            <w:tcW w:w="99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877,5</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0,2</w:t>
            </w:r>
          </w:p>
        </w:tc>
      </w:tr>
      <w:tr w:rsidR="00DB1241" w:rsidRPr="00F043FB" w:rsidTr="00DB1241">
        <w:trPr>
          <w:trHeight w:hRule="exact" w:val="569"/>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75pt0"/>
                <w:sz w:val="24"/>
                <w:szCs w:val="24"/>
              </w:rPr>
              <w:t>прибирання штучного покриття при зливі нечистот, ПММ</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127,6</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0,2</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52,8</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0,05</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231,9</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0,2</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544,3</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0,2</w:t>
            </w:r>
          </w:p>
        </w:tc>
        <w:tc>
          <w:tcPr>
            <w:tcW w:w="99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798,4</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0,2</w:t>
            </w:r>
          </w:p>
        </w:tc>
      </w:tr>
      <w:tr w:rsidR="00DB1241" w:rsidRPr="00F043FB" w:rsidTr="00DB1241">
        <w:trPr>
          <w:trHeight w:hRule="exact" w:val="896"/>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15" w:firstLine="255"/>
              <w:jc w:val="center"/>
              <w:rPr>
                <w:sz w:val="24"/>
                <w:szCs w:val="24"/>
              </w:rPr>
            </w:pPr>
            <w:r w:rsidRPr="00F043FB">
              <w:rPr>
                <w:rStyle w:val="285pt"/>
                <w:sz w:val="24"/>
                <w:szCs w:val="24"/>
              </w:rPr>
              <w:t>збір за наднормативну стоянку ПС (вантажний)</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108,5</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0,1</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66,4</w:t>
            </w:r>
          </w:p>
        </w:tc>
        <w:tc>
          <w:tcPr>
            <w:tcW w:w="61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0,06</w:t>
            </w: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71,6</w:t>
            </w:r>
          </w:p>
        </w:tc>
        <w:tc>
          <w:tcPr>
            <w:tcW w:w="530"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0,06</w:t>
            </w: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81,6</w:t>
            </w:r>
          </w:p>
        </w:tc>
        <w:tc>
          <w:tcPr>
            <w:tcW w:w="567" w:type="dxa"/>
            <w:shd w:val="clear" w:color="auto" w:fill="FFFFFF"/>
            <w:vAlign w:val="center"/>
          </w:tcPr>
          <w:p w:rsidR="00DB1241" w:rsidRPr="00F043FB" w:rsidRDefault="00C27054" w:rsidP="00DB1241">
            <w:pPr>
              <w:spacing w:line="240" w:lineRule="auto"/>
              <w:jc w:val="center"/>
              <w:rPr>
                <w:rFonts w:ascii="Times New Roman" w:hAnsi="Times New Roman" w:cs="Times New Roman"/>
                <w:sz w:val="24"/>
                <w:szCs w:val="24"/>
              </w:rPr>
            </w:pPr>
            <w:r>
              <w:rPr>
                <w:rFonts w:ascii="Times New Roman" w:hAnsi="Times New Roman" w:cs="Times New Roman"/>
                <w:sz w:val="24"/>
                <w:szCs w:val="24"/>
              </w:rPr>
              <w:t>0,03</w:t>
            </w: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r w:rsidRPr="00F043FB">
              <w:rPr>
                <w:rFonts w:ascii="Times New Roman" w:hAnsi="Times New Roman" w:cs="Times New Roman"/>
                <w:sz w:val="24"/>
                <w:szCs w:val="24"/>
              </w:rPr>
              <w:t>96,5</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DB1241">
        <w:trPr>
          <w:trHeight w:hRule="exact" w:val="403"/>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медичні послуги</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left="260" w:firstLine="0"/>
              <w:jc w:val="center"/>
              <w:rPr>
                <w:sz w:val="24"/>
                <w:szCs w:val="24"/>
              </w:rPr>
            </w:pPr>
            <w:r w:rsidRPr="00F043FB">
              <w:rPr>
                <w:rStyle w:val="285pt"/>
                <w:sz w:val="24"/>
                <w:szCs w:val="24"/>
              </w:rPr>
              <w:t>37,2</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58,5</w:t>
            </w: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96,7</w:t>
            </w: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111,2</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r w:rsidRPr="00F043FB">
              <w:rPr>
                <w:rFonts w:ascii="Times New Roman" w:hAnsi="Times New Roman" w:cs="Times New Roman"/>
                <w:sz w:val="24"/>
                <w:szCs w:val="24"/>
              </w:rPr>
              <w:t>150,4</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DB1241">
        <w:trPr>
          <w:trHeight w:hRule="exact" w:val="1273"/>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послуги патрульного автомобіля для супроводу ПС</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left="260" w:firstLine="0"/>
              <w:jc w:val="center"/>
              <w:rPr>
                <w:sz w:val="24"/>
                <w:szCs w:val="24"/>
              </w:rPr>
            </w:pPr>
            <w:r w:rsidRPr="00F043FB">
              <w:rPr>
                <w:rStyle w:val="285pt"/>
                <w:sz w:val="24"/>
                <w:szCs w:val="24"/>
              </w:rPr>
              <w:t>32,1</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189,6</w:t>
            </w: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241,0</w:t>
            </w: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280,3</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r w:rsidRPr="00F043FB">
              <w:rPr>
                <w:rFonts w:ascii="Times New Roman" w:hAnsi="Times New Roman" w:cs="Times New Roman"/>
                <w:sz w:val="24"/>
                <w:szCs w:val="24"/>
              </w:rPr>
              <w:t>332,2</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DB1241">
        <w:trPr>
          <w:trHeight w:hRule="exact" w:val="310"/>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охорона ПС</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left="260" w:firstLine="0"/>
              <w:jc w:val="center"/>
              <w:rPr>
                <w:sz w:val="24"/>
                <w:szCs w:val="24"/>
              </w:rPr>
            </w:pPr>
            <w:r w:rsidRPr="00F043FB">
              <w:rPr>
                <w:rStyle w:val="285pt"/>
                <w:sz w:val="24"/>
                <w:szCs w:val="24"/>
              </w:rPr>
              <w:t>23,4</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63,0</w:t>
            </w: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45,8</w:t>
            </w: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59,0</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r w:rsidRPr="00F043FB">
              <w:rPr>
                <w:rFonts w:ascii="Times New Roman" w:hAnsi="Times New Roman" w:cs="Times New Roman"/>
                <w:sz w:val="24"/>
                <w:szCs w:val="24"/>
              </w:rPr>
              <w:t>70,4</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r w:rsidR="00DB1241" w:rsidRPr="00F043FB" w:rsidTr="00FD5BDB">
        <w:trPr>
          <w:trHeight w:hRule="exact" w:val="1722"/>
          <w:jc w:val="center"/>
        </w:trPr>
        <w:tc>
          <w:tcPr>
            <w:tcW w:w="2352" w:type="dxa"/>
            <w:shd w:val="clear" w:color="auto" w:fill="FFFFFF"/>
            <w:vAlign w:val="center"/>
          </w:tcPr>
          <w:p w:rsidR="00DB1241" w:rsidRPr="00F043FB" w:rsidRDefault="00DB1241" w:rsidP="00DB1241">
            <w:pPr>
              <w:pStyle w:val="22"/>
              <w:shd w:val="clear" w:color="auto" w:fill="auto"/>
              <w:spacing w:before="0" w:after="0" w:line="240" w:lineRule="auto"/>
              <w:ind w:left="240" w:firstLine="0"/>
              <w:jc w:val="center"/>
              <w:rPr>
                <w:sz w:val="24"/>
                <w:szCs w:val="24"/>
              </w:rPr>
            </w:pPr>
            <w:r w:rsidRPr="00F043FB">
              <w:rPr>
                <w:rStyle w:val="285pt"/>
                <w:sz w:val="24"/>
                <w:szCs w:val="24"/>
              </w:rPr>
              <w:t xml:space="preserve">інші (підігрів УМП, буксир, доставка </w:t>
            </w:r>
            <w:r w:rsidR="00FD5BDB">
              <w:rPr>
                <w:rStyle w:val="285pt"/>
                <w:sz w:val="24"/>
                <w:szCs w:val="24"/>
              </w:rPr>
              <w:t>п</w:t>
            </w:r>
            <w:r w:rsidRPr="00F043FB">
              <w:rPr>
                <w:rStyle w:val="285pt"/>
                <w:sz w:val="24"/>
                <w:szCs w:val="24"/>
              </w:rPr>
              <w:t>асажирів/екіпажів/багажу, антикригова обробка ПС, тощо</w:t>
            </w:r>
          </w:p>
        </w:tc>
        <w:tc>
          <w:tcPr>
            <w:tcW w:w="1045" w:type="dxa"/>
            <w:shd w:val="clear" w:color="auto" w:fill="FFFFFF"/>
            <w:vAlign w:val="center"/>
          </w:tcPr>
          <w:p w:rsidR="00DB1241" w:rsidRPr="00F043FB" w:rsidRDefault="00DB1241" w:rsidP="00DB1241">
            <w:pPr>
              <w:pStyle w:val="22"/>
              <w:shd w:val="clear" w:color="auto" w:fill="auto"/>
              <w:spacing w:before="0" w:after="0" w:line="240" w:lineRule="auto"/>
              <w:ind w:left="260" w:firstLine="0"/>
              <w:jc w:val="center"/>
              <w:rPr>
                <w:sz w:val="24"/>
                <w:szCs w:val="24"/>
              </w:rPr>
            </w:pPr>
            <w:r w:rsidRPr="00F043FB">
              <w:rPr>
                <w:rStyle w:val="285pt"/>
                <w:sz w:val="24"/>
                <w:szCs w:val="24"/>
              </w:rPr>
              <w:t>39,5</w:t>
            </w:r>
          </w:p>
        </w:tc>
        <w:tc>
          <w:tcPr>
            <w:tcW w:w="567"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1"/>
                <w:b w:val="0"/>
                <w:i w:val="0"/>
                <w:sz w:val="24"/>
                <w:szCs w:val="24"/>
              </w:rPr>
              <w:t>0,05</w:t>
            </w:r>
          </w:p>
        </w:tc>
        <w:tc>
          <w:tcPr>
            <w:tcW w:w="993"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62,8</w:t>
            </w:r>
          </w:p>
        </w:tc>
        <w:tc>
          <w:tcPr>
            <w:tcW w:w="619"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82"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112,4</w:t>
            </w:r>
          </w:p>
        </w:tc>
        <w:tc>
          <w:tcPr>
            <w:tcW w:w="530"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1029" w:type="dxa"/>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570,8</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c>
          <w:tcPr>
            <w:tcW w:w="992"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r w:rsidRPr="00F043FB">
              <w:rPr>
                <w:rFonts w:ascii="Times New Roman" w:hAnsi="Times New Roman" w:cs="Times New Roman"/>
                <w:sz w:val="24"/>
                <w:szCs w:val="24"/>
              </w:rPr>
              <w:t>788,9</w:t>
            </w:r>
          </w:p>
        </w:tc>
        <w:tc>
          <w:tcPr>
            <w:tcW w:w="567" w:type="dxa"/>
            <w:shd w:val="clear" w:color="auto" w:fill="FFFFFF"/>
            <w:vAlign w:val="center"/>
          </w:tcPr>
          <w:p w:rsidR="00DB1241" w:rsidRPr="00F043FB" w:rsidRDefault="00DB1241" w:rsidP="00DB1241">
            <w:pPr>
              <w:spacing w:line="240" w:lineRule="auto"/>
              <w:jc w:val="center"/>
              <w:rPr>
                <w:rFonts w:ascii="Times New Roman" w:hAnsi="Times New Roman" w:cs="Times New Roman"/>
                <w:sz w:val="24"/>
                <w:szCs w:val="24"/>
              </w:rPr>
            </w:pPr>
          </w:p>
        </w:tc>
      </w:tr>
    </w:tbl>
    <w:p w:rsidR="00DB1241" w:rsidRPr="00F043FB" w:rsidRDefault="00DB1241" w:rsidP="00DB1241">
      <w:pPr>
        <w:spacing w:after="0" w:line="360" w:lineRule="auto"/>
        <w:jc w:val="both"/>
        <w:rPr>
          <w:rFonts w:ascii="Times New Roman" w:hAnsi="Times New Roman" w:cs="Times New Roman"/>
          <w:sz w:val="28"/>
          <w:szCs w:val="28"/>
        </w:rPr>
      </w:pPr>
      <w:r w:rsidRPr="00F043FB">
        <w:rPr>
          <w:rFonts w:ascii="Times New Roman" w:hAnsi="Times New Roman" w:cs="Times New Roman"/>
          <w:i/>
          <w:sz w:val="28"/>
          <w:szCs w:val="28"/>
        </w:rPr>
        <w:t>Джерело: складено автором на основі аналізу звітів КП МА «Київ» (Жуляни)(Додаток 1,2,3,4,5)</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w:drawing>
          <wp:anchor distT="0" distB="0" distL="114300" distR="114300" simplePos="0" relativeHeight="251669504" behindDoc="0" locked="0" layoutInCell="1" allowOverlap="1" wp14:anchorId="2F07575C" wp14:editId="47AF2768">
            <wp:simplePos x="0" y="0"/>
            <wp:positionH relativeFrom="page">
              <wp:posOffset>1562735</wp:posOffset>
            </wp:positionH>
            <wp:positionV relativeFrom="paragraph">
              <wp:posOffset>640715</wp:posOffset>
            </wp:positionV>
            <wp:extent cx="5220335" cy="2519680"/>
            <wp:effectExtent l="0" t="19050" r="0" b="0"/>
            <wp:wrapTopAndBottom/>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Pr="00F043FB">
        <w:rPr>
          <w:rFonts w:ascii="Times New Roman" w:hAnsi="Times New Roman" w:cs="Times New Roman"/>
          <w:sz w:val="28"/>
          <w:szCs w:val="28"/>
        </w:rPr>
        <w:t>Структуру доходу від реалізації послуг КП МА «Київ» (Жуляни) у 2018 р. зображено на рис. 2.2:</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Рис. 2.2. Структуру доходу від реалізації послуг КП МА «Київ» (Жуляни) у 2018 р.</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i/>
          <w:sz w:val="28"/>
          <w:szCs w:val="28"/>
        </w:rPr>
        <w:t xml:space="preserve">Джерело: розроблено автором на основі даних таб.2.3 </w:t>
      </w:r>
    </w:p>
    <w:p w:rsidR="00A86B0E" w:rsidRDefault="009706D5" w:rsidP="00DB124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eastAsia="uk-UA"/>
        </w:rPr>
        <w:drawing>
          <wp:anchor distT="0" distB="0" distL="114300" distR="114300" simplePos="0" relativeHeight="251691008" behindDoc="0" locked="0" layoutInCell="1" allowOverlap="1" wp14:anchorId="2587A975" wp14:editId="607CBDD3">
            <wp:simplePos x="0" y="0"/>
            <wp:positionH relativeFrom="column">
              <wp:posOffset>25400</wp:posOffset>
            </wp:positionH>
            <wp:positionV relativeFrom="paragraph">
              <wp:posOffset>916305</wp:posOffset>
            </wp:positionV>
            <wp:extent cx="5720080" cy="3210560"/>
            <wp:effectExtent l="0" t="0" r="0" b="8890"/>
            <wp:wrapTopAndBottom/>
            <wp:docPr id="303" name="Діаграма 30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A86B0E" w:rsidRPr="00A86B0E">
        <w:rPr>
          <w:rFonts w:ascii="Times New Roman" w:hAnsi="Times New Roman" w:cs="Times New Roman"/>
          <w:sz w:val="28"/>
          <w:szCs w:val="28"/>
        </w:rPr>
        <w:t xml:space="preserve">Міжнародний аеропорт "Київ" співпрацює з 43 авіакомпаніями, </w:t>
      </w:r>
      <w:r w:rsidR="005A7E4D">
        <w:rPr>
          <w:rFonts w:ascii="Times New Roman" w:hAnsi="Times New Roman" w:cs="Times New Roman"/>
          <w:sz w:val="28"/>
          <w:szCs w:val="28"/>
        </w:rPr>
        <w:t>при цьому виконує рейси</w:t>
      </w:r>
      <w:r w:rsidR="00A86B0E" w:rsidRPr="00A86B0E">
        <w:rPr>
          <w:rFonts w:ascii="Times New Roman" w:hAnsi="Times New Roman" w:cs="Times New Roman"/>
          <w:sz w:val="28"/>
          <w:szCs w:val="28"/>
        </w:rPr>
        <w:t xml:space="preserve"> в 140 міст 48 країн світу</w:t>
      </w:r>
      <w:r w:rsidR="005A7E4D">
        <w:rPr>
          <w:rFonts w:ascii="Times New Roman" w:hAnsi="Times New Roman" w:cs="Times New Roman"/>
          <w:sz w:val="28"/>
          <w:szCs w:val="28"/>
        </w:rPr>
        <w:t>. Загальний аналіз пасажиропотоку за 2014-2018 рр. зображено на рис. 2.3:</w:t>
      </w:r>
    </w:p>
    <w:p w:rsidR="009706D5" w:rsidRDefault="009706D5" w:rsidP="009706D5">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Рис. 2.2</w:t>
      </w:r>
      <w:r w:rsidRPr="00F043FB">
        <w:rPr>
          <w:rFonts w:ascii="Times New Roman" w:hAnsi="Times New Roman" w:cs="Times New Roman"/>
          <w:sz w:val="28"/>
          <w:szCs w:val="28"/>
        </w:rPr>
        <w:t xml:space="preserve">. </w:t>
      </w:r>
      <w:r>
        <w:rPr>
          <w:rFonts w:ascii="Times New Roman" w:hAnsi="Times New Roman" w:cs="Times New Roman"/>
          <w:sz w:val="28"/>
          <w:szCs w:val="28"/>
        </w:rPr>
        <w:t xml:space="preserve">Загальний пасажиропотік </w:t>
      </w:r>
      <w:r w:rsidRPr="00F043FB">
        <w:rPr>
          <w:rFonts w:ascii="Times New Roman" w:hAnsi="Times New Roman" w:cs="Times New Roman"/>
          <w:sz w:val="28"/>
          <w:szCs w:val="28"/>
        </w:rPr>
        <w:t>КП МА «Київ» (Жуляни)</w:t>
      </w:r>
      <w:r>
        <w:rPr>
          <w:rFonts w:ascii="Times New Roman" w:hAnsi="Times New Roman" w:cs="Times New Roman"/>
          <w:sz w:val="28"/>
          <w:szCs w:val="28"/>
        </w:rPr>
        <w:t xml:space="preserve"> </w:t>
      </w:r>
    </w:p>
    <w:p w:rsidR="009706D5" w:rsidRPr="00F043FB" w:rsidRDefault="009706D5" w:rsidP="009706D5">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за 2014-2018рр.</w:t>
      </w:r>
    </w:p>
    <w:p w:rsidR="005A7E4D" w:rsidRPr="009706D5" w:rsidRDefault="009706D5" w:rsidP="009706D5">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i/>
          <w:sz w:val="28"/>
          <w:szCs w:val="28"/>
        </w:rPr>
        <w:lastRenderedPageBreak/>
        <w:t>Джерело: розроблено автором</w:t>
      </w:r>
    </w:p>
    <w:p w:rsidR="00FD5BDB" w:rsidRDefault="009706D5" w:rsidP="00DB124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Отже, підсумовуючи, по результатам</w:t>
      </w:r>
      <w:r w:rsidR="00DB1241" w:rsidRPr="00F348B1">
        <w:rPr>
          <w:rFonts w:ascii="Times New Roman" w:hAnsi="Times New Roman" w:cs="Times New Roman"/>
          <w:sz w:val="28"/>
          <w:szCs w:val="28"/>
        </w:rPr>
        <w:t xml:space="preserve"> діяльності в 2015 році відбулось збільшення доходів від основної (авіаційної) діяльності на 53,4% в порівнянні з 2014 роком.</w:t>
      </w:r>
      <w:r w:rsidR="00F348B1">
        <w:rPr>
          <w:rFonts w:ascii="Times New Roman" w:hAnsi="Times New Roman" w:cs="Times New Roman"/>
          <w:sz w:val="28"/>
          <w:szCs w:val="28"/>
        </w:rPr>
        <w:t xml:space="preserve"> Збільшення доходів вдалося досягти за виходячи тих</w:t>
      </w:r>
      <w:r w:rsidR="00DB1241" w:rsidRPr="00F348B1">
        <w:rPr>
          <w:rFonts w:ascii="Times New Roman" w:hAnsi="Times New Roman" w:cs="Times New Roman"/>
          <w:sz w:val="28"/>
          <w:szCs w:val="28"/>
        </w:rPr>
        <w:t xml:space="preserve"> зборів, що становлять 91% в загальній ст</w:t>
      </w:r>
      <w:r w:rsidR="00FD5BDB">
        <w:rPr>
          <w:rFonts w:ascii="Times New Roman" w:hAnsi="Times New Roman" w:cs="Times New Roman"/>
          <w:sz w:val="28"/>
          <w:szCs w:val="28"/>
        </w:rPr>
        <w:t>руктурі авіаційних доходів, що напряму</w:t>
      </w:r>
      <w:r w:rsidR="00DB1241" w:rsidRPr="00F348B1">
        <w:rPr>
          <w:rFonts w:ascii="Times New Roman" w:hAnsi="Times New Roman" w:cs="Times New Roman"/>
          <w:sz w:val="28"/>
          <w:szCs w:val="28"/>
        </w:rPr>
        <w:t xml:space="preserve"> залежать</w:t>
      </w:r>
      <w:r w:rsidR="00DB1241" w:rsidRPr="00F043FB">
        <w:rPr>
          <w:rFonts w:ascii="Times New Roman" w:hAnsi="Times New Roman" w:cs="Times New Roman"/>
          <w:sz w:val="28"/>
          <w:szCs w:val="28"/>
        </w:rPr>
        <w:t xml:space="preserve"> від коливання кур</w:t>
      </w:r>
      <w:r w:rsidR="00FD5BDB">
        <w:rPr>
          <w:rFonts w:ascii="Times New Roman" w:hAnsi="Times New Roman" w:cs="Times New Roman"/>
          <w:sz w:val="28"/>
          <w:szCs w:val="28"/>
        </w:rPr>
        <w:t>су долара. Середній курс долара за весь 2015 рік збільшився на 100%, якщо порівнювати</w:t>
      </w:r>
      <w:r w:rsidR="00DB1241" w:rsidRPr="00F043FB">
        <w:rPr>
          <w:rFonts w:ascii="Times New Roman" w:hAnsi="Times New Roman" w:cs="Times New Roman"/>
          <w:sz w:val="28"/>
          <w:szCs w:val="28"/>
        </w:rPr>
        <w:t xml:space="preserve"> з </w:t>
      </w:r>
      <w:r w:rsidR="00FD5BDB">
        <w:rPr>
          <w:rFonts w:ascii="Times New Roman" w:hAnsi="Times New Roman" w:cs="Times New Roman"/>
          <w:sz w:val="28"/>
          <w:szCs w:val="28"/>
        </w:rPr>
        <w:t>2014 роком</w:t>
      </w:r>
      <w:r w:rsidR="00DB1241" w:rsidRPr="00F043FB">
        <w:rPr>
          <w:rFonts w:ascii="Times New Roman" w:hAnsi="Times New Roman" w:cs="Times New Roman"/>
          <w:sz w:val="28"/>
          <w:szCs w:val="28"/>
        </w:rPr>
        <w:t>. І</w:t>
      </w:r>
      <w:r w:rsidR="00FD5BDB">
        <w:rPr>
          <w:rFonts w:ascii="Times New Roman" w:hAnsi="Times New Roman" w:cs="Times New Roman"/>
          <w:sz w:val="28"/>
          <w:szCs w:val="28"/>
        </w:rPr>
        <w:t>нші авіаційні доходи збільшувались</w:t>
      </w:r>
      <w:r w:rsidR="00DB1241" w:rsidRPr="00F043FB">
        <w:rPr>
          <w:rFonts w:ascii="Times New Roman" w:hAnsi="Times New Roman" w:cs="Times New Roman"/>
          <w:sz w:val="28"/>
          <w:szCs w:val="28"/>
        </w:rPr>
        <w:t xml:space="preserve"> за рахунок підвищення цін в кінці 2014 та на початку 2015 року. Але загалом спостерігається зниження рівня ділової активності аеропортового обслуговування (доходи від надання місць для стоянки повітряних суден зменшились на 27,6%: 3 645,8 тис. грн в 2015 році проти 5 034,1</w:t>
      </w:r>
      <w:r w:rsidR="00FD5BDB">
        <w:rPr>
          <w:rFonts w:ascii="Times New Roman" w:hAnsi="Times New Roman" w:cs="Times New Roman"/>
          <w:sz w:val="28"/>
          <w:szCs w:val="28"/>
        </w:rPr>
        <w:t xml:space="preserve"> тис. грн в 2014 році), це було спричинено </w:t>
      </w:r>
      <w:r w:rsidR="00DB1241" w:rsidRPr="00F043FB">
        <w:rPr>
          <w:rFonts w:ascii="Times New Roman" w:hAnsi="Times New Roman" w:cs="Times New Roman"/>
          <w:sz w:val="28"/>
          <w:szCs w:val="28"/>
        </w:rPr>
        <w:t xml:space="preserve"> внаслідок зменшення загальної кількості рейсів на 35,4% та пасаж</w:t>
      </w:r>
      <w:r w:rsidR="00A86B0E">
        <w:rPr>
          <w:rFonts w:ascii="Times New Roman" w:hAnsi="Times New Roman" w:cs="Times New Roman"/>
          <w:sz w:val="28"/>
          <w:szCs w:val="28"/>
        </w:rPr>
        <w:t>иропотоку - на 13,4</w:t>
      </w:r>
      <w:r w:rsidR="00FD5BDB">
        <w:rPr>
          <w:rFonts w:ascii="Times New Roman" w:hAnsi="Times New Roman" w:cs="Times New Roman"/>
          <w:sz w:val="28"/>
          <w:szCs w:val="28"/>
        </w:rPr>
        <w:t>%. Особливо великий спад можна спостерігати</w:t>
      </w:r>
      <w:r w:rsidR="00DB1241" w:rsidRPr="00F043FB">
        <w:rPr>
          <w:rFonts w:ascii="Times New Roman" w:hAnsi="Times New Roman" w:cs="Times New Roman"/>
          <w:sz w:val="28"/>
          <w:szCs w:val="28"/>
        </w:rPr>
        <w:t xml:space="preserve"> на авіаперевезеннях внутрішніх сполучень (кількість рейсів зменшилась на 65,3% та пасажиропотік - на 62,4%). </w:t>
      </w:r>
    </w:p>
    <w:p w:rsidR="00FD5BDB" w:rsidRDefault="00DB1241" w:rsidP="00FD5BDB">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За результатами діяльності в 2016 році у порівнянні з показниками 2015 року відбулось збільшення доходів від основної (авіаційної) діяльності на 14,2%. Збільшення відбулось за рахунок зборів, що становлять 95,4% в загальній структурі авіаційних доходів, які змінюються у відповідності до коливання курсу долара.</w:t>
      </w:r>
      <w:r w:rsidR="00FD5BDB">
        <w:rPr>
          <w:rFonts w:ascii="Times New Roman" w:hAnsi="Times New Roman" w:cs="Times New Roman"/>
          <w:sz w:val="28"/>
          <w:szCs w:val="28"/>
        </w:rPr>
        <w:t xml:space="preserve"> Середній курс долара за 2016 рік</w:t>
      </w:r>
      <w:r w:rsidRPr="00F043FB">
        <w:rPr>
          <w:rFonts w:ascii="Times New Roman" w:hAnsi="Times New Roman" w:cs="Times New Roman"/>
          <w:sz w:val="28"/>
          <w:szCs w:val="28"/>
        </w:rPr>
        <w:t xml:space="preserve"> збі</w:t>
      </w:r>
      <w:r w:rsidR="00FD5BDB">
        <w:rPr>
          <w:rFonts w:ascii="Times New Roman" w:hAnsi="Times New Roman" w:cs="Times New Roman"/>
          <w:sz w:val="28"/>
          <w:szCs w:val="28"/>
        </w:rPr>
        <w:t>льшився на 16,8% у порівнянні з</w:t>
      </w:r>
      <w:r w:rsidRPr="00F043FB">
        <w:rPr>
          <w:rFonts w:ascii="Times New Roman" w:hAnsi="Times New Roman" w:cs="Times New Roman"/>
          <w:sz w:val="28"/>
          <w:szCs w:val="28"/>
        </w:rPr>
        <w:t xml:space="preserve"> 2015 </w:t>
      </w:r>
      <w:r w:rsidR="00FD5BDB">
        <w:rPr>
          <w:rFonts w:ascii="Times New Roman" w:hAnsi="Times New Roman" w:cs="Times New Roman"/>
          <w:sz w:val="28"/>
          <w:szCs w:val="28"/>
        </w:rPr>
        <w:t>роком</w:t>
      </w:r>
      <w:r w:rsidRPr="00F043FB">
        <w:rPr>
          <w:rFonts w:ascii="Times New Roman" w:hAnsi="Times New Roman" w:cs="Times New Roman"/>
          <w:sz w:val="28"/>
          <w:szCs w:val="28"/>
        </w:rPr>
        <w:t xml:space="preserve">. Авіаційні доходи такі як: від проведення аварійно-рятувальних робіт та від надання послуг патрульного автомобіля для супроводу повітряних суден - збільшились за рахунок підвищення цін в кінці 2015 та на початку 2016 року; від надання послуг з прибирання штучного покриття та медичних послуг - збільшились за рахунок збільшення кількості замовлень; від надання місць для стоянок ПС та послуг охорони повітряних суден - збільшились за рахунок збільшення кількості замовлень. </w:t>
      </w:r>
      <w:r w:rsidR="00A86B0E">
        <w:rPr>
          <w:rFonts w:ascii="Times New Roman" w:hAnsi="Times New Roman" w:cs="Times New Roman"/>
          <w:sz w:val="28"/>
          <w:szCs w:val="28"/>
        </w:rPr>
        <w:t>Пасажиропотік збільшився на 19,4% порівняно з 2015 роком, кількість рейсів на 10,1%.</w:t>
      </w:r>
    </w:p>
    <w:p w:rsidR="00DB1241" w:rsidRDefault="00DB1241" w:rsidP="00FD5BDB">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За 2017 рік у порівнянні з показниками 2016 року відбулося збільшення доходів від основної (авіаційної) діяльності на 46,3%. Збільшення відбулось за </w:t>
      </w:r>
      <w:r w:rsidRPr="00F043FB">
        <w:rPr>
          <w:rFonts w:ascii="Times New Roman" w:hAnsi="Times New Roman" w:cs="Times New Roman"/>
          <w:sz w:val="28"/>
          <w:szCs w:val="28"/>
        </w:rPr>
        <w:lastRenderedPageBreak/>
        <w:t>рахунок зборів, що становлять 96,7% в загальній структурі авіаційних доходів, які змінюються у відповідності до коливанн</w:t>
      </w:r>
      <w:r w:rsidR="00FD5BDB">
        <w:rPr>
          <w:rFonts w:ascii="Times New Roman" w:hAnsi="Times New Roman" w:cs="Times New Roman"/>
          <w:sz w:val="28"/>
          <w:szCs w:val="28"/>
        </w:rPr>
        <w:t>я курсу долара. Середній курс долара</w:t>
      </w:r>
      <w:r w:rsidR="00C068AD" w:rsidRPr="00C068AD">
        <w:rPr>
          <w:rFonts w:ascii="Times New Roman" w:hAnsi="Times New Roman" w:cs="Times New Roman"/>
          <w:sz w:val="28"/>
          <w:szCs w:val="28"/>
        </w:rPr>
        <w:t xml:space="preserve"> </w:t>
      </w:r>
      <w:r w:rsidR="00C068AD">
        <w:rPr>
          <w:rFonts w:ascii="Times New Roman" w:hAnsi="Times New Roman" w:cs="Times New Roman"/>
          <w:sz w:val="28"/>
          <w:szCs w:val="28"/>
        </w:rPr>
        <w:t>у 2017 року становив 26,6 грн/долар і</w:t>
      </w:r>
      <w:r w:rsidR="00FD5BDB">
        <w:rPr>
          <w:rFonts w:ascii="Times New Roman" w:hAnsi="Times New Roman" w:cs="Times New Roman"/>
          <w:sz w:val="28"/>
          <w:szCs w:val="28"/>
        </w:rPr>
        <w:t xml:space="preserve"> за 2017 рік</w:t>
      </w:r>
      <w:r w:rsidRPr="00F043FB">
        <w:rPr>
          <w:rFonts w:ascii="Times New Roman" w:hAnsi="Times New Roman" w:cs="Times New Roman"/>
          <w:sz w:val="28"/>
          <w:szCs w:val="28"/>
        </w:rPr>
        <w:t xml:space="preserve"> збільшився на 4,1% у порівн</w:t>
      </w:r>
      <w:r w:rsidR="00FD5BDB">
        <w:rPr>
          <w:rFonts w:ascii="Times New Roman" w:hAnsi="Times New Roman" w:cs="Times New Roman"/>
          <w:sz w:val="28"/>
          <w:szCs w:val="28"/>
        </w:rPr>
        <w:t>янні з 2016 роком. Також прослідковується</w:t>
      </w:r>
      <w:r w:rsidRPr="00F043FB">
        <w:rPr>
          <w:rFonts w:ascii="Times New Roman" w:hAnsi="Times New Roman" w:cs="Times New Roman"/>
          <w:sz w:val="28"/>
          <w:szCs w:val="28"/>
        </w:rPr>
        <w:t xml:space="preserve"> збільшення </w:t>
      </w:r>
      <w:r w:rsidR="00C15297">
        <w:rPr>
          <w:rFonts w:ascii="Times New Roman" w:hAnsi="Times New Roman" w:cs="Times New Roman"/>
          <w:sz w:val="28"/>
          <w:szCs w:val="28"/>
        </w:rPr>
        <w:t xml:space="preserve">загальної </w:t>
      </w:r>
      <w:r w:rsidRPr="00F043FB">
        <w:rPr>
          <w:rFonts w:ascii="Times New Roman" w:hAnsi="Times New Roman" w:cs="Times New Roman"/>
          <w:sz w:val="28"/>
          <w:szCs w:val="28"/>
        </w:rPr>
        <w:t>кількості рейсів н</w:t>
      </w:r>
      <w:r w:rsidR="00A86B0E">
        <w:rPr>
          <w:rFonts w:ascii="Times New Roman" w:hAnsi="Times New Roman" w:cs="Times New Roman"/>
          <w:sz w:val="28"/>
          <w:szCs w:val="28"/>
        </w:rPr>
        <w:t>а 36,9%, та пасажиропотоку на 64,2</w:t>
      </w:r>
      <w:r w:rsidRPr="00F043FB">
        <w:rPr>
          <w:rFonts w:ascii="Times New Roman" w:hAnsi="Times New Roman" w:cs="Times New Roman"/>
          <w:sz w:val="28"/>
          <w:szCs w:val="28"/>
        </w:rPr>
        <w:t>%.</w:t>
      </w:r>
    </w:p>
    <w:p w:rsidR="00C15297" w:rsidRPr="00F043FB" w:rsidRDefault="00C15297" w:rsidP="00FD5BDB">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2018 рік у порівнянні з показниками 2017 року прослідковується збільшення доходів від основної діяльності на 56,5%. Збільшення відбулося за рахунок зборів, які становлять 97,0%  в </w:t>
      </w:r>
      <w:r w:rsidR="00C068AD">
        <w:rPr>
          <w:rFonts w:ascii="Times New Roman" w:hAnsi="Times New Roman" w:cs="Times New Roman"/>
          <w:sz w:val="28"/>
          <w:szCs w:val="28"/>
        </w:rPr>
        <w:t>загальній</w:t>
      </w:r>
      <w:r>
        <w:rPr>
          <w:rFonts w:ascii="Times New Roman" w:hAnsi="Times New Roman" w:cs="Times New Roman"/>
          <w:sz w:val="28"/>
          <w:szCs w:val="28"/>
        </w:rPr>
        <w:t xml:space="preserve"> структурі </w:t>
      </w:r>
      <w:r w:rsidR="00C068AD">
        <w:rPr>
          <w:rFonts w:ascii="Times New Roman" w:hAnsi="Times New Roman" w:cs="Times New Roman"/>
          <w:sz w:val="28"/>
          <w:szCs w:val="28"/>
        </w:rPr>
        <w:t>авіаційних доходів, які в своїй мірі змінювались від коливання курсу долара. У 2018 році середній курс долара становив 27,2 грн/долар, і в порівняні з 2017 роком збільшився на 2,2% у порівняні з 2017 роком</w:t>
      </w:r>
      <w:r w:rsidR="00A86B0E">
        <w:rPr>
          <w:rFonts w:ascii="Times New Roman" w:hAnsi="Times New Roman" w:cs="Times New Roman"/>
          <w:sz w:val="28"/>
          <w:szCs w:val="28"/>
        </w:rPr>
        <w:t>. Також збільшився пасажиропотік на 52% та збільшилась кількість рейсів на 31%.</w:t>
      </w:r>
    </w:p>
    <w:p w:rsidR="00A86B0E" w:rsidRPr="00222F00" w:rsidRDefault="00DB1241" w:rsidP="00222F00">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Загалом прослідковується тенденція до збільшення отриманих Підприємством доходів, у тому числі інших операційних доходів, що зумовлено підвищенням цін на послуги та зростанням кількості замовлень.</w:t>
      </w:r>
    </w:p>
    <w:p w:rsidR="00DB1241" w:rsidRPr="00222F00" w:rsidRDefault="00DB1241" w:rsidP="00222F00">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Сукупні витрати КП МА «Київ» (Жуляни) за своїм призначенням кваліфікувались за такими статтями: собівартість реалізованої продукції (товарів, робіт, послуг), адміністративні витрати, інші операційні витрати та інші витрати звичайної ді</w:t>
      </w:r>
      <w:r w:rsidR="00222F00">
        <w:rPr>
          <w:rFonts w:ascii="Times New Roman" w:hAnsi="Times New Roman" w:cs="Times New Roman"/>
          <w:sz w:val="28"/>
          <w:szCs w:val="28"/>
        </w:rPr>
        <w:t>яльності наведено у таблиці 2.4</w:t>
      </w:r>
    </w:p>
    <w:p w:rsidR="00DB1241" w:rsidRPr="00F043FB" w:rsidRDefault="00DB1241" w:rsidP="00DB1241">
      <w:pPr>
        <w:pStyle w:val="a3"/>
        <w:spacing w:after="0" w:line="360" w:lineRule="auto"/>
        <w:ind w:left="0" w:firstLine="720"/>
        <w:jc w:val="right"/>
        <w:rPr>
          <w:rFonts w:ascii="Times New Roman" w:hAnsi="Times New Roman" w:cs="Times New Roman"/>
          <w:sz w:val="28"/>
          <w:szCs w:val="28"/>
        </w:rPr>
      </w:pPr>
      <w:r w:rsidRPr="00F043FB">
        <w:rPr>
          <w:rFonts w:ascii="Times New Roman" w:hAnsi="Times New Roman" w:cs="Times New Roman"/>
          <w:sz w:val="28"/>
          <w:szCs w:val="28"/>
        </w:rPr>
        <w:t>Таблиця 2.4</w:t>
      </w:r>
    </w:p>
    <w:p w:rsidR="00DB1241" w:rsidRPr="00F043FB" w:rsidRDefault="00DB1241" w:rsidP="00DB1241">
      <w:pPr>
        <w:pStyle w:val="a3"/>
        <w:spacing w:after="0" w:line="360" w:lineRule="auto"/>
        <w:ind w:left="0" w:firstLine="720"/>
        <w:jc w:val="center"/>
        <w:rPr>
          <w:rFonts w:ascii="Times New Roman" w:hAnsi="Times New Roman" w:cs="Times New Roman"/>
          <w:sz w:val="28"/>
          <w:szCs w:val="28"/>
        </w:rPr>
      </w:pPr>
      <w:r w:rsidRPr="00F043FB">
        <w:rPr>
          <w:rFonts w:ascii="Times New Roman" w:hAnsi="Times New Roman" w:cs="Times New Roman"/>
          <w:sz w:val="28"/>
          <w:szCs w:val="28"/>
        </w:rPr>
        <w:t xml:space="preserve">Структура сукупних витрат КП МА «Київ» (Жуляни) за 2014 – 2018 рр.  </w:t>
      </w:r>
    </w:p>
    <w:tbl>
      <w:tblPr>
        <w:tblW w:w="10448" w:type="dxa"/>
        <w:jc w:val="center"/>
        <w:tblLayout w:type="fixed"/>
        <w:tblCellMar>
          <w:left w:w="10" w:type="dxa"/>
          <w:right w:w="10" w:type="dxa"/>
        </w:tblCellMar>
        <w:tblLook w:val="0000" w:firstRow="0" w:lastRow="0" w:firstColumn="0" w:lastColumn="0" w:noHBand="0" w:noVBand="0"/>
      </w:tblPr>
      <w:tblGrid>
        <w:gridCol w:w="306"/>
        <w:gridCol w:w="1957"/>
        <w:gridCol w:w="993"/>
        <w:gridCol w:w="708"/>
        <w:gridCol w:w="993"/>
        <w:gridCol w:w="708"/>
        <w:gridCol w:w="993"/>
        <w:gridCol w:w="708"/>
        <w:gridCol w:w="988"/>
        <w:gridCol w:w="526"/>
        <w:gridCol w:w="1040"/>
        <w:gridCol w:w="528"/>
      </w:tblGrid>
      <w:tr w:rsidR="00DB1241" w:rsidRPr="00F043FB" w:rsidTr="00DB1241">
        <w:trPr>
          <w:trHeight w:hRule="exact" w:val="1076"/>
          <w:jc w:val="center"/>
        </w:trPr>
        <w:tc>
          <w:tcPr>
            <w:tcW w:w="306" w:type="dxa"/>
            <w:vMerge w:val="restart"/>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1957" w:type="dxa"/>
            <w:tcBorders>
              <w:top w:val="single" w:sz="4" w:space="0" w:color="auto"/>
              <w:left w:val="single" w:sz="4" w:space="0" w:color="auto"/>
            </w:tcBorders>
            <w:shd w:val="clear" w:color="auto" w:fill="auto"/>
            <w:vAlign w:val="center"/>
          </w:tcPr>
          <w:p w:rsidR="00920888" w:rsidRDefault="00920888" w:rsidP="00DB1241">
            <w:pPr>
              <w:pStyle w:val="22"/>
              <w:shd w:val="clear" w:color="auto" w:fill="auto"/>
              <w:spacing w:before="0" w:after="0" w:line="240" w:lineRule="auto"/>
              <w:ind w:firstLine="0"/>
              <w:jc w:val="center"/>
              <w:rPr>
                <w:rStyle w:val="285pt"/>
                <w:sz w:val="24"/>
                <w:szCs w:val="24"/>
              </w:rPr>
            </w:pPr>
          </w:p>
          <w:p w:rsidR="00920888" w:rsidRDefault="00920888" w:rsidP="00DB1241">
            <w:pPr>
              <w:pStyle w:val="22"/>
              <w:shd w:val="clear" w:color="auto" w:fill="auto"/>
              <w:spacing w:before="0" w:after="0" w:line="240" w:lineRule="auto"/>
              <w:ind w:firstLine="0"/>
              <w:jc w:val="center"/>
              <w:rPr>
                <w:rStyle w:val="285pt"/>
                <w:sz w:val="24"/>
                <w:szCs w:val="24"/>
              </w:rPr>
            </w:pPr>
          </w:p>
          <w:p w:rsidR="00920888" w:rsidRDefault="00920888" w:rsidP="00DB1241">
            <w:pPr>
              <w:pStyle w:val="22"/>
              <w:shd w:val="clear" w:color="auto" w:fill="auto"/>
              <w:spacing w:before="0" w:after="0" w:line="240" w:lineRule="auto"/>
              <w:ind w:firstLine="0"/>
              <w:jc w:val="center"/>
              <w:rPr>
                <w:rStyle w:val="285pt"/>
                <w:sz w:val="24"/>
                <w:szCs w:val="24"/>
              </w:rPr>
            </w:pPr>
          </w:p>
          <w:p w:rsidR="00DB1241" w:rsidRPr="00F043FB" w:rsidRDefault="00920888" w:rsidP="00DB1241">
            <w:pPr>
              <w:pStyle w:val="22"/>
              <w:shd w:val="clear" w:color="auto" w:fill="auto"/>
              <w:spacing w:before="0" w:after="0" w:line="240" w:lineRule="auto"/>
              <w:ind w:firstLine="0"/>
              <w:jc w:val="center"/>
              <w:rPr>
                <w:sz w:val="24"/>
                <w:szCs w:val="24"/>
              </w:rPr>
            </w:pPr>
            <w:r>
              <w:rPr>
                <w:rStyle w:val="285pt"/>
                <w:sz w:val="24"/>
                <w:szCs w:val="24"/>
              </w:rPr>
              <w:t>Витрати</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2014</w:t>
            </w:r>
          </w:p>
        </w:tc>
        <w:tc>
          <w:tcPr>
            <w:tcW w:w="708" w:type="dxa"/>
            <w:tcBorders>
              <w:top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рік</w:t>
            </w:r>
          </w:p>
        </w:tc>
        <w:tc>
          <w:tcPr>
            <w:tcW w:w="1701" w:type="dxa"/>
            <w:gridSpan w:val="2"/>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2015 рік</w:t>
            </w:r>
          </w:p>
        </w:tc>
        <w:tc>
          <w:tcPr>
            <w:tcW w:w="1701" w:type="dxa"/>
            <w:gridSpan w:val="2"/>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2016 рік</w:t>
            </w:r>
          </w:p>
        </w:tc>
        <w:tc>
          <w:tcPr>
            <w:tcW w:w="1514" w:type="dxa"/>
            <w:gridSpan w:val="2"/>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left="140" w:firstLine="0"/>
              <w:jc w:val="center"/>
              <w:rPr>
                <w:sz w:val="24"/>
                <w:szCs w:val="24"/>
              </w:rPr>
            </w:pPr>
            <w:r w:rsidRPr="00F043FB">
              <w:rPr>
                <w:rStyle w:val="285pt0"/>
                <w:b w:val="0"/>
                <w:sz w:val="24"/>
                <w:szCs w:val="24"/>
              </w:rPr>
              <w:t>2017 рік</w:t>
            </w:r>
          </w:p>
        </w:tc>
        <w:tc>
          <w:tcPr>
            <w:tcW w:w="1568" w:type="dxa"/>
            <w:gridSpan w:val="2"/>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left="140" w:firstLine="0"/>
              <w:jc w:val="center"/>
              <w:rPr>
                <w:rStyle w:val="285pt0"/>
                <w:b w:val="0"/>
                <w:sz w:val="24"/>
                <w:szCs w:val="24"/>
              </w:rPr>
            </w:pPr>
            <w:r w:rsidRPr="00F043FB">
              <w:rPr>
                <w:rStyle w:val="285pt0"/>
                <w:b w:val="0"/>
                <w:sz w:val="24"/>
                <w:szCs w:val="24"/>
              </w:rPr>
              <w:t>2018рік</w:t>
            </w:r>
          </w:p>
        </w:tc>
      </w:tr>
      <w:tr w:rsidR="00DB1241" w:rsidRPr="00F043FB" w:rsidTr="00DB1241">
        <w:trPr>
          <w:trHeight w:hRule="exact" w:val="694"/>
          <w:jc w:val="center"/>
        </w:trPr>
        <w:tc>
          <w:tcPr>
            <w:tcW w:w="306" w:type="dxa"/>
            <w:vMerge/>
            <w:tcBorders>
              <w:left w:val="single" w:sz="4" w:space="0" w:color="auto"/>
            </w:tcBorders>
            <w:shd w:val="clear" w:color="auto" w:fill="auto"/>
            <w:vAlign w:val="center"/>
          </w:tcPr>
          <w:p w:rsidR="00DB1241" w:rsidRPr="00F043FB" w:rsidRDefault="00DB1241" w:rsidP="00DB1241">
            <w:pPr>
              <w:spacing w:after="0" w:line="240" w:lineRule="auto"/>
              <w:jc w:val="center"/>
              <w:rPr>
                <w:rFonts w:ascii="Times New Roman" w:hAnsi="Times New Roman" w:cs="Times New Roman"/>
                <w:sz w:val="24"/>
                <w:szCs w:val="24"/>
              </w:rPr>
            </w:pPr>
          </w:p>
        </w:tc>
        <w:tc>
          <w:tcPr>
            <w:tcW w:w="1957" w:type="dxa"/>
            <w:tcBorders>
              <w:left w:val="single" w:sz="4" w:space="0" w:color="auto"/>
            </w:tcBorders>
            <w:shd w:val="clear" w:color="auto" w:fill="auto"/>
            <w:vAlign w:val="center"/>
          </w:tcPr>
          <w:p w:rsidR="00DB1241" w:rsidRPr="00F043FB" w:rsidRDefault="00DB1241" w:rsidP="00DB1241">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тис.грн</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180" w:firstLine="0"/>
              <w:jc w:val="center"/>
              <w:rPr>
                <w:sz w:val="24"/>
                <w:szCs w:val="24"/>
              </w:rPr>
            </w:pPr>
            <w:r w:rsidRPr="00F043FB">
              <w:rPr>
                <w:rStyle w:val="285pt"/>
                <w:sz w:val="24"/>
                <w:szCs w:val="24"/>
              </w:rPr>
              <w:t>тис.грн</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тис.грн</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98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180" w:firstLine="0"/>
              <w:jc w:val="center"/>
              <w:rPr>
                <w:sz w:val="24"/>
                <w:szCs w:val="24"/>
              </w:rPr>
            </w:pPr>
            <w:r w:rsidRPr="00F043FB">
              <w:rPr>
                <w:rStyle w:val="285pt"/>
                <w:sz w:val="24"/>
                <w:szCs w:val="24"/>
              </w:rPr>
              <w:t>тис.грн</w:t>
            </w:r>
          </w:p>
        </w:tc>
        <w:tc>
          <w:tcPr>
            <w:tcW w:w="526"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w:t>
            </w:r>
          </w:p>
        </w:tc>
        <w:tc>
          <w:tcPr>
            <w:tcW w:w="1040"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тис.грн</w:t>
            </w:r>
          </w:p>
        </w:tc>
        <w:tc>
          <w:tcPr>
            <w:tcW w:w="528"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w:t>
            </w:r>
          </w:p>
        </w:tc>
      </w:tr>
      <w:tr w:rsidR="00DB1241" w:rsidRPr="00F043FB" w:rsidTr="00DB1241">
        <w:trPr>
          <w:trHeight w:hRule="exact" w:val="1133"/>
          <w:jc w:val="center"/>
        </w:trPr>
        <w:tc>
          <w:tcPr>
            <w:tcW w:w="306"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1</w:t>
            </w:r>
          </w:p>
        </w:tc>
        <w:tc>
          <w:tcPr>
            <w:tcW w:w="1957"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Собівартість реалізованої продукції (товарів, робіт, послуг)</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Arial8pt"/>
                <w:rFonts w:ascii="Times New Roman" w:hAnsi="Times New Roman" w:cs="Times New Roman"/>
                <w:sz w:val="24"/>
                <w:szCs w:val="24"/>
              </w:rPr>
              <w:t>46 220,0</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jc w:val="center"/>
              <w:rPr>
                <w:sz w:val="24"/>
                <w:szCs w:val="24"/>
              </w:rPr>
            </w:pPr>
            <w:r w:rsidRPr="00F043FB">
              <w:rPr>
                <w:rStyle w:val="2Arial8pt"/>
                <w:rFonts w:ascii="Times New Roman" w:hAnsi="Times New Roman" w:cs="Times New Roman"/>
                <w:sz w:val="24"/>
                <w:szCs w:val="24"/>
              </w:rPr>
              <w:t>60,5</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61 494,0</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jc w:val="center"/>
              <w:rPr>
                <w:sz w:val="24"/>
                <w:szCs w:val="24"/>
              </w:rPr>
            </w:pPr>
            <w:r w:rsidRPr="00F043FB">
              <w:rPr>
                <w:rStyle w:val="2Arial8pt"/>
                <w:rFonts w:ascii="Times New Roman" w:hAnsi="Times New Roman" w:cs="Times New Roman"/>
                <w:sz w:val="24"/>
                <w:szCs w:val="24"/>
              </w:rPr>
              <w:t>50,3</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60 096,0</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jc w:val="center"/>
              <w:rPr>
                <w:sz w:val="24"/>
                <w:szCs w:val="24"/>
              </w:rPr>
            </w:pPr>
            <w:r w:rsidRPr="00F043FB">
              <w:rPr>
                <w:rStyle w:val="2Arial8pt"/>
                <w:rFonts w:ascii="Times New Roman" w:hAnsi="Times New Roman" w:cs="Times New Roman"/>
                <w:sz w:val="24"/>
                <w:szCs w:val="24"/>
              </w:rPr>
              <w:t>43,5</w:t>
            </w:r>
          </w:p>
        </w:tc>
        <w:tc>
          <w:tcPr>
            <w:tcW w:w="98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89 968,0</w:t>
            </w:r>
          </w:p>
        </w:tc>
        <w:tc>
          <w:tcPr>
            <w:tcW w:w="526"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55,3</w:t>
            </w:r>
          </w:p>
        </w:tc>
        <w:tc>
          <w:tcPr>
            <w:tcW w:w="1040"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Arial8pt"/>
                <w:rFonts w:ascii="Times New Roman" w:hAnsi="Times New Roman" w:cs="Times New Roman"/>
                <w:sz w:val="24"/>
                <w:szCs w:val="24"/>
              </w:rPr>
            </w:pPr>
            <w:r w:rsidRPr="00F043FB">
              <w:rPr>
                <w:rStyle w:val="2Arial8pt"/>
                <w:rFonts w:ascii="Times New Roman" w:hAnsi="Times New Roman" w:cs="Times New Roman"/>
                <w:sz w:val="24"/>
                <w:szCs w:val="24"/>
              </w:rPr>
              <w:t>124 959,0</w:t>
            </w:r>
          </w:p>
        </w:tc>
        <w:tc>
          <w:tcPr>
            <w:tcW w:w="528"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Arial8pt"/>
                <w:rFonts w:ascii="Times New Roman" w:hAnsi="Times New Roman" w:cs="Times New Roman"/>
                <w:sz w:val="24"/>
                <w:szCs w:val="24"/>
              </w:rPr>
            </w:pPr>
            <w:r w:rsidRPr="00F043FB">
              <w:rPr>
                <w:rStyle w:val="2Arial8pt"/>
                <w:rFonts w:ascii="Times New Roman" w:hAnsi="Times New Roman" w:cs="Times New Roman"/>
                <w:sz w:val="24"/>
                <w:szCs w:val="24"/>
              </w:rPr>
              <w:t>59,9</w:t>
            </w:r>
          </w:p>
        </w:tc>
      </w:tr>
      <w:tr w:rsidR="00DB1241" w:rsidRPr="00F043FB" w:rsidTr="00DB1241">
        <w:trPr>
          <w:trHeight w:hRule="exact" w:val="921"/>
          <w:jc w:val="center"/>
        </w:trPr>
        <w:tc>
          <w:tcPr>
            <w:tcW w:w="306"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2</w:t>
            </w:r>
          </w:p>
        </w:tc>
        <w:tc>
          <w:tcPr>
            <w:tcW w:w="1957"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Адміністративні витрати</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Arial8pt"/>
                <w:rFonts w:ascii="Times New Roman" w:hAnsi="Times New Roman" w:cs="Times New Roman"/>
                <w:sz w:val="24"/>
                <w:szCs w:val="24"/>
              </w:rPr>
              <w:t>7011,0</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Arial8pt"/>
                <w:rFonts w:ascii="Times New Roman" w:hAnsi="Times New Roman" w:cs="Times New Roman"/>
                <w:sz w:val="24"/>
                <w:szCs w:val="24"/>
              </w:rPr>
              <w:t>9,2</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24 052,0</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jc w:val="center"/>
              <w:rPr>
                <w:sz w:val="24"/>
                <w:szCs w:val="24"/>
              </w:rPr>
            </w:pPr>
            <w:r w:rsidRPr="00F043FB">
              <w:rPr>
                <w:rStyle w:val="2Arial8pt"/>
                <w:rFonts w:ascii="Times New Roman" w:hAnsi="Times New Roman" w:cs="Times New Roman"/>
                <w:sz w:val="24"/>
                <w:szCs w:val="24"/>
              </w:rPr>
              <w:t>19,7</w:t>
            </w:r>
          </w:p>
        </w:tc>
        <w:tc>
          <w:tcPr>
            <w:tcW w:w="993"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33 478,0</w:t>
            </w:r>
          </w:p>
        </w:tc>
        <w:tc>
          <w:tcPr>
            <w:tcW w:w="70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jc w:val="center"/>
              <w:rPr>
                <w:sz w:val="24"/>
                <w:szCs w:val="24"/>
              </w:rPr>
            </w:pPr>
            <w:r w:rsidRPr="00F043FB">
              <w:rPr>
                <w:rStyle w:val="2Arial8pt"/>
                <w:rFonts w:ascii="Times New Roman" w:hAnsi="Times New Roman" w:cs="Times New Roman"/>
                <w:sz w:val="24"/>
                <w:szCs w:val="24"/>
              </w:rPr>
              <w:t>24,2</w:t>
            </w:r>
          </w:p>
        </w:tc>
        <w:tc>
          <w:tcPr>
            <w:tcW w:w="988" w:type="dxa"/>
            <w:tcBorders>
              <w:top w:val="single" w:sz="4" w:space="0" w:color="auto"/>
              <w:lef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31 945,0</w:t>
            </w:r>
          </w:p>
        </w:tc>
        <w:tc>
          <w:tcPr>
            <w:tcW w:w="526"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20,7</w:t>
            </w:r>
          </w:p>
        </w:tc>
        <w:tc>
          <w:tcPr>
            <w:tcW w:w="1040"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Arial8pt"/>
                <w:rFonts w:ascii="Times New Roman" w:hAnsi="Times New Roman" w:cs="Times New Roman"/>
                <w:sz w:val="24"/>
                <w:szCs w:val="24"/>
              </w:rPr>
            </w:pPr>
            <w:r w:rsidRPr="00F043FB">
              <w:rPr>
                <w:rStyle w:val="2Arial8pt"/>
                <w:rFonts w:ascii="Times New Roman" w:hAnsi="Times New Roman" w:cs="Times New Roman"/>
                <w:sz w:val="24"/>
                <w:szCs w:val="24"/>
              </w:rPr>
              <w:t>36 233,0</w:t>
            </w:r>
          </w:p>
        </w:tc>
        <w:tc>
          <w:tcPr>
            <w:tcW w:w="528" w:type="dxa"/>
            <w:tcBorders>
              <w:top w:val="single" w:sz="4" w:space="0" w:color="auto"/>
              <w:left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Arial8pt"/>
                <w:rFonts w:ascii="Times New Roman" w:hAnsi="Times New Roman" w:cs="Times New Roman"/>
                <w:sz w:val="24"/>
                <w:szCs w:val="24"/>
              </w:rPr>
            </w:pPr>
            <w:r w:rsidRPr="00F043FB">
              <w:rPr>
                <w:rStyle w:val="2Arial8pt"/>
                <w:rFonts w:ascii="Times New Roman" w:hAnsi="Times New Roman" w:cs="Times New Roman"/>
                <w:sz w:val="24"/>
                <w:szCs w:val="24"/>
              </w:rPr>
              <w:t>17,3</w:t>
            </w:r>
          </w:p>
        </w:tc>
      </w:tr>
      <w:tr w:rsidR="00DB1241" w:rsidRPr="00F043FB" w:rsidTr="00DB1241">
        <w:trPr>
          <w:trHeight w:hRule="exact" w:val="778"/>
          <w:jc w:val="center"/>
        </w:trPr>
        <w:tc>
          <w:tcPr>
            <w:tcW w:w="306"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lastRenderedPageBreak/>
              <w:t>3</w:t>
            </w:r>
          </w:p>
        </w:tc>
        <w:tc>
          <w:tcPr>
            <w:tcW w:w="1957"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Інші операційні витрати</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Arial8pt"/>
                <w:rFonts w:ascii="Times New Roman" w:hAnsi="Times New Roman" w:cs="Times New Roman"/>
                <w:sz w:val="24"/>
                <w:szCs w:val="24"/>
              </w:rPr>
              <w:t>23 154,0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rPr>
                <w:sz w:val="24"/>
                <w:szCs w:val="24"/>
              </w:rPr>
            </w:pPr>
            <w:r w:rsidRPr="00F043FB">
              <w:rPr>
                <w:rStyle w:val="2Arial8pt"/>
                <w:rFonts w:ascii="Times New Roman" w:hAnsi="Times New Roman" w:cs="Times New Roman"/>
                <w:sz w:val="24"/>
                <w:szCs w:val="24"/>
              </w:rPr>
              <w:t>30,3</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30 959,0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jc w:val="center"/>
              <w:rPr>
                <w:sz w:val="24"/>
                <w:szCs w:val="24"/>
              </w:rPr>
            </w:pPr>
            <w:r w:rsidRPr="00F043FB">
              <w:rPr>
                <w:rStyle w:val="2Arial8pt"/>
                <w:rFonts w:ascii="Times New Roman" w:hAnsi="Times New Roman" w:cs="Times New Roman"/>
                <w:sz w:val="24"/>
                <w:szCs w:val="24"/>
              </w:rPr>
              <w:t>25,3</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42 284,0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right="220" w:firstLine="0"/>
              <w:jc w:val="center"/>
              <w:rPr>
                <w:sz w:val="24"/>
                <w:szCs w:val="24"/>
              </w:rPr>
            </w:pPr>
            <w:r w:rsidRPr="00F043FB">
              <w:rPr>
                <w:rStyle w:val="2Arial8pt"/>
                <w:rFonts w:ascii="Times New Roman" w:hAnsi="Times New Roman" w:cs="Times New Roman"/>
                <w:sz w:val="24"/>
                <w:szCs w:val="24"/>
              </w:rPr>
              <w:t>30,6</w:t>
            </w:r>
          </w:p>
        </w:tc>
        <w:tc>
          <w:tcPr>
            <w:tcW w:w="98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47 447,0</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Arial8pt"/>
                <w:rFonts w:ascii="Times New Roman" w:hAnsi="Times New Roman" w:cs="Times New Roman"/>
                <w:sz w:val="24"/>
                <w:szCs w:val="24"/>
              </w:rPr>
              <w:t>24,0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Arial8pt"/>
                <w:rFonts w:ascii="Times New Roman" w:hAnsi="Times New Roman" w:cs="Times New Roman"/>
                <w:sz w:val="24"/>
                <w:szCs w:val="24"/>
              </w:rPr>
            </w:pPr>
            <w:r w:rsidRPr="00F043FB">
              <w:rPr>
                <w:rStyle w:val="2Arial8pt"/>
                <w:rFonts w:ascii="Times New Roman" w:hAnsi="Times New Roman" w:cs="Times New Roman"/>
                <w:sz w:val="24"/>
                <w:szCs w:val="24"/>
              </w:rPr>
              <w:t>54 478,0</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Arial8pt"/>
                <w:rFonts w:ascii="Times New Roman" w:hAnsi="Times New Roman" w:cs="Times New Roman"/>
                <w:sz w:val="24"/>
                <w:szCs w:val="24"/>
              </w:rPr>
            </w:pPr>
            <w:r w:rsidRPr="00F043FB">
              <w:rPr>
                <w:rStyle w:val="2Arial8pt"/>
                <w:rFonts w:ascii="Times New Roman" w:hAnsi="Times New Roman" w:cs="Times New Roman"/>
                <w:sz w:val="24"/>
                <w:szCs w:val="24"/>
              </w:rPr>
              <w:t>23,4</w:t>
            </w:r>
          </w:p>
        </w:tc>
      </w:tr>
    </w:tbl>
    <w:p w:rsidR="00222F00" w:rsidRDefault="00222F00"/>
    <w:p w:rsidR="00920888" w:rsidRPr="00920888" w:rsidRDefault="00920888" w:rsidP="00920888">
      <w:pPr>
        <w:jc w:val="right"/>
        <w:rPr>
          <w:rFonts w:ascii="Times New Roman" w:hAnsi="Times New Roman" w:cs="Times New Roman"/>
          <w:sz w:val="28"/>
        </w:rPr>
      </w:pPr>
      <w:r>
        <w:rPr>
          <w:rFonts w:ascii="Times New Roman" w:hAnsi="Times New Roman" w:cs="Times New Roman"/>
          <w:sz w:val="28"/>
        </w:rPr>
        <w:t>Продовження таблиці 2.4</w:t>
      </w:r>
    </w:p>
    <w:tbl>
      <w:tblPr>
        <w:tblW w:w="10448" w:type="dxa"/>
        <w:jc w:val="center"/>
        <w:tblLayout w:type="fixed"/>
        <w:tblCellMar>
          <w:left w:w="10" w:type="dxa"/>
          <w:right w:w="10" w:type="dxa"/>
        </w:tblCellMar>
        <w:tblLook w:val="0000" w:firstRow="0" w:lastRow="0" w:firstColumn="0" w:lastColumn="0" w:noHBand="0" w:noVBand="0"/>
      </w:tblPr>
      <w:tblGrid>
        <w:gridCol w:w="306"/>
        <w:gridCol w:w="1957"/>
        <w:gridCol w:w="993"/>
        <w:gridCol w:w="708"/>
        <w:gridCol w:w="993"/>
        <w:gridCol w:w="708"/>
        <w:gridCol w:w="993"/>
        <w:gridCol w:w="708"/>
        <w:gridCol w:w="988"/>
        <w:gridCol w:w="526"/>
        <w:gridCol w:w="1040"/>
        <w:gridCol w:w="528"/>
      </w:tblGrid>
      <w:tr w:rsidR="00DB1241" w:rsidRPr="00F043FB" w:rsidTr="00DB1241">
        <w:trPr>
          <w:trHeight w:hRule="exact" w:val="908"/>
          <w:jc w:val="center"/>
        </w:trPr>
        <w:tc>
          <w:tcPr>
            <w:tcW w:w="306"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4</w:t>
            </w:r>
          </w:p>
        </w:tc>
        <w:tc>
          <w:tcPr>
            <w:tcW w:w="1957"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Інші витрати звичайної діяльності</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54,0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
                <w:sz w:val="24"/>
                <w:szCs w:val="24"/>
              </w:rPr>
              <w:t>0</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5 818,0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
                <w:sz w:val="24"/>
                <w:szCs w:val="24"/>
              </w:rPr>
              <w:t>4,7</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2 273,0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
                <w:sz w:val="24"/>
                <w:szCs w:val="24"/>
              </w:rPr>
              <w:t>1,6</w:t>
            </w:r>
          </w:p>
        </w:tc>
        <w:tc>
          <w:tcPr>
            <w:tcW w:w="98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200,0</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
                <w:sz w:val="24"/>
                <w:szCs w:val="24"/>
              </w:rPr>
              <w:t>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3 110,0</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1,5</w:t>
            </w:r>
          </w:p>
        </w:tc>
      </w:tr>
      <w:tr w:rsidR="00DB1241" w:rsidRPr="00F043FB" w:rsidTr="00DB1241">
        <w:trPr>
          <w:trHeight w:hRule="exact" w:val="599"/>
          <w:jc w:val="center"/>
        </w:trPr>
        <w:tc>
          <w:tcPr>
            <w:tcW w:w="306"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
                <w:sz w:val="24"/>
                <w:szCs w:val="24"/>
              </w:rPr>
              <w:t>5</w:t>
            </w:r>
          </w:p>
        </w:tc>
        <w:tc>
          <w:tcPr>
            <w:tcW w:w="1957"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
                <w:sz w:val="24"/>
                <w:szCs w:val="24"/>
              </w:rPr>
            </w:pPr>
            <w:r w:rsidRPr="00F043FB">
              <w:rPr>
                <w:rStyle w:val="285pt0"/>
                <w:b w:val="0"/>
                <w:sz w:val="24"/>
                <w:szCs w:val="24"/>
              </w:rPr>
              <w:t>Разом:</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76 439,0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sz w:val="24"/>
                <w:szCs w:val="24"/>
              </w:rPr>
              <w:t>100</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122 323,0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sz w:val="24"/>
                <w:szCs w:val="24"/>
              </w:rPr>
              <w:t>100</w:t>
            </w:r>
          </w:p>
        </w:tc>
        <w:tc>
          <w:tcPr>
            <w:tcW w:w="993"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138 131,0</w:t>
            </w:r>
          </w:p>
        </w:tc>
        <w:tc>
          <w:tcPr>
            <w:tcW w:w="70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sz w:val="24"/>
                <w:szCs w:val="24"/>
              </w:rPr>
              <w:t>100</w:t>
            </w:r>
          </w:p>
        </w:tc>
        <w:tc>
          <w:tcPr>
            <w:tcW w:w="988" w:type="dxa"/>
            <w:tcBorders>
              <w:top w:val="single" w:sz="4" w:space="0" w:color="auto"/>
              <w:left w:val="single" w:sz="4" w:space="0" w:color="auto"/>
              <w:bottom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sz w:val="24"/>
                <w:szCs w:val="24"/>
              </w:rPr>
            </w:pPr>
            <w:r w:rsidRPr="00F043FB">
              <w:rPr>
                <w:rStyle w:val="285pt0"/>
                <w:b w:val="0"/>
                <w:sz w:val="24"/>
                <w:szCs w:val="24"/>
              </w:rPr>
              <w:t>167 390,0</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rPr>
                <w:sz w:val="24"/>
                <w:szCs w:val="24"/>
              </w:rPr>
            </w:pPr>
            <w:r w:rsidRPr="00F043FB">
              <w:rPr>
                <w:rStyle w:val="285pt0"/>
                <w:b w:val="0"/>
                <w:sz w:val="24"/>
                <w:szCs w:val="24"/>
              </w:rPr>
              <w:t>100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0"/>
                <w:b w:val="0"/>
                <w:sz w:val="24"/>
                <w:szCs w:val="24"/>
              </w:rPr>
            </w:pPr>
            <w:r w:rsidRPr="00F043FB">
              <w:rPr>
                <w:rStyle w:val="285pt0"/>
                <w:b w:val="0"/>
                <w:sz w:val="24"/>
                <w:szCs w:val="24"/>
              </w:rPr>
              <w:t>207</w:t>
            </w:r>
            <w:r w:rsidRPr="00F043FB">
              <w:rPr>
                <w:rStyle w:val="285pt0"/>
                <w:b w:val="0"/>
                <w:sz w:val="24"/>
                <w:szCs w:val="24"/>
                <w:lang w:val="en-US"/>
              </w:rPr>
              <w:t xml:space="preserve"> </w:t>
            </w:r>
            <w:r w:rsidRPr="00F043FB">
              <w:rPr>
                <w:rStyle w:val="285pt0"/>
                <w:b w:val="0"/>
                <w:sz w:val="24"/>
                <w:szCs w:val="24"/>
              </w:rPr>
              <w:t>455</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pStyle w:val="22"/>
              <w:shd w:val="clear" w:color="auto" w:fill="auto"/>
              <w:spacing w:before="0" w:after="0" w:line="240" w:lineRule="auto"/>
              <w:ind w:firstLine="0"/>
              <w:jc w:val="center"/>
              <w:rPr>
                <w:rStyle w:val="285pt0"/>
                <w:b w:val="0"/>
                <w:sz w:val="24"/>
                <w:szCs w:val="24"/>
              </w:rPr>
            </w:pPr>
            <w:r w:rsidRPr="00F043FB">
              <w:rPr>
                <w:rStyle w:val="285pt0"/>
                <w:b w:val="0"/>
                <w:sz w:val="24"/>
                <w:szCs w:val="24"/>
              </w:rPr>
              <w:t>100</w:t>
            </w:r>
          </w:p>
        </w:tc>
      </w:tr>
    </w:tbl>
    <w:p w:rsidR="00DB1241" w:rsidRPr="00F043FB" w:rsidRDefault="00DB1241" w:rsidP="00DB1241">
      <w:pPr>
        <w:pStyle w:val="a3"/>
        <w:spacing w:after="0" w:line="360" w:lineRule="auto"/>
        <w:ind w:left="0" w:firstLine="720"/>
        <w:jc w:val="both"/>
        <w:rPr>
          <w:rFonts w:ascii="Times New Roman" w:hAnsi="Times New Roman" w:cs="Times New Roman"/>
          <w:b/>
          <w:sz w:val="28"/>
          <w:szCs w:val="28"/>
        </w:rPr>
      </w:pPr>
      <w:r w:rsidRPr="00F043FB">
        <w:rPr>
          <w:rFonts w:ascii="Times New Roman" w:hAnsi="Times New Roman" w:cs="Times New Roman"/>
          <w:i/>
          <w:sz w:val="28"/>
          <w:szCs w:val="28"/>
        </w:rPr>
        <w:t>Джерело: складено автором на основі аналізу звітів КП МА «Київ» (Жуляни)(Додаток 1</w:t>
      </w:r>
      <w:r w:rsidR="00463CF3">
        <w:rPr>
          <w:rFonts w:ascii="Times New Roman" w:hAnsi="Times New Roman" w:cs="Times New Roman"/>
          <w:i/>
          <w:sz w:val="28"/>
          <w:szCs w:val="28"/>
        </w:rPr>
        <w:t>-</w:t>
      </w:r>
      <w:r w:rsidRPr="00F043FB">
        <w:rPr>
          <w:rFonts w:ascii="Times New Roman" w:hAnsi="Times New Roman" w:cs="Times New Roman"/>
          <w:i/>
          <w:sz w:val="28"/>
          <w:szCs w:val="28"/>
        </w:rPr>
        <w:t>5)</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w:drawing>
          <wp:anchor distT="0" distB="0" distL="114300" distR="114300" simplePos="0" relativeHeight="251670528" behindDoc="0" locked="0" layoutInCell="1" allowOverlap="1" wp14:anchorId="2C8B3D11" wp14:editId="74B280DA">
            <wp:simplePos x="0" y="0"/>
            <wp:positionH relativeFrom="margin">
              <wp:posOffset>631190</wp:posOffset>
            </wp:positionH>
            <wp:positionV relativeFrom="paragraph">
              <wp:posOffset>513080</wp:posOffset>
            </wp:positionV>
            <wp:extent cx="4784090" cy="2902585"/>
            <wp:effectExtent l="0" t="0" r="0" b="0"/>
            <wp:wrapTopAndBottom/>
            <wp:docPr id="206" name="Діаграма 20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Pr="00F043FB">
        <w:rPr>
          <w:rFonts w:ascii="Times New Roman" w:hAnsi="Times New Roman" w:cs="Times New Roman"/>
          <w:sz w:val="28"/>
          <w:szCs w:val="28"/>
        </w:rPr>
        <w:t>Структуру сукупних витрат КП МА «Київ» (Жуляни)</w:t>
      </w:r>
      <w:r w:rsidR="005A7E4D">
        <w:rPr>
          <w:rFonts w:ascii="Times New Roman" w:hAnsi="Times New Roman" w:cs="Times New Roman"/>
          <w:sz w:val="28"/>
          <w:szCs w:val="28"/>
        </w:rPr>
        <w:t xml:space="preserve"> у 2018 р. зображено на рис. 2.4</w:t>
      </w:r>
      <w:r w:rsidRPr="00F043FB">
        <w:rPr>
          <w:rFonts w:ascii="Times New Roman" w:hAnsi="Times New Roman" w:cs="Times New Roman"/>
          <w:sz w:val="28"/>
          <w:szCs w:val="28"/>
        </w:rPr>
        <w:t>:</w:t>
      </w:r>
      <w:r w:rsidRPr="00F043FB">
        <w:rPr>
          <w:rFonts w:ascii="Times New Roman" w:hAnsi="Times New Roman" w:cs="Times New Roman"/>
          <w:noProof/>
          <w:sz w:val="28"/>
          <w:szCs w:val="28"/>
          <w:lang w:eastAsia="uk-UA"/>
        </w:rPr>
        <w:t xml:space="preserve"> </w:t>
      </w:r>
    </w:p>
    <w:p w:rsidR="00DB1241" w:rsidRPr="00F043FB" w:rsidRDefault="005A7E4D"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Рис. 2.4</w:t>
      </w:r>
      <w:r w:rsidR="00DB1241" w:rsidRPr="00F043FB">
        <w:rPr>
          <w:rFonts w:ascii="Times New Roman" w:hAnsi="Times New Roman" w:cs="Times New Roman"/>
          <w:sz w:val="28"/>
          <w:szCs w:val="28"/>
        </w:rPr>
        <w:t>. Структуру сукупних витрат КП МА «Київ» (Жуляни) у 2018 р.</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i/>
          <w:sz w:val="28"/>
          <w:szCs w:val="28"/>
        </w:rPr>
        <w:t xml:space="preserve">Джерело: розроблено автором на основі даних таб.2.4 </w:t>
      </w:r>
    </w:p>
    <w:p w:rsidR="00463CF3"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Як </w:t>
      </w:r>
      <w:r w:rsidR="00463CF3">
        <w:rPr>
          <w:rFonts w:ascii="Times New Roman" w:hAnsi="Times New Roman" w:cs="Times New Roman"/>
          <w:sz w:val="28"/>
          <w:szCs w:val="28"/>
        </w:rPr>
        <w:t xml:space="preserve">бачимо дані </w:t>
      </w:r>
      <w:r w:rsidRPr="00F043FB">
        <w:rPr>
          <w:rFonts w:ascii="Times New Roman" w:hAnsi="Times New Roman" w:cs="Times New Roman"/>
          <w:sz w:val="28"/>
          <w:szCs w:val="28"/>
        </w:rPr>
        <w:t>таблиці</w:t>
      </w:r>
      <w:r w:rsidR="00463CF3">
        <w:rPr>
          <w:rFonts w:ascii="Times New Roman" w:hAnsi="Times New Roman" w:cs="Times New Roman"/>
          <w:sz w:val="28"/>
          <w:szCs w:val="28"/>
        </w:rPr>
        <w:t xml:space="preserve"> дають нам можливість зробити висновок</w:t>
      </w:r>
      <w:r w:rsidRPr="00F043FB">
        <w:rPr>
          <w:rFonts w:ascii="Times New Roman" w:hAnsi="Times New Roman" w:cs="Times New Roman"/>
          <w:sz w:val="28"/>
          <w:szCs w:val="28"/>
        </w:rPr>
        <w:t>,</w:t>
      </w:r>
      <w:r w:rsidR="00463CF3">
        <w:rPr>
          <w:rFonts w:ascii="Times New Roman" w:hAnsi="Times New Roman" w:cs="Times New Roman"/>
          <w:sz w:val="28"/>
          <w:szCs w:val="28"/>
        </w:rPr>
        <w:t xml:space="preserve"> що</w:t>
      </w:r>
      <w:r w:rsidRPr="00F043FB">
        <w:rPr>
          <w:rFonts w:ascii="Times New Roman" w:hAnsi="Times New Roman" w:cs="Times New Roman"/>
          <w:sz w:val="28"/>
          <w:szCs w:val="28"/>
        </w:rPr>
        <w:t xml:space="preserve"> </w:t>
      </w:r>
      <w:r w:rsidR="00463CF3">
        <w:rPr>
          <w:rFonts w:ascii="Times New Roman" w:hAnsi="Times New Roman" w:cs="Times New Roman"/>
          <w:sz w:val="28"/>
          <w:szCs w:val="28"/>
        </w:rPr>
        <w:t>більшу</w:t>
      </w:r>
      <w:r w:rsidRPr="00F043FB">
        <w:rPr>
          <w:rFonts w:ascii="Times New Roman" w:hAnsi="Times New Roman" w:cs="Times New Roman"/>
          <w:sz w:val="28"/>
          <w:szCs w:val="28"/>
        </w:rPr>
        <w:t xml:space="preserve"> частку в</w:t>
      </w:r>
      <w:r w:rsidR="00463CF3">
        <w:rPr>
          <w:rFonts w:ascii="Times New Roman" w:hAnsi="Times New Roman" w:cs="Times New Roman"/>
          <w:sz w:val="28"/>
          <w:szCs w:val="28"/>
        </w:rPr>
        <w:t>ід загального обсягу витрат протягом досліджуваного періоду</w:t>
      </w:r>
      <w:r w:rsidRPr="00F043FB">
        <w:rPr>
          <w:rFonts w:ascii="Times New Roman" w:hAnsi="Times New Roman" w:cs="Times New Roman"/>
          <w:sz w:val="28"/>
          <w:szCs w:val="28"/>
        </w:rPr>
        <w:t>, становить собів</w:t>
      </w:r>
      <w:r w:rsidR="00463CF3">
        <w:rPr>
          <w:rFonts w:ascii="Times New Roman" w:hAnsi="Times New Roman" w:cs="Times New Roman"/>
          <w:sz w:val="28"/>
          <w:szCs w:val="28"/>
        </w:rPr>
        <w:t>артість реалізованої продукції, тобто робіт і</w:t>
      </w:r>
      <w:r w:rsidRPr="00F043FB">
        <w:rPr>
          <w:rFonts w:ascii="Times New Roman" w:hAnsi="Times New Roman" w:cs="Times New Roman"/>
          <w:sz w:val="28"/>
          <w:szCs w:val="28"/>
        </w:rPr>
        <w:t xml:space="preserve"> </w:t>
      </w:r>
      <w:r w:rsidR="00463CF3">
        <w:rPr>
          <w:rFonts w:ascii="Times New Roman" w:hAnsi="Times New Roman" w:cs="Times New Roman"/>
          <w:sz w:val="28"/>
          <w:szCs w:val="28"/>
        </w:rPr>
        <w:t>послуг</w:t>
      </w:r>
      <w:r w:rsidRPr="00F043FB">
        <w:rPr>
          <w:rFonts w:ascii="Times New Roman" w:hAnsi="Times New Roman" w:cs="Times New Roman"/>
          <w:sz w:val="28"/>
          <w:szCs w:val="28"/>
        </w:rPr>
        <w:t xml:space="preserve">. </w:t>
      </w:r>
      <w:r w:rsidR="00463CF3">
        <w:rPr>
          <w:rFonts w:ascii="Times New Roman" w:hAnsi="Times New Roman" w:cs="Times New Roman"/>
          <w:sz w:val="28"/>
          <w:szCs w:val="28"/>
        </w:rPr>
        <w:t>В загально</w:t>
      </w:r>
      <w:r w:rsidRPr="00F043FB">
        <w:rPr>
          <w:rFonts w:ascii="Times New Roman" w:hAnsi="Times New Roman" w:cs="Times New Roman"/>
          <w:sz w:val="28"/>
          <w:szCs w:val="28"/>
        </w:rPr>
        <w:t>м</w:t>
      </w:r>
      <w:r w:rsidR="00463CF3">
        <w:rPr>
          <w:rFonts w:ascii="Times New Roman" w:hAnsi="Times New Roman" w:cs="Times New Roman"/>
          <w:sz w:val="28"/>
          <w:szCs w:val="28"/>
        </w:rPr>
        <w:t>у</w:t>
      </w:r>
      <w:r w:rsidRPr="00F043FB">
        <w:rPr>
          <w:rFonts w:ascii="Times New Roman" w:hAnsi="Times New Roman" w:cs="Times New Roman"/>
          <w:sz w:val="28"/>
          <w:szCs w:val="28"/>
        </w:rPr>
        <w:t xml:space="preserve"> спостерігається зростання </w:t>
      </w:r>
      <w:r w:rsidR="00463CF3">
        <w:rPr>
          <w:rFonts w:ascii="Times New Roman" w:hAnsi="Times New Roman" w:cs="Times New Roman"/>
          <w:sz w:val="28"/>
          <w:szCs w:val="28"/>
        </w:rPr>
        <w:t>у ціновій політиці собівартість</w:t>
      </w:r>
      <w:r w:rsidRPr="00F043FB">
        <w:rPr>
          <w:rFonts w:ascii="Times New Roman" w:hAnsi="Times New Roman" w:cs="Times New Roman"/>
          <w:sz w:val="28"/>
          <w:szCs w:val="28"/>
        </w:rPr>
        <w:t xml:space="preserve"> реалі</w:t>
      </w:r>
      <w:r w:rsidR="00463CF3">
        <w:rPr>
          <w:rFonts w:ascii="Times New Roman" w:hAnsi="Times New Roman" w:cs="Times New Roman"/>
          <w:sz w:val="28"/>
          <w:szCs w:val="28"/>
        </w:rPr>
        <w:t>зації продукції (робіт, послуг).</w:t>
      </w:r>
    </w:p>
    <w:p w:rsidR="00DB1241" w:rsidRPr="00F043FB" w:rsidRDefault="00463CF3"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На це</w:t>
      </w:r>
      <w:r w:rsidR="00DB1241" w:rsidRPr="00F043FB">
        <w:rPr>
          <w:rFonts w:ascii="Times New Roman" w:hAnsi="Times New Roman" w:cs="Times New Roman"/>
          <w:sz w:val="28"/>
          <w:szCs w:val="28"/>
        </w:rPr>
        <w:t xml:space="preserve"> вплинули такі чинники, як: зростання матеріальних витрат </w:t>
      </w:r>
      <w:r>
        <w:rPr>
          <w:rFonts w:ascii="Times New Roman" w:hAnsi="Times New Roman" w:cs="Times New Roman"/>
          <w:sz w:val="28"/>
          <w:szCs w:val="28"/>
        </w:rPr>
        <w:t>–</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що викликане</w:t>
      </w:r>
      <w:r w:rsidR="00DB1241" w:rsidRPr="00F043FB">
        <w:rPr>
          <w:rFonts w:ascii="Times New Roman" w:hAnsi="Times New Roman" w:cs="Times New Roman"/>
          <w:sz w:val="28"/>
          <w:szCs w:val="28"/>
        </w:rPr>
        <w:t xml:space="preserve"> ростом цін на енергоносії, паливно-мастильні матеріали та послуги</w:t>
      </w:r>
      <w:r>
        <w:rPr>
          <w:rFonts w:ascii="Times New Roman" w:hAnsi="Times New Roman" w:cs="Times New Roman"/>
          <w:sz w:val="28"/>
          <w:szCs w:val="28"/>
        </w:rPr>
        <w:t xml:space="preserve">; </w:t>
      </w:r>
      <w:r>
        <w:rPr>
          <w:rFonts w:ascii="Times New Roman" w:hAnsi="Times New Roman" w:cs="Times New Roman"/>
          <w:sz w:val="28"/>
          <w:szCs w:val="28"/>
        </w:rPr>
        <w:lastRenderedPageBreak/>
        <w:t>також</w:t>
      </w:r>
      <w:r w:rsidR="00DB1241" w:rsidRPr="00F043FB">
        <w:rPr>
          <w:rFonts w:ascii="Times New Roman" w:hAnsi="Times New Roman" w:cs="Times New Roman"/>
          <w:sz w:val="28"/>
          <w:szCs w:val="28"/>
        </w:rPr>
        <w:t xml:space="preserve"> збільшення витрат на оплату праці та відрахування</w:t>
      </w:r>
      <w:r>
        <w:rPr>
          <w:rFonts w:ascii="Times New Roman" w:hAnsi="Times New Roman" w:cs="Times New Roman"/>
          <w:sz w:val="28"/>
          <w:szCs w:val="28"/>
        </w:rPr>
        <w:t xml:space="preserve"> працівникам підприємства</w:t>
      </w:r>
      <w:r w:rsidR="00DB1241" w:rsidRPr="00F043FB">
        <w:rPr>
          <w:rFonts w:ascii="Times New Roman" w:hAnsi="Times New Roman" w:cs="Times New Roman"/>
          <w:sz w:val="28"/>
          <w:szCs w:val="28"/>
        </w:rPr>
        <w:t xml:space="preserve"> - у зв’язку з </w:t>
      </w:r>
      <w:r>
        <w:rPr>
          <w:rFonts w:ascii="Times New Roman" w:hAnsi="Times New Roman" w:cs="Times New Roman"/>
          <w:sz w:val="28"/>
          <w:szCs w:val="28"/>
        </w:rPr>
        <w:t xml:space="preserve">тим що протягом 2014-2018 рр. відбувалося </w:t>
      </w:r>
      <w:r w:rsidR="00DB1241" w:rsidRPr="00F043FB">
        <w:rPr>
          <w:rFonts w:ascii="Times New Roman" w:hAnsi="Times New Roman" w:cs="Times New Roman"/>
          <w:sz w:val="28"/>
          <w:szCs w:val="28"/>
        </w:rPr>
        <w:t xml:space="preserve">підвищенням прожиткового мінімуму та мінімальної заробітної плати відповідно до законодавчих актів та переглядом сітки посадових окладів; збільшення амортизаційних відрахувань </w:t>
      </w:r>
      <w:r>
        <w:rPr>
          <w:rFonts w:ascii="Times New Roman" w:hAnsi="Times New Roman" w:cs="Times New Roman"/>
          <w:sz w:val="28"/>
          <w:szCs w:val="28"/>
        </w:rPr>
        <w:t>–</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 xml:space="preserve">спричинене </w:t>
      </w:r>
      <w:r w:rsidR="00DB1241" w:rsidRPr="00F043FB">
        <w:rPr>
          <w:rFonts w:ascii="Times New Roman" w:hAnsi="Times New Roman" w:cs="Times New Roman"/>
          <w:sz w:val="28"/>
          <w:szCs w:val="28"/>
        </w:rPr>
        <w:t xml:space="preserve"> придбанням аеродромної техніки</w:t>
      </w:r>
      <w:r>
        <w:rPr>
          <w:rFonts w:ascii="Times New Roman" w:hAnsi="Times New Roman" w:cs="Times New Roman"/>
          <w:sz w:val="28"/>
          <w:szCs w:val="28"/>
        </w:rPr>
        <w:t xml:space="preserve"> для аеропорту</w:t>
      </w:r>
      <w:r w:rsidR="00DB1241" w:rsidRPr="00F043FB">
        <w:rPr>
          <w:rFonts w:ascii="Times New Roman" w:hAnsi="Times New Roman" w:cs="Times New Roman"/>
          <w:sz w:val="28"/>
          <w:szCs w:val="28"/>
        </w:rPr>
        <w:t xml:space="preserve">. </w:t>
      </w:r>
    </w:p>
    <w:p w:rsidR="00DB1241" w:rsidRDefault="00181E23"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Також, п</w:t>
      </w:r>
      <w:r w:rsidR="00DB1241" w:rsidRPr="00F043FB">
        <w:rPr>
          <w:rFonts w:ascii="Times New Roman" w:hAnsi="Times New Roman" w:cs="Times New Roman"/>
          <w:sz w:val="28"/>
          <w:szCs w:val="28"/>
        </w:rPr>
        <w:t>ротягом всього періоду переважали витрати на оплату праці з нарахуваннями: в 2014 році - 22 990 тис. грн або 50%, в 2015 - 32 394,0 тис. грн або 53%, в 2016 - 33 333,0 тис. грн або 55,5%, у 2017 році - 62738,0 тис. грн або 67,4%, 2018 році – 84 035,0 тис. грн або 73%</w:t>
      </w:r>
      <w:r>
        <w:rPr>
          <w:rFonts w:ascii="Times New Roman" w:hAnsi="Times New Roman" w:cs="Times New Roman"/>
          <w:sz w:val="28"/>
          <w:szCs w:val="28"/>
        </w:rPr>
        <w:t xml:space="preserve"> від загальних витрат на собівартість реалізованої продукції.</w:t>
      </w:r>
    </w:p>
    <w:p w:rsidR="009E60A3" w:rsidRDefault="008D3A92" w:rsidP="00DB1241">
      <w:pPr>
        <w:pStyle w:val="a3"/>
        <w:spacing w:after="0" w:line="360" w:lineRule="auto"/>
        <w:ind w:left="0" w:firstLine="720"/>
        <w:jc w:val="both"/>
        <w:rPr>
          <w:rFonts w:ascii="Times New Roman" w:hAnsi="Times New Roman" w:cs="Times New Roman"/>
          <w:sz w:val="28"/>
          <w:szCs w:val="28"/>
        </w:rPr>
      </w:pPr>
      <w:r w:rsidRPr="008D3A92">
        <w:rPr>
          <w:rFonts w:ascii="Times New Roman" w:hAnsi="Times New Roman" w:cs="Times New Roman"/>
          <w:sz w:val="28"/>
          <w:szCs w:val="28"/>
        </w:rPr>
        <w:t>Таким чином, на основі проведеного аналізу ф</w:t>
      </w:r>
      <w:r>
        <w:rPr>
          <w:rFonts w:ascii="Times New Roman" w:hAnsi="Times New Roman" w:cs="Times New Roman"/>
          <w:sz w:val="28"/>
          <w:szCs w:val="28"/>
        </w:rPr>
        <w:t xml:space="preserve">інансово-економічного </w:t>
      </w:r>
      <w:r w:rsidRPr="008D3A92">
        <w:rPr>
          <w:rFonts w:ascii="Times New Roman" w:hAnsi="Times New Roman" w:cs="Times New Roman"/>
          <w:sz w:val="28"/>
          <w:szCs w:val="28"/>
        </w:rPr>
        <w:t xml:space="preserve"> стану </w:t>
      </w:r>
      <w:r w:rsidRPr="00EF342E">
        <w:rPr>
          <w:rFonts w:ascii="Times New Roman" w:hAnsi="Times New Roman" w:cs="Times New Roman"/>
          <w:sz w:val="28"/>
          <w:szCs w:val="28"/>
        </w:rPr>
        <w:t>КП МА «Київ» (Жуляни)</w:t>
      </w:r>
      <w:r>
        <w:rPr>
          <w:rFonts w:ascii="Times New Roman" w:hAnsi="Times New Roman" w:cs="Times New Roman"/>
          <w:sz w:val="28"/>
          <w:szCs w:val="28"/>
        </w:rPr>
        <w:t xml:space="preserve"> за 2014-2018</w:t>
      </w:r>
      <w:r w:rsidRPr="008D3A92">
        <w:rPr>
          <w:rFonts w:ascii="Times New Roman" w:hAnsi="Times New Roman" w:cs="Times New Roman"/>
          <w:sz w:val="28"/>
          <w:szCs w:val="28"/>
        </w:rPr>
        <w:t xml:space="preserve"> рр. можемо зробити висновок, що за аналізований період </w:t>
      </w:r>
      <w:r w:rsidRPr="00CF4AD1">
        <w:rPr>
          <w:rFonts w:ascii="Times New Roman" w:hAnsi="Times New Roman" w:cs="Times New Roman"/>
          <w:sz w:val="28"/>
          <w:szCs w:val="28"/>
        </w:rPr>
        <w:t>прослідковується тенденція до збільшення отриманих доходів</w:t>
      </w:r>
      <w:r w:rsidRPr="008D3A92">
        <w:rPr>
          <w:rFonts w:ascii="Times New Roman" w:hAnsi="Times New Roman" w:cs="Times New Roman"/>
          <w:sz w:val="28"/>
          <w:szCs w:val="28"/>
        </w:rPr>
        <w:t>, і в нього є достатньо ресурсів для забезпечення стабільної та безперебійної роботи на ринку.</w:t>
      </w:r>
    </w:p>
    <w:p w:rsidR="009E60A3" w:rsidRPr="008D3A92" w:rsidRDefault="009E60A3" w:rsidP="008D3A92">
      <w:pPr>
        <w:spacing w:after="0" w:line="360" w:lineRule="auto"/>
        <w:jc w:val="both"/>
        <w:rPr>
          <w:rFonts w:ascii="Times New Roman" w:hAnsi="Times New Roman" w:cs="Times New Roman"/>
          <w:sz w:val="28"/>
          <w:szCs w:val="28"/>
        </w:rPr>
      </w:pPr>
    </w:p>
    <w:p w:rsidR="00DB1241" w:rsidRPr="00F043FB" w:rsidRDefault="00DB1241" w:rsidP="00DB1241">
      <w:pPr>
        <w:pStyle w:val="2"/>
        <w:ind w:firstLine="709"/>
        <w:rPr>
          <w:rFonts w:ascii="Times New Roman" w:hAnsi="Times New Roman" w:cs="Times New Roman"/>
          <w:b/>
          <w:color w:val="auto"/>
          <w:sz w:val="28"/>
          <w:szCs w:val="28"/>
        </w:rPr>
      </w:pPr>
      <w:bookmarkStart w:id="9" w:name="_Toc30985138"/>
      <w:r w:rsidRPr="00F043FB">
        <w:rPr>
          <w:rFonts w:ascii="Times New Roman" w:hAnsi="Times New Roman" w:cs="Times New Roman"/>
          <w:b/>
          <w:color w:val="auto"/>
          <w:sz w:val="28"/>
          <w:szCs w:val="28"/>
        </w:rPr>
        <w:t>2.2. Склад та структура персоналу КП МА «Київ» (Жуляни)</w:t>
      </w:r>
      <w:bookmarkEnd w:id="9"/>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p>
    <w:p w:rsidR="00DB1241" w:rsidRPr="00F043FB" w:rsidRDefault="00344028" w:rsidP="002A1DB2">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Діяльність будь-якого підприємства у великій мірі залежить від якісного та кількісного складу персоналу, що на ньому задіяний. Під персоналом підприємства слід розрізняти</w:t>
      </w:r>
      <w:r w:rsidR="002A1DB2">
        <w:rPr>
          <w:rFonts w:ascii="Times New Roman" w:hAnsi="Times New Roman" w:cs="Times New Roman"/>
          <w:sz w:val="28"/>
          <w:szCs w:val="28"/>
        </w:rPr>
        <w:t xml:space="preserve"> що це основний, постійний штат персоналу. Що може змінюватись від внутрішніх та зовнішніх чинників. Тільки відповідні особи зі своїм спеціальним знанням та великим досвідом можуть вирішувати поставлені завдання на підприємстві. Основною характеристикою персоналу </w:t>
      </w:r>
      <w:r w:rsidR="00DB1241" w:rsidRPr="00F043FB">
        <w:rPr>
          <w:rFonts w:ascii="Times New Roman" w:hAnsi="Times New Roman" w:cs="Times New Roman"/>
          <w:sz w:val="28"/>
          <w:szCs w:val="28"/>
        </w:rPr>
        <w:t>КП МА «Київ» (Жуляни) є структура і</w:t>
      </w:r>
      <w:r w:rsidR="002A1DB2">
        <w:rPr>
          <w:rFonts w:ascii="Times New Roman" w:hAnsi="Times New Roman" w:cs="Times New Roman"/>
          <w:sz w:val="28"/>
          <w:szCs w:val="28"/>
        </w:rPr>
        <w:t xml:space="preserve"> чисельність</w:t>
      </w:r>
      <w:r w:rsidR="00DB1241" w:rsidRPr="00F043FB">
        <w:rPr>
          <w:rFonts w:ascii="Times New Roman" w:hAnsi="Times New Roman" w:cs="Times New Roman"/>
          <w:sz w:val="28"/>
          <w:szCs w:val="28"/>
        </w:rPr>
        <w:t xml:space="preserve">. </w:t>
      </w:r>
    </w:p>
    <w:p w:rsidR="00DB1241" w:rsidRPr="00F043FB" w:rsidRDefault="00DB1241" w:rsidP="002A1DB2">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Структура персоналу – це сукупність окремих груп працівників, які об’єднані за певною ознакою. </w:t>
      </w:r>
      <w:r w:rsidR="002A1DB2">
        <w:rPr>
          <w:rFonts w:ascii="Times New Roman" w:hAnsi="Times New Roman" w:cs="Times New Roman"/>
          <w:sz w:val="28"/>
          <w:szCs w:val="28"/>
        </w:rPr>
        <w:t xml:space="preserve">В залежності від того чим займається певно особа та які завдання і функції виконує персонал всього підприємства поділяють но чотири основні категорії: </w:t>
      </w:r>
      <w:r w:rsidRPr="00F043FB">
        <w:rPr>
          <w:rFonts w:ascii="Times New Roman" w:hAnsi="Times New Roman" w:cs="Times New Roman"/>
          <w:sz w:val="28"/>
          <w:szCs w:val="28"/>
        </w:rPr>
        <w:t>кер</w:t>
      </w:r>
      <w:r w:rsidR="002A1DB2">
        <w:rPr>
          <w:rFonts w:ascii="Times New Roman" w:hAnsi="Times New Roman" w:cs="Times New Roman"/>
          <w:sz w:val="28"/>
          <w:szCs w:val="28"/>
        </w:rPr>
        <w:t xml:space="preserve">івники, спеціалісти, службовці та </w:t>
      </w:r>
      <w:r w:rsidRPr="00F043FB">
        <w:rPr>
          <w:rFonts w:ascii="Times New Roman" w:hAnsi="Times New Roman" w:cs="Times New Roman"/>
          <w:sz w:val="28"/>
          <w:szCs w:val="28"/>
        </w:rPr>
        <w:t xml:space="preserve">робітники. </w:t>
      </w:r>
    </w:p>
    <w:p w:rsidR="002775B1" w:rsidRDefault="002775B1" w:rsidP="002775B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lastRenderedPageBreak/>
        <w:t xml:space="preserve">Керівники – працівники, </w:t>
      </w:r>
      <w:r>
        <w:rPr>
          <w:rFonts w:ascii="Times New Roman" w:hAnsi="Times New Roman" w:cs="Times New Roman"/>
          <w:sz w:val="28"/>
          <w:szCs w:val="28"/>
        </w:rPr>
        <w:t xml:space="preserve">що займають найвищі керівні чи просто керівні посади певного підрозділу у всій структурі підприємства. На </w:t>
      </w:r>
      <w:r w:rsidRPr="00F043FB">
        <w:rPr>
          <w:rFonts w:ascii="Times New Roman" w:hAnsi="Times New Roman" w:cs="Times New Roman"/>
          <w:sz w:val="28"/>
          <w:szCs w:val="28"/>
        </w:rPr>
        <w:t>КП МА «Київ» (Жуляни)</w:t>
      </w:r>
      <w:r>
        <w:rPr>
          <w:rFonts w:ascii="Times New Roman" w:hAnsi="Times New Roman" w:cs="Times New Roman"/>
          <w:sz w:val="28"/>
          <w:szCs w:val="28"/>
        </w:rPr>
        <w:t xml:space="preserve"> к</w:t>
      </w:r>
      <w:r w:rsidRPr="00F043FB">
        <w:rPr>
          <w:rFonts w:ascii="Times New Roman" w:hAnsi="Times New Roman" w:cs="Times New Roman"/>
          <w:sz w:val="28"/>
          <w:szCs w:val="28"/>
        </w:rPr>
        <w:t xml:space="preserve">ерівниками є: генеральний директор, </w:t>
      </w:r>
      <w:r>
        <w:rPr>
          <w:rFonts w:ascii="Times New Roman" w:hAnsi="Times New Roman" w:cs="Times New Roman"/>
          <w:sz w:val="28"/>
          <w:szCs w:val="28"/>
        </w:rPr>
        <w:t>заступники директора по різним напрямках,</w:t>
      </w:r>
      <w:r w:rsidRPr="002775B1">
        <w:rPr>
          <w:rFonts w:ascii="Times New Roman" w:hAnsi="Times New Roman" w:cs="Times New Roman"/>
          <w:sz w:val="28"/>
          <w:szCs w:val="28"/>
        </w:rPr>
        <w:t xml:space="preserve"> </w:t>
      </w:r>
      <w:r w:rsidRPr="00F043FB">
        <w:rPr>
          <w:rFonts w:ascii="Times New Roman" w:hAnsi="Times New Roman" w:cs="Times New Roman"/>
          <w:sz w:val="28"/>
          <w:szCs w:val="28"/>
        </w:rPr>
        <w:t>начальник служби безпеки</w:t>
      </w:r>
      <w:r>
        <w:rPr>
          <w:rFonts w:ascii="Times New Roman" w:hAnsi="Times New Roman" w:cs="Times New Roman"/>
          <w:sz w:val="28"/>
          <w:szCs w:val="28"/>
        </w:rPr>
        <w:t xml:space="preserve">, директори деяких структурних відділів, </w:t>
      </w:r>
      <w:r w:rsidRPr="00F043FB">
        <w:rPr>
          <w:rFonts w:ascii="Times New Roman" w:hAnsi="Times New Roman" w:cs="Times New Roman"/>
          <w:sz w:val="28"/>
          <w:szCs w:val="28"/>
        </w:rPr>
        <w:t xml:space="preserve">завідувачі складів, менеджери, головний бухгалтер. </w:t>
      </w:r>
    </w:p>
    <w:p w:rsidR="002775B1" w:rsidRDefault="002775B1" w:rsidP="002775B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Р</w:t>
      </w:r>
      <w:r>
        <w:rPr>
          <w:rFonts w:ascii="Times New Roman" w:hAnsi="Times New Roman" w:cs="Times New Roman"/>
          <w:sz w:val="28"/>
          <w:szCs w:val="28"/>
        </w:rPr>
        <w:t>обітники – та частина персоналу підприємства, яка напряму задіяна у створенні матеріальних цінностей або займається наданням різноманітних послуг, що передбачені підприємством. В залежності від того, чи має безпосереднє відношення працівник до певних процесів розрізняють</w:t>
      </w:r>
      <w:r w:rsidR="00F70E06">
        <w:rPr>
          <w:rFonts w:ascii="Times New Roman" w:hAnsi="Times New Roman" w:cs="Times New Roman"/>
          <w:sz w:val="28"/>
          <w:szCs w:val="28"/>
        </w:rPr>
        <w:t xml:space="preserve"> </w:t>
      </w:r>
      <w:r w:rsidR="00F70E06">
        <w:rPr>
          <w:rFonts w:ascii="Times New Roman" w:hAnsi="Times New Roman" w:cs="Times New Roman"/>
          <w:sz w:val="28"/>
          <w:szCs w:val="28"/>
          <w:lang w:val="en-US"/>
        </w:rPr>
        <w:t>[36</w:t>
      </w:r>
      <w:r w:rsidR="00F70E06">
        <w:rPr>
          <w:rFonts w:ascii="Times New Roman" w:hAnsi="Times New Roman" w:cs="Times New Roman"/>
          <w:sz w:val="28"/>
          <w:szCs w:val="28"/>
        </w:rPr>
        <w:t>, с.78</w:t>
      </w:r>
      <w:r w:rsidR="00F70E06">
        <w:rPr>
          <w:rFonts w:ascii="Times New Roman" w:hAnsi="Times New Roman" w:cs="Times New Roman"/>
          <w:sz w:val="28"/>
          <w:szCs w:val="28"/>
          <w:lang w:val="en-US"/>
        </w:rPr>
        <w:t>]</w:t>
      </w:r>
      <w:r>
        <w:rPr>
          <w:rFonts w:ascii="Times New Roman" w:hAnsi="Times New Roman" w:cs="Times New Roman"/>
          <w:sz w:val="28"/>
          <w:szCs w:val="28"/>
        </w:rPr>
        <w:t>:</w:t>
      </w:r>
    </w:p>
    <w:p w:rsidR="002775B1" w:rsidRDefault="002775B1" w:rsidP="002775B1">
      <w:pPr>
        <w:pStyle w:val="a3"/>
        <w:numPr>
          <w:ilvl w:val="0"/>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основні працівники , які </w:t>
      </w:r>
      <w:r w:rsidRPr="002775B1">
        <w:rPr>
          <w:rFonts w:ascii="Times New Roman" w:hAnsi="Times New Roman" w:cs="Times New Roman"/>
          <w:sz w:val="28"/>
          <w:szCs w:val="28"/>
        </w:rPr>
        <w:t xml:space="preserve">безпосередньо беруть участь </w:t>
      </w:r>
      <w:r>
        <w:rPr>
          <w:rFonts w:ascii="Times New Roman" w:hAnsi="Times New Roman" w:cs="Times New Roman"/>
          <w:sz w:val="28"/>
          <w:szCs w:val="28"/>
        </w:rPr>
        <w:t>у процесі діяльності підприємства;</w:t>
      </w:r>
    </w:p>
    <w:p w:rsidR="002775B1" w:rsidRPr="002775B1" w:rsidRDefault="002775B1" w:rsidP="002775B1">
      <w:pPr>
        <w:pStyle w:val="a3"/>
        <w:numPr>
          <w:ilvl w:val="0"/>
          <w:numId w:val="16"/>
        </w:numPr>
        <w:spacing w:after="0" w:line="360" w:lineRule="auto"/>
        <w:ind w:left="0" w:firstLine="709"/>
        <w:jc w:val="both"/>
        <w:rPr>
          <w:rFonts w:ascii="Times New Roman" w:hAnsi="Times New Roman" w:cs="Times New Roman"/>
          <w:sz w:val="28"/>
          <w:szCs w:val="28"/>
        </w:rPr>
      </w:pPr>
      <w:r w:rsidRPr="002775B1">
        <w:rPr>
          <w:rFonts w:ascii="Times New Roman" w:hAnsi="Times New Roman" w:cs="Times New Roman"/>
          <w:sz w:val="28"/>
          <w:szCs w:val="28"/>
        </w:rPr>
        <w:t xml:space="preserve"> допоміжних</w:t>
      </w:r>
      <w:r>
        <w:rPr>
          <w:rFonts w:ascii="Times New Roman" w:hAnsi="Times New Roman" w:cs="Times New Roman"/>
          <w:sz w:val="28"/>
          <w:szCs w:val="28"/>
        </w:rPr>
        <w:t xml:space="preserve"> працівники, вони 0</w:t>
      </w:r>
      <w:r w:rsidRPr="002775B1">
        <w:rPr>
          <w:rFonts w:ascii="Times New Roman" w:hAnsi="Times New Roman" w:cs="Times New Roman"/>
          <w:sz w:val="28"/>
          <w:szCs w:val="28"/>
        </w:rPr>
        <w:t>виконують функції</w:t>
      </w:r>
      <w:r>
        <w:rPr>
          <w:rFonts w:ascii="Times New Roman" w:hAnsi="Times New Roman" w:cs="Times New Roman"/>
          <w:sz w:val="28"/>
          <w:szCs w:val="28"/>
        </w:rPr>
        <w:t xml:space="preserve"> з обслуговування</w:t>
      </w:r>
      <w:r w:rsidRPr="002775B1">
        <w:rPr>
          <w:rFonts w:ascii="Times New Roman" w:hAnsi="Times New Roman" w:cs="Times New Roman"/>
          <w:sz w:val="28"/>
          <w:szCs w:val="28"/>
        </w:rPr>
        <w:t xml:space="preserve">. </w:t>
      </w:r>
    </w:p>
    <w:p w:rsidR="002775B1" w:rsidRPr="00C92BF1" w:rsidRDefault="002775B1" w:rsidP="00C92BF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До цієї групи на КП МА «Київ» (Жуляни) відносяться: вантажники, відбірники, технічний персонал, продавці. Службовці – працівники , які здійснюють підготовку та оформлення документації, господарське обслуговування, облік та контроль. На КП МА «Київ» (Жуляни) цю роботу виконують: працівники торгового залу, комірники. </w:t>
      </w:r>
      <w:r w:rsidRPr="00C92BF1">
        <w:rPr>
          <w:rFonts w:ascii="Times New Roman" w:hAnsi="Times New Roman" w:cs="Times New Roman"/>
          <w:sz w:val="28"/>
          <w:szCs w:val="28"/>
        </w:rPr>
        <w:t xml:space="preserve"> </w:t>
      </w:r>
    </w:p>
    <w:p w:rsidR="002775B1" w:rsidRPr="002775B1" w:rsidRDefault="00F70E06" w:rsidP="00F70E06">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Поглиблений  аналіз</w:t>
      </w:r>
      <w:r w:rsidR="002775B1" w:rsidRPr="00F043FB">
        <w:rPr>
          <w:rFonts w:ascii="Times New Roman" w:hAnsi="Times New Roman" w:cs="Times New Roman"/>
          <w:sz w:val="28"/>
          <w:szCs w:val="28"/>
        </w:rPr>
        <w:t xml:space="preserve"> </w:t>
      </w:r>
      <w:r>
        <w:rPr>
          <w:rFonts w:ascii="Times New Roman" w:hAnsi="Times New Roman" w:cs="Times New Roman"/>
          <w:sz w:val="28"/>
          <w:szCs w:val="28"/>
        </w:rPr>
        <w:t xml:space="preserve">загальної </w:t>
      </w:r>
      <w:r w:rsidR="002775B1" w:rsidRPr="00F043FB">
        <w:rPr>
          <w:rFonts w:ascii="Times New Roman" w:hAnsi="Times New Roman" w:cs="Times New Roman"/>
          <w:sz w:val="28"/>
          <w:szCs w:val="28"/>
        </w:rPr>
        <w:t>струк</w:t>
      </w:r>
      <w:r>
        <w:rPr>
          <w:rFonts w:ascii="Times New Roman" w:hAnsi="Times New Roman" w:cs="Times New Roman"/>
          <w:sz w:val="28"/>
          <w:szCs w:val="28"/>
        </w:rPr>
        <w:t>тури чисельності персоналу потрібен для того, щоб в подальшому мати можливість визначати необхідність в основних та допоміжних робітниках, кваліфікація яких задовольняла б всі вимоги підприємства.</w:t>
      </w:r>
      <w:r>
        <w:rPr>
          <w:rFonts w:ascii="Times New Roman" w:hAnsi="Times New Roman" w:cs="Times New Roman"/>
          <w:sz w:val="28"/>
          <w:szCs w:val="28"/>
          <w:lang w:val="en-US"/>
        </w:rPr>
        <w:t xml:space="preserve"> </w:t>
      </w:r>
    </w:p>
    <w:p w:rsidR="00FC54D7" w:rsidRDefault="00DB1241" w:rsidP="00FC54D7">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На КП МА «Київ» (Жуляни) лінійно-функціональна структура управління,</w:t>
      </w:r>
      <w:r w:rsidR="00F70E06">
        <w:rPr>
          <w:rFonts w:ascii="Times New Roman" w:hAnsi="Times New Roman" w:cs="Times New Roman"/>
          <w:sz w:val="28"/>
          <w:szCs w:val="28"/>
        </w:rPr>
        <w:t xml:space="preserve"> вона характеризується розподілом </w:t>
      </w:r>
      <w:r w:rsidR="00FC54D7">
        <w:rPr>
          <w:rFonts w:ascii="Times New Roman" w:hAnsi="Times New Roman" w:cs="Times New Roman"/>
          <w:sz w:val="28"/>
          <w:szCs w:val="28"/>
        </w:rPr>
        <w:t xml:space="preserve">повноважень за функціями управління на підприємстві і прийняття рішень по вертикалі, де в зосереджений управлінський персонал. Структура даного підприємства дає можливість організовувати управління: генеральний </w:t>
      </w:r>
      <w:r w:rsidRPr="00F043FB">
        <w:rPr>
          <w:rFonts w:ascii="Times New Roman" w:hAnsi="Times New Roman" w:cs="Times New Roman"/>
          <w:sz w:val="28"/>
          <w:szCs w:val="28"/>
        </w:rPr>
        <w:t>директор – заступник</w:t>
      </w:r>
      <w:r w:rsidR="00FC54D7">
        <w:rPr>
          <w:rFonts w:ascii="Times New Roman" w:hAnsi="Times New Roman" w:cs="Times New Roman"/>
          <w:sz w:val="28"/>
          <w:szCs w:val="28"/>
        </w:rPr>
        <w:t>и</w:t>
      </w:r>
      <w:r w:rsidRPr="00F043FB">
        <w:rPr>
          <w:rFonts w:ascii="Times New Roman" w:hAnsi="Times New Roman" w:cs="Times New Roman"/>
          <w:sz w:val="28"/>
          <w:szCs w:val="28"/>
        </w:rPr>
        <w:t xml:space="preserve"> директора – </w:t>
      </w:r>
      <w:r w:rsidR="00FC54D7">
        <w:rPr>
          <w:rFonts w:ascii="Times New Roman" w:hAnsi="Times New Roman" w:cs="Times New Roman"/>
          <w:sz w:val="28"/>
          <w:szCs w:val="28"/>
        </w:rPr>
        <w:t>директор чи начальник відділу або</w:t>
      </w:r>
      <w:r w:rsidRPr="00F043FB">
        <w:rPr>
          <w:rFonts w:ascii="Times New Roman" w:hAnsi="Times New Roman" w:cs="Times New Roman"/>
          <w:sz w:val="28"/>
          <w:szCs w:val="28"/>
        </w:rPr>
        <w:t xml:space="preserve"> </w:t>
      </w:r>
      <w:r w:rsidR="00FC54D7">
        <w:rPr>
          <w:rFonts w:ascii="Times New Roman" w:hAnsi="Times New Roman" w:cs="Times New Roman"/>
          <w:sz w:val="28"/>
          <w:szCs w:val="28"/>
        </w:rPr>
        <w:t>сектору – співробітник відділу. Ф</w:t>
      </w:r>
      <w:r w:rsidRPr="00F043FB">
        <w:rPr>
          <w:rFonts w:ascii="Times New Roman" w:hAnsi="Times New Roman" w:cs="Times New Roman"/>
          <w:sz w:val="28"/>
          <w:szCs w:val="28"/>
        </w:rPr>
        <w:t xml:space="preserve">ункціональні відділи </w:t>
      </w:r>
      <w:r w:rsidR="00FC54D7">
        <w:rPr>
          <w:rFonts w:ascii="Times New Roman" w:hAnsi="Times New Roman" w:cs="Times New Roman"/>
          <w:sz w:val="28"/>
          <w:szCs w:val="28"/>
        </w:rPr>
        <w:t xml:space="preserve">на даному підприємстві </w:t>
      </w:r>
      <w:r w:rsidRPr="00F043FB">
        <w:rPr>
          <w:rFonts w:ascii="Times New Roman" w:hAnsi="Times New Roman" w:cs="Times New Roman"/>
          <w:sz w:val="28"/>
          <w:szCs w:val="28"/>
        </w:rPr>
        <w:t xml:space="preserve">лише допомагають лінійним керівникам </w:t>
      </w:r>
      <w:r w:rsidR="00FC54D7">
        <w:rPr>
          <w:rFonts w:ascii="Times New Roman" w:hAnsi="Times New Roman" w:cs="Times New Roman"/>
          <w:sz w:val="28"/>
          <w:szCs w:val="28"/>
        </w:rPr>
        <w:t xml:space="preserve">у </w:t>
      </w:r>
      <w:r w:rsidRPr="00F043FB">
        <w:rPr>
          <w:rFonts w:ascii="Times New Roman" w:hAnsi="Times New Roman" w:cs="Times New Roman"/>
          <w:sz w:val="28"/>
          <w:szCs w:val="28"/>
        </w:rPr>
        <w:t>виріш</w:t>
      </w:r>
      <w:r w:rsidR="00FC54D7">
        <w:rPr>
          <w:rFonts w:ascii="Times New Roman" w:hAnsi="Times New Roman" w:cs="Times New Roman"/>
          <w:sz w:val="28"/>
          <w:szCs w:val="28"/>
        </w:rPr>
        <w:t xml:space="preserve">енні </w:t>
      </w:r>
      <w:r w:rsidRPr="00F043FB">
        <w:rPr>
          <w:rFonts w:ascii="Times New Roman" w:hAnsi="Times New Roman" w:cs="Times New Roman"/>
          <w:sz w:val="28"/>
          <w:szCs w:val="28"/>
        </w:rPr>
        <w:t xml:space="preserve"> </w:t>
      </w:r>
      <w:r w:rsidR="00FC54D7">
        <w:rPr>
          <w:rFonts w:ascii="Times New Roman" w:hAnsi="Times New Roman" w:cs="Times New Roman"/>
          <w:sz w:val="28"/>
          <w:szCs w:val="28"/>
        </w:rPr>
        <w:t>всіх поставлених завдань</w:t>
      </w:r>
      <w:r w:rsidRPr="00F043FB">
        <w:rPr>
          <w:rFonts w:ascii="Times New Roman" w:hAnsi="Times New Roman" w:cs="Times New Roman"/>
          <w:sz w:val="28"/>
          <w:szCs w:val="28"/>
        </w:rPr>
        <w:t xml:space="preserve">. </w:t>
      </w:r>
    </w:p>
    <w:p w:rsidR="00DB1241" w:rsidRPr="00F043FB" w:rsidRDefault="00DB1241" w:rsidP="00FC54D7">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lastRenderedPageBreak/>
        <w:t>При лінійно-функціональній структурі управління лінійні керівники не підпорядковані керівникам функціональних відділів апарату управління. Безпосереднє управління здійснює директор, процесами взаємодії керують функціональні підрозділи, внутрішні процеси підпорядковані лінійним керівникам</w:t>
      </w:r>
      <w:r w:rsidR="00FC54D7">
        <w:rPr>
          <w:rFonts w:ascii="Times New Roman" w:hAnsi="Times New Roman" w:cs="Times New Roman"/>
          <w:sz w:val="28"/>
          <w:szCs w:val="28"/>
        </w:rPr>
        <w:t xml:space="preserve"> </w:t>
      </w:r>
      <w:r w:rsidR="00FC54D7">
        <w:rPr>
          <w:rFonts w:ascii="Times New Roman" w:hAnsi="Times New Roman" w:cs="Times New Roman"/>
          <w:sz w:val="28"/>
          <w:szCs w:val="28"/>
          <w:lang w:val="en-US"/>
        </w:rPr>
        <w:t>[36]</w:t>
      </w:r>
      <w:r w:rsidRPr="00F043FB">
        <w:rPr>
          <w:rFonts w:ascii="Times New Roman" w:hAnsi="Times New Roman" w:cs="Times New Roman"/>
          <w:sz w:val="28"/>
          <w:szCs w:val="28"/>
        </w:rPr>
        <w:t xml:space="preserve">.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Основними управлінськими функціями є: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управління процесами, що відбуваються всередині організації;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 управління процесами взаємодії організації із зовнішнім середовищем;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безпосереднє управління організацією.</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Структура загальної системи управління персоналом КП МА «Київ»</w:t>
      </w:r>
      <w:r w:rsidR="005A7E4D">
        <w:rPr>
          <w:rFonts w:ascii="Times New Roman" w:hAnsi="Times New Roman" w:cs="Times New Roman"/>
          <w:sz w:val="28"/>
          <w:szCs w:val="28"/>
        </w:rPr>
        <w:t xml:space="preserve"> (Жуляни) зображена на (рис. 2.5</w:t>
      </w:r>
      <w:r w:rsidRPr="00F043FB">
        <w:rPr>
          <w:rFonts w:ascii="Times New Roman" w:hAnsi="Times New Roman" w:cs="Times New Roman"/>
          <w:sz w:val="28"/>
          <w:szCs w:val="28"/>
        </w:rPr>
        <w:t>):</w:t>
      </w:r>
    </w:p>
    <w:p w:rsidR="00DB1241" w:rsidRPr="00F043FB" w:rsidRDefault="00DB1241" w:rsidP="00DB1241">
      <w:pPr>
        <w:pStyle w:val="a3"/>
        <w:spacing w:after="0" w:line="360" w:lineRule="auto"/>
        <w:ind w:left="0" w:firstLine="720"/>
        <w:jc w:val="both"/>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rsidRPr="00F043FB">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DB1241" w:rsidRPr="00F043FB" w:rsidRDefault="00DB1241" w:rsidP="00DB1241">
      <w:pPr>
        <w:pStyle w:val="a3"/>
        <w:spacing w:after="0" w:line="360" w:lineRule="auto"/>
        <w:ind w:left="0" w:firstLine="720"/>
        <w:jc w:val="both"/>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sectPr w:rsidR="00DB1241" w:rsidRPr="00F043FB" w:rsidSect="00DB1241">
          <w:pgSz w:w="11906" w:h="16838"/>
          <w:pgMar w:top="1134" w:right="567" w:bottom="1134" w:left="1701" w:header="709" w:footer="709" w:gutter="0"/>
          <w:cols w:space="708"/>
          <w:docGrid w:linePitch="360"/>
        </w:sectPr>
      </w:pPr>
    </w:p>
    <w:p w:rsidR="00DB1241" w:rsidRPr="00F043FB" w:rsidRDefault="00DB1241" w:rsidP="00DB1241">
      <w:pPr>
        <w:rPr>
          <w:rFonts w:ascii="Times New Roman" w:hAnsi="Times New Roman" w:cs="Times New Roman"/>
        </w:rPr>
        <w:sectPr w:rsidR="00DB1241" w:rsidRPr="00F043FB" w:rsidSect="00DB1241">
          <w:pgSz w:w="16838" w:h="11906" w:orient="landscape"/>
          <w:pgMar w:top="1701" w:right="1134" w:bottom="726" w:left="1134" w:header="709" w:footer="709" w:gutter="0"/>
          <w:cols w:space="708"/>
          <w:docGrid w:linePitch="360"/>
        </w:sectPr>
      </w:pPr>
      <w:r w:rsidRPr="00F043FB">
        <w:rPr>
          <w:rFonts w:ascii="Times New Roman" w:hAnsi="Times New Roman" w:cs="Times New Roman"/>
          <w:noProof/>
          <w:lang w:eastAsia="uk-UA"/>
        </w:rPr>
        <w:lastRenderedPageBreak/>
        <mc:AlternateContent>
          <mc:Choice Requires="wpg">
            <w:drawing>
              <wp:anchor distT="0" distB="0" distL="114300" distR="114300" simplePos="0" relativeHeight="251671552" behindDoc="0" locked="0" layoutInCell="1" allowOverlap="1" wp14:anchorId="7F061690" wp14:editId="279C9DC2">
                <wp:simplePos x="0" y="0"/>
                <wp:positionH relativeFrom="column">
                  <wp:posOffset>-548640</wp:posOffset>
                </wp:positionH>
                <wp:positionV relativeFrom="paragraph">
                  <wp:posOffset>-756285</wp:posOffset>
                </wp:positionV>
                <wp:extent cx="10388600" cy="6333490"/>
                <wp:effectExtent l="0" t="0" r="12700" b="10160"/>
                <wp:wrapNone/>
                <wp:docPr id="2" name="Групувати 2"/>
                <wp:cNvGraphicFramePr/>
                <a:graphic xmlns:a="http://schemas.openxmlformats.org/drawingml/2006/main">
                  <a:graphicData uri="http://schemas.microsoft.com/office/word/2010/wordprocessingGroup">
                    <wpg:wgp>
                      <wpg:cNvGrpSpPr/>
                      <wpg:grpSpPr>
                        <a:xfrm>
                          <a:off x="0" y="0"/>
                          <a:ext cx="10388600" cy="6333490"/>
                          <a:chOff x="0" y="0"/>
                          <a:chExt cx="10388600" cy="6333490"/>
                        </a:xfrm>
                      </wpg:grpSpPr>
                      <wpg:grpSp>
                        <wpg:cNvPr id="3" name="Групувати 3"/>
                        <wpg:cNvGrpSpPr/>
                        <wpg:grpSpPr>
                          <a:xfrm>
                            <a:off x="0" y="0"/>
                            <a:ext cx="10388600" cy="6333490"/>
                            <a:chOff x="0" y="0"/>
                            <a:chExt cx="10388866" cy="6334078"/>
                          </a:xfrm>
                        </wpg:grpSpPr>
                        <wpg:grpSp>
                          <wpg:cNvPr id="4" name="Групувати 4"/>
                          <wpg:cNvGrpSpPr/>
                          <wpg:grpSpPr>
                            <a:xfrm>
                              <a:off x="0" y="0"/>
                              <a:ext cx="10388866" cy="6334078"/>
                              <a:chOff x="0" y="0"/>
                              <a:chExt cx="10388866" cy="6334078"/>
                            </a:xfrm>
                          </wpg:grpSpPr>
                          <wps:wsp>
                            <wps:cNvPr id="5" name="Прямокутник 5"/>
                            <wps:cNvSpPr/>
                            <wps:spPr>
                              <a:xfrm>
                                <a:off x="0" y="955344"/>
                                <a:ext cx="2009140" cy="70104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директора з авіаційної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безпеки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Прямокутник 6"/>
                            <wps:cNvSpPr/>
                            <wps:spPr>
                              <a:xfrm>
                                <a:off x="204717" y="1897039"/>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авіаційної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безпеки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Прямокутник 7"/>
                            <wps:cNvSpPr/>
                            <wps:spPr>
                              <a:xfrm>
                                <a:off x="218365" y="2552132"/>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 контролю якості</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авіаційної безпеки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Прямокутник 8"/>
                            <wps:cNvSpPr/>
                            <wps:spPr>
                              <a:xfrm>
                                <a:off x="204717" y="3220872"/>
                                <a:ext cx="1605280" cy="80772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з організації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та забезпечення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комплексного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захисту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Прямокутник 24"/>
                            <wps:cNvSpPr/>
                            <wps:spPr>
                              <a:xfrm>
                                <a:off x="2292824" y="4584923"/>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інформаційних</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технологій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Прямокутник 25"/>
                            <wps:cNvSpPr/>
                            <wps:spPr>
                              <a:xfrm>
                                <a:off x="2088108" y="955344"/>
                                <a:ext cx="2009140" cy="814243"/>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директора з інженерно-</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технічного забезпечення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розвитку персоналу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Прямокутник 31"/>
                            <wps:cNvSpPr/>
                            <wps:spPr>
                              <a:xfrm>
                                <a:off x="2292824" y="1897039"/>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Керівник служби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управління персоналом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Прямокутник 34"/>
                            <wps:cNvSpPr/>
                            <wps:spPr>
                              <a:xfrm>
                                <a:off x="2292824" y="2552132"/>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управління та</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розвитку персоналу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Прямокутник 53"/>
                            <wps:cNvSpPr/>
                            <wps:spPr>
                              <a:xfrm>
                                <a:off x="2292824" y="3220872"/>
                                <a:ext cx="1605280" cy="53149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організації та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оплати праці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Прямокутник 54"/>
                            <wps:cNvSpPr/>
                            <wps:spPr>
                              <a:xfrm>
                                <a:off x="2292824" y="3874295"/>
                                <a:ext cx="1605280" cy="58420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 інженерно-</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технічного забезпечення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6" name="Групувати 55"/>
                            <wpg:cNvGrpSpPr/>
                            <wpg:grpSpPr>
                              <a:xfrm>
                                <a:off x="3521123" y="0"/>
                                <a:ext cx="6867743" cy="6334078"/>
                                <a:chOff x="0" y="0"/>
                                <a:chExt cx="6867743" cy="6334078"/>
                              </a:xfrm>
                            </wpg:grpSpPr>
                            <wps:wsp>
                              <wps:cNvPr id="57" name="Прямокутник 56"/>
                              <wps:cNvSpPr/>
                              <wps:spPr>
                                <a:xfrm>
                                  <a:off x="0" y="0"/>
                                  <a:ext cx="3319287" cy="600501"/>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Pr="00A53495" w:rsidRDefault="00F46361" w:rsidP="00DB1241">
                                    <w:pPr>
                                      <w:spacing w:after="0" w:line="240" w:lineRule="auto"/>
                                      <w:jc w:val="center"/>
                                      <w:rPr>
                                        <w:rFonts w:ascii="Times New Roman" w:hAnsi="Times New Roman" w:cs="Times New Roman"/>
                                        <w:sz w:val="28"/>
                                      </w:rPr>
                                    </w:pPr>
                                    <w:r w:rsidRPr="00A53495">
                                      <w:rPr>
                                        <w:rFonts w:ascii="Times New Roman" w:hAnsi="Times New Roman" w:cs="Times New Roman"/>
                                        <w:sz w:val="28"/>
                                      </w:rPr>
                                      <w:t>Генеральний директор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Прямокутник 57"/>
                              <wps:cNvSpPr/>
                              <wps:spPr>
                                <a:xfrm>
                                  <a:off x="668740" y="955344"/>
                                  <a:ext cx="2009140" cy="70104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Перший заступник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генерального директора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Прямокутник 60"/>
                              <wps:cNvSpPr/>
                              <wps:spPr>
                                <a:xfrm>
                                  <a:off x="873456" y="1897039"/>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Керівник з розвитку</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авіаційної 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Прямокутник 61"/>
                              <wps:cNvSpPr/>
                              <wps:spPr>
                                <a:xfrm>
                                  <a:off x="873456" y="2552132"/>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авіаційної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Прямокутник 62"/>
                              <wps:cNvSpPr/>
                              <wps:spPr>
                                <a:xfrm>
                                  <a:off x="873456" y="3220872"/>
                                  <a:ext cx="1605280" cy="59499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Адміністративний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Прямокутник 66"/>
                              <wps:cNvSpPr/>
                              <wps:spPr>
                                <a:xfrm>
                                  <a:off x="2770495" y="955344"/>
                                  <a:ext cx="2009140" cy="70104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директора з економіки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фінансів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Прямокутник 67"/>
                              <wps:cNvSpPr/>
                              <wps:spPr>
                                <a:xfrm>
                                  <a:off x="2988859" y="1897039"/>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Головний бухгалтер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Прямокутник 68"/>
                              <wps:cNvSpPr/>
                              <wps:spPr>
                                <a:xfrm>
                                  <a:off x="2988859" y="2552132"/>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планування та</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аналізу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Прямокутник 70"/>
                              <wps:cNvSpPr/>
                              <wps:spPr>
                                <a:xfrm>
                                  <a:off x="2988859" y="3220872"/>
                                  <a:ext cx="1605280" cy="59499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фінансового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забезпечення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Прямокутник 71"/>
                              <wps:cNvSpPr/>
                              <wps:spPr>
                                <a:xfrm>
                                  <a:off x="873456" y="4817660"/>
                                  <a:ext cx="1605280" cy="65913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планування</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оперативного</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управління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Прямокутник 72"/>
                              <wps:cNvSpPr/>
                              <wps:spPr>
                                <a:xfrm>
                                  <a:off x="873456" y="3930556"/>
                                  <a:ext cx="1605280" cy="73342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Служба наземного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обслуговування та</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спецтранспорту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Прямокутник 73"/>
                              <wps:cNvSpPr/>
                              <wps:spPr>
                                <a:xfrm>
                                  <a:off x="887104" y="5622878"/>
                                  <a:ext cx="1605280" cy="71120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обслуговування</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пасажирів в терміналах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Прямокутник 74"/>
                              <wps:cNvSpPr/>
                              <wps:spPr>
                                <a:xfrm>
                                  <a:off x="4858603" y="955344"/>
                                  <a:ext cx="2009140" cy="826120"/>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директора з комерційної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діяльності та стратегічного</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розвитку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Прямокутник 75"/>
                              <wps:cNvSpPr/>
                              <wps:spPr>
                                <a:xfrm>
                                  <a:off x="5076967" y="1897039"/>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з утримання</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експлуатації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Прямокутник 76"/>
                              <wps:cNvSpPr/>
                              <wps:spPr>
                                <a:xfrm>
                                  <a:off x="5076967" y="2552132"/>
                                  <a:ext cx="1605280" cy="54165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Служба управління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нерухомістю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Прямокутник 77"/>
                              <wps:cNvSpPr/>
                              <wps:spPr>
                                <a:xfrm>
                                  <a:off x="5076967" y="3220872"/>
                                  <a:ext cx="1605280" cy="59499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 закупівель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9" name="Групувати 78"/>
                              <wpg:cNvGrpSpPr/>
                              <wpg:grpSpPr>
                                <a:xfrm>
                                  <a:off x="5076967" y="3916908"/>
                                  <a:ext cx="1618928" cy="1291031"/>
                                  <a:chOff x="0" y="0"/>
                                  <a:chExt cx="1618928" cy="1291031"/>
                                </a:xfrm>
                              </wpg:grpSpPr>
                              <wps:wsp>
                                <wps:cNvPr id="80" name="Прямокутник 79"/>
                                <wps:cNvSpPr/>
                                <wps:spPr>
                                  <a:xfrm>
                                    <a:off x="0" y="0"/>
                                    <a:ext cx="1605280" cy="59499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охорони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праці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Прямокутник 80"/>
                                <wps:cNvSpPr/>
                                <wps:spPr>
                                  <a:xfrm>
                                    <a:off x="13648" y="696036"/>
                                    <a:ext cx="1605280" cy="594995"/>
                                  </a:xfrm>
                                  <a:prstGeom prst="rect">
                                    <a:avLst/>
                                  </a:prstGeom>
                                  <a:ln cmpd="sng"/>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 юридичної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82" name="Пряма зі стрілкою 81"/>
                          <wps:cNvCnPr/>
                          <wps:spPr>
                            <a:xfrm>
                              <a:off x="5114260" y="595424"/>
                              <a:ext cx="10633" cy="38838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5" name="Пряма сполучна лінія 82"/>
                          <wps:cNvCnPr/>
                          <wps:spPr>
                            <a:xfrm>
                              <a:off x="1020725" y="765544"/>
                              <a:ext cx="8357191" cy="0"/>
                            </a:xfrm>
                            <a:prstGeom prst="line">
                              <a:avLst/>
                            </a:prstGeom>
                          </wps:spPr>
                          <wps:style>
                            <a:lnRef idx="1">
                              <a:schemeClr val="dk1"/>
                            </a:lnRef>
                            <a:fillRef idx="0">
                              <a:schemeClr val="dk1"/>
                            </a:fillRef>
                            <a:effectRef idx="0">
                              <a:schemeClr val="dk1"/>
                            </a:effectRef>
                            <a:fontRef idx="minor">
                              <a:schemeClr val="tx1"/>
                            </a:fontRef>
                          </wps:style>
                          <wps:bodyPr/>
                        </wps:wsp>
                        <wps:wsp>
                          <wps:cNvPr id="88" name="Пряма зі стрілкою 85"/>
                          <wps:cNvCnPr/>
                          <wps:spPr>
                            <a:xfrm>
                              <a:off x="1020725" y="765544"/>
                              <a:ext cx="0" cy="217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 name="Пряма зі стрілкою 88"/>
                          <wps:cNvCnPr/>
                          <wps:spPr>
                            <a:xfrm>
                              <a:off x="2987749" y="765544"/>
                              <a:ext cx="0" cy="217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7" name="Пряма зі стрілкою 96"/>
                          <wps:cNvCnPr/>
                          <wps:spPr>
                            <a:xfrm>
                              <a:off x="7410893" y="765544"/>
                              <a:ext cx="0" cy="2178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2" name="Пряма зі стрілкою 97"/>
                          <wps:cNvCnPr/>
                          <wps:spPr>
                            <a:xfrm>
                              <a:off x="9377916" y="765544"/>
                              <a:ext cx="0" cy="217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129" name="Пряма сполучна лінія 112"/>
                        <wps:cNvCnPr/>
                        <wps:spPr>
                          <a:xfrm>
                            <a:off x="6824" y="1658203"/>
                            <a:ext cx="6350" cy="19685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0" name="Пряма сполучна лінія 129"/>
                        <wps:cNvCnPr/>
                        <wps:spPr>
                          <a:xfrm>
                            <a:off x="13648" y="2176818"/>
                            <a:ext cx="184384"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1" name="Пряма сполучна лінія 130"/>
                        <wps:cNvCnPr/>
                        <wps:spPr>
                          <a:xfrm>
                            <a:off x="13648" y="2784144"/>
                            <a:ext cx="19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2" name="Пряма сполучна лінія 131"/>
                        <wps:cNvCnPr/>
                        <wps:spPr>
                          <a:xfrm>
                            <a:off x="6824" y="3623481"/>
                            <a:ext cx="184384"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3" name="Пряма сполучна лінія 132"/>
                        <wps:cNvCnPr/>
                        <wps:spPr>
                          <a:xfrm>
                            <a:off x="2088055" y="1685498"/>
                            <a:ext cx="0" cy="3200401"/>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4" name="Пряма сполучна лінія 133"/>
                        <wps:cNvCnPr/>
                        <wps:spPr>
                          <a:xfrm>
                            <a:off x="2094879" y="2204113"/>
                            <a:ext cx="184384"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5" name="Пряма сполучна лінія 134"/>
                        <wps:cNvCnPr/>
                        <wps:spPr>
                          <a:xfrm>
                            <a:off x="2094879" y="2811439"/>
                            <a:ext cx="19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6" name="Пряма сполучна лінія 135"/>
                        <wps:cNvCnPr/>
                        <wps:spPr>
                          <a:xfrm>
                            <a:off x="2088055" y="3523555"/>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7" name="Пряма сполучна лінія 136"/>
                        <wps:cNvCnPr/>
                        <wps:spPr>
                          <a:xfrm>
                            <a:off x="2094879" y="4183039"/>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8" name="Пряма сполучна лінія 137"/>
                        <wps:cNvCnPr/>
                        <wps:spPr>
                          <a:xfrm>
                            <a:off x="2094879" y="4879075"/>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9" name="Пряма сполучна лінія 138"/>
                        <wps:cNvCnPr/>
                        <wps:spPr>
                          <a:xfrm>
                            <a:off x="4189643" y="1658203"/>
                            <a:ext cx="6824" cy="4337081"/>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0" name="Пряма сполучна лінія 139"/>
                        <wps:cNvCnPr/>
                        <wps:spPr>
                          <a:xfrm>
                            <a:off x="4196467" y="2176818"/>
                            <a:ext cx="184384"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1" name="Пряма сполучна лінія 140"/>
                        <wps:cNvCnPr/>
                        <wps:spPr>
                          <a:xfrm>
                            <a:off x="4196467" y="2784144"/>
                            <a:ext cx="19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3" name="Пряма сполучна лінія 141"/>
                        <wps:cNvCnPr/>
                        <wps:spPr>
                          <a:xfrm>
                            <a:off x="4189643" y="3496260"/>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4" name="Пряма сполучна лінія 143"/>
                        <wps:cNvCnPr/>
                        <wps:spPr>
                          <a:xfrm>
                            <a:off x="4189643" y="4298868"/>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5" name="Пряма сполучна лінія 144"/>
                        <wps:cNvCnPr/>
                        <wps:spPr>
                          <a:xfrm>
                            <a:off x="4196466" y="5153930"/>
                            <a:ext cx="19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6" name="Пряма сполучна лінія 145"/>
                        <wps:cNvCnPr/>
                        <wps:spPr>
                          <a:xfrm>
                            <a:off x="4196467" y="5995284"/>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7" name="Пряма сполучна лінія 146"/>
                        <wps:cNvCnPr/>
                        <wps:spPr>
                          <a:xfrm>
                            <a:off x="6291457" y="1585051"/>
                            <a:ext cx="6350" cy="19685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1" name="Пряма сполучна лінія 147"/>
                        <wps:cNvCnPr/>
                        <wps:spPr>
                          <a:xfrm>
                            <a:off x="6298281" y="2103666"/>
                            <a:ext cx="216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8" name="Пряма сполучна лінія 181"/>
                        <wps:cNvCnPr/>
                        <wps:spPr>
                          <a:xfrm>
                            <a:off x="6298281" y="2710992"/>
                            <a:ext cx="216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92" name="Пряма сполучна лінія 188"/>
                        <wps:cNvCnPr/>
                        <wps:spPr>
                          <a:xfrm>
                            <a:off x="6291457" y="3550329"/>
                            <a:ext cx="216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93" name="Пряма сполучна лінія 192"/>
                        <wps:cNvCnPr/>
                        <wps:spPr>
                          <a:xfrm>
                            <a:off x="8393605" y="1695023"/>
                            <a:ext cx="0" cy="3200401"/>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94" name="Пряма сполучна лінія 193"/>
                        <wps:cNvCnPr/>
                        <wps:spPr>
                          <a:xfrm>
                            <a:off x="8400429" y="2213638"/>
                            <a:ext cx="184384"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95" name="Пряма сполучна лінія 194"/>
                        <wps:cNvCnPr/>
                        <wps:spPr>
                          <a:xfrm>
                            <a:off x="8400429" y="2820964"/>
                            <a:ext cx="19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04" name="Пряма сполучна лінія 195"/>
                        <wps:cNvCnPr/>
                        <wps:spPr>
                          <a:xfrm>
                            <a:off x="8393605" y="3533080"/>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05" name="Пряма сполучна лінія 204"/>
                        <wps:cNvCnPr/>
                        <wps:spPr>
                          <a:xfrm>
                            <a:off x="8400429" y="4192564"/>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07" name="Пряма сполучна лінія 205"/>
                        <wps:cNvCnPr/>
                        <wps:spPr>
                          <a:xfrm>
                            <a:off x="8400429" y="4888600"/>
                            <a:ext cx="201600" cy="0"/>
                          </a:xfrm>
                          <a:prstGeom prst="line">
                            <a:avLst/>
                          </a:prstGeom>
                          <a:ln w="127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w16se="http://schemas.microsoft.com/office/word/2015/wordml/symex" xmlns:w15="http://schemas.microsoft.com/office/word/2012/wordml" xmlns:cx="http://schemas.microsoft.com/office/drawing/2014/chartex">
            <w:pict>
              <v:group w14:anchorId="7F061690" id="Групувати 2" o:spid="_x0000_s1164" style="position:absolute;margin-left:-43.2pt;margin-top:-59.55pt;width:818pt;height:498.7pt;z-index:251671552" coordsize="103886,63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">
                <v:group id="Групувати 3" o:spid="_x0000_s1165" style="position:absolute;width:103886;height:63334" coordsize="103888,6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Групувати 4" o:spid="_x0000_s1166" style="position:absolute;width:103888;height:63340" coordsize="103888,6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Прямокутник 5" o:spid="_x0000_s1167" style="position:absolute;top:9553;width:20091;height:7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директора з авіаційної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безпеки</w:t>
                            </w:r>
                          </w:p>
                        </w:txbxContent>
                      </v:textbox>
                    </v:rect>
                    <v:rect id="Прямокутник 6" o:spid="_x0000_s1168" style="position:absolute;left:2047;top:18970;width:16052;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авіаційної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безпеки</w:t>
                            </w:r>
                          </w:p>
                        </w:txbxContent>
                      </v:textbox>
                    </v:rect>
                    <v:rect id="Прямокутник 7" o:spid="_x0000_s1169" style="position:absolute;left:2183;top:25521;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 контролю якості</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авіаційної безпеки</w:t>
                            </w:r>
                          </w:p>
                        </w:txbxContent>
                      </v:textbox>
                    </v:rect>
                    <v:rect id="Прямокутник 8" o:spid="_x0000_s1170" style="position:absolute;left:2047;top:32208;width:16052;height:80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з організації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та забезпечення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комплексного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захисту</w:t>
                            </w:r>
                          </w:p>
                        </w:txbxContent>
                      </v:textbox>
                    </v:rect>
                    <v:rect id="Прямокутник 24" o:spid="_x0000_s1171" style="position:absolute;left:22928;top:45849;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інформаційних</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технологій</w:t>
                            </w:r>
                          </w:p>
                        </w:txbxContent>
                      </v:textbox>
                    </v:rect>
                    <v:rect id="Прямокутник 25" o:spid="_x0000_s1172" style="position:absolute;left:20881;top:9553;width:20091;height:8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директора з інженерно-</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технічного забезпечення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розвитку персоналу</w:t>
                            </w:r>
                          </w:p>
                        </w:txbxContent>
                      </v:textbox>
                    </v:rect>
                    <v:rect id="Прямокутник 31" o:spid="_x0000_s1173" style="position:absolute;left:22928;top:18970;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Керівник служби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управління персоналом</w:t>
                            </w:r>
                          </w:p>
                        </w:txbxContent>
                      </v:textbox>
                    </v:rect>
                    <v:rect id="Прямокутник 34" o:spid="_x0000_s1174" style="position:absolute;left:22928;top:25521;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hRrxAAAANsAAAAPAAAAZHJzL2Rvd25yZXYueG1sRI9Ba8JA&#10;FITvgv9heUJvutFS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BkKFGv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управління та</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розвитку персоналу</w:t>
                            </w:r>
                          </w:p>
                        </w:txbxContent>
                      </v:textbox>
                    </v:rect>
                    <v:rect id="Прямокутник 53" o:spid="_x0000_s1175" style="position:absolute;left:22928;top:32208;width:16053;height:5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4wfxAAAANsAAAAPAAAAZHJzL2Rvd25yZXYueG1sRI9Ba8JA&#10;FITvgv9heUJvulFa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JbjjB/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організації та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оплати праці</w:t>
                            </w:r>
                          </w:p>
                        </w:txbxContent>
                      </v:textbox>
                    </v:rect>
                    <v:rect id="Прямокутник 54" o:spid="_x0000_s1176" style="position:absolute;left:22928;top:38742;width:16053;height:5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 інженерно-</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технічного забезпечення</w:t>
                            </w:r>
                          </w:p>
                        </w:txbxContent>
                      </v:textbox>
                    </v:rect>
                    <v:group id="Групувати 55" o:spid="_x0000_s1177" style="position:absolute;left:35211;width:68677;height:63340" coordsize="68677,6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Прямокутник 56" o:spid="_x0000_s1178" style="position:absolute;width:33192;height:6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" fillcolor="white [3201]" strokecolor="black [3200]" strokeweight="1pt">
                        <v:textbox>
                          <w:txbxContent>
                            <w:p w:rsidR="00F46361" w:rsidRPr="00A53495" w:rsidRDefault="00F46361" w:rsidP="00DB1241">
                              <w:pPr>
                                <w:spacing w:after="0" w:line="240" w:lineRule="auto"/>
                                <w:jc w:val="center"/>
                                <w:rPr>
                                  <w:rFonts w:ascii="Times New Roman" w:hAnsi="Times New Roman" w:cs="Times New Roman"/>
                                  <w:sz w:val="28"/>
                                </w:rPr>
                              </w:pPr>
                              <w:r w:rsidRPr="00A53495">
                                <w:rPr>
                                  <w:rFonts w:ascii="Times New Roman" w:hAnsi="Times New Roman" w:cs="Times New Roman"/>
                                  <w:sz w:val="28"/>
                                </w:rPr>
                                <w:t>Генеральний директор</w:t>
                              </w:r>
                            </w:p>
                          </w:txbxContent>
                        </v:textbox>
                      </v:rect>
                      <v:rect id="Прямокутник 57" o:spid="_x0000_s1179" style="position:absolute;left:6687;top:9553;width:20091;height:7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Перший заступник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генерального директора</w:t>
                              </w:r>
                            </w:p>
                          </w:txbxContent>
                        </v:textbox>
                      </v:rect>
                      <v:rect id="Прямокутник 60" o:spid="_x0000_s1180" style="position:absolute;left:8734;top:18970;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Керівник з розвитку</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авіаційної діяльності</w:t>
                              </w:r>
                            </w:p>
                          </w:txbxContent>
                        </v:textbox>
                      </v:rect>
                      <v:rect id="Прямокутник 61" o:spid="_x0000_s1181" style="position:absolute;left:8734;top:25521;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авіаційної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діяльності</w:t>
                              </w:r>
                            </w:p>
                          </w:txbxContent>
                        </v:textbox>
                      </v:rect>
                      <v:rect id="Прямокутник 62" o:spid="_x0000_s1182" style="position:absolute;left:8734;top:32208;width:16053;height:5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Адміністративний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w:t>
                              </w:r>
                            </w:p>
                          </w:txbxContent>
                        </v:textbox>
                      </v:rect>
                      <v:rect id="Прямокутник 66" o:spid="_x0000_s1183" style="position:absolute;left:27704;top:9553;width:20092;height:7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директора з економіки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фінансів</w:t>
                              </w:r>
                            </w:p>
                          </w:txbxContent>
                        </v:textbox>
                      </v:rect>
                      <v:rect id="Прямокутник 67" o:spid="_x0000_s1184" style="position:absolute;left:29888;top:18970;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" fillcolor="white [3201]" strokecolor="black [3200]" strokeweight="1pt">
                        <v:textbox>
                          <w:txbxContent>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Головний бухгалтер</w:t>
                              </w:r>
                            </w:p>
                          </w:txbxContent>
                        </v:textbox>
                      </v:rect>
                      <v:rect id="Прямокутник 68" o:spid="_x0000_s1185" style="position:absolute;left:29888;top:25521;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планування та</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аналізу</w:t>
                              </w:r>
                            </w:p>
                          </w:txbxContent>
                        </v:textbox>
                      </v:rect>
                      <v:rect id="Прямокутник 70" o:spid="_x0000_s1186" style="position:absolute;left:29888;top:32208;width:16053;height:5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фінансового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забезпечення</w:t>
                              </w:r>
                            </w:p>
                          </w:txbxContent>
                        </v:textbox>
                      </v:rect>
                      <v:rect id="Прямокутник 71" o:spid="_x0000_s1187" style="position:absolute;left:8734;top:48176;width:16053;height:6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планування</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оперативного</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управління</w:t>
                              </w:r>
                            </w:p>
                          </w:txbxContent>
                        </v:textbox>
                      </v:rect>
                      <v:rect id="Прямокутник 72" o:spid="_x0000_s1188" style="position:absolute;left:8734;top:39305;width:16053;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Служба наземного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обслуговування та</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спецтранспорту</w:t>
                              </w:r>
                            </w:p>
                          </w:txbxContent>
                        </v:textbox>
                      </v:rect>
                      <v:rect id="Прямокутник 73" o:spid="_x0000_s1189" style="position:absolute;left:8871;top:56228;width:16052;height:7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обслуговування</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пасажирів в терміналах</w:t>
                              </w:r>
                            </w:p>
                          </w:txbxContent>
                        </v:textbox>
                      </v:rect>
                      <v:rect id="Прямокутник 74" o:spid="_x0000_s1190" style="position:absolute;left:48586;top:9553;width:20091;height:8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Заступник генерального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директора з комерційної </w:t>
                              </w:r>
                            </w:p>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діяльності та стратегічного</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розвитку</w:t>
                              </w:r>
                            </w:p>
                          </w:txbxContent>
                        </v:textbox>
                      </v:rect>
                      <v:rect id="Прямокутник 75" o:spid="_x0000_s1191" style="position:absolute;left:50769;top:18970;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Служба з утримання</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та експлуатації</w:t>
                              </w:r>
                            </w:p>
                          </w:txbxContent>
                        </v:textbox>
                      </v:rect>
                      <v:rect id="Прямокутник 76" o:spid="_x0000_s1192" style="position:absolute;left:50769;top:25521;width:16053;height:5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Служба управління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нерухомістю</w:t>
                              </w:r>
                            </w:p>
                          </w:txbxContent>
                        </v:textbox>
                      </v:rect>
                      <v:rect id="Прямокутник 77" o:spid="_x0000_s1193" style="position:absolute;left:50769;top:32208;width:16053;height:5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" fillcolor="white [3201]" strokecolor="black [3200]" strokeweight="1pt">
                        <v:textbox>
                          <w:txbxContent>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w:t>
                              </w:r>
                              <w:proofErr w:type="spellStart"/>
                              <w:r>
                                <w:rPr>
                                  <w:rFonts w:ascii="Times New Roman" w:hAnsi="Times New Roman" w:cs="Times New Roman"/>
                                  <w:sz w:val="24"/>
                                </w:rPr>
                                <w:t>закупівель</w:t>
                              </w:r>
                              <w:proofErr w:type="spellEnd"/>
                            </w:p>
                          </w:txbxContent>
                        </v:textbox>
                      </v:rect>
                      <v:group id="Групувати 78" o:spid="_x0000_s1194" style="position:absolute;left:50769;top:39169;width:16189;height:12910" coordsize="16189,1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Прямокутник 79" o:spid="_x0000_s1195" style="position:absolute;width:1605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 xml:space="preserve">Відділ охорони </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праці</w:t>
                                </w:r>
                              </w:p>
                            </w:txbxContent>
                          </v:textbox>
                        </v:rect>
                        <v:rect id="Прямокутник 80" o:spid="_x0000_s1196" style="position:absolute;left:136;top:6960;width:16053;height:5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" fillcolor="white [3201]" strokecolor="black [3200]" strokeweight="1pt">
                          <v:textbox>
                            <w:txbxContent>
                              <w:p w:rsidR="00F46361"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Відділ юридичної</w:t>
                                </w:r>
                              </w:p>
                              <w:p w:rsidR="00F46361" w:rsidRPr="0079464A" w:rsidRDefault="00F46361" w:rsidP="00DB1241">
                                <w:pPr>
                                  <w:spacing w:after="0" w:line="240" w:lineRule="auto"/>
                                  <w:ind w:left="-284" w:right="-856" w:hanging="567"/>
                                  <w:jc w:val="center"/>
                                  <w:rPr>
                                    <w:rFonts w:ascii="Times New Roman" w:hAnsi="Times New Roman" w:cs="Times New Roman"/>
                                    <w:sz w:val="24"/>
                                  </w:rPr>
                                </w:pPr>
                                <w:r>
                                  <w:rPr>
                                    <w:rFonts w:ascii="Times New Roman" w:hAnsi="Times New Roman" w:cs="Times New Roman"/>
                                    <w:sz w:val="24"/>
                                  </w:rPr>
                                  <w:t>служби</w:t>
                                </w:r>
                              </w:p>
                            </w:txbxContent>
                          </v:textbox>
                        </v:rect>
                      </v:group>
                    </v:group>
                  </v:group>
                  <v:shape id="Пряма зі стрілкою 81" o:spid="_x0000_s1197" type="#_x0000_t32" style="position:absolute;left:51142;top:5954;width:106;height:38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" strokecolor="black [3200]" strokeweight=".5pt">
                    <v:stroke endarrow="block" joinstyle="miter"/>
                  </v:shape>
                  <v:line id="Пряма сполучна лінія 82" o:spid="_x0000_s1198" style="position:absolute;visibility:visible;mso-wrap-style:square" from="10207,7655" to="93779,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" strokecolor="black [3200]" strokeweight=".5pt">
                    <v:stroke joinstyle="miter"/>
                  </v:line>
                  <v:shape id="Пряма зі стрілкою 85" o:spid="_x0000_s1199" type="#_x0000_t32" style="position:absolute;left:10207;top:7655;width:0;height:21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" strokecolor="black [3200]" strokeweight=".5pt">
                    <v:stroke endarrow="block" joinstyle="miter"/>
                  </v:shape>
                  <v:shape id="Пряма зі стрілкою 88" o:spid="_x0000_s1200" type="#_x0000_t32" style="position:absolute;left:29877;top:7655;width:0;height:21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" strokecolor="black [3200]" strokeweight=".5pt">
                    <v:stroke endarrow="block" joinstyle="miter"/>
                  </v:shape>
                  <v:shape id="Пряма зі стрілкою 96" o:spid="_x0000_s1201" type="#_x0000_t32" style="position:absolute;left:74108;top:7655;width:0;height:2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" strokecolor="black [3200]" strokeweight=".5pt">
                    <v:stroke endarrow="block" joinstyle="miter"/>
                  </v:shape>
                  <v:shape id="Пряма зі стрілкою 97" o:spid="_x0000_s1202" type="#_x0000_t32" style="position:absolute;left:93779;top:7655;width:0;height:21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" strokecolor="black [3200]" strokeweight=".5pt">
                    <v:stroke endarrow="block" joinstyle="miter"/>
                  </v:shape>
                </v:group>
                <v:line id="Пряма сполучна лінія 112" o:spid="_x0000_s1203" style="position:absolute;visibility:visible;mso-wrap-style:square" from="68,16582" to="131,36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" strokecolor="black [3200]" strokeweight="1pt">
                  <v:stroke joinstyle="miter"/>
                </v:line>
                <v:line id="Пряма сполучна лінія 129" o:spid="_x0000_s1204" style="position:absolute;visibility:visible;mso-wrap-style:square" from="136,21768" to="1980,2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" strokecolor="black [3200]" strokeweight="1pt">
                  <v:stroke joinstyle="miter"/>
                </v:line>
                <v:line id="Пряма сполучна лінія 130" o:spid="_x0000_s1205" style="position:absolute;visibility:visible;mso-wrap-style:square" from="136,27841" to="2116,27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" strokecolor="black [3200]" strokeweight="1pt">
                  <v:stroke joinstyle="miter"/>
                </v:line>
                <v:line id="Пряма сполучна лінія 131" o:spid="_x0000_s1206" style="position:absolute;visibility:visible;mso-wrap-style:square" from="68,36234" to="1912,36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" strokecolor="black [3200]" strokeweight="1pt">
                  <v:stroke joinstyle="miter"/>
                </v:line>
                <v:line id="Пряма сполучна лінія 132" o:spid="_x0000_s1207" style="position:absolute;visibility:visible;mso-wrap-style:square" from="20880,16854" to="20880,48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" strokecolor="black [3200]" strokeweight="1pt">
                  <v:stroke joinstyle="miter"/>
                </v:line>
                <v:line id="Пряма сполучна лінія 133" o:spid="_x0000_s1208" style="position:absolute;visibility:visible;mso-wrap-style:square" from="20948,22041" to="22792,22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" strokecolor="black [3200]" strokeweight="1pt">
                  <v:stroke joinstyle="miter"/>
                </v:line>
                <v:line id="Пряма сполучна лінія 134" o:spid="_x0000_s1209" style="position:absolute;visibility:visible;mso-wrap-style:square" from="20948,28114" to="22928,28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" strokecolor="black [3200]" strokeweight="1pt">
                  <v:stroke joinstyle="miter"/>
                </v:line>
                <v:line id="Пряма сполучна лінія 135" o:spid="_x0000_s1210" style="position:absolute;visibility:visible;mso-wrap-style:square" from="20880,35235" to="22896,3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" strokecolor="black [3200]" strokeweight="1pt">
                  <v:stroke joinstyle="miter"/>
                </v:line>
                <v:line id="Пряма сполучна лінія 136" o:spid="_x0000_s1211" style="position:absolute;visibility:visible;mso-wrap-style:square" from="20948,41830" to="22964,4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" strokecolor="black [3200]" strokeweight="1pt">
                  <v:stroke joinstyle="miter"/>
                </v:line>
                <v:line id="Пряма сполучна лінія 137" o:spid="_x0000_s1212" style="position:absolute;visibility:visible;mso-wrap-style:square" from="20948,48790" to="22964,48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" strokecolor="black [3200]" strokeweight="1pt">
                  <v:stroke joinstyle="miter"/>
                </v:line>
                <v:line id="Пряма сполучна лінія 138" o:spid="_x0000_s1213" style="position:absolute;visibility:visible;mso-wrap-style:square" from="41896,16582" to="41964,59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" strokecolor="black [3200]" strokeweight="1pt">
                  <v:stroke joinstyle="miter"/>
                </v:line>
                <v:line id="Пряма сполучна лінія 139" o:spid="_x0000_s1214" style="position:absolute;visibility:visible;mso-wrap-style:square" from="41964,21768" to="43808,2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" strokecolor="black [3200]" strokeweight="1pt">
                  <v:stroke joinstyle="miter"/>
                </v:line>
                <v:line id="Пряма сполучна лінія 140" o:spid="_x0000_s1215" style="position:absolute;visibility:visible;mso-wrap-style:square" from="41964,27841" to="43944,27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" strokecolor="black [3200]" strokeweight="1pt">
                  <v:stroke joinstyle="miter"/>
                </v:line>
                <v:line id="Пряма сполучна лінія 141" o:spid="_x0000_s1216" style="position:absolute;visibility:visible;mso-wrap-style:square" from="41896,34962" to="43912,3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" strokecolor="black [3200]" strokeweight="1pt">
                  <v:stroke joinstyle="miter"/>
                </v:line>
                <v:line id="Пряма сполучна лінія 143" o:spid="_x0000_s1217" style="position:absolute;visibility:visible;mso-wrap-style:square" from="41896,42988" to="43912,4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" strokecolor="black [3200]" strokeweight="1pt">
                  <v:stroke joinstyle="miter"/>
                </v:line>
                <v:line id="Пряма сполучна лінія 144" o:spid="_x0000_s1218" style="position:absolute;visibility:visible;mso-wrap-style:square" from="41964,51539" to="43944,51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" strokecolor="black [3200]" strokeweight="1pt">
                  <v:stroke joinstyle="miter"/>
                </v:line>
                <v:line id="Пряма сполучна лінія 145" o:spid="_x0000_s1219" style="position:absolute;visibility:visible;mso-wrap-style:square" from="41964,59952" to="43980,59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" strokecolor="black [3200]" strokeweight="1pt">
                  <v:stroke joinstyle="miter"/>
                </v:line>
                <v:line id="Пряма сполучна лінія 146" o:spid="_x0000_s1220" style="position:absolute;visibility:visible;mso-wrap-style:square" from="62914,15850" to="62978,35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" strokecolor="black [3200]" strokeweight="1pt">
                  <v:stroke joinstyle="miter"/>
                </v:line>
                <v:line id="Пряма сполучна лінія 147" o:spid="_x0000_s1221" style="position:absolute;visibility:visible;mso-wrap-style:square" from="62982,21036" to="65142,21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" strokecolor="black [3200]" strokeweight="1pt">
                  <v:stroke joinstyle="miter"/>
                </v:line>
                <v:line id="Пряма сполучна лінія 181" o:spid="_x0000_s1222" style="position:absolute;visibility:visible;mso-wrap-style:square" from="62982,27109" to="65142,27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" strokecolor="black [3200]" strokeweight="1pt">
                  <v:stroke joinstyle="miter"/>
                </v:line>
                <v:line id="Пряма сполучна лінія 188" o:spid="_x0000_s1223" style="position:absolute;visibility:visible;mso-wrap-style:square" from="62914,35503" to="65074,35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" strokecolor="black [3200]" strokeweight="1pt">
                  <v:stroke joinstyle="miter"/>
                </v:line>
                <v:line id="Пряма сполучна лінія 192" o:spid="_x0000_s1224" style="position:absolute;visibility:visible;mso-wrap-style:square" from="83936,16950" to="83936,48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" strokecolor="black [3200]" strokeweight="1pt">
                  <v:stroke joinstyle="miter"/>
                </v:line>
                <v:line id="Пряма сполучна лінія 193" o:spid="_x0000_s1225" style="position:absolute;visibility:visible;mso-wrap-style:square" from="84004,22136" to="85848,22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" strokecolor="black [3200]" strokeweight="1pt">
                  <v:stroke joinstyle="miter"/>
                </v:line>
                <v:line id="Пряма сполучна лінія 194" o:spid="_x0000_s1226" style="position:absolute;visibility:visible;mso-wrap-style:square" from="84004,28209" to="85984,28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" strokecolor="black [3200]" strokeweight="1pt">
                  <v:stroke joinstyle="miter"/>
                </v:line>
                <v:line id="Пряма сполучна лінія 195" o:spid="_x0000_s1227" style="position:absolute;visibility:visible;mso-wrap-style:square" from="83936,35330" to="85952,35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" strokecolor="black [3200]" strokeweight="1pt">
                  <v:stroke joinstyle="miter"/>
                </v:line>
                <v:line id="Пряма сполучна лінія 204" o:spid="_x0000_s1228" style="position:absolute;visibility:visible;mso-wrap-style:square" from="84004,41925" to="86020,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" strokecolor="black [3200]" strokeweight="1pt">
                  <v:stroke joinstyle="miter"/>
                </v:line>
                <v:line id="Пряма сполучна лінія 205" o:spid="_x0000_s1229" style="position:absolute;visibility:visible;mso-wrap-style:square" from="84004,48886" to="86020,48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" strokecolor="black [3200]" strokeweight="1pt">
                  <v:stroke joinstyle="miter"/>
                </v:line>
              </v:group>
            </w:pict>
          </mc:Fallback>
        </mc:AlternateContent>
      </w:r>
      <w:r w:rsidRPr="00F043FB">
        <w:rPr>
          <w:rFonts w:ascii="Times New Roman" w:hAnsi="Times New Roman" w:cs="Times New Roman"/>
          <w:noProof/>
          <w:lang w:eastAsia="uk-UA"/>
        </w:rPr>
        <mc:AlternateContent>
          <mc:Choice Requires="wps">
            <w:drawing>
              <wp:anchor distT="0" distB="0" distL="114300" distR="114300" simplePos="0" relativeHeight="251668480" behindDoc="0" locked="0" layoutInCell="1" allowOverlap="1" wp14:anchorId="3E5CD04D" wp14:editId="09AFF5FD">
                <wp:simplePos x="0" y="0"/>
                <wp:positionH relativeFrom="margin">
                  <wp:align>left</wp:align>
                </wp:positionH>
                <wp:positionV relativeFrom="paragraph">
                  <wp:posOffset>5676925</wp:posOffset>
                </wp:positionV>
                <wp:extent cx="9428389" cy="558140"/>
                <wp:effectExtent l="0" t="0" r="0" b="0"/>
                <wp:wrapNone/>
                <wp:docPr id="538" name="Прямокутник 538"/>
                <wp:cNvGraphicFramePr/>
                <a:graphic xmlns:a="http://schemas.openxmlformats.org/drawingml/2006/main">
                  <a:graphicData uri="http://schemas.microsoft.com/office/word/2010/wordprocessingShape">
                    <wps:wsp>
                      <wps:cNvSpPr/>
                      <wps:spPr>
                        <a:xfrm>
                          <a:off x="0" y="0"/>
                          <a:ext cx="9428389" cy="55814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Рис. 2.5.</w:t>
                            </w:r>
                            <w:r w:rsidRPr="00813C21">
                              <w:rPr>
                                <w:rFonts w:ascii="Times New Roman" w:hAnsi="Times New Roman" w:cs="Times New Roman"/>
                                <w:sz w:val="28"/>
                                <w:szCs w:val="28"/>
                              </w:rPr>
                              <w:t xml:space="preserve"> С</w:t>
                            </w:r>
                            <w:r>
                              <w:rPr>
                                <w:rFonts w:ascii="Times New Roman" w:hAnsi="Times New Roman" w:cs="Times New Roman"/>
                                <w:sz w:val="28"/>
                                <w:szCs w:val="28"/>
                              </w:rPr>
                              <w:t xml:space="preserve">труктура загальної системи управління персоналом КП МА «Київ» (Жуляни) </w:t>
                            </w:r>
                          </w:p>
                          <w:p w:rsidR="00F46361" w:rsidRPr="00083CE3" w:rsidRDefault="00F46361" w:rsidP="00DB1241">
                            <w:pPr>
                              <w:spacing w:after="0" w:line="240" w:lineRule="auto"/>
                              <w:ind w:firstLine="1985"/>
                              <w:jc w:val="both"/>
                              <w:rPr>
                                <w:rFonts w:ascii="Times New Roman" w:hAnsi="Times New Roman" w:cs="Times New Roman"/>
                                <w:sz w:val="28"/>
                                <w:szCs w:val="28"/>
                                <w:lang w:val="en-US"/>
                              </w:rPr>
                            </w:pPr>
                            <w:r w:rsidRPr="005C0291">
                              <w:rPr>
                                <w:rFonts w:ascii="Times New Roman" w:hAnsi="Times New Roman" w:cs="Times New Roman"/>
                                <w:i/>
                                <w:sz w:val="28"/>
                                <w:szCs w:val="28"/>
                              </w:rPr>
                              <w:t xml:space="preserve">Джерело: </w:t>
                            </w:r>
                            <w:r>
                              <w:rPr>
                                <w:rFonts w:ascii="Times New Roman" w:hAnsi="Times New Roman" w:cs="Times New Roman"/>
                                <w:i/>
                                <w:sz w:val="28"/>
                                <w:szCs w:val="28"/>
                              </w:rPr>
                              <w:t xml:space="preserve">розроблено автором на основі </w:t>
                            </w:r>
                            <w:r>
                              <w:rPr>
                                <w:rFonts w:ascii="Times New Roman" w:hAnsi="Times New Roman" w:cs="Times New Roman"/>
                                <w:i/>
                                <w:sz w:val="28"/>
                                <w:szCs w:val="28"/>
                                <w:lang w:val="en-US"/>
                              </w:rPr>
                              <w:t>[27]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3E5CD04D" id="Прямокутник 538" o:spid="_x0000_s1230" style="position:absolute;margin-left:0;margin-top:447pt;width:742.4pt;height:43.95pt;z-index:25166848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" filled="f" stroked="f" strokeweight="1pt">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Рис. 2.5.</w:t>
                      </w:r>
                      <w:r w:rsidRPr="00813C21">
                        <w:rPr>
                          <w:rFonts w:ascii="Times New Roman" w:hAnsi="Times New Roman" w:cs="Times New Roman"/>
                          <w:sz w:val="28"/>
                          <w:szCs w:val="28"/>
                        </w:rPr>
                        <w:t xml:space="preserve"> С</w:t>
                      </w:r>
                      <w:r>
                        <w:rPr>
                          <w:rFonts w:ascii="Times New Roman" w:hAnsi="Times New Roman" w:cs="Times New Roman"/>
                          <w:sz w:val="28"/>
                          <w:szCs w:val="28"/>
                        </w:rPr>
                        <w:t xml:space="preserve">труктура загальної системи управління персоналом КП МА «Київ» (Жуляни) </w:t>
                      </w:r>
                    </w:p>
                    <w:p w:rsidR="00F46361" w:rsidRPr="00083CE3" w:rsidRDefault="00F46361" w:rsidP="00DB1241">
                      <w:pPr>
                        <w:spacing w:after="0" w:line="240" w:lineRule="auto"/>
                        <w:ind w:firstLine="1985"/>
                        <w:jc w:val="both"/>
                        <w:rPr>
                          <w:rFonts w:ascii="Times New Roman" w:hAnsi="Times New Roman" w:cs="Times New Roman"/>
                          <w:sz w:val="28"/>
                          <w:szCs w:val="28"/>
                          <w:lang w:val="en-US"/>
                        </w:rPr>
                      </w:pPr>
                      <w:r w:rsidRPr="005C0291">
                        <w:rPr>
                          <w:rFonts w:ascii="Times New Roman" w:hAnsi="Times New Roman" w:cs="Times New Roman"/>
                          <w:i/>
                          <w:sz w:val="28"/>
                          <w:szCs w:val="28"/>
                        </w:rPr>
                        <w:t xml:space="preserve">Джерело: </w:t>
                      </w:r>
                      <w:r>
                        <w:rPr>
                          <w:rFonts w:ascii="Times New Roman" w:hAnsi="Times New Roman" w:cs="Times New Roman"/>
                          <w:i/>
                          <w:sz w:val="28"/>
                          <w:szCs w:val="28"/>
                        </w:rPr>
                        <w:t xml:space="preserve">розроблено автором на основі </w:t>
                      </w:r>
                      <w:r>
                        <w:rPr>
                          <w:rFonts w:ascii="Times New Roman" w:hAnsi="Times New Roman" w:cs="Times New Roman"/>
                          <w:i/>
                          <w:sz w:val="28"/>
                          <w:szCs w:val="28"/>
                          <w:lang w:val="en-US"/>
                        </w:rPr>
                        <w:t>[27]</w:t>
                      </w:r>
                    </w:p>
                  </w:txbxContent>
                </v:textbox>
                <w10:wrap anchorx="margin"/>
              </v:rect>
            </w:pict>
          </mc:Fallback>
        </mc:AlternateContent>
      </w:r>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Проаналізувати динаміку і структуру виробничого та управлінського персоналу можна на основі таблиці 2.5:</w:t>
      </w:r>
    </w:p>
    <w:p w:rsidR="00DB1241" w:rsidRPr="00F043FB" w:rsidRDefault="00DB1241" w:rsidP="00DB1241">
      <w:pPr>
        <w:widowControl w:val="0"/>
        <w:shd w:val="clear" w:color="auto" w:fill="FFFFFF"/>
        <w:spacing w:after="0" w:line="360" w:lineRule="auto"/>
        <w:jc w:val="right"/>
        <w:rPr>
          <w:rFonts w:ascii="Times New Roman" w:eastAsia="Times New Roman" w:hAnsi="Times New Roman" w:cs="Times New Roman"/>
          <w:bCs/>
          <w:sz w:val="28"/>
          <w:szCs w:val="24"/>
          <w:lang w:eastAsia="ru-RU"/>
        </w:rPr>
      </w:pPr>
      <w:r w:rsidRPr="00F043FB">
        <w:rPr>
          <w:rFonts w:ascii="Times New Roman" w:eastAsia="Times New Roman" w:hAnsi="Times New Roman" w:cs="Times New Roman"/>
          <w:bCs/>
          <w:sz w:val="28"/>
          <w:szCs w:val="24"/>
          <w:lang w:eastAsia="ru-RU"/>
        </w:rPr>
        <w:t>Таблиця 2.5</w:t>
      </w:r>
    </w:p>
    <w:p w:rsidR="00DB1241" w:rsidRPr="00F043FB" w:rsidRDefault="00DB1241" w:rsidP="00DB1241">
      <w:pPr>
        <w:widowControl w:val="0"/>
        <w:shd w:val="clear" w:color="auto" w:fill="FFFFFF"/>
        <w:spacing w:after="0" w:line="360" w:lineRule="auto"/>
        <w:jc w:val="center"/>
        <w:rPr>
          <w:rFonts w:ascii="Times New Roman" w:eastAsia="Times New Roman" w:hAnsi="Times New Roman" w:cs="Times New Roman"/>
          <w:b/>
          <w:bCs/>
          <w:sz w:val="28"/>
          <w:szCs w:val="24"/>
          <w:lang w:eastAsia="ru-RU"/>
        </w:rPr>
      </w:pPr>
      <w:r w:rsidRPr="00F043FB">
        <w:rPr>
          <w:rFonts w:ascii="Times New Roman" w:eastAsia="Times New Roman" w:hAnsi="Times New Roman" w:cs="Times New Roman"/>
          <w:b/>
          <w:bCs/>
          <w:sz w:val="28"/>
          <w:szCs w:val="24"/>
          <w:lang w:eastAsia="ru-RU"/>
        </w:rPr>
        <w:t xml:space="preserve">Структура персоналу </w:t>
      </w:r>
      <w:r w:rsidRPr="00F043FB">
        <w:rPr>
          <w:rFonts w:ascii="Times New Roman" w:hAnsi="Times New Roman" w:cs="Times New Roman"/>
          <w:b/>
          <w:sz w:val="28"/>
          <w:szCs w:val="28"/>
        </w:rPr>
        <w:t>КП МА «Київ» (Жуляни)</w:t>
      </w:r>
      <w:r w:rsidRPr="00F043FB">
        <w:rPr>
          <w:rFonts w:ascii="Times New Roman" w:eastAsia="Times New Roman" w:hAnsi="Times New Roman" w:cs="Times New Roman"/>
          <w:b/>
          <w:bCs/>
          <w:sz w:val="28"/>
          <w:szCs w:val="24"/>
          <w:lang w:eastAsia="ru-RU"/>
        </w:rPr>
        <w:t xml:space="preserve"> за категоріям</w:t>
      </w:r>
    </w:p>
    <w:p w:rsidR="00DB1241" w:rsidRPr="00F043FB" w:rsidRDefault="00DB1241" w:rsidP="00DB1241">
      <w:pPr>
        <w:widowControl w:val="0"/>
        <w:shd w:val="clear" w:color="auto" w:fill="FFFFFF"/>
        <w:spacing w:after="0" w:line="360" w:lineRule="auto"/>
        <w:jc w:val="center"/>
        <w:rPr>
          <w:rFonts w:ascii="Times New Roman" w:eastAsia="Times New Roman" w:hAnsi="Times New Roman" w:cs="Times New Roman"/>
          <w:b/>
          <w:bCs/>
          <w:sz w:val="28"/>
          <w:szCs w:val="24"/>
          <w:lang w:eastAsia="ru-RU"/>
        </w:rPr>
      </w:pPr>
      <w:r w:rsidRPr="00F043FB">
        <w:rPr>
          <w:rFonts w:ascii="Times New Roman" w:eastAsia="Times New Roman" w:hAnsi="Times New Roman" w:cs="Times New Roman"/>
          <w:b/>
          <w:bCs/>
          <w:sz w:val="28"/>
          <w:szCs w:val="24"/>
          <w:lang w:eastAsia="ru-RU"/>
        </w:rPr>
        <w:t>у 2016 – 2018рр.</w:t>
      </w: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2660"/>
        <w:gridCol w:w="809"/>
        <w:gridCol w:w="1226"/>
        <w:gridCol w:w="809"/>
        <w:gridCol w:w="1226"/>
        <w:gridCol w:w="891"/>
        <w:gridCol w:w="1223"/>
      </w:tblGrid>
      <w:tr w:rsidR="00DB1241" w:rsidRPr="00F043FB" w:rsidTr="00DB1241">
        <w:trPr>
          <w:trHeight w:val="19"/>
          <w:jc w:val="center"/>
        </w:trPr>
        <w:tc>
          <w:tcPr>
            <w:tcW w:w="385" w:type="pct"/>
            <w:vMerge w:val="restar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з/п</w:t>
            </w:r>
          </w:p>
        </w:tc>
        <w:tc>
          <w:tcPr>
            <w:tcW w:w="1388" w:type="pct"/>
            <w:vMerge w:val="restar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Показники</w:t>
            </w:r>
          </w:p>
        </w:tc>
        <w:tc>
          <w:tcPr>
            <w:tcW w:w="1062" w:type="pct"/>
            <w:gridSpan w:val="2"/>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2016 р.</w:t>
            </w:r>
          </w:p>
        </w:tc>
        <w:tc>
          <w:tcPr>
            <w:tcW w:w="1062" w:type="pct"/>
            <w:gridSpan w:val="2"/>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2017 р.</w:t>
            </w:r>
          </w:p>
        </w:tc>
        <w:tc>
          <w:tcPr>
            <w:tcW w:w="1104" w:type="pct"/>
            <w:gridSpan w:val="2"/>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2018 р.</w:t>
            </w:r>
          </w:p>
        </w:tc>
      </w:tr>
      <w:tr w:rsidR="00DB1241" w:rsidRPr="00F043FB" w:rsidTr="00DB1241">
        <w:trPr>
          <w:trHeight w:val="19"/>
          <w:jc w:val="center"/>
        </w:trPr>
        <w:tc>
          <w:tcPr>
            <w:tcW w:w="385" w:type="pct"/>
            <w:vMerge/>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p>
        </w:tc>
        <w:tc>
          <w:tcPr>
            <w:tcW w:w="1388" w:type="pct"/>
            <w:vMerge/>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842AB4"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r w:rsidR="00DB1241" w:rsidRPr="00F043FB">
              <w:rPr>
                <w:rFonts w:ascii="Times New Roman" w:eastAsia="Times New Roman" w:hAnsi="Times New Roman" w:cs="Times New Roman"/>
                <w:sz w:val="24"/>
                <w:szCs w:val="24"/>
                <w:lang w:eastAsia="ru-RU"/>
              </w:rPr>
              <w:t>осіб</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xml:space="preserve"> %</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842AB4"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r w:rsidR="00DB1241" w:rsidRPr="00F043FB">
              <w:rPr>
                <w:rFonts w:ascii="Times New Roman" w:eastAsia="Times New Roman" w:hAnsi="Times New Roman" w:cs="Times New Roman"/>
                <w:sz w:val="24"/>
                <w:szCs w:val="24"/>
                <w:lang w:eastAsia="ru-RU"/>
              </w:rPr>
              <w:t>осіб</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842AB4" w:rsidP="00842AB4">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к-ть </w:t>
            </w:r>
            <w:r w:rsidR="00DB1241" w:rsidRPr="00F043FB">
              <w:rPr>
                <w:rFonts w:ascii="Times New Roman" w:eastAsia="Times New Roman" w:hAnsi="Times New Roman" w:cs="Times New Roman"/>
                <w:sz w:val="24"/>
                <w:szCs w:val="24"/>
                <w:lang w:eastAsia="ru-RU"/>
              </w:rPr>
              <w:t>осіб</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r>
      <w:tr w:rsidR="00DB1241" w:rsidRPr="00F043FB" w:rsidTr="00DB1241">
        <w:trPr>
          <w:trHeight w:val="1516"/>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Середньооблікова чисельність персоналу,</w:t>
            </w:r>
          </w:p>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у т.ч.:</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468</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471</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489</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Промислово-виробничий персонал,</w:t>
            </w:r>
          </w:p>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з них:</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460</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99,05</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463</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99,08</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480</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99,10</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2.1.</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керівники</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9</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1,95</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8</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1,72</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2,08</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2.2.</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спеціалісти</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34</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7,49</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33</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8,79</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35</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8,07</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2.3.</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службовці</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99</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DB1241" w:rsidRPr="00F043FB">
              <w:rPr>
                <w:rFonts w:ascii="Times New Roman" w:hAnsi="Times New Roman" w:cs="Times New Roman"/>
                <w:sz w:val="24"/>
                <w:szCs w:val="24"/>
              </w:rPr>
              <w:t>,46</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105</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20,75</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111</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21,59</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2.4.</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робітники</w:t>
            </w:r>
          </w:p>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з них:</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318</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67,94</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321</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w:t>
            </w:r>
            <w:r w:rsidR="00DB1241" w:rsidRPr="00F043FB">
              <w:rPr>
                <w:rFonts w:ascii="Times New Roman" w:hAnsi="Times New Roman" w:cs="Times New Roman"/>
                <w:sz w:val="24"/>
                <w:szCs w:val="24"/>
              </w:rPr>
              <w:t>,50</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329</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r w:rsidR="00DB1241" w:rsidRPr="00F043FB">
              <w:rPr>
                <w:rFonts w:ascii="Times New Roman" w:hAnsi="Times New Roman" w:cs="Times New Roman"/>
                <w:sz w:val="24"/>
                <w:szCs w:val="24"/>
              </w:rPr>
              <w:t>,15</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3.1.</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9"/>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основні</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298</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r w:rsidR="00DB1241" w:rsidRPr="00F043FB">
              <w:rPr>
                <w:rFonts w:ascii="Times New Roman" w:hAnsi="Times New Roman" w:cs="Times New Roman"/>
                <w:sz w:val="24"/>
                <w:szCs w:val="24"/>
              </w:rPr>
              <w:t>,29</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306</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w:t>
            </w:r>
            <w:r w:rsidR="00DB1241" w:rsidRPr="00F043FB">
              <w:rPr>
                <w:rFonts w:ascii="Times New Roman" w:hAnsi="Times New Roman" w:cs="Times New Roman"/>
                <w:sz w:val="24"/>
                <w:szCs w:val="24"/>
              </w:rPr>
              <w:t>,76</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313</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r w:rsidR="00DB1241" w:rsidRPr="00F043FB">
              <w:rPr>
                <w:rFonts w:ascii="Times New Roman" w:hAnsi="Times New Roman" w:cs="Times New Roman"/>
                <w:sz w:val="24"/>
                <w:szCs w:val="24"/>
              </w:rPr>
              <w:t>,75</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3.2.</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9"/>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допоміжні</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w:t>
            </w:r>
            <w:r w:rsidR="00DB1241" w:rsidRPr="00F043FB">
              <w:rPr>
                <w:rFonts w:ascii="Times New Roman" w:hAnsi="Times New Roman" w:cs="Times New Roman"/>
                <w:sz w:val="24"/>
                <w:szCs w:val="24"/>
              </w:rPr>
              <w:t>5</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15</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DB1241" w:rsidRPr="00F043FB">
              <w:rPr>
                <w:rFonts w:ascii="Times New Roman" w:hAnsi="Times New Roman" w:cs="Times New Roman"/>
                <w:sz w:val="24"/>
                <w:szCs w:val="24"/>
              </w:rPr>
              <w:t>,73</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16</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E719E0"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DB1241" w:rsidRPr="00F043FB">
              <w:rPr>
                <w:rFonts w:ascii="Times New Roman" w:hAnsi="Times New Roman" w:cs="Times New Roman"/>
                <w:sz w:val="24"/>
                <w:szCs w:val="24"/>
              </w:rPr>
              <w:t>,40</w:t>
            </w:r>
          </w:p>
        </w:tc>
      </w:tr>
      <w:tr w:rsidR="00DB1241" w:rsidRPr="00F043FB" w:rsidTr="00DB1241">
        <w:trPr>
          <w:trHeight w:val="19"/>
          <w:jc w:val="center"/>
        </w:trPr>
        <w:tc>
          <w:tcPr>
            <w:tcW w:w="38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w:t>
            </w:r>
          </w:p>
        </w:tc>
        <w:tc>
          <w:tcPr>
            <w:tcW w:w="1388"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ind w:right="-79"/>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Непромисловий персонал</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8</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0,95</w:t>
            </w:r>
          </w:p>
        </w:tc>
        <w:tc>
          <w:tcPr>
            <w:tcW w:w="422"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8</w:t>
            </w:r>
          </w:p>
        </w:tc>
        <w:tc>
          <w:tcPr>
            <w:tcW w:w="640"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0,92</w:t>
            </w:r>
          </w:p>
        </w:tc>
        <w:tc>
          <w:tcPr>
            <w:tcW w:w="465"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9</w:t>
            </w:r>
          </w:p>
        </w:tc>
        <w:tc>
          <w:tcPr>
            <w:tcW w:w="639" w:type="pct"/>
            <w:tcBorders>
              <w:top w:val="single" w:sz="4" w:space="0" w:color="auto"/>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0,90</w:t>
            </w:r>
          </w:p>
        </w:tc>
      </w:tr>
    </w:tbl>
    <w:p w:rsidR="00DB1241" w:rsidRPr="00F043FB" w:rsidRDefault="00DB1241" w:rsidP="00DB1241">
      <w:pPr>
        <w:spacing w:after="0" w:line="24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Джерело: розроблено автором на основі</w:t>
      </w:r>
      <w:r w:rsidR="001A2836">
        <w:rPr>
          <w:rFonts w:ascii="Times New Roman" w:hAnsi="Times New Roman" w:cs="Times New Roman"/>
          <w:i/>
          <w:sz w:val="28"/>
          <w:szCs w:val="28"/>
        </w:rPr>
        <w:t xml:space="preserve"> статуту </w:t>
      </w:r>
      <w:r w:rsidR="001A2836" w:rsidRPr="001A2836">
        <w:rPr>
          <w:rFonts w:ascii="Times New Roman" w:hAnsi="Times New Roman" w:cs="Times New Roman"/>
          <w:i/>
          <w:sz w:val="28"/>
          <w:szCs w:val="28"/>
        </w:rPr>
        <w:t>КП МА «Київ» (Жуляни)</w:t>
      </w:r>
      <w:r w:rsidRPr="00F043FB">
        <w:rPr>
          <w:rFonts w:ascii="Times New Roman" w:hAnsi="Times New Roman" w:cs="Times New Roman"/>
          <w:i/>
          <w:sz w:val="28"/>
          <w:szCs w:val="28"/>
        </w:rPr>
        <w:t xml:space="preserve"> </w:t>
      </w:r>
      <w:r w:rsidR="00083CE3">
        <w:rPr>
          <w:rFonts w:ascii="Times New Roman" w:hAnsi="Times New Roman" w:cs="Times New Roman"/>
          <w:i/>
          <w:sz w:val="28"/>
          <w:szCs w:val="28"/>
          <w:lang w:val="en-US"/>
        </w:rPr>
        <w:t>[</w:t>
      </w:r>
      <w:r w:rsidR="00083CE3">
        <w:rPr>
          <w:rFonts w:ascii="Times New Roman" w:hAnsi="Times New Roman" w:cs="Times New Roman"/>
          <w:i/>
          <w:sz w:val="28"/>
          <w:szCs w:val="28"/>
        </w:rPr>
        <w:t>27</w:t>
      </w:r>
      <w:r w:rsidRPr="00F043FB">
        <w:rPr>
          <w:rFonts w:ascii="Times New Roman" w:hAnsi="Times New Roman" w:cs="Times New Roman"/>
          <w:i/>
          <w:sz w:val="28"/>
          <w:szCs w:val="28"/>
          <w:lang w:val="en-US"/>
        </w:rPr>
        <w:t>]</w:t>
      </w:r>
    </w:p>
    <w:p w:rsidR="00DB1241" w:rsidRPr="00F043FB" w:rsidRDefault="00DB1241" w:rsidP="00DB1241">
      <w:pPr>
        <w:spacing w:after="0" w:line="240" w:lineRule="auto"/>
        <w:ind w:firstLine="709"/>
        <w:jc w:val="both"/>
        <w:rPr>
          <w:rFonts w:ascii="Times New Roman" w:hAnsi="Times New Roman" w:cs="Times New Roman"/>
          <w:sz w:val="28"/>
          <w:szCs w:val="28"/>
        </w:rPr>
      </w:pPr>
    </w:p>
    <w:p w:rsidR="00DB1241" w:rsidRPr="00F043FB" w:rsidRDefault="00DB1241" w:rsidP="00013F88">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З таблиці 2.5 </w:t>
      </w:r>
      <w:r w:rsidR="00FE231A">
        <w:rPr>
          <w:rFonts w:ascii="Times New Roman" w:hAnsi="Times New Roman" w:cs="Times New Roman"/>
          <w:sz w:val="28"/>
          <w:szCs w:val="28"/>
        </w:rPr>
        <w:t>мож</w:t>
      </w:r>
      <w:r w:rsidR="00842AB4">
        <w:rPr>
          <w:rFonts w:ascii="Times New Roman" w:hAnsi="Times New Roman" w:cs="Times New Roman"/>
          <w:sz w:val="28"/>
          <w:szCs w:val="28"/>
        </w:rPr>
        <w:t>на побачити</w:t>
      </w:r>
      <w:r w:rsidRPr="00F043FB">
        <w:rPr>
          <w:rFonts w:ascii="Times New Roman" w:hAnsi="Times New Roman" w:cs="Times New Roman"/>
          <w:sz w:val="28"/>
          <w:szCs w:val="28"/>
        </w:rPr>
        <w:t xml:space="preserve">, що </w:t>
      </w:r>
      <w:r w:rsidR="00FE231A">
        <w:rPr>
          <w:rFonts w:ascii="Times New Roman" w:hAnsi="Times New Roman" w:cs="Times New Roman"/>
          <w:sz w:val="28"/>
          <w:szCs w:val="28"/>
        </w:rPr>
        <w:t xml:space="preserve">середньооблікова чисельність персоналу протягом останніх трьох років </w:t>
      </w:r>
      <w:r w:rsidR="00E719E0">
        <w:rPr>
          <w:rFonts w:ascii="Times New Roman" w:hAnsi="Times New Roman" w:cs="Times New Roman"/>
          <w:sz w:val="28"/>
          <w:szCs w:val="28"/>
        </w:rPr>
        <w:t xml:space="preserve">змінювалась на надто сильно. В основному питома вага працівників різної категорії відрізнялась на 1-5%, що є досить малим показником. На підприємстві основну долю становлять робітники </w:t>
      </w:r>
      <w:r w:rsidR="00013F88">
        <w:rPr>
          <w:rFonts w:ascii="Times New Roman" w:hAnsi="Times New Roman" w:cs="Times New Roman"/>
          <w:sz w:val="28"/>
          <w:szCs w:val="28"/>
        </w:rPr>
        <w:t>– в межах 66-67% в залежності від років; також на підприємстві є досить багато службовців – близько 21%, що насамперед зумовлено діяльністю</w:t>
      </w:r>
      <w:r w:rsidR="00013F88" w:rsidRPr="00013F88">
        <w:rPr>
          <w:rFonts w:ascii="Times New Roman" w:hAnsi="Times New Roman" w:cs="Times New Roman"/>
          <w:sz w:val="28"/>
          <w:szCs w:val="28"/>
        </w:rPr>
        <w:t xml:space="preserve"> </w:t>
      </w:r>
      <w:r w:rsidR="00013F88" w:rsidRPr="00F043FB">
        <w:rPr>
          <w:rFonts w:ascii="Times New Roman" w:hAnsi="Times New Roman" w:cs="Times New Roman"/>
          <w:sz w:val="28"/>
          <w:szCs w:val="28"/>
        </w:rPr>
        <w:t>КП МА «Київ» (Жуляни)</w:t>
      </w:r>
      <w:r w:rsidR="00013F88">
        <w:rPr>
          <w:rFonts w:ascii="Times New Roman" w:hAnsi="Times New Roman" w:cs="Times New Roman"/>
          <w:sz w:val="28"/>
          <w:szCs w:val="28"/>
        </w:rPr>
        <w:t>; частка спеціалістів – 7-8%; керівники на підприємстві становлять всього – 2% від загальної кількості.</w:t>
      </w:r>
    </w:p>
    <w:p w:rsidR="00DB1241" w:rsidRPr="00013F88" w:rsidRDefault="00DB1241" w:rsidP="00013F88">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Проаналізуємо </w:t>
      </w:r>
      <w:r w:rsidR="00013F88">
        <w:rPr>
          <w:rFonts w:ascii="Times New Roman" w:hAnsi="Times New Roman" w:cs="Times New Roman"/>
          <w:sz w:val="28"/>
          <w:szCs w:val="28"/>
        </w:rPr>
        <w:t>динаміку чисельності та структури</w:t>
      </w:r>
      <w:r w:rsidR="00013F88" w:rsidRPr="00F043FB">
        <w:rPr>
          <w:rFonts w:ascii="Times New Roman" w:hAnsi="Times New Roman" w:cs="Times New Roman"/>
          <w:sz w:val="28"/>
          <w:szCs w:val="28"/>
        </w:rPr>
        <w:t xml:space="preserve"> персоналу </w:t>
      </w:r>
      <w:r w:rsidR="00013F88" w:rsidRPr="00013F88">
        <w:rPr>
          <w:rFonts w:ascii="Times New Roman" w:hAnsi="Times New Roman" w:cs="Times New Roman"/>
          <w:sz w:val="28"/>
          <w:szCs w:val="28"/>
        </w:rPr>
        <w:t>КП МА «Київ» (Жуляни)</w:t>
      </w:r>
      <w:r w:rsidR="00013F88">
        <w:rPr>
          <w:rFonts w:ascii="Times New Roman" w:hAnsi="Times New Roman" w:cs="Times New Roman"/>
          <w:sz w:val="28"/>
          <w:szCs w:val="28"/>
        </w:rPr>
        <w:t xml:space="preserve"> </w:t>
      </w:r>
      <w:r w:rsidR="00013F88" w:rsidRPr="00013F88">
        <w:rPr>
          <w:rFonts w:ascii="Times New Roman" w:hAnsi="Times New Roman" w:cs="Times New Roman"/>
          <w:sz w:val="28"/>
          <w:szCs w:val="28"/>
        </w:rPr>
        <w:t>за статтю</w:t>
      </w:r>
      <w:r w:rsidR="00013F88">
        <w:rPr>
          <w:rFonts w:ascii="Times New Roman" w:hAnsi="Times New Roman" w:cs="Times New Roman"/>
          <w:sz w:val="28"/>
          <w:szCs w:val="28"/>
        </w:rPr>
        <w:t xml:space="preserve">, дані наведені у </w:t>
      </w:r>
      <w:r w:rsidRPr="00013F88">
        <w:rPr>
          <w:rFonts w:ascii="Times New Roman" w:hAnsi="Times New Roman" w:cs="Times New Roman"/>
          <w:sz w:val="28"/>
          <w:szCs w:val="28"/>
        </w:rPr>
        <w:t>таблиці 2.6.</w:t>
      </w:r>
    </w:p>
    <w:p w:rsidR="00DB1241" w:rsidRPr="00F043FB" w:rsidRDefault="00DB1241" w:rsidP="00DB1241">
      <w:pPr>
        <w:pStyle w:val="a3"/>
        <w:spacing w:after="0" w:line="360" w:lineRule="auto"/>
        <w:ind w:left="0" w:firstLine="709"/>
        <w:jc w:val="right"/>
        <w:rPr>
          <w:rFonts w:ascii="Times New Roman" w:hAnsi="Times New Roman" w:cs="Times New Roman"/>
          <w:sz w:val="28"/>
          <w:szCs w:val="28"/>
        </w:rPr>
      </w:pPr>
      <w:r w:rsidRPr="00F043FB">
        <w:rPr>
          <w:rFonts w:ascii="Times New Roman" w:hAnsi="Times New Roman" w:cs="Times New Roman"/>
          <w:sz w:val="28"/>
          <w:szCs w:val="28"/>
        </w:rPr>
        <w:lastRenderedPageBreak/>
        <w:t>Таблиця 2.6</w:t>
      </w:r>
    </w:p>
    <w:p w:rsidR="00DB1241" w:rsidRPr="00F043FB" w:rsidRDefault="00DB1241" w:rsidP="00DB1241">
      <w:pPr>
        <w:pStyle w:val="a3"/>
        <w:spacing w:after="0" w:line="360" w:lineRule="auto"/>
        <w:ind w:left="0" w:firstLine="709"/>
        <w:jc w:val="center"/>
        <w:rPr>
          <w:rFonts w:ascii="Times New Roman" w:hAnsi="Times New Roman" w:cs="Times New Roman"/>
          <w:sz w:val="28"/>
          <w:szCs w:val="28"/>
        </w:rPr>
      </w:pPr>
      <w:r w:rsidRPr="00F043FB">
        <w:rPr>
          <w:rFonts w:ascii="Times New Roman" w:hAnsi="Times New Roman" w:cs="Times New Roman"/>
          <w:sz w:val="28"/>
          <w:szCs w:val="28"/>
        </w:rPr>
        <w:t xml:space="preserve">Динаміка чисельності та структура персоналу </w:t>
      </w:r>
    </w:p>
    <w:p w:rsidR="00DB1241" w:rsidRPr="00F043FB" w:rsidRDefault="00DB1241" w:rsidP="00DB1241">
      <w:pPr>
        <w:pStyle w:val="a3"/>
        <w:spacing w:after="0" w:line="360" w:lineRule="auto"/>
        <w:ind w:left="0" w:firstLine="709"/>
        <w:jc w:val="center"/>
        <w:rPr>
          <w:rFonts w:ascii="Times New Roman" w:hAnsi="Times New Roman" w:cs="Times New Roman"/>
          <w:sz w:val="28"/>
          <w:szCs w:val="28"/>
        </w:rPr>
      </w:pPr>
      <w:r w:rsidRPr="00F043FB">
        <w:rPr>
          <w:rFonts w:ascii="Times New Roman" w:hAnsi="Times New Roman" w:cs="Times New Roman"/>
          <w:sz w:val="28"/>
          <w:szCs w:val="28"/>
        </w:rPr>
        <w:t>КП МА «Київ» (Жуляни)за статтю</w:t>
      </w:r>
    </w:p>
    <w:tbl>
      <w:tblPr>
        <w:tblW w:w="46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9"/>
        <w:gridCol w:w="810"/>
        <w:gridCol w:w="1699"/>
        <w:gridCol w:w="916"/>
        <w:gridCol w:w="1520"/>
        <w:gridCol w:w="888"/>
        <w:gridCol w:w="1546"/>
        <w:gridCol w:w="7"/>
      </w:tblGrid>
      <w:tr w:rsidR="00DB1241" w:rsidRPr="00F043FB" w:rsidTr="00DB1241">
        <w:trPr>
          <w:gridAfter w:val="1"/>
          <w:wAfter w:w="4" w:type="pct"/>
          <w:trHeight w:val="406"/>
          <w:jc w:val="center"/>
        </w:trPr>
        <w:tc>
          <w:tcPr>
            <w:tcW w:w="992" w:type="pct"/>
            <w:vMerge w:val="restart"/>
            <w:vAlign w:val="center"/>
          </w:tcPr>
          <w:p w:rsidR="00DB1241" w:rsidRPr="00F043FB" w:rsidRDefault="00DB1241" w:rsidP="00DB124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Показники</w:t>
            </w:r>
          </w:p>
        </w:tc>
        <w:tc>
          <w:tcPr>
            <w:tcW w:w="1361" w:type="pct"/>
            <w:gridSpan w:val="2"/>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2016 р.</w:t>
            </w:r>
          </w:p>
        </w:tc>
        <w:tc>
          <w:tcPr>
            <w:tcW w:w="1322" w:type="pct"/>
            <w:gridSpan w:val="2"/>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2017 р.</w:t>
            </w:r>
          </w:p>
        </w:tc>
        <w:tc>
          <w:tcPr>
            <w:tcW w:w="1321" w:type="pct"/>
            <w:gridSpan w:val="2"/>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2018 р.</w:t>
            </w:r>
          </w:p>
        </w:tc>
      </w:tr>
      <w:tr w:rsidR="00DB1241" w:rsidRPr="00F043FB" w:rsidTr="00DB1241">
        <w:trPr>
          <w:trHeight w:val="733"/>
          <w:jc w:val="center"/>
        </w:trPr>
        <w:tc>
          <w:tcPr>
            <w:tcW w:w="992" w:type="pct"/>
            <w:vMerge/>
            <w:vAlign w:val="center"/>
          </w:tcPr>
          <w:p w:rsidR="00DB1241" w:rsidRPr="00F043FB" w:rsidRDefault="00DB1241" w:rsidP="00DB1241">
            <w:pPr>
              <w:spacing w:after="0" w:line="240" w:lineRule="auto"/>
              <w:ind w:right="-80"/>
              <w:jc w:val="center"/>
              <w:rPr>
                <w:rFonts w:ascii="Times New Roman" w:eastAsia="Times New Roman" w:hAnsi="Times New Roman" w:cs="Times New Roman"/>
                <w:sz w:val="24"/>
                <w:szCs w:val="24"/>
                <w:lang w:eastAsia="ru-RU"/>
              </w:rPr>
            </w:pPr>
          </w:p>
        </w:tc>
        <w:tc>
          <w:tcPr>
            <w:tcW w:w="439" w:type="pct"/>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921" w:type="pct"/>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питома вага, %</w:t>
            </w:r>
          </w:p>
        </w:tc>
        <w:tc>
          <w:tcPr>
            <w:tcW w:w="497" w:type="pct"/>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825" w:type="pct"/>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питома вага, %</w:t>
            </w:r>
          </w:p>
        </w:tc>
        <w:tc>
          <w:tcPr>
            <w:tcW w:w="482" w:type="pct"/>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843" w:type="pct"/>
            <w:gridSpan w:val="2"/>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питома вага, %</w:t>
            </w:r>
          </w:p>
        </w:tc>
      </w:tr>
      <w:tr w:rsidR="00DB1241" w:rsidRPr="00F043FB" w:rsidTr="00DB1241">
        <w:trPr>
          <w:trHeight w:val="755"/>
          <w:jc w:val="center"/>
        </w:trPr>
        <w:tc>
          <w:tcPr>
            <w:tcW w:w="992" w:type="pct"/>
          </w:tcPr>
          <w:p w:rsidR="00DB1241" w:rsidRPr="00F043FB" w:rsidRDefault="00DB1241" w:rsidP="00DB1241">
            <w:pPr>
              <w:spacing w:before="20" w:after="2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Всього працівників</w:t>
            </w:r>
          </w:p>
        </w:tc>
        <w:tc>
          <w:tcPr>
            <w:tcW w:w="439" w:type="pct"/>
            <w:shd w:val="clear" w:color="auto" w:fill="auto"/>
            <w:vAlign w:val="center"/>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468</w:t>
            </w:r>
          </w:p>
        </w:tc>
        <w:tc>
          <w:tcPr>
            <w:tcW w:w="921" w:type="pct"/>
            <w:shd w:val="clear" w:color="auto" w:fill="auto"/>
            <w:vAlign w:val="center"/>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c>
          <w:tcPr>
            <w:tcW w:w="497" w:type="pct"/>
            <w:shd w:val="clear" w:color="auto" w:fill="auto"/>
            <w:vAlign w:val="center"/>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471</w:t>
            </w:r>
          </w:p>
        </w:tc>
        <w:tc>
          <w:tcPr>
            <w:tcW w:w="825" w:type="pct"/>
            <w:shd w:val="clear" w:color="auto" w:fill="auto"/>
            <w:vAlign w:val="center"/>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c>
          <w:tcPr>
            <w:tcW w:w="482" w:type="pct"/>
            <w:shd w:val="clear" w:color="auto" w:fill="auto"/>
            <w:vAlign w:val="center"/>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489</w:t>
            </w:r>
          </w:p>
        </w:tc>
        <w:tc>
          <w:tcPr>
            <w:tcW w:w="843" w:type="pct"/>
            <w:gridSpan w:val="2"/>
            <w:shd w:val="clear" w:color="auto" w:fill="auto"/>
            <w:vAlign w:val="center"/>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r>
      <w:tr w:rsidR="00DB1241" w:rsidRPr="00F043FB" w:rsidTr="00DB1241">
        <w:trPr>
          <w:trHeight w:val="777"/>
          <w:jc w:val="center"/>
        </w:trPr>
        <w:tc>
          <w:tcPr>
            <w:tcW w:w="992" w:type="pct"/>
          </w:tcPr>
          <w:p w:rsidR="00DB1241" w:rsidRPr="00F043FB" w:rsidRDefault="00DB1241" w:rsidP="00DB1241">
            <w:pPr>
              <w:spacing w:before="20" w:after="2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з них:</w:t>
            </w:r>
          </w:p>
          <w:p w:rsidR="00DB1241" w:rsidRPr="00F043FB" w:rsidRDefault="00DB1241" w:rsidP="00DB1241">
            <w:pPr>
              <w:spacing w:before="20" w:after="2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жінки</w:t>
            </w:r>
          </w:p>
        </w:tc>
        <w:tc>
          <w:tcPr>
            <w:tcW w:w="439" w:type="pct"/>
            <w:shd w:val="clear" w:color="auto" w:fill="auto"/>
            <w:vAlign w:val="bottom"/>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90</w:t>
            </w:r>
          </w:p>
        </w:tc>
        <w:tc>
          <w:tcPr>
            <w:tcW w:w="921" w:type="pct"/>
            <w:shd w:val="clear" w:color="auto" w:fill="auto"/>
            <w:vAlign w:val="bottom"/>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19,23</w:t>
            </w:r>
          </w:p>
        </w:tc>
        <w:tc>
          <w:tcPr>
            <w:tcW w:w="497" w:type="pct"/>
            <w:shd w:val="clear" w:color="auto" w:fill="auto"/>
            <w:vAlign w:val="bottom"/>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101</w:t>
            </w:r>
          </w:p>
        </w:tc>
        <w:tc>
          <w:tcPr>
            <w:tcW w:w="825" w:type="pct"/>
            <w:shd w:val="clear" w:color="auto" w:fill="auto"/>
            <w:vAlign w:val="bottom"/>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21,44</w:t>
            </w:r>
          </w:p>
        </w:tc>
        <w:tc>
          <w:tcPr>
            <w:tcW w:w="482" w:type="pct"/>
            <w:shd w:val="clear" w:color="auto" w:fill="auto"/>
            <w:vAlign w:val="bottom"/>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98</w:t>
            </w:r>
          </w:p>
        </w:tc>
        <w:tc>
          <w:tcPr>
            <w:tcW w:w="843" w:type="pct"/>
            <w:gridSpan w:val="2"/>
            <w:shd w:val="clear" w:color="auto" w:fill="auto"/>
            <w:vAlign w:val="bottom"/>
          </w:tcPr>
          <w:p w:rsidR="00DB1241" w:rsidRPr="00F043FB" w:rsidRDefault="00DB1241" w:rsidP="00DB1241">
            <w:pPr>
              <w:spacing w:before="20" w:after="2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20,04</w:t>
            </w:r>
          </w:p>
        </w:tc>
      </w:tr>
      <w:tr w:rsidR="00DB1241" w:rsidRPr="00F043FB" w:rsidTr="00DB1241">
        <w:trPr>
          <w:trHeight w:val="388"/>
          <w:jc w:val="center"/>
        </w:trPr>
        <w:tc>
          <w:tcPr>
            <w:tcW w:w="992" w:type="pct"/>
          </w:tcPr>
          <w:p w:rsidR="00DB1241" w:rsidRPr="00F043FB" w:rsidRDefault="00DB1241" w:rsidP="00DB1241">
            <w:pPr>
              <w:spacing w:before="20" w:after="2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чоловіки</w:t>
            </w:r>
          </w:p>
        </w:tc>
        <w:tc>
          <w:tcPr>
            <w:tcW w:w="439" w:type="pct"/>
            <w:shd w:val="clear" w:color="auto" w:fill="auto"/>
            <w:vAlign w:val="center"/>
          </w:tcPr>
          <w:p w:rsidR="00DB1241" w:rsidRPr="00F043FB" w:rsidRDefault="00DB1241" w:rsidP="00DB1241">
            <w:pPr>
              <w:spacing w:before="20" w:after="20" w:line="240" w:lineRule="auto"/>
              <w:jc w:val="center"/>
              <w:rPr>
                <w:rFonts w:ascii="Times New Roman" w:hAnsi="Times New Roman" w:cs="Times New Roman"/>
                <w:sz w:val="24"/>
                <w:szCs w:val="24"/>
              </w:rPr>
            </w:pPr>
            <w:r w:rsidRPr="00F043FB">
              <w:rPr>
                <w:rFonts w:ascii="Times New Roman" w:hAnsi="Times New Roman" w:cs="Times New Roman"/>
                <w:sz w:val="24"/>
                <w:szCs w:val="24"/>
              </w:rPr>
              <w:t>378</w:t>
            </w:r>
          </w:p>
        </w:tc>
        <w:tc>
          <w:tcPr>
            <w:tcW w:w="921" w:type="pct"/>
            <w:shd w:val="clear" w:color="auto" w:fill="auto"/>
            <w:vAlign w:val="center"/>
          </w:tcPr>
          <w:p w:rsidR="00DB1241" w:rsidRPr="00F043FB" w:rsidRDefault="00DB1241" w:rsidP="00DB1241">
            <w:pPr>
              <w:spacing w:before="20" w:after="20" w:line="240" w:lineRule="auto"/>
              <w:jc w:val="center"/>
              <w:rPr>
                <w:rFonts w:ascii="Times New Roman" w:hAnsi="Times New Roman" w:cs="Times New Roman"/>
                <w:sz w:val="24"/>
                <w:szCs w:val="24"/>
              </w:rPr>
            </w:pPr>
            <w:r w:rsidRPr="00F043FB">
              <w:rPr>
                <w:rFonts w:ascii="Times New Roman" w:hAnsi="Times New Roman" w:cs="Times New Roman"/>
                <w:sz w:val="24"/>
                <w:szCs w:val="24"/>
              </w:rPr>
              <w:t>80,77</w:t>
            </w:r>
          </w:p>
        </w:tc>
        <w:tc>
          <w:tcPr>
            <w:tcW w:w="497" w:type="pct"/>
            <w:shd w:val="clear" w:color="auto" w:fill="auto"/>
            <w:vAlign w:val="center"/>
          </w:tcPr>
          <w:p w:rsidR="00DB1241" w:rsidRPr="00F043FB" w:rsidRDefault="00DB1241" w:rsidP="00DB1241">
            <w:pPr>
              <w:spacing w:before="20" w:after="20" w:line="240" w:lineRule="auto"/>
              <w:jc w:val="center"/>
              <w:rPr>
                <w:rFonts w:ascii="Times New Roman" w:hAnsi="Times New Roman" w:cs="Times New Roman"/>
                <w:sz w:val="24"/>
                <w:szCs w:val="24"/>
              </w:rPr>
            </w:pPr>
            <w:r w:rsidRPr="00F043FB">
              <w:rPr>
                <w:rFonts w:ascii="Times New Roman" w:hAnsi="Times New Roman" w:cs="Times New Roman"/>
                <w:sz w:val="24"/>
                <w:szCs w:val="24"/>
              </w:rPr>
              <w:t xml:space="preserve">  370</w:t>
            </w:r>
          </w:p>
        </w:tc>
        <w:tc>
          <w:tcPr>
            <w:tcW w:w="825" w:type="pct"/>
            <w:shd w:val="clear" w:color="auto" w:fill="auto"/>
            <w:vAlign w:val="center"/>
          </w:tcPr>
          <w:p w:rsidR="00DB1241" w:rsidRPr="00F043FB" w:rsidRDefault="00DB1241" w:rsidP="00DB1241">
            <w:pPr>
              <w:spacing w:before="20" w:after="20" w:line="240" w:lineRule="auto"/>
              <w:jc w:val="center"/>
              <w:rPr>
                <w:rFonts w:ascii="Times New Roman" w:hAnsi="Times New Roman" w:cs="Times New Roman"/>
                <w:sz w:val="24"/>
                <w:szCs w:val="24"/>
              </w:rPr>
            </w:pPr>
            <w:r w:rsidRPr="00F043FB">
              <w:rPr>
                <w:rFonts w:ascii="Times New Roman" w:hAnsi="Times New Roman" w:cs="Times New Roman"/>
                <w:sz w:val="24"/>
                <w:szCs w:val="24"/>
              </w:rPr>
              <w:t>78,56</w:t>
            </w:r>
          </w:p>
        </w:tc>
        <w:tc>
          <w:tcPr>
            <w:tcW w:w="482" w:type="pct"/>
            <w:shd w:val="clear" w:color="auto" w:fill="auto"/>
            <w:vAlign w:val="center"/>
          </w:tcPr>
          <w:p w:rsidR="00DB1241" w:rsidRPr="00F043FB" w:rsidRDefault="00DB1241" w:rsidP="00DB1241">
            <w:pPr>
              <w:spacing w:before="20" w:after="20" w:line="240" w:lineRule="auto"/>
              <w:jc w:val="center"/>
              <w:rPr>
                <w:rFonts w:ascii="Times New Roman" w:hAnsi="Times New Roman" w:cs="Times New Roman"/>
                <w:sz w:val="24"/>
                <w:szCs w:val="24"/>
              </w:rPr>
            </w:pPr>
            <w:r w:rsidRPr="00F043FB">
              <w:rPr>
                <w:rFonts w:ascii="Times New Roman" w:hAnsi="Times New Roman" w:cs="Times New Roman"/>
                <w:sz w:val="24"/>
                <w:szCs w:val="24"/>
              </w:rPr>
              <w:t xml:space="preserve"> 390</w:t>
            </w:r>
          </w:p>
        </w:tc>
        <w:tc>
          <w:tcPr>
            <w:tcW w:w="843" w:type="pct"/>
            <w:gridSpan w:val="2"/>
            <w:shd w:val="clear" w:color="auto" w:fill="auto"/>
            <w:vAlign w:val="center"/>
          </w:tcPr>
          <w:p w:rsidR="00DB1241" w:rsidRPr="00F043FB" w:rsidRDefault="00DB1241" w:rsidP="00DB1241">
            <w:pPr>
              <w:spacing w:before="20" w:after="20" w:line="240" w:lineRule="auto"/>
              <w:jc w:val="center"/>
              <w:rPr>
                <w:rFonts w:ascii="Times New Roman" w:hAnsi="Times New Roman" w:cs="Times New Roman"/>
                <w:sz w:val="24"/>
                <w:szCs w:val="24"/>
              </w:rPr>
            </w:pPr>
            <w:r w:rsidRPr="00F043FB">
              <w:rPr>
                <w:rFonts w:ascii="Times New Roman" w:hAnsi="Times New Roman" w:cs="Times New Roman"/>
                <w:sz w:val="24"/>
                <w:szCs w:val="24"/>
              </w:rPr>
              <w:t>79,96</w:t>
            </w:r>
          </w:p>
        </w:tc>
      </w:tr>
    </w:tbl>
    <w:p w:rsidR="00DB1241" w:rsidRPr="00F043FB" w:rsidRDefault="00DB1241" w:rsidP="009D45E9">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 xml:space="preserve">Джерело: розроблено автором на основі </w:t>
      </w:r>
      <w:r w:rsidR="00083CE3">
        <w:rPr>
          <w:rFonts w:ascii="Times New Roman" w:hAnsi="Times New Roman" w:cs="Times New Roman"/>
          <w:i/>
          <w:sz w:val="28"/>
          <w:szCs w:val="28"/>
          <w:lang w:val="en-US"/>
        </w:rPr>
        <w:t>[27</w:t>
      </w:r>
      <w:r w:rsidRPr="00F043FB">
        <w:rPr>
          <w:rFonts w:ascii="Times New Roman" w:hAnsi="Times New Roman" w:cs="Times New Roman"/>
          <w:i/>
          <w:sz w:val="28"/>
          <w:szCs w:val="28"/>
          <w:lang w:val="en-US"/>
        </w:rPr>
        <w:t>]</w:t>
      </w:r>
    </w:p>
    <w:p w:rsidR="00DB1241" w:rsidRPr="00F043FB" w:rsidRDefault="009D45E9" w:rsidP="009D45E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Дані у таблиці 2.6 дають нам підстави зробити такі висновки: </w:t>
      </w:r>
      <w:r w:rsidR="00DB1241" w:rsidRPr="00F043FB">
        <w:rPr>
          <w:rFonts w:ascii="Times New Roman" w:hAnsi="Times New Roman" w:cs="Times New Roman"/>
          <w:sz w:val="28"/>
          <w:szCs w:val="28"/>
        </w:rPr>
        <w:t xml:space="preserve">переважна </w:t>
      </w:r>
      <w:r>
        <w:rPr>
          <w:rFonts w:ascii="Times New Roman" w:hAnsi="Times New Roman" w:cs="Times New Roman"/>
          <w:sz w:val="28"/>
          <w:szCs w:val="28"/>
        </w:rPr>
        <w:t>кількість</w:t>
      </w:r>
      <w:r w:rsidR="00DB1241" w:rsidRPr="00F043FB">
        <w:rPr>
          <w:rFonts w:ascii="Times New Roman" w:hAnsi="Times New Roman" w:cs="Times New Roman"/>
          <w:sz w:val="28"/>
          <w:szCs w:val="28"/>
        </w:rPr>
        <w:t xml:space="preserve"> працівників </w:t>
      </w:r>
      <w:r>
        <w:rPr>
          <w:rFonts w:ascii="Times New Roman" w:hAnsi="Times New Roman" w:cs="Times New Roman"/>
          <w:sz w:val="28"/>
          <w:szCs w:val="28"/>
        </w:rPr>
        <w:t>КП МА «Київ» (Жуляни)</w:t>
      </w:r>
      <w:r w:rsidR="00DB1241" w:rsidRPr="00F043FB">
        <w:rPr>
          <w:rFonts w:ascii="Times New Roman" w:hAnsi="Times New Roman" w:cs="Times New Roman"/>
          <w:sz w:val="28"/>
          <w:szCs w:val="28"/>
        </w:rPr>
        <w:t xml:space="preserve"> – це чоловіки</w:t>
      </w:r>
      <w:r>
        <w:rPr>
          <w:rFonts w:ascii="Times New Roman" w:hAnsi="Times New Roman" w:cs="Times New Roman"/>
          <w:sz w:val="28"/>
          <w:szCs w:val="28"/>
        </w:rPr>
        <w:t xml:space="preserve">, </w:t>
      </w:r>
      <w:r w:rsidRPr="00F043FB">
        <w:rPr>
          <w:rFonts w:ascii="Times New Roman" w:hAnsi="Times New Roman" w:cs="Times New Roman"/>
          <w:sz w:val="28"/>
          <w:szCs w:val="28"/>
        </w:rPr>
        <w:t>що напряму пов’язано зі специфікою діяльності</w:t>
      </w:r>
      <w:r>
        <w:rPr>
          <w:rFonts w:ascii="Times New Roman" w:hAnsi="Times New Roman" w:cs="Times New Roman"/>
          <w:sz w:val="28"/>
          <w:szCs w:val="28"/>
        </w:rPr>
        <w:t>; їх питома вага коливається в межах 78-80% від загальної.</w:t>
      </w:r>
    </w:p>
    <w:p w:rsidR="009D45E9" w:rsidRDefault="009D45E9" w:rsidP="00DB124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Також, одним з важливих компонентів для психіко-фізіологічної складової трудового потенціалу кожної людини, є її вікові характеристики. Вони мають прямий вплив на рівень працездатності, інтенсивності та продуктивності праці. Вікову структуру будь-якого підприємства характеризують часткою людей відповідного віку до загальної чисельності персоналу підприємства.</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Важливим компонентом психофізіологічної складової трудового потенціалу людини є його вікові характеристики, які впливають на рівень працездатності працівника, інтенсивність його праці, її продуктивність. Вікова структура персоналу характеризується часткою людей відповідного віку в загальній чисельності персоналу. </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Вікова структура персоналу КП МА «Київ» (Жуляни) наведена у таблиці 2.7.</w:t>
      </w:r>
    </w:p>
    <w:p w:rsidR="00DB1241" w:rsidRDefault="00DB1241" w:rsidP="00DB1241">
      <w:pPr>
        <w:pStyle w:val="a3"/>
        <w:spacing w:after="0" w:line="360" w:lineRule="auto"/>
        <w:ind w:left="0" w:firstLine="709"/>
        <w:jc w:val="both"/>
        <w:rPr>
          <w:rFonts w:ascii="Times New Roman" w:hAnsi="Times New Roman" w:cs="Times New Roman"/>
          <w:sz w:val="28"/>
          <w:szCs w:val="28"/>
        </w:rPr>
      </w:pPr>
    </w:p>
    <w:p w:rsidR="00174026" w:rsidRDefault="00174026" w:rsidP="00DB1241">
      <w:pPr>
        <w:pStyle w:val="a3"/>
        <w:spacing w:after="0" w:line="360" w:lineRule="auto"/>
        <w:ind w:left="0" w:firstLine="709"/>
        <w:jc w:val="both"/>
        <w:rPr>
          <w:rFonts w:ascii="Times New Roman" w:hAnsi="Times New Roman" w:cs="Times New Roman"/>
          <w:sz w:val="28"/>
          <w:szCs w:val="28"/>
        </w:rPr>
      </w:pPr>
    </w:p>
    <w:p w:rsidR="00174026" w:rsidRPr="00F043FB" w:rsidRDefault="00174026" w:rsidP="00DB1241">
      <w:pPr>
        <w:pStyle w:val="a3"/>
        <w:spacing w:after="0" w:line="360" w:lineRule="auto"/>
        <w:ind w:left="0" w:firstLine="709"/>
        <w:jc w:val="both"/>
        <w:rPr>
          <w:rFonts w:ascii="Times New Roman" w:hAnsi="Times New Roman" w:cs="Times New Roman"/>
          <w:sz w:val="28"/>
          <w:szCs w:val="28"/>
        </w:rPr>
      </w:pPr>
    </w:p>
    <w:p w:rsidR="00DB1241" w:rsidRPr="00F043FB" w:rsidRDefault="00DB1241" w:rsidP="00DB1241">
      <w:pPr>
        <w:pStyle w:val="a3"/>
        <w:spacing w:after="0" w:line="360" w:lineRule="auto"/>
        <w:ind w:left="0" w:firstLine="709"/>
        <w:jc w:val="right"/>
        <w:rPr>
          <w:rFonts w:ascii="Times New Roman" w:hAnsi="Times New Roman" w:cs="Times New Roman"/>
          <w:sz w:val="28"/>
          <w:szCs w:val="28"/>
        </w:rPr>
      </w:pPr>
      <w:r w:rsidRPr="00F043FB">
        <w:rPr>
          <w:rFonts w:ascii="Times New Roman" w:hAnsi="Times New Roman" w:cs="Times New Roman"/>
          <w:sz w:val="28"/>
          <w:szCs w:val="28"/>
        </w:rPr>
        <w:t>Таблиця 2.7</w:t>
      </w:r>
    </w:p>
    <w:p w:rsidR="00DB1241" w:rsidRPr="00F043FB" w:rsidRDefault="00DB1241" w:rsidP="00DB1241">
      <w:pPr>
        <w:pStyle w:val="a3"/>
        <w:spacing w:after="0" w:line="360" w:lineRule="auto"/>
        <w:ind w:left="0" w:firstLine="709"/>
        <w:jc w:val="center"/>
        <w:rPr>
          <w:rFonts w:ascii="Times New Roman" w:hAnsi="Times New Roman" w:cs="Times New Roman"/>
          <w:sz w:val="28"/>
          <w:szCs w:val="28"/>
        </w:rPr>
      </w:pPr>
      <w:r w:rsidRPr="00F043FB">
        <w:rPr>
          <w:rFonts w:ascii="Times New Roman" w:hAnsi="Times New Roman" w:cs="Times New Roman"/>
          <w:sz w:val="28"/>
          <w:szCs w:val="28"/>
        </w:rPr>
        <w:t>Вікова структура персоналу КП МА «Київ» (Жуляни)</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1147"/>
        <w:gridCol w:w="1576"/>
        <w:gridCol w:w="971"/>
        <w:gridCol w:w="1338"/>
        <w:gridCol w:w="882"/>
        <w:gridCol w:w="1214"/>
      </w:tblGrid>
      <w:tr w:rsidR="00DB1241" w:rsidRPr="00F043FB" w:rsidTr="00972FD1">
        <w:trPr>
          <w:trHeight w:val="43"/>
          <w:jc w:val="center"/>
        </w:trPr>
        <w:tc>
          <w:tcPr>
            <w:tcW w:w="131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174026" w:rsidP="00972FD1">
            <w:pPr>
              <w:spacing w:after="0" w:line="276" w:lineRule="auto"/>
              <w:ind w:right="-8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Показник</w:t>
            </w:r>
          </w:p>
        </w:tc>
        <w:tc>
          <w:tcPr>
            <w:tcW w:w="14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2016 р.</w:t>
            </w:r>
          </w:p>
        </w:tc>
        <w:tc>
          <w:tcPr>
            <w:tcW w:w="11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2017 р.</w:t>
            </w:r>
          </w:p>
        </w:tc>
        <w:tc>
          <w:tcPr>
            <w:tcW w:w="1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2018 р.</w:t>
            </w:r>
          </w:p>
        </w:tc>
      </w:tr>
      <w:tr w:rsidR="00DB1241" w:rsidRPr="00F043FB" w:rsidTr="00972FD1">
        <w:trPr>
          <w:trHeight w:val="43"/>
          <w:jc w:val="center"/>
        </w:trPr>
        <w:tc>
          <w:tcPr>
            <w:tcW w:w="13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after="0" w:line="276" w:lineRule="auto"/>
              <w:jc w:val="center"/>
              <w:rPr>
                <w:rFonts w:ascii="Times New Roman" w:eastAsia="Times New Roman" w:hAnsi="Times New Roman" w:cs="Times New Roman"/>
                <w:sz w:val="24"/>
                <w:szCs w:val="24"/>
                <w:lang w:eastAsia="ru-RU"/>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174026" w:rsidRDefault="00174026" w:rsidP="00972FD1">
            <w:pPr>
              <w:spacing w:after="0" w:line="276"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p>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174026" w:rsidRDefault="00174026" w:rsidP="00972FD1">
            <w:pPr>
              <w:spacing w:after="0" w:line="276"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p>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rsidR="00174026" w:rsidRDefault="00174026" w:rsidP="00972FD1">
            <w:pPr>
              <w:spacing w:after="0" w:line="276"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p>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after="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r>
      <w:tr w:rsidR="00DB1241" w:rsidRPr="00F043FB" w:rsidTr="00972FD1">
        <w:trPr>
          <w:trHeight w:val="43"/>
          <w:jc w:val="center"/>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Всього працівників</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468</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471</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489</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w:t>
            </w:r>
          </w:p>
        </w:tc>
      </w:tr>
      <w:tr w:rsidR="00DB1241" w:rsidRPr="00F043FB" w:rsidTr="00972FD1">
        <w:trPr>
          <w:trHeight w:val="43"/>
          <w:jc w:val="center"/>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з них:</w:t>
            </w:r>
          </w:p>
          <w:p w:rsidR="00DB1241" w:rsidRPr="00F043FB" w:rsidRDefault="00DB1241" w:rsidP="00972FD1">
            <w:pPr>
              <w:spacing w:before="20" w:after="20" w:line="276"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до 30 років</w:t>
            </w:r>
          </w:p>
        </w:tc>
        <w:tc>
          <w:tcPr>
            <w:tcW w:w="593"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170</w:t>
            </w:r>
          </w:p>
        </w:tc>
        <w:tc>
          <w:tcPr>
            <w:tcW w:w="814"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36,32</w:t>
            </w:r>
          </w:p>
        </w:tc>
        <w:tc>
          <w:tcPr>
            <w:tcW w:w="502"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172</w:t>
            </w:r>
          </w:p>
        </w:tc>
        <w:tc>
          <w:tcPr>
            <w:tcW w:w="692"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36,51</w:t>
            </w:r>
          </w:p>
        </w:tc>
        <w:tc>
          <w:tcPr>
            <w:tcW w:w="456"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165</w:t>
            </w:r>
          </w:p>
        </w:tc>
        <w:tc>
          <w:tcPr>
            <w:tcW w:w="628"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33,74</w:t>
            </w:r>
          </w:p>
        </w:tc>
      </w:tr>
      <w:tr w:rsidR="00DB1241" w:rsidRPr="00F043FB" w:rsidTr="00972FD1">
        <w:trPr>
          <w:trHeight w:val="43"/>
          <w:jc w:val="center"/>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- 31-45 років</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257</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54,91</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253</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53,271</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291</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59,50</w:t>
            </w:r>
          </w:p>
        </w:tc>
      </w:tr>
      <w:tr w:rsidR="00DB1241" w:rsidRPr="00F043FB" w:rsidTr="00972FD1">
        <w:trPr>
          <w:trHeight w:val="43"/>
          <w:jc w:val="center"/>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- 46-55 років</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36</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7,69</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39</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8,29</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30</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6,13</w:t>
            </w:r>
          </w:p>
        </w:tc>
      </w:tr>
      <w:tr w:rsidR="00DB1241" w:rsidRPr="00F043FB" w:rsidTr="00972FD1">
        <w:trPr>
          <w:trHeight w:val="43"/>
          <w:jc w:val="center"/>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старші 56 років</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5</w:t>
            </w: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1,06</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7</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1,48</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972FD1">
            <w:pPr>
              <w:spacing w:before="20" w:after="20" w:line="276"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0,61</w:t>
            </w:r>
          </w:p>
        </w:tc>
      </w:tr>
    </w:tbl>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 xml:space="preserve">Джерело: розроблено автором на основі </w:t>
      </w:r>
      <w:r w:rsidR="00083CE3">
        <w:rPr>
          <w:rFonts w:ascii="Times New Roman" w:hAnsi="Times New Roman" w:cs="Times New Roman"/>
          <w:i/>
          <w:sz w:val="28"/>
          <w:szCs w:val="28"/>
          <w:lang w:val="en-US"/>
        </w:rPr>
        <w:t>[27</w:t>
      </w:r>
      <w:r w:rsidRPr="00F043FB">
        <w:rPr>
          <w:rFonts w:ascii="Times New Roman" w:hAnsi="Times New Roman" w:cs="Times New Roman"/>
          <w:i/>
          <w:sz w:val="28"/>
          <w:szCs w:val="28"/>
          <w:lang w:val="en-US"/>
        </w:rPr>
        <w:t>]</w:t>
      </w:r>
    </w:p>
    <w:p w:rsidR="00C61FE7" w:rsidRDefault="00972FD1" w:rsidP="00C61FE7">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 таблиці 2,7 можемо зробити висновки, що більша частина працівників підприємства є особи віком до 45 років. Число співробітників </w:t>
      </w:r>
      <w:r w:rsidR="00DB1241" w:rsidRPr="00F043FB">
        <w:rPr>
          <w:rFonts w:ascii="Times New Roman" w:hAnsi="Times New Roman" w:cs="Times New Roman"/>
          <w:sz w:val="28"/>
          <w:szCs w:val="28"/>
        </w:rPr>
        <w:t>віком до 30 років</w:t>
      </w:r>
      <w:r w:rsidR="00C61FE7">
        <w:rPr>
          <w:rFonts w:ascii="Times New Roman" w:hAnsi="Times New Roman" w:cs="Times New Roman"/>
          <w:sz w:val="28"/>
          <w:szCs w:val="28"/>
        </w:rPr>
        <w:t>, питома вага яких знаходиться в межах 33-36%,</w:t>
      </w:r>
      <w:r w:rsidR="00DB1241" w:rsidRPr="00F043FB">
        <w:rPr>
          <w:rFonts w:ascii="Times New Roman" w:hAnsi="Times New Roman" w:cs="Times New Roman"/>
          <w:sz w:val="28"/>
          <w:szCs w:val="28"/>
        </w:rPr>
        <w:t xml:space="preserve"> у 2016 році становила 170 осіб, в 2017 році – 172 особи, а в 2018 становила 165 осіб, </w:t>
      </w:r>
      <w:r w:rsidR="00C61FE7">
        <w:rPr>
          <w:rFonts w:ascii="Times New Roman" w:hAnsi="Times New Roman" w:cs="Times New Roman"/>
          <w:sz w:val="28"/>
          <w:szCs w:val="28"/>
        </w:rPr>
        <w:t xml:space="preserve">отже </w:t>
      </w:r>
      <w:r w:rsidR="00DB1241" w:rsidRPr="00F043FB">
        <w:rPr>
          <w:rFonts w:ascii="Times New Roman" w:hAnsi="Times New Roman" w:cs="Times New Roman"/>
          <w:sz w:val="28"/>
          <w:szCs w:val="28"/>
        </w:rPr>
        <w:t xml:space="preserve">різких змін </w:t>
      </w:r>
      <w:r w:rsidR="00C61FE7">
        <w:rPr>
          <w:rFonts w:ascii="Times New Roman" w:hAnsi="Times New Roman" w:cs="Times New Roman"/>
          <w:sz w:val="28"/>
          <w:szCs w:val="28"/>
        </w:rPr>
        <w:t xml:space="preserve">в даному діапазоні не спостерігається. </w:t>
      </w:r>
      <w:r>
        <w:rPr>
          <w:rFonts w:ascii="Times New Roman" w:hAnsi="Times New Roman" w:cs="Times New Roman"/>
          <w:sz w:val="28"/>
          <w:szCs w:val="28"/>
        </w:rPr>
        <w:t xml:space="preserve">Число співробітників </w:t>
      </w:r>
      <w:r w:rsidR="00DB1241" w:rsidRPr="00F043FB">
        <w:rPr>
          <w:rFonts w:ascii="Times New Roman" w:hAnsi="Times New Roman" w:cs="Times New Roman"/>
          <w:sz w:val="28"/>
          <w:szCs w:val="28"/>
        </w:rPr>
        <w:t>віком 31-45 років</w:t>
      </w:r>
      <w:r w:rsidR="00C61FE7">
        <w:rPr>
          <w:rFonts w:ascii="Times New Roman" w:hAnsi="Times New Roman" w:cs="Times New Roman"/>
          <w:sz w:val="28"/>
          <w:szCs w:val="28"/>
        </w:rPr>
        <w:t>, що складають більше половини всього складу підприємства – 53-59%,</w:t>
      </w:r>
      <w:r w:rsidR="00DB1241" w:rsidRPr="00F043FB">
        <w:rPr>
          <w:rFonts w:ascii="Times New Roman" w:hAnsi="Times New Roman" w:cs="Times New Roman"/>
          <w:sz w:val="28"/>
          <w:szCs w:val="28"/>
        </w:rPr>
        <w:t xml:space="preserve"> у 2017 році </w:t>
      </w:r>
      <w:r>
        <w:rPr>
          <w:rFonts w:ascii="Times New Roman" w:hAnsi="Times New Roman" w:cs="Times New Roman"/>
          <w:sz w:val="28"/>
          <w:szCs w:val="28"/>
        </w:rPr>
        <w:t>практично</w:t>
      </w:r>
      <w:r w:rsidR="00DB1241" w:rsidRPr="00F043FB">
        <w:rPr>
          <w:rFonts w:ascii="Times New Roman" w:hAnsi="Times New Roman" w:cs="Times New Roman"/>
          <w:sz w:val="28"/>
          <w:szCs w:val="28"/>
        </w:rPr>
        <w:t xml:space="preserve"> не збільшилася</w:t>
      </w:r>
      <w:r w:rsidR="00C61FE7">
        <w:rPr>
          <w:rFonts w:ascii="Times New Roman" w:hAnsi="Times New Roman" w:cs="Times New Roman"/>
          <w:sz w:val="28"/>
          <w:szCs w:val="28"/>
        </w:rPr>
        <w:t>, якщо</w:t>
      </w:r>
      <w:r w:rsidR="00DB1241" w:rsidRPr="00F043FB">
        <w:rPr>
          <w:rFonts w:ascii="Times New Roman" w:hAnsi="Times New Roman" w:cs="Times New Roman"/>
          <w:sz w:val="28"/>
          <w:szCs w:val="28"/>
        </w:rPr>
        <w:t xml:space="preserve"> </w:t>
      </w:r>
      <w:r w:rsidR="00C61FE7">
        <w:rPr>
          <w:rFonts w:ascii="Times New Roman" w:hAnsi="Times New Roman" w:cs="Times New Roman"/>
          <w:sz w:val="28"/>
          <w:szCs w:val="28"/>
        </w:rPr>
        <w:t>порівнювати з 2016 ро</w:t>
      </w:r>
      <w:r w:rsidR="00DB1241" w:rsidRPr="00F043FB">
        <w:rPr>
          <w:rFonts w:ascii="Times New Roman" w:hAnsi="Times New Roman" w:cs="Times New Roman"/>
          <w:sz w:val="28"/>
          <w:szCs w:val="28"/>
        </w:rPr>
        <w:t>к</w:t>
      </w:r>
      <w:r w:rsidR="00C61FE7">
        <w:rPr>
          <w:rFonts w:ascii="Times New Roman" w:hAnsi="Times New Roman" w:cs="Times New Roman"/>
          <w:sz w:val="28"/>
          <w:szCs w:val="28"/>
        </w:rPr>
        <w:t>ом</w:t>
      </w:r>
      <w:r w:rsidR="00DB1241" w:rsidRPr="00F043FB">
        <w:rPr>
          <w:rFonts w:ascii="Times New Roman" w:hAnsi="Times New Roman" w:cs="Times New Roman"/>
          <w:sz w:val="28"/>
          <w:szCs w:val="28"/>
        </w:rPr>
        <w:t xml:space="preserve">, </w:t>
      </w:r>
      <w:r w:rsidR="00C61FE7">
        <w:rPr>
          <w:rFonts w:ascii="Times New Roman" w:hAnsi="Times New Roman" w:cs="Times New Roman"/>
          <w:sz w:val="28"/>
          <w:szCs w:val="28"/>
        </w:rPr>
        <w:t>але вже в 2018 році</w:t>
      </w:r>
      <w:r w:rsidR="00C61FE7" w:rsidRPr="00C61FE7">
        <w:rPr>
          <w:rFonts w:ascii="Times New Roman" w:hAnsi="Times New Roman" w:cs="Times New Roman"/>
          <w:sz w:val="28"/>
          <w:szCs w:val="28"/>
        </w:rPr>
        <w:t xml:space="preserve"> </w:t>
      </w:r>
      <w:r w:rsidR="00C61FE7" w:rsidRPr="00F043FB">
        <w:rPr>
          <w:rFonts w:ascii="Times New Roman" w:hAnsi="Times New Roman" w:cs="Times New Roman"/>
          <w:sz w:val="28"/>
          <w:szCs w:val="28"/>
        </w:rPr>
        <w:t>становила на</w:t>
      </w:r>
      <w:r w:rsidR="00C61FE7">
        <w:rPr>
          <w:rFonts w:ascii="Times New Roman" w:hAnsi="Times New Roman" w:cs="Times New Roman"/>
          <w:sz w:val="28"/>
          <w:szCs w:val="28"/>
        </w:rPr>
        <w:t xml:space="preserve"> 15% більше ніж за попередній 2017рік. </w:t>
      </w:r>
      <w:r>
        <w:rPr>
          <w:rFonts w:ascii="Times New Roman" w:hAnsi="Times New Roman" w:cs="Times New Roman"/>
          <w:sz w:val="28"/>
          <w:szCs w:val="28"/>
        </w:rPr>
        <w:t>Число співробітників</w:t>
      </w:r>
      <w:r w:rsidR="00DB1241" w:rsidRPr="00F043FB">
        <w:rPr>
          <w:rFonts w:ascii="Times New Roman" w:hAnsi="Times New Roman" w:cs="Times New Roman"/>
          <w:sz w:val="28"/>
          <w:szCs w:val="28"/>
        </w:rPr>
        <w:t xml:space="preserve"> віком 46-55 років</w:t>
      </w:r>
      <w:r w:rsidR="00C61FE7">
        <w:rPr>
          <w:rFonts w:ascii="Times New Roman" w:hAnsi="Times New Roman" w:cs="Times New Roman"/>
          <w:sz w:val="28"/>
          <w:szCs w:val="28"/>
        </w:rPr>
        <w:t xml:space="preserve">, питома вага – в межах 6-8%, </w:t>
      </w:r>
      <w:r w:rsidR="00DB1241" w:rsidRPr="00F043FB">
        <w:rPr>
          <w:rFonts w:ascii="Times New Roman" w:hAnsi="Times New Roman" w:cs="Times New Roman"/>
          <w:sz w:val="28"/>
          <w:szCs w:val="28"/>
        </w:rPr>
        <w:t xml:space="preserve"> у 2016 році становила 36 осіб, у 2017 році – 39 осіб, а в 2018 році їх кількість зменшилася в порівняні з 2017 роком на 20% і становила 30 особи. </w:t>
      </w:r>
      <w:r w:rsidR="00C61FE7">
        <w:rPr>
          <w:rFonts w:ascii="Times New Roman" w:hAnsi="Times New Roman" w:cs="Times New Roman"/>
          <w:sz w:val="28"/>
          <w:szCs w:val="28"/>
        </w:rPr>
        <w:t>Число співробітників</w:t>
      </w:r>
      <w:r w:rsidR="00C61FE7" w:rsidRPr="00F043FB">
        <w:rPr>
          <w:rFonts w:ascii="Times New Roman" w:hAnsi="Times New Roman" w:cs="Times New Roman"/>
          <w:sz w:val="28"/>
          <w:szCs w:val="28"/>
        </w:rPr>
        <w:t xml:space="preserve"> </w:t>
      </w:r>
      <w:r w:rsidR="00DB1241" w:rsidRPr="00F043FB">
        <w:rPr>
          <w:rFonts w:ascii="Times New Roman" w:hAnsi="Times New Roman" w:cs="Times New Roman"/>
          <w:sz w:val="28"/>
          <w:szCs w:val="28"/>
        </w:rPr>
        <w:t xml:space="preserve">КП МА «Київ» (Жуляни) старше 56 років в 2018 році </w:t>
      </w:r>
      <w:r w:rsidR="00C61FE7">
        <w:rPr>
          <w:rFonts w:ascii="Times New Roman" w:hAnsi="Times New Roman" w:cs="Times New Roman"/>
          <w:sz w:val="28"/>
          <w:szCs w:val="28"/>
        </w:rPr>
        <w:t>становлять всього 1% від загальної кількості, та суттєвих змін не показує.</w:t>
      </w:r>
    </w:p>
    <w:p w:rsidR="00FD08CC" w:rsidRPr="00FD08CC" w:rsidRDefault="00FD08CC" w:rsidP="00FD08CC">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Зміни у віковій структурі </w:t>
      </w:r>
      <w:r w:rsidRPr="00F043FB">
        <w:rPr>
          <w:rFonts w:ascii="Times New Roman" w:hAnsi="Times New Roman" w:cs="Times New Roman"/>
          <w:sz w:val="28"/>
          <w:szCs w:val="28"/>
        </w:rPr>
        <w:t xml:space="preserve">персоналу КП МА «Київ» (Жуляни) </w:t>
      </w:r>
      <w:r>
        <w:rPr>
          <w:rFonts w:ascii="Times New Roman" w:hAnsi="Times New Roman" w:cs="Times New Roman"/>
          <w:sz w:val="28"/>
          <w:szCs w:val="28"/>
        </w:rPr>
        <w:t>зумовлені насамперед великою кількістю найманням нових працівників, а також переходом окремих співробітників в іншу групу. Також можемо констатувати той факт,</w:t>
      </w:r>
      <w:r>
        <w:rPr>
          <w:rFonts w:ascii="Times New Roman" w:hAnsi="Times New Roman" w:cs="Times New Roman"/>
          <w:sz w:val="28"/>
          <w:szCs w:val="28"/>
          <w:lang w:val="en-US"/>
        </w:rPr>
        <w:t xml:space="preserve"> </w:t>
      </w:r>
      <w:r>
        <w:rPr>
          <w:rFonts w:ascii="Times New Roman" w:hAnsi="Times New Roman" w:cs="Times New Roman"/>
          <w:sz w:val="28"/>
          <w:szCs w:val="28"/>
        </w:rPr>
        <w:t>що загальний середній вік усіх співробітників</w:t>
      </w:r>
      <w:r w:rsidRPr="00FD08CC">
        <w:rPr>
          <w:rFonts w:ascii="Times New Roman" w:hAnsi="Times New Roman" w:cs="Times New Roman"/>
          <w:sz w:val="28"/>
          <w:szCs w:val="28"/>
        </w:rPr>
        <w:t xml:space="preserve"> </w:t>
      </w:r>
      <w:r w:rsidRPr="00F043FB">
        <w:rPr>
          <w:rFonts w:ascii="Times New Roman" w:hAnsi="Times New Roman" w:cs="Times New Roman"/>
          <w:sz w:val="28"/>
          <w:szCs w:val="28"/>
        </w:rPr>
        <w:t>КП МА «Київ» (Жуляни) поступово зменшується</w:t>
      </w:r>
      <w:r>
        <w:rPr>
          <w:rFonts w:ascii="Times New Roman" w:hAnsi="Times New Roman" w:cs="Times New Roman"/>
          <w:sz w:val="28"/>
          <w:szCs w:val="28"/>
        </w:rPr>
        <w:t>, що являється позитивною характеристикою.</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lastRenderedPageBreak/>
        <w:t>На рисунку</w:t>
      </w:r>
      <w:r w:rsidR="005A7E4D">
        <w:rPr>
          <w:rFonts w:ascii="Times New Roman" w:hAnsi="Times New Roman" w:cs="Times New Roman"/>
          <w:sz w:val="28"/>
          <w:szCs w:val="28"/>
        </w:rPr>
        <w:t xml:space="preserve"> 2.6</w:t>
      </w:r>
      <w:r w:rsidRPr="00F043FB">
        <w:rPr>
          <w:rFonts w:ascii="Times New Roman" w:hAnsi="Times New Roman" w:cs="Times New Roman"/>
          <w:sz w:val="28"/>
          <w:szCs w:val="28"/>
        </w:rPr>
        <w:t xml:space="preserve"> представлена структура персоналу підприємства за віком у 2018 році.</w:t>
      </w:r>
    </w:p>
    <w:p w:rsidR="00DB1241" w:rsidRPr="00F043FB" w:rsidRDefault="00DB1241" w:rsidP="00DB1241">
      <w:pPr>
        <w:spacing w:after="0" w:line="360" w:lineRule="auto"/>
        <w:jc w:val="both"/>
        <w:rPr>
          <w:rFonts w:ascii="Times New Roman" w:hAnsi="Times New Roman" w:cs="Times New Roman"/>
          <w:sz w:val="28"/>
          <w:szCs w:val="28"/>
        </w:rPr>
      </w:pPr>
      <w:r w:rsidRPr="00F043FB">
        <w:rPr>
          <w:rFonts w:ascii="Times New Roman" w:hAnsi="Times New Roman" w:cs="Times New Roman"/>
          <w:noProof/>
          <w:lang w:eastAsia="uk-UA"/>
        </w:rPr>
        <w:drawing>
          <wp:anchor distT="0" distB="0" distL="114300" distR="114300" simplePos="0" relativeHeight="251667456" behindDoc="0" locked="0" layoutInCell="1" allowOverlap="1" wp14:anchorId="3E7CA07C" wp14:editId="4E258A04">
            <wp:simplePos x="0" y="0"/>
            <wp:positionH relativeFrom="page">
              <wp:align>center</wp:align>
            </wp:positionH>
            <wp:positionV relativeFrom="paragraph">
              <wp:posOffset>19670</wp:posOffset>
            </wp:positionV>
            <wp:extent cx="4816475" cy="2551430"/>
            <wp:effectExtent l="0" t="19050" r="3175" b="20320"/>
            <wp:wrapTopAndBottom/>
            <wp:docPr id="282" name="Діаграма 2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DB1241" w:rsidRPr="00F043FB" w:rsidRDefault="005A7E4D" w:rsidP="00DB1241">
      <w:pPr>
        <w:widowControl w:val="0"/>
        <w:shd w:val="clear" w:color="auto" w:fill="FFFFFF"/>
        <w:spacing w:after="0" w:line="360" w:lineRule="auto"/>
        <w:jc w:val="center"/>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Рис. 2.6</w:t>
      </w:r>
      <w:r w:rsidR="00DB1241" w:rsidRPr="00F043FB">
        <w:rPr>
          <w:rFonts w:ascii="Times New Roman" w:eastAsia="Times New Roman" w:hAnsi="Times New Roman" w:cs="Times New Roman"/>
          <w:bCs/>
          <w:sz w:val="28"/>
          <w:szCs w:val="24"/>
          <w:lang w:eastAsia="ru-RU"/>
        </w:rPr>
        <w:t xml:space="preserve">. Структура персоналу </w:t>
      </w:r>
      <w:r w:rsidR="00DB1241" w:rsidRPr="00F043FB">
        <w:rPr>
          <w:rFonts w:ascii="Times New Roman" w:eastAsia="Times New Roman" w:hAnsi="Times New Roman" w:cs="Times New Roman"/>
          <w:sz w:val="28"/>
          <w:szCs w:val="28"/>
        </w:rPr>
        <w:t xml:space="preserve">КП МА «Київ» (Жуляни) </w:t>
      </w:r>
      <w:r w:rsidR="00DB1241" w:rsidRPr="00F043FB">
        <w:rPr>
          <w:rFonts w:ascii="Times New Roman" w:eastAsia="Calibri" w:hAnsi="Times New Roman" w:cs="Times New Roman"/>
          <w:sz w:val="28"/>
          <w:szCs w:val="28"/>
          <w:shd w:val="clear" w:color="auto" w:fill="FFFFFF"/>
        </w:rPr>
        <w:t>за віком</w:t>
      </w:r>
    </w:p>
    <w:p w:rsidR="00DB1241" w:rsidRPr="00F043FB" w:rsidRDefault="00DB1241" w:rsidP="00DB1241">
      <w:pPr>
        <w:widowControl w:val="0"/>
        <w:shd w:val="clear" w:color="auto" w:fill="FFFFFF"/>
        <w:spacing w:after="0" w:line="360" w:lineRule="auto"/>
        <w:jc w:val="center"/>
        <w:rPr>
          <w:rFonts w:ascii="Times New Roman" w:eastAsia="Calibri" w:hAnsi="Times New Roman" w:cs="Times New Roman"/>
          <w:sz w:val="28"/>
          <w:szCs w:val="28"/>
          <w:shd w:val="clear" w:color="auto" w:fill="FFFFFF"/>
        </w:rPr>
      </w:pPr>
      <w:r w:rsidRPr="00F043FB">
        <w:rPr>
          <w:rFonts w:ascii="Times New Roman" w:eastAsia="Calibri" w:hAnsi="Times New Roman" w:cs="Times New Roman"/>
          <w:sz w:val="28"/>
          <w:szCs w:val="28"/>
          <w:shd w:val="clear" w:color="auto" w:fill="FFFFFF"/>
        </w:rPr>
        <w:t>у 2018 році,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 на основі табл. 2.7</w:t>
      </w:r>
    </w:p>
    <w:p w:rsidR="00967F66" w:rsidRDefault="00FD08CC" w:rsidP="00967F66">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Підприємство має змогу досягати найкращих результатів своєї діяльності тільки тоді, коли на ньому працює персонал з відповідними знаннями, навичками та вміннями.</w:t>
      </w:r>
      <w:r w:rsidR="00967F66">
        <w:rPr>
          <w:rFonts w:ascii="Times New Roman" w:hAnsi="Times New Roman" w:cs="Times New Roman"/>
          <w:sz w:val="28"/>
          <w:szCs w:val="28"/>
        </w:rPr>
        <w:t xml:space="preserve"> Освіта людини та його навчання – це ті головні характеристики які забезпечують максимальну професійність персоналу, та потребують постійного розвитку. Структура за освітнім півнем співробітників підприємства передбачає собою у розмежуванні між </w:t>
      </w:r>
      <w:r w:rsidR="00DB1241" w:rsidRPr="00F043FB">
        <w:rPr>
          <w:rFonts w:ascii="Times New Roman" w:hAnsi="Times New Roman" w:cs="Times New Roman"/>
          <w:sz w:val="28"/>
          <w:szCs w:val="28"/>
        </w:rPr>
        <w:t xml:space="preserve">середньо-спеціальною, незакінченою вищою та середньою освітою. </w:t>
      </w:r>
    </w:p>
    <w:p w:rsidR="00DB1241" w:rsidRPr="00F043FB" w:rsidRDefault="00DB1241" w:rsidP="00967F66">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Освітній рівень персоналу КП МА «Київ» (Жуляни) наведено у таблиці 2.8.</w:t>
      </w:r>
    </w:p>
    <w:p w:rsidR="00967F66" w:rsidRPr="00967F66" w:rsidRDefault="00967F66" w:rsidP="00FC6E5B">
      <w:pPr>
        <w:pStyle w:val="a3"/>
        <w:spacing w:after="0" w:line="360" w:lineRule="auto"/>
        <w:ind w:left="0" w:firstLine="709"/>
        <w:jc w:val="both"/>
        <w:rPr>
          <w:rFonts w:ascii="Times New Roman" w:hAnsi="Times New Roman" w:cs="Times New Roman"/>
          <w:sz w:val="32"/>
          <w:szCs w:val="28"/>
        </w:rPr>
      </w:pPr>
      <w:r>
        <w:rPr>
          <w:rFonts w:ascii="Times New Roman" w:hAnsi="Times New Roman" w:cs="Times New Roman"/>
          <w:sz w:val="28"/>
          <w:szCs w:val="28"/>
        </w:rPr>
        <w:t xml:space="preserve">З даних таблиці 2.8 ми маємо, що у </w:t>
      </w:r>
      <w:r w:rsidRPr="00F043FB">
        <w:rPr>
          <w:rFonts w:ascii="Times New Roman" w:hAnsi="Times New Roman" w:cs="Times New Roman"/>
          <w:sz w:val="28"/>
          <w:szCs w:val="28"/>
        </w:rPr>
        <w:t>2016 р</w:t>
      </w:r>
      <w:r>
        <w:rPr>
          <w:rFonts w:ascii="Times New Roman" w:hAnsi="Times New Roman" w:cs="Times New Roman"/>
          <w:sz w:val="28"/>
          <w:szCs w:val="28"/>
        </w:rPr>
        <w:t>оці</w:t>
      </w:r>
      <w:r w:rsidRPr="00F043FB">
        <w:rPr>
          <w:rFonts w:ascii="Times New Roman" w:hAnsi="Times New Roman" w:cs="Times New Roman"/>
          <w:sz w:val="28"/>
          <w:szCs w:val="28"/>
        </w:rPr>
        <w:t xml:space="preserve"> вищу освіту мали 66,74%</w:t>
      </w:r>
      <w:r>
        <w:rPr>
          <w:rFonts w:ascii="Times New Roman" w:hAnsi="Times New Roman" w:cs="Times New Roman"/>
          <w:sz w:val="28"/>
          <w:szCs w:val="28"/>
        </w:rPr>
        <w:t>,</w:t>
      </w:r>
      <w:r w:rsidRPr="00967F66">
        <w:rPr>
          <w:rFonts w:ascii="Times New Roman" w:hAnsi="Times New Roman" w:cs="Times New Roman"/>
          <w:sz w:val="28"/>
          <w:szCs w:val="28"/>
        </w:rPr>
        <w:t xml:space="preserve"> </w:t>
      </w:r>
      <w:r>
        <w:rPr>
          <w:rFonts w:ascii="Times New Roman" w:hAnsi="Times New Roman" w:cs="Times New Roman"/>
          <w:sz w:val="28"/>
          <w:szCs w:val="28"/>
        </w:rPr>
        <w:t>у 2017</w:t>
      </w:r>
      <w:r w:rsidRPr="00F043FB">
        <w:rPr>
          <w:rFonts w:ascii="Times New Roman" w:hAnsi="Times New Roman" w:cs="Times New Roman"/>
          <w:sz w:val="28"/>
          <w:szCs w:val="28"/>
        </w:rPr>
        <w:t xml:space="preserve"> р</w:t>
      </w:r>
      <w:r>
        <w:rPr>
          <w:rFonts w:ascii="Times New Roman" w:hAnsi="Times New Roman" w:cs="Times New Roman"/>
          <w:sz w:val="28"/>
          <w:szCs w:val="28"/>
        </w:rPr>
        <w:t>оці</w:t>
      </w:r>
      <w:r w:rsidRPr="00967F66">
        <w:rPr>
          <w:rFonts w:ascii="Times New Roman" w:hAnsi="Times New Roman" w:cs="Times New Roman"/>
          <w:sz w:val="28"/>
          <w:szCs w:val="28"/>
        </w:rPr>
        <w:t xml:space="preserve"> </w:t>
      </w:r>
      <w:r>
        <w:rPr>
          <w:rFonts w:ascii="Times New Roman" w:hAnsi="Times New Roman" w:cs="Times New Roman"/>
          <w:sz w:val="28"/>
          <w:szCs w:val="28"/>
        </w:rPr>
        <w:t xml:space="preserve">– 68,39 , а </w:t>
      </w:r>
      <w:r w:rsidRPr="00F043FB">
        <w:rPr>
          <w:rFonts w:ascii="Times New Roman" w:hAnsi="Times New Roman" w:cs="Times New Roman"/>
          <w:sz w:val="28"/>
          <w:szCs w:val="28"/>
        </w:rPr>
        <w:t xml:space="preserve">у 2018 </w:t>
      </w:r>
      <w:r>
        <w:rPr>
          <w:rFonts w:ascii="Times New Roman" w:hAnsi="Times New Roman" w:cs="Times New Roman"/>
          <w:sz w:val="28"/>
          <w:szCs w:val="28"/>
        </w:rPr>
        <w:t xml:space="preserve">- </w:t>
      </w:r>
      <w:r w:rsidRPr="00F043FB">
        <w:rPr>
          <w:rFonts w:ascii="Times New Roman" w:hAnsi="Times New Roman" w:cs="Times New Roman"/>
          <w:sz w:val="28"/>
          <w:szCs w:val="28"/>
        </w:rPr>
        <w:t>69,56%</w:t>
      </w:r>
      <w:r>
        <w:rPr>
          <w:rFonts w:ascii="Times New Roman" w:hAnsi="Times New Roman" w:cs="Times New Roman"/>
          <w:sz w:val="28"/>
          <w:szCs w:val="28"/>
        </w:rPr>
        <w:t>. Тобто спостерігається збільшення частки співробітників на підприємстві, хоч і збільшення не значні. С</w:t>
      </w:r>
      <w:r>
        <w:rPr>
          <w:rFonts w:ascii="Times New Roman" w:eastAsia="Times New Roman" w:hAnsi="Times New Roman" w:cs="Times New Roman"/>
          <w:sz w:val="28"/>
          <w:szCs w:val="24"/>
          <w:lang w:eastAsia="ru-RU"/>
        </w:rPr>
        <w:t xml:space="preserve">ередню спеціальну і технічну освіту у </w:t>
      </w:r>
      <w:r>
        <w:rPr>
          <w:rFonts w:ascii="Times New Roman" w:hAnsi="Times New Roman" w:cs="Times New Roman"/>
          <w:sz w:val="28"/>
          <w:szCs w:val="28"/>
        </w:rPr>
        <w:t xml:space="preserve"> </w:t>
      </w:r>
      <w:r w:rsidRPr="00F043FB">
        <w:rPr>
          <w:rFonts w:ascii="Times New Roman" w:hAnsi="Times New Roman" w:cs="Times New Roman"/>
          <w:sz w:val="28"/>
          <w:szCs w:val="28"/>
        </w:rPr>
        <w:t>2016 р</w:t>
      </w:r>
      <w:r>
        <w:rPr>
          <w:rFonts w:ascii="Times New Roman" w:hAnsi="Times New Roman" w:cs="Times New Roman"/>
          <w:sz w:val="28"/>
          <w:szCs w:val="28"/>
        </w:rPr>
        <w:t>оці</w:t>
      </w:r>
      <w:r w:rsidRPr="00F043FB">
        <w:rPr>
          <w:rFonts w:ascii="Times New Roman" w:hAnsi="Times New Roman" w:cs="Times New Roman"/>
          <w:sz w:val="28"/>
          <w:szCs w:val="28"/>
        </w:rPr>
        <w:t xml:space="preserve"> мали </w:t>
      </w:r>
      <w:r w:rsidRPr="00967F66">
        <w:rPr>
          <w:rFonts w:ascii="Times New Roman" w:hAnsi="Times New Roman" w:cs="Times New Roman"/>
          <w:sz w:val="28"/>
          <w:szCs w:val="28"/>
        </w:rPr>
        <w:t>29,48</w:t>
      </w:r>
      <w:r w:rsidRPr="00F043FB">
        <w:rPr>
          <w:rFonts w:ascii="Times New Roman" w:hAnsi="Times New Roman" w:cs="Times New Roman"/>
          <w:sz w:val="28"/>
          <w:szCs w:val="28"/>
        </w:rPr>
        <w:t>%</w:t>
      </w:r>
      <w:r>
        <w:rPr>
          <w:rFonts w:ascii="Times New Roman" w:hAnsi="Times New Roman" w:cs="Times New Roman"/>
          <w:sz w:val="28"/>
          <w:szCs w:val="28"/>
        </w:rPr>
        <w:t>,</w:t>
      </w:r>
      <w:r w:rsidRPr="00967F66">
        <w:rPr>
          <w:rFonts w:ascii="Times New Roman" w:hAnsi="Times New Roman" w:cs="Times New Roman"/>
          <w:sz w:val="28"/>
          <w:szCs w:val="28"/>
        </w:rPr>
        <w:t xml:space="preserve"> </w:t>
      </w:r>
      <w:r>
        <w:rPr>
          <w:rFonts w:ascii="Times New Roman" w:hAnsi="Times New Roman" w:cs="Times New Roman"/>
          <w:sz w:val="28"/>
          <w:szCs w:val="28"/>
        </w:rPr>
        <w:t>у 2017</w:t>
      </w:r>
      <w:r w:rsidRPr="00F043FB">
        <w:rPr>
          <w:rFonts w:ascii="Times New Roman" w:hAnsi="Times New Roman" w:cs="Times New Roman"/>
          <w:sz w:val="28"/>
          <w:szCs w:val="28"/>
        </w:rPr>
        <w:t xml:space="preserve"> р</w:t>
      </w:r>
      <w:r>
        <w:rPr>
          <w:rFonts w:ascii="Times New Roman" w:hAnsi="Times New Roman" w:cs="Times New Roman"/>
          <w:sz w:val="28"/>
          <w:szCs w:val="28"/>
        </w:rPr>
        <w:t>оці</w:t>
      </w:r>
      <w:r w:rsidRPr="00967F66">
        <w:rPr>
          <w:rFonts w:ascii="Times New Roman" w:hAnsi="Times New Roman" w:cs="Times New Roman"/>
          <w:sz w:val="28"/>
          <w:szCs w:val="28"/>
        </w:rPr>
        <w:t xml:space="preserve"> – 28,01%, а у 2018 - 27,69%</w:t>
      </w:r>
      <w:r w:rsidR="00FC6E5B">
        <w:rPr>
          <w:rFonts w:ascii="Times New Roman" w:hAnsi="Times New Roman" w:cs="Times New Roman"/>
          <w:sz w:val="28"/>
          <w:szCs w:val="28"/>
        </w:rPr>
        <w:t xml:space="preserve">, цей показник має тенденцію зменшення. </w:t>
      </w:r>
      <w:r w:rsidR="00FC6E5B" w:rsidRPr="00F043FB">
        <w:rPr>
          <w:rFonts w:ascii="Times New Roman" w:hAnsi="Times New Roman" w:cs="Times New Roman"/>
          <w:sz w:val="28"/>
          <w:szCs w:val="28"/>
        </w:rPr>
        <w:t>Загальну середню освіту</w:t>
      </w:r>
      <w:r w:rsidR="00FC6E5B">
        <w:rPr>
          <w:rFonts w:ascii="Times New Roman" w:hAnsi="Times New Roman" w:cs="Times New Roman"/>
          <w:sz w:val="28"/>
          <w:szCs w:val="28"/>
        </w:rPr>
        <w:t xml:space="preserve"> протягом 2016-2018 рр. мали близько 3-4% співробітників.</w:t>
      </w:r>
    </w:p>
    <w:p w:rsidR="00FD08CC" w:rsidRDefault="00FD08CC" w:rsidP="00DB1241">
      <w:pPr>
        <w:spacing w:after="0" w:line="360" w:lineRule="auto"/>
        <w:jc w:val="both"/>
        <w:rPr>
          <w:rFonts w:ascii="Times New Roman" w:hAnsi="Times New Roman" w:cs="Times New Roman"/>
          <w:sz w:val="28"/>
          <w:szCs w:val="28"/>
        </w:rPr>
      </w:pPr>
    </w:p>
    <w:p w:rsidR="00FC6E5B" w:rsidRDefault="00FC6E5B" w:rsidP="00DB1241">
      <w:pPr>
        <w:spacing w:after="0" w:line="360" w:lineRule="auto"/>
        <w:jc w:val="both"/>
        <w:rPr>
          <w:rFonts w:ascii="Times New Roman" w:hAnsi="Times New Roman" w:cs="Times New Roman"/>
          <w:sz w:val="28"/>
          <w:szCs w:val="28"/>
        </w:rPr>
      </w:pPr>
    </w:p>
    <w:p w:rsidR="00FC6E5B" w:rsidRPr="00F043FB" w:rsidRDefault="00FC6E5B" w:rsidP="00DB1241">
      <w:pPr>
        <w:spacing w:after="0" w:line="360" w:lineRule="auto"/>
        <w:jc w:val="both"/>
        <w:rPr>
          <w:rFonts w:ascii="Times New Roman" w:hAnsi="Times New Roman" w:cs="Times New Roman"/>
          <w:sz w:val="28"/>
          <w:szCs w:val="28"/>
        </w:rPr>
      </w:pPr>
    </w:p>
    <w:p w:rsidR="00DB1241" w:rsidRPr="00F043FB" w:rsidRDefault="00DB1241" w:rsidP="00DB1241">
      <w:pPr>
        <w:pStyle w:val="a3"/>
        <w:spacing w:after="0" w:line="360" w:lineRule="auto"/>
        <w:ind w:left="0" w:firstLine="709"/>
        <w:jc w:val="right"/>
        <w:rPr>
          <w:rFonts w:ascii="Times New Roman" w:hAnsi="Times New Roman" w:cs="Times New Roman"/>
          <w:sz w:val="28"/>
          <w:szCs w:val="28"/>
        </w:rPr>
      </w:pPr>
      <w:r w:rsidRPr="00F043FB">
        <w:rPr>
          <w:rFonts w:ascii="Times New Roman" w:hAnsi="Times New Roman" w:cs="Times New Roman"/>
          <w:sz w:val="28"/>
          <w:szCs w:val="28"/>
        </w:rPr>
        <w:t>Таблиця 2.8</w:t>
      </w:r>
    </w:p>
    <w:p w:rsidR="00DB1241" w:rsidRPr="00F043FB" w:rsidRDefault="00DB1241" w:rsidP="00DB1241">
      <w:pPr>
        <w:pStyle w:val="a3"/>
        <w:spacing w:after="0" w:line="360" w:lineRule="auto"/>
        <w:ind w:left="0" w:firstLine="709"/>
        <w:jc w:val="center"/>
        <w:rPr>
          <w:rFonts w:ascii="Times New Roman" w:hAnsi="Times New Roman" w:cs="Times New Roman"/>
          <w:sz w:val="28"/>
          <w:szCs w:val="28"/>
        </w:rPr>
      </w:pPr>
      <w:r w:rsidRPr="00F043FB">
        <w:rPr>
          <w:rFonts w:ascii="Times New Roman" w:hAnsi="Times New Roman" w:cs="Times New Roman"/>
          <w:sz w:val="28"/>
          <w:szCs w:val="28"/>
        </w:rPr>
        <w:t xml:space="preserve">Динаміка чисельності та структура персоналу </w:t>
      </w:r>
    </w:p>
    <w:p w:rsidR="00DB1241" w:rsidRPr="00F043FB" w:rsidRDefault="00DB1241" w:rsidP="00DB1241">
      <w:pPr>
        <w:pStyle w:val="a3"/>
        <w:spacing w:after="0" w:line="360" w:lineRule="auto"/>
        <w:ind w:left="0" w:firstLine="709"/>
        <w:jc w:val="center"/>
        <w:rPr>
          <w:rFonts w:ascii="Times New Roman" w:hAnsi="Times New Roman" w:cs="Times New Roman"/>
          <w:sz w:val="28"/>
          <w:szCs w:val="28"/>
        </w:rPr>
      </w:pPr>
      <w:r w:rsidRPr="00F043FB">
        <w:rPr>
          <w:rFonts w:ascii="Times New Roman" w:hAnsi="Times New Roman" w:cs="Times New Roman"/>
          <w:sz w:val="28"/>
          <w:szCs w:val="28"/>
        </w:rPr>
        <w:t>КП МА «Київ» (Жуляни) за освітою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551"/>
        <w:gridCol w:w="959"/>
        <w:gridCol w:w="1278"/>
        <w:gridCol w:w="1117"/>
        <w:gridCol w:w="1117"/>
        <w:gridCol w:w="1117"/>
        <w:gridCol w:w="1115"/>
      </w:tblGrid>
      <w:tr w:rsidR="00DB1241" w:rsidRPr="00F043FB" w:rsidTr="00DB1241">
        <w:trPr>
          <w:trHeight w:val="449"/>
          <w:jc w:val="center"/>
        </w:trPr>
        <w:tc>
          <w:tcPr>
            <w:tcW w:w="304" w:type="pct"/>
            <w:vMerge w:val="restart"/>
            <w:vAlign w:val="center"/>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з/п</w:t>
            </w:r>
          </w:p>
        </w:tc>
        <w:tc>
          <w:tcPr>
            <w:tcW w:w="1294" w:type="pct"/>
            <w:vMerge w:val="restart"/>
            <w:vAlign w:val="center"/>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Показники</w:t>
            </w:r>
          </w:p>
        </w:tc>
        <w:tc>
          <w:tcPr>
            <w:tcW w:w="1134" w:type="pct"/>
            <w:gridSpan w:val="2"/>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2016 р.</w:t>
            </w:r>
          </w:p>
        </w:tc>
        <w:tc>
          <w:tcPr>
            <w:tcW w:w="1134" w:type="pct"/>
            <w:gridSpan w:val="2"/>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2017 р.</w:t>
            </w:r>
          </w:p>
        </w:tc>
        <w:tc>
          <w:tcPr>
            <w:tcW w:w="1133" w:type="pct"/>
            <w:gridSpan w:val="2"/>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2018 р.</w:t>
            </w:r>
          </w:p>
        </w:tc>
      </w:tr>
      <w:tr w:rsidR="00DB1241" w:rsidRPr="00F043FB" w:rsidTr="00DB1241">
        <w:trPr>
          <w:trHeight w:val="697"/>
          <w:jc w:val="center"/>
        </w:trPr>
        <w:tc>
          <w:tcPr>
            <w:tcW w:w="304" w:type="pct"/>
            <w:vMerge/>
            <w:vAlign w:val="center"/>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p>
        </w:tc>
        <w:tc>
          <w:tcPr>
            <w:tcW w:w="1294" w:type="pct"/>
            <w:vMerge/>
            <w:vAlign w:val="center"/>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p>
        </w:tc>
        <w:tc>
          <w:tcPr>
            <w:tcW w:w="486"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648"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питома вага, %</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питома вага, %</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осіб</w:t>
            </w:r>
          </w:p>
        </w:tc>
        <w:tc>
          <w:tcPr>
            <w:tcW w:w="566"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питома вага, %</w:t>
            </w:r>
          </w:p>
        </w:tc>
      </w:tr>
      <w:tr w:rsidR="00DB1241" w:rsidRPr="00F043FB" w:rsidTr="00DB1241">
        <w:trPr>
          <w:trHeight w:val="697"/>
          <w:jc w:val="center"/>
        </w:trPr>
        <w:tc>
          <w:tcPr>
            <w:tcW w:w="304" w:type="pct"/>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w:t>
            </w:r>
          </w:p>
        </w:tc>
        <w:tc>
          <w:tcPr>
            <w:tcW w:w="1294" w:type="pct"/>
            <w:vAlign w:val="center"/>
          </w:tcPr>
          <w:p w:rsidR="00DB1241" w:rsidRPr="00F043FB" w:rsidRDefault="00DB1241" w:rsidP="00C375A1">
            <w:pPr>
              <w:spacing w:after="0" w:line="240"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Всього працівників</w:t>
            </w:r>
          </w:p>
        </w:tc>
        <w:tc>
          <w:tcPr>
            <w:tcW w:w="486"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468</w:t>
            </w:r>
          </w:p>
        </w:tc>
        <w:tc>
          <w:tcPr>
            <w:tcW w:w="648"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471</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489</w:t>
            </w:r>
          </w:p>
        </w:tc>
        <w:tc>
          <w:tcPr>
            <w:tcW w:w="566"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100,00</w:t>
            </w:r>
          </w:p>
        </w:tc>
      </w:tr>
      <w:tr w:rsidR="00DB1241" w:rsidRPr="00F043FB" w:rsidTr="00DB1241">
        <w:trPr>
          <w:trHeight w:val="697"/>
          <w:jc w:val="center"/>
        </w:trPr>
        <w:tc>
          <w:tcPr>
            <w:tcW w:w="304" w:type="pct"/>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w:t>
            </w:r>
          </w:p>
        </w:tc>
        <w:tc>
          <w:tcPr>
            <w:tcW w:w="1294" w:type="pct"/>
            <w:vAlign w:val="center"/>
          </w:tcPr>
          <w:p w:rsidR="00DB1241" w:rsidRPr="00F043FB" w:rsidRDefault="00DB1241" w:rsidP="00C375A1">
            <w:pPr>
              <w:spacing w:after="0" w:line="240"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з них:</w:t>
            </w:r>
          </w:p>
          <w:p w:rsidR="00DB1241" w:rsidRPr="00F043FB" w:rsidRDefault="00DB1241" w:rsidP="00C375A1">
            <w:pPr>
              <w:spacing w:after="0" w:line="240"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з вищою освітою</w:t>
            </w:r>
          </w:p>
        </w:tc>
        <w:tc>
          <w:tcPr>
            <w:tcW w:w="486" w:type="pct"/>
            <w:shd w:val="clear" w:color="auto" w:fill="auto"/>
            <w:vAlign w:val="bottom"/>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312</w:t>
            </w:r>
          </w:p>
        </w:tc>
        <w:tc>
          <w:tcPr>
            <w:tcW w:w="648" w:type="pct"/>
            <w:shd w:val="clear" w:color="auto" w:fill="auto"/>
            <w:vAlign w:val="bottom"/>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66,74</w:t>
            </w:r>
          </w:p>
        </w:tc>
        <w:tc>
          <w:tcPr>
            <w:tcW w:w="567" w:type="pct"/>
            <w:shd w:val="clear" w:color="auto" w:fill="auto"/>
            <w:vAlign w:val="bottom"/>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322</w:t>
            </w:r>
          </w:p>
        </w:tc>
        <w:tc>
          <w:tcPr>
            <w:tcW w:w="567" w:type="pct"/>
            <w:shd w:val="clear" w:color="auto" w:fill="auto"/>
            <w:vAlign w:val="bottom"/>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68,39</w:t>
            </w:r>
          </w:p>
        </w:tc>
        <w:tc>
          <w:tcPr>
            <w:tcW w:w="567" w:type="pct"/>
            <w:shd w:val="clear" w:color="auto" w:fill="auto"/>
            <w:vAlign w:val="bottom"/>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340</w:t>
            </w:r>
          </w:p>
        </w:tc>
        <w:tc>
          <w:tcPr>
            <w:tcW w:w="566" w:type="pct"/>
            <w:shd w:val="clear" w:color="auto" w:fill="auto"/>
            <w:vAlign w:val="bottom"/>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69,56</w:t>
            </w:r>
          </w:p>
        </w:tc>
      </w:tr>
      <w:tr w:rsidR="00DB1241" w:rsidRPr="00F043FB" w:rsidTr="00DB1241">
        <w:trPr>
          <w:trHeight w:val="1034"/>
          <w:jc w:val="center"/>
        </w:trPr>
        <w:tc>
          <w:tcPr>
            <w:tcW w:w="304" w:type="pct"/>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w:t>
            </w:r>
          </w:p>
        </w:tc>
        <w:tc>
          <w:tcPr>
            <w:tcW w:w="1294" w:type="pct"/>
            <w:vAlign w:val="center"/>
          </w:tcPr>
          <w:p w:rsidR="00DB1241" w:rsidRPr="00F043FB" w:rsidRDefault="00DB1241" w:rsidP="00C375A1">
            <w:pPr>
              <w:spacing w:after="0" w:line="240"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з середньою спеціальною і технічною</w:t>
            </w:r>
          </w:p>
        </w:tc>
        <w:tc>
          <w:tcPr>
            <w:tcW w:w="486"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138</w:t>
            </w:r>
          </w:p>
        </w:tc>
        <w:tc>
          <w:tcPr>
            <w:tcW w:w="648" w:type="pct"/>
            <w:shd w:val="clear" w:color="auto" w:fill="auto"/>
            <w:vAlign w:val="center"/>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29,48</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132</w:t>
            </w:r>
          </w:p>
        </w:tc>
        <w:tc>
          <w:tcPr>
            <w:tcW w:w="567" w:type="pct"/>
            <w:shd w:val="clear" w:color="auto" w:fill="auto"/>
            <w:vAlign w:val="center"/>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28,01</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130</w:t>
            </w:r>
          </w:p>
        </w:tc>
        <w:tc>
          <w:tcPr>
            <w:tcW w:w="566" w:type="pct"/>
            <w:shd w:val="clear" w:color="auto" w:fill="auto"/>
            <w:vAlign w:val="center"/>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27,69</w:t>
            </w:r>
          </w:p>
        </w:tc>
      </w:tr>
      <w:tr w:rsidR="00DB1241" w:rsidRPr="00F043FB" w:rsidTr="00DB1241">
        <w:trPr>
          <w:trHeight w:val="194"/>
          <w:jc w:val="center"/>
        </w:trPr>
        <w:tc>
          <w:tcPr>
            <w:tcW w:w="304" w:type="pct"/>
          </w:tcPr>
          <w:p w:rsidR="00DB1241" w:rsidRPr="00F043FB" w:rsidRDefault="00DB1241" w:rsidP="00C375A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w:t>
            </w:r>
          </w:p>
        </w:tc>
        <w:tc>
          <w:tcPr>
            <w:tcW w:w="1294" w:type="pct"/>
            <w:vAlign w:val="center"/>
          </w:tcPr>
          <w:p w:rsidR="00DB1241" w:rsidRPr="00F043FB" w:rsidRDefault="00DB1241" w:rsidP="00C375A1">
            <w:pPr>
              <w:spacing w:after="0" w:line="240" w:lineRule="auto"/>
              <w:ind w:right="-80"/>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з середньою загальною освітою</w:t>
            </w:r>
          </w:p>
        </w:tc>
        <w:tc>
          <w:tcPr>
            <w:tcW w:w="486"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18</w:t>
            </w:r>
          </w:p>
        </w:tc>
        <w:tc>
          <w:tcPr>
            <w:tcW w:w="648" w:type="pct"/>
            <w:shd w:val="clear" w:color="auto" w:fill="auto"/>
            <w:vAlign w:val="center"/>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3,92</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17</w:t>
            </w:r>
          </w:p>
        </w:tc>
        <w:tc>
          <w:tcPr>
            <w:tcW w:w="567" w:type="pct"/>
            <w:shd w:val="clear" w:color="auto" w:fill="auto"/>
            <w:vAlign w:val="center"/>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3,60</w:t>
            </w:r>
          </w:p>
        </w:tc>
        <w:tc>
          <w:tcPr>
            <w:tcW w:w="567" w:type="pct"/>
            <w:shd w:val="clear" w:color="auto" w:fill="auto"/>
            <w:vAlign w:val="center"/>
          </w:tcPr>
          <w:p w:rsidR="00DB1241" w:rsidRPr="00F043FB" w:rsidRDefault="00DB1241" w:rsidP="00C375A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17</w:t>
            </w:r>
          </w:p>
        </w:tc>
        <w:tc>
          <w:tcPr>
            <w:tcW w:w="566" w:type="pct"/>
            <w:shd w:val="clear" w:color="auto" w:fill="auto"/>
            <w:vAlign w:val="center"/>
          </w:tcPr>
          <w:p w:rsidR="00DB1241" w:rsidRPr="00F043FB" w:rsidRDefault="00DB1241" w:rsidP="00C375A1">
            <w:pPr>
              <w:spacing w:after="0" w:line="240" w:lineRule="auto"/>
              <w:jc w:val="center"/>
              <w:rPr>
                <w:rFonts w:ascii="Times New Roman" w:hAnsi="Times New Roman" w:cs="Times New Roman"/>
                <w:sz w:val="24"/>
                <w:szCs w:val="24"/>
              </w:rPr>
            </w:pPr>
            <w:r w:rsidRPr="00F043FB">
              <w:rPr>
                <w:rFonts w:ascii="Times New Roman" w:hAnsi="Times New Roman" w:cs="Times New Roman"/>
                <w:sz w:val="24"/>
                <w:szCs w:val="24"/>
              </w:rPr>
              <w:t>3,26</w:t>
            </w:r>
          </w:p>
        </w:tc>
      </w:tr>
    </w:tbl>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 xml:space="preserve">Джерело: розроблено автором на основі </w:t>
      </w:r>
      <w:r w:rsidRPr="00F043FB">
        <w:rPr>
          <w:rFonts w:ascii="Times New Roman" w:hAnsi="Times New Roman" w:cs="Times New Roman"/>
          <w:i/>
          <w:sz w:val="28"/>
          <w:szCs w:val="28"/>
          <w:lang w:val="en-US"/>
        </w:rPr>
        <w:t>[  ]</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Стаж і досвід роботи – це </w:t>
      </w:r>
      <w:r w:rsidR="00C375A1">
        <w:rPr>
          <w:rFonts w:ascii="Times New Roman" w:hAnsi="Times New Roman" w:cs="Times New Roman"/>
          <w:sz w:val="28"/>
          <w:szCs w:val="28"/>
        </w:rPr>
        <w:t>ті якісні характеристики, що</w:t>
      </w:r>
      <w:r w:rsidRPr="00F043FB">
        <w:rPr>
          <w:rFonts w:ascii="Times New Roman" w:hAnsi="Times New Roman" w:cs="Times New Roman"/>
          <w:sz w:val="28"/>
          <w:szCs w:val="28"/>
        </w:rPr>
        <w:t xml:space="preserve"> здобуваються впродовж тривалого часу і швидко вплинути на їх зміну в короткотерміновому періоді не можливо. Дана категорія персоналу може потребувати підвищення кваліфікації на спеціальних курсах з метою забезпечення високої якості робочої сили та її конкурентоспроможності.</w:t>
      </w:r>
    </w:p>
    <w:p w:rsidR="00DB1241" w:rsidRPr="00F043FB" w:rsidRDefault="00DB1241" w:rsidP="00967F66">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На основі даних, наведених в таблиці 2.9, доцільно провести аналіз структури працівників</w:t>
      </w:r>
      <w:r w:rsidR="00967F66">
        <w:rPr>
          <w:rFonts w:ascii="Times New Roman" w:hAnsi="Times New Roman" w:cs="Times New Roman"/>
          <w:sz w:val="28"/>
          <w:szCs w:val="28"/>
        </w:rPr>
        <w:t xml:space="preserve"> підприємства за стажем роботи.</w:t>
      </w:r>
    </w:p>
    <w:p w:rsidR="00DB1241" w:rsidRPr="00F043FB" w:rsidRDefault="00DB1241" w:rsidP="00DB1241">
      <w:pPr>
        <w:pStyle w:val="a3"/>
        <w:spacing w:after="0" w:line="360" w:lineRule="auto"/>
        <w:ind w:left="0" w:firstLine="709"/>
        <w:jc w:val="right"/>
        <w:rPr>
          <w:rFonts w:ascii="Times New Roman" w:hAnsi="Times New Roman" w:cs="Times New Roman"/>
          <w:sz w:val="28"/>
          <w:szCs w:val="28"/>
        </w:rPr>
      </w:pPr>
      <w:r w:rsidRPr="00F043FB">
        <w:rPr>
          <w:rFonts w:ascii="Times New Roman" w:hAnsi="Times New Roman" w:cs="Times New Roman"/>
          <w:sz w:val="28"/>
          <w:szCs w:val="28"/>
        </w:rPr>
        <w:t>Таблиця 2.9</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Структура персоналу КП МА «Київ» (Жуляни) за стажем роботи</w:t>
      </w:r>
    </w:p>
    <w:tbl>
      <w:tblPr>
        <w:tblpPr w:leftFromText="180" w:rightFromText="180" w:vertAnchor="text" w:horzAnchor="margin" w:tblpX="108" w:tblpY="13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2938"/>
        <w:gridCol w:w="867"/>
        <w:gridCol w:w="1210"/>
        <w:gridCol w:w="865"/>
        <w:gridCol w:w="1210"/>
        <w:gridCol w:w="1035"/>
        <w:gridCol w:w="1208"/>
      </w:tblGrid>
      <w:tr w:rsidR="00DB1241" w:rsidRPr="00F043FB" w:rsidTr="00DB1241">
        <w:trPr>
          <w:trHeight w:val="582"/>
        </w:trPr>
        <w:tc>
          <w:tcPr>
            <w:tcW w:w="264" w:type="pct"/>
            <w:vMerge w:val="restart"/>
            <w:tcBorders>
              <w:top w:val="single" w:sz="4" w:space="0" w:color="auto"/>
              <w:left w:val="single" w:sz="4" w:space="0" w:color="auto"/>
              <w:right w:val="single" w:sz="4" w:space="0" w:color="auto"/>
            </w:tcBorders>
            <w:vAlign w:val="center"/>
          </w:tcPr>
          <w:p w:rsidR="00DB1241" w:rsidRPr="00F043FB" w:rsidRDefault="00DB1241" w:rsidP="00DB124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 з/п</w:t>
            </w:r>
          </w:p>
        </w:tc>
        <w:tc>
          <w:tcPr>
            <w:tcW w:w="14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80"/>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Показники</w:t>
            </w:r>
          </w:p>
        </w:tc>
        <w:tc>
          <w:tcPr>
            <w:tcW w:w="10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2016 р.</w:t>
            </w:r>
          </w:p>
        </w:tc>
        <w:tc>
          <w:tcPr>
            <w:tcW w:w="1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2017 р.</w:t>
            </w:r>
          </w:p>
        </w:tc>
        <w:tc>
          <w:tcPr>
            <w:tcW w:w="11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2018 р.</w:t>
            </w:r>
          </w:p>
        </w:tc>
      </w:tr>
      <w:tr w:rsidR="00DB1241" w:rsidRPr="00F043FB" w:rsidTr="00DB1241">
        <w:trPr>
          <w:trHeight w:val="1026"/>
        </w:trPr>
        <w:tc>
          <w:tcPr>
            <w:tcW w:w="264" w:type="pct"/>
            <w:vMerge/>
            <w:tcBorders>
              <w:left w:val="single" w:sz="4" w:space="0" w:color="auto"/>
              <w:bottom w:val="single" w:sz="4" w:space="0" w:color="auto"/>
              <w:right w:val="single" w:sz="4" w:space="0" w:color="auto"/>
            </w:tcBorders>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p>
        </w:tc>
        <w:tc>
          <w:tcPr>
            <w:tcW w:w="14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jc w:val="center"/>
              <w:rPr>
                <w:rFonts w:ascii="Times New Roman" w:eastAsia="Times New Roman" w:hAnsi="Times New Roman" w:cs="Times New Roman"/>
                <w:sz w:val="24"/>
                <w:szCs w:val="24"/>
                <w:lang w:eastAsia="ru-RU"/>
              </w:rPr>
            </w:pP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C375A1"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r w:rsidR="00DB1241" w:rsidRPr="00F043FB">
              <w:rPr>
                <w:rFonts w:ascii="Times New Roman" w:eastAsia="Times New Roman" w:hAnsi="Times New Roman" w:cs="Times New Roman"/>
                <w:sz w:val="24"/>
                <w:szCs w:val="24"/>
                <w:lang w:eastAsia="ru-RU"/>
              </w:rPr>
              <w:t>осіб</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C375A1"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r w:rsidR="00DB1241" w:rsidRPr="00F043FB">
              <w:rPr>
                <w:rFonts w:ascii="Times New Roman" w:eastAsia="Times New Roman" w:hAnsi="Times New Roman" w:cs="Times New Roman"/>
                <w:sz w:val="24"/>
                <w:szCs w:val="24"/>
                <w:lang w:eastAsia="ru-RU"/>
              </w:rPr>
              <w:t>осіб</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C375A1"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к-ть </w:t>
            </w:r>
            <w:r w:rsidR="00DB1241" w:rsidRPr="00F043FB">
              <w:rPr>
                <w:rFonts w:ascii="Times New Roman" w:eastAsia="Times New Roman" w:hAnsi="Times New Roman" w:cs="Times New Roman"/>
                <w:sz w:val="24"/>
                <w:szCs w:val="24"/>
                <w:lang w:eastAsia="ru-RU"/>
              </w:rPr>
              <w:t>осіб</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w:t>
            </w:r>
          </w:p>
        </w:tc>
      </w:tr>
      <w:tr w:rsidR="00DB1241" w:rsidRPr="00F043FB" w:rsidTr="00DB1241">
        <w:trPr>
          <w:trHeight w:val="414"/>
        </w:trPr>
        <w:tc>
          <w:tcPr>
            <w:tcW w:w="264" w:type="pct"/>
            <w:tcBorders>
              <w:top w:val="single" w:sz="4" w:space="0" w:color="auto"/>
              <w:left w:val="single" w:sz="4" w:space="0" w:color="auto"/>
              <w:bottom w:val="single" w:sz="4" w:space="0" w:color="auto"/>
              <w:right w:val="single" w:sz="4" w:space="0" w:color="auto"/>
            </w:tcBorders>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w:t>
            </w:r>
          </w:p>
        </w:tc>
        <w:tc>
          <w:tcPr>
            <w:tcW w:w="1491" w:type="pct"/>
            <w:tcBorders>
              <w:top w:val="single" w:sz="4" w:space="0" w:color="auto"/>
              <w:left w:val="single" w:sz="4" w:space="0" w:color="auto"/>
              <w:bottom w:val="single" w:sz="4" w:space="0" w:color="auto"/>
              <w:right w:val="single" w:sz="4" w:space="0" w:color="auto"/>
            </w:tcBorders>
            <w:shd w:val="clear" w:color="auto" w:fill="auto"/>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Всього працівників</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468</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w:t>
            </w:r>
          </w:p>
        </w:tc>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471</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489</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100</w:t>
            </w:r>
          </w:p>
        </w:tc>
      </w:tr>
      <w:tr w:rsidR="00DB1241" w:rsidRPr="00F043FB" w:rsidTr="00DB1241">
        <w:trPr>
          <w:trHeight w:val="854"/>
        </w:trPr>
        <w:tc>
          <w:tcPr>
            <w:tcW w:w="264" w:type="pct"/>
            <w:tcBorders>
              <w:top w:val="single" w:sz="4" w:space="0" w:color="auto"/>
              <w:left w:val="single" w:sz="4" w:space="0" w:color="auto"/>
              <w:bottom w:val="single" w:sz="4" w:space="0" w:color="auto"/>
              <w:right w:val="single" w:sz="4" w:space="0" w:color="auto"/>
            </w:tcBorders>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lastRenderedPageBreak/>
              <w:t>2.</w:t>
            </w:r>
          </w:p>
        </w:tc>
        <w:tc>
          <w:tcPr>
            <w:tcW w:w="1491" w:type="pct"/>
            <w:tcBorders>
              <w:top w:val="single" w:sz="4" w:space="0" w:color="auto"/>
              <w:left w:val="single" w:sz="4" w:space="0" w:color="auto"/>
              <w:bottom w:val="single" w:sz="4" w:space="0" w:color="auto"/>
              <w:right w:val="single" w:sz="4" w:space="0" w:color="auto"/>
            </w:tcBorders>
            <w:shd w:val="clear" w:color="auto" w:fill="auto"/>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з них:</w:t>
            </w:r>
          </w:p>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1-5 років</w:t>
            </w:r>
          </w:p>
        </w:tc>
        <w:tc>
          <w:tcPr>
            <w:tcW w:w="440"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w:t>
            </w:r>
          </w:p>
        </w:tc>
        <w:tc>
          <w:tcPr>
            <w:tcW w:w="614"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r w:rsidR="00DB1241" w:rsidRPr="00F043FB">
              <w:rPr>
                <w:rFonts w:ascii="Times New Roman" w:hAnsi="Times New Roman" w:cs="Times New Roman"/>
                <w:sz w:val="24"/>
                <w:szCs w:val="24"/>
              </w:rPr>
              <w:t>,65</w:t>
            </w:r>
          </w:p>
        </w:tc>
        <w:tc>
          <w:tcPr>
            <w:tcW w:w="439"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w:t>
            </w:r>
          </w:p>
        </w:tc>
        <w:tc>
          <w:tcPr>
            <w:tcW w:w="614"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r w:rsidR="00DB1241" w:rsidRPr="00F043FB">
              <w:rPr>
                <w:rFonts w:ascii="Times New Roman" w:hAnsi="Times New Roman" w:cs="Times New Roman"/>
                <w:sz w:val="24"/>
                <w:szCs w:val="24"/>
              </w:rPr>
              <w:t>,</w:t>
            </w:r>
            <w:r>
              <w:rPr>
                <w:rFonts w:ascii="Times New Roman" w:hAnsi="Times New Roman" w:cs="Times New Roman"/>
                <w:sz w:val="24"/>
                <w:szCs w:val="24"/>
              </w:rPr>
              <w:t>81</w:t>
            </w:r>
          </w:p>
        </w:tc>
        <w:tc>
          <w:tcPr>
            <w:tcW w:w="525"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w:t>
            </w:r>
          </w:p>
        </w:tc>
        <w:tc>
          <w:tcPr>
            <w:tcW w:w="613" w:type="pct"/>
            <w:tcBorders>
              <w:top w:val="single" w:sz="4" w:space="0" w:color="auto"/>
              <w:left w:val="single" w:sz="4" w:space="0" w:color="auto"/>
              <w:bottom w:val="single" w:sz="4" w:space="0" w:color="auto"/>
              <w:right w:val="single" w:sz="4" w:space="0" w:color="auto"/>
            </w:tcBorders>
            <w:shd w:val="clear" w:color="auto" w:fill="auto"/>
            <w:vAlign w:val="bottom"/>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36,19</w:t>
            </w:r>
          </w:p>
        </w:tc>
      </w:tr>
      <w:tr w:rsidR="00DB1241" w:rsidRPr="00F043FB" w:rsidTr="00DB1241">
        <w:trPr>
          <w:trHeight w:val="237"/>
        </w:trPr>
        <w:tc>
          <w:tcPr>
            <w:tcW w:w="264" w:type="pct"/>
            <w:tcBorders>
              <w:top w:val="single" w:sz="4" w:space="0" w:color="auto"/>
              <w:left w:val="single" w:sz="4" w:space="0" w:color="auto"/>
              <w:bottom w:val="single" w:sz="4" w:space="0" w:color="auto"/>
              <w:right w:val="single" w:sz="4" w:space="0" w:color="auto"/>
            </w:tcBorders>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3.</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6-10 років</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r w:rsidR="00DB1241" w:rsidRPr="00F043FB">
              <w:rPr>
                <w:rFonts w:ascii="Times New Roman" w:hAnsi="Times New Roman" w:cs="Times New Roman"/>
                <w:sz w:val="24"/>
                <w:szCs w:val="24"/>
              </w:rPr>
              <w:t>,96</w:t>
            </w:r>
          </w:p>
        </w:tc>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45,01</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43,76</w:t>
            </w:r>
          </w:p>
        </w:tc>
      </w:tr>
      <w:tr w:rsidR="00DB1241" w:rsidRPr="00F043FB" w:rsidTr="00DB1241">
        <w:trPr>
          <w:trHeight w:val="237"/>
        </w:trPr>
        <w:tc>
          <w:tcPr>
            <w:tcW w:w="264" w:type="pct"/>
            <w:tcBorders>
              <w:top w:val="single" w:sz="4" w:space="0" w:color="auto"/>
              <w:left w:val="single" w:sz="4" w:space="0" w:color="auto"/>
              <w:bottom w:val="single" w:sz="4" w:space="0" w:color="auto"/>
              <w:right w:val="single" w:sz="4" w:space="0" w:color="auto"/>
            </w:tcBorders>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4.</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11-20 років</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15,49</w:t>
            </w:r>
          </w:p>
        </w:tc>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75"/>
              <w:jc w:val="center"/>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66</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14,01</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12,88</w:t>
            </w:r>
          </w:p>
        </w:tc>
      </w:tr>
      <w:tr w:rsidR="00DB1241" w:rsidRPr="00F043FB" w:rsidTr="00DB1241">
        <w:trPr>
          <w:trHeight w:val="237"/>
        </w:trPr>
        <w:tc>
          <w:tcPr>
            <w:tcW w:w="264" w:type="pct"/>
            <w:tcBorders>
              <w:top w:val="single" w:sz="4" w:space="0" w:color="auto"/>
              <w:left w:val="single" w:sz="4" w:space="0" w:color="auto"/>
              <w:bottom w:val="single" w:sz="4" w:space="0" w:color="auto"/>
              <w:right w:val="single" w:sz="4" w:space="0" w:color="auto"/>
            </w:tcBorders>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5.</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DB1241" w:rsidP="00DB1241">
            <w:pPr>
              <w:spacing w:after="0" w:line="240" w:lineRule="auto"/>
              <w:ind w:right="-80"/>
              <w:jc w:val="both"/>
              <w:rPr>
                <w:rFonts w:ascii="Times New Roman" w:eastAsia="Times New Roman" w:hAnsi="Times New Roman" w:cs="Times New Roman"/>
                <w:sz w:val="24"/>
                <w:szCs w:val="24"/>
                <w:lang w:eastAsia="ru-RU"/>
              </w:rPr>
            </w:pPr>
            <w:r w:rsidRPr="00F043FB">
              <w:rPr>
                <w:rFonts w:ascii="Times New Roman" w:eastAsia="Times New Roman" w:hAnsi="Times New Roman" w:cs="Times New Roman"/>
                <w:sz w:val="24"/>
                <w:szCs w:val="24"/>
                <w:lang w:eastAsia="ru-RU"/>
              </w:rPr>
              <w:t>більше 20 років</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r w:rsidR="00DB1241" w:rsidRPr="00F043FB">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6,17</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ind w:right="-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DB1241" w:rsidRPr="00F043FB" w:rsidRDefault="00084DD2" w:rsidP="00DB1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w:t>
            </w:r>
          </w:p>
        </w:tc>
      </w:tr>
    </w:tbl>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 xml:space="preserve">Джерело: розроблено автором на основі </w:t>
      </w:r>
      <w:r w:rsidR="00083CE3">
        <w:rPr>
          <w:rFonts w:ascii="Times New Roman" w:hAnsi="Times New Roman" w:cs="Times New Roman"/>
          <w:i/>
          <w:sz w:val="28"/>
          <w:szCs w:val="28"/>
          <w:lang w:val="en-US"/>
        </w:rPr>
        <w:t>[27</w:t>
      </w:r>
      <w:r w:rsidRPr="00F043FB">
        <w:rPr>
          <w:rFonts w:ascii="Times New Roman" w:hAnsi="Times New Roman" w:cs="Times New Roman"/>
          <w:i/>
          <w:sz w:val="28"/>
          <w:szCs w:val="28"/>
          <w:lang w:val="en-US"/>
        </w:rPr>
        <w:t>]</w:t>
      </w:r>
    </w:p>
    <w:p w:rsidR="00084DD2" w:rsidRDefault="00084DD2" w:rsidP="00921D67">
      <w:pPr>
        <w:pStyle w:val="a3"/>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 табл. 2.9 прослідковуємо збільшення працівників, що пропрацювали 1-5 років, їхня частка становила: у 2016 році – 33,65%, у 2017 році – 34,81%, а у 2018 році 36,19%, і у порівняні 2018 року з 2016</w:t>
      </w:r>
      <w:r w:rsidR="00921D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роком їх </w:t>
      </w:r>
      <w:r w:rsidR="00921D67">
        <w:rPr>
          <w:rFonts w:ascii="Times New Roman" w:eastAsia="Times New Roman" w:hAnsi="Times New Roman" w:cs="Times New Roman"/>
          <w:sz w:val="28"/>
          <w:szCs w:val="28"/>
          <w:lang w:eastAsia="ru-RU"/>
        </w:rPr>
        <w:t>чисельність</w:t>
      </w:r>
      <w:r>
        <w:rPr>
          <w:rFonts w:ascii="Times New Roman" w:eastAsia="Times New Roman" w:hAnsi="Times New Roman" w:cs="Times New Roman"/>
          <w:sz w:val="28"/>
          <w:szCs w:val="28"/>
          <w:lang w:eastAsia="ru-RU"/>
        </w:rPr>
        <w:t xml:space="preserve"> зросла на </w:t>
      </w:r>
      <w:r w:rsidR="00921D67">
        <w:rPr>
          <w:rFonts w:ascii="Times New Roman" w:eastAsia="Times New Roman" w:hAnsi="Times New Roman" w:cs="Times New Roman"/>
          <w:sz w:val="28"/>
          <w:szCs w:val="28"/>
          <w:lang w:eastAsia="ru-RU"/>
        </w:rPr>
        <w:t>13,4%. Основну частку складають співробітники, що пропрацювали 6-10 років: у 2016 році – 45,96%, у 2017 році – 45,01%, а у 2018 році 43,76%, ця категорія має тенденцію зменшення у відсотковому співвідношенні до загальної кількості, проте</w:t>
      </w:r>
      <w:r w:rsidR="00921D67" w:rsidRPr="00921D67">
        <w:rPr>
          <w:rFonts w:ascii="Times New Roman" w:eastAsia="Times New Roman" w:hAnsi="Times New Roman" w:cs="Times New Roman"/>
          <w:sz w:val="28"/>
          <w:szCs w:val="28"/>
          <w:lang w:eastAsia="ru-RU"/>
        </w:rPr>
        <w:t xml:space="preserve"> у порівняні 2018 року з 2016</w:t>
      </w:r>
      <w:r w:rsidR="00921D67">
        <w:rPr>
          <w:rFonts w:ascii="Times New Roman" w:eastAsia="Times New Roman" w:hAnsi="Times New Roman" w:cs="Times New Roman"/>
          <w:sz w:val="28"/>
          <w:szCs w:val="28"/>
          <w:lang w:eastAsia="ru-RU"/>
        </w:rPr>
        <w:t xml:space="preserve"> </w:t>
      </w:r>
      <w:r w:rsidR="00921D67" w:rsidRPr="00921D67">
        <w:rPr>
          <w:rFonts w:ascii="Times New Roman" w:eastAsia="Times New Roman" w:hAnsi="Times New Roman" w:cs="Times New Roman"/>
          <w:sz w:val="28"/>
          <w:szCs w:val="28"/>
          <w:lang w:eastAsia="ru-RU"/>
        </w:rPr>
        <w:t xml:space="preserve">роком їх </w:t>
      </w:r>
      <w:r w:rsidR="00921D67">
        <w:rPr>
          <w:rFonts w:ascii="Times New Roman" w:eastAsia="Times New Roman" w:hAnsi="Times New Roman" w:cs="Times New Roman"/>
          <w:sz w:val="28"/>
          <w:szCs w:val="28"/>
          <w:lang w:eastAsia="ru-RU"/>
        </w:rPr>
        <w:t xml:space="preserve">загальна </w:t>
      </w:r>
      <w:r w:rsidR="00921D67" w:rsidRPr="00921D67">
        <w:rPr>
          <w:rFonts w:ascii="Times New Roman" w:eastAsia="Times New Roman" w:hAnsi="Times New Roman" w:cs="Times New Roman"/>
          <w:sz w:val="28"/>
          <w:szCs w:val="28"/>
          <w:lang w:eastAsia="ru-RU"/>
        </w:rPr>
        <w:t>чисельність</w:t>
      </w:r>
      <w:r w:rsidR="00921D67">
        <w:rPr>
          <w:rFonts w:ascii="Times New Roman" w:eastAsia="Times New Roman" w:hAnsi="Times New Roman" w:cs="Times New Roman"/>
          <w:sz w:val="28"/>
          <w:szCs w:val="28"/>
          <w:lang w:eastAsia="ru-RU"/>
        </w:rPr>
        <w:t xml:space="preserve"> збільшилась</w:t>
      </w:r>
      <w:r w:rsidR="00921D67" w:rsidRPr="00921D67">
        <w:rPr>
          <w:rFonts w:ascii="Times New Roman" w:eastAsia="Times New Roman" w:hAnsi="Times New Roman" w:cs="Times New Roman"/>
          <w:sz w:val="28"/>
          <w:szCs w:val="28"/>
          <w:lang w:eastAsia="ru-RU"/>
        </w:rPr>
        <w:t xml:space="preserve">  на </w:t>
      </w:r>
      <w:r w:rsidR="00921D67">
        <w:rPr>
          <w:rFonts w:ascii="Times New Roman" w:eastAsia="Times New Roman" w:hAnsi="Times New Roman" w:cs="Times New Roman"/>
          <w:sz w:val="28"/>
          <w:szCs w:val="28"/>
          <w:lang w:eastAsia="ru-RU"/>
        </w:rPr>
        <w:t>1,5</w:t>
      </w:r>
      <w:r w:rsidR="00921D67" w:rsidRPr="00921D67">
        <w:rPr>
          <w:rFonts w:ascii="Times New Roman" w:eastAsia="Times New Roman" w:hAnsi="Times New Roman" w:cs="Times New Roman"/>
          <w:sz w:val="28"/>
          <w:szCs w:val="28"/>
          <w:lang w:eastAsia="ru-RU"/>
        </w:rPr>
        <w:t>%.</w:t>
      </w:r>
      <w:r w:rsidR="00921D67">
        <w:rPr>
          <w:rFonts w:ascii="Times New Roman" w:eastAsia="Times New Roman" w:hAnsi="Times New Roman" w:cs="Times New Roman"/>
          <w:sz w:val="28"/>
          <w:szCs w:val="28"/>
          <w:lang w:eastAsia="ru-RU"/>
        </w:rPr>
        <w:t xml:space="preserve"> Крім того, частка і кількість працівників зі стажем роботи 11-20 років має тенденцію плавного зменшення протягом досліджуваного періоду, так: у 2016 році  їх частка становила 15,49%, у 2017 році – 14,01%, а у 2018 році 12,88%, та в </w:t>
      </w:r>
      <w:r w:rsidR="00921D67" w:rsidRPr="00921D67">
        <w:rPr>
          <w:rFonts w:ascii="Times New Roman" w:eastAsia="Times New Roman" w:hAnsi="Times New Roman" w:cs="Times New Roman"/>
          <w:sz w:val="28"/>
          <w:szCs w:val="28"/>
          <w:lang w:eastAsia="ru-RU"/>
        </w:rPr>
        <w:t>2018 року з 2016</w:t>
      </w:r>
      <w:r w:rsidR="00921D67">
        <w:rPr>
          <w:rFonts w:ascii="Times New Roman" w:eastAsia="Times New Roman" w:hAnsi="Times New Roman" w:cs="Times New Roman"/>
          <w:sz w:val="28"/>
          <w:szCs w:val="28"/>
          <w:lang w:eastAsia="ru-RU"/>
        </w:rPr>
        <w:t xml:space="preserve"> </w:t>
      </w:r>
      <w:r w:rsidR="00921D67" w:rsidRPr="00921D67">
        <w:rPr>
          <w:rFonts w:ascii="Times New Roman" w:eastAsia="Times New Roman" w:hAnsi="Times New Roman" w:cs="Times New Roman"/>
          <w:sz w:val="28"/>
          <w:szCs w:val="28"/>
          <w:lang w:eastAsia="ru-RU"/>
        </w:rPr>
        <w:t>роком</w:t>
      </w:r>
      <w:r w:rsidR="00921D67">
        <w:rPr>
          <w:rFonts w:ascii="Times New Roman" w:eastAsia="Times New Roman" w:hAnsi="Times New Roman" w:cs="Times New Roman"/>
          <w:sz w:val="28"/>
          <w:szCs w:val="28"/>
          <w:lang w:eastAsia="ru-RU"/>
        </w:rPr>
        <w:t xml:space="preserve"> чисельність зменшується на 9,0%. Більше 20 років на підприємстві працює:</w:t>
      </w:r>
      <w:r w:rsidR="00921D67" w:rsidRPr="00921D67">
        <w:rPr>
          <w:rFonts w:ascii="Times New Roman" w:eastAsia="Times New Roman" w:hAnsi="Times New Roman" w:cs="Times New Roman"/>
          <w:sz w:val="28"/>
          <w:szCs w:val="28"/>
          <w:lang w:eastAsia="ru-RU"/>
        </w:rPr>
        <w:t xml:space="preserve"> </w:t>
      </w:r>
      <w:r w:rsidR="00921D67">
        <w:rPr>
          <w:rFonts w:ascii="Times New Roman" w:eastAsia="Times New Roman" w:hAnsi="Times New Roman" w:cs="Times New Roman"/>
          <w:sz w:val="28"/>
          <w:szCs w:val="28"/>
          <w:lang w:eastAsia="ru-RU"/>
        </w:rPr>
        <w:t xml:space="preserve">: у 2016 році – 6,60%, у 2017 році – 6,17%, а у 2018 році 7,15%, тобто як бачимо їх кількість збільшується на </w:t>
      </w:r>
      <w:r w:rsidR="00552B9A">
        <w:rPr>
          <w:rFonts w:ascii="Times New Roman" w:eastAsia="Times New Roman" w:hAnsi="Times New Roman" w:cs="Times New Roman"/>
          <w:sz w:val="28"/>
          <w:szCs w:val="28"/>
          <w:lang w:eastAsia="ru-RU"/>
        </w:rPr>
        <w:t>13,20% у порівнянні 2018 року з 2016 роком.</w:t>
      </w:r>
    </w:p>
    <w:p w:rsidR="00DB1241" w:rsidRPr="00552B9A" w:rsidRDefault="00552B9A" w:rsidP="00552B9A">
      <w:pPr>
        <w:pStyle w:val="a3"/>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Отже, можна зробити висновок, що персонал підприємства постійно рухається, це насамперед зумовлено через те що відбувається найм новий людей, та звільнення інших. </w:t>
      </w:r>
    </w:p>
    <w:p w:rsidR="00BB3FF4" w:rsidRPr="00BB3FF4" w:rsidRDefault="00BB3FF4" w:rsidP="00BB3FF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Наступним кроком для дослідження динаміки чисельності і складу співробітників персоналу є аналіз руху персоналу, що представляє собою вивчення всіх процесів, які пов’язані з прийомом нових працівників на підприємство та звільнення вже існуючих працівників.</w:t>
      </w:r>
    </w:p>
    <w:p w:rsidR="00DB1241"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Аналіз руху персоналу КП МА «Київ» (Жуляни) 2016-2</w:t>
      </w:r>
      <w:r w:rsidR="00BB3FF4">
        <w:rPr>
          <w:rFonts w:ascii="Times New Roman" w:hAnsi="Times New Roman" w:cs="Times New Roman"/>
          <w:sz w:val="28"/>
          <w:szCs w:val="28"/>
        </w:rPr>
        <w:t>018 рр</w:t>
      </w:r>
      <w:r w:rsidR="002749DB">
        <w:rPr>
          <w:rFonts w:ascii="Times New Roman" w:hAnsi="Times New Roman" w:cs="Times New Roman"/>
          <w:sz w:val="28"/>
          <w:szCs w:val="28"/>
          <w:lang w:val="en-US"/>
        </w:rPr>
        <w:t>.</w:t>
      </w:r>
      <w:r w:rsidR="00BB3FF4">
        <w:rPr>
          <w:rFonts w:ascii="Times New Roman" w:hAnsi="Times New Roman" w:cs="Times New Roman"/>
          <w:sz w:val="28"/>
          <w:szCs w:val="28"/>
        </w:rPr>
        <w:t xml:space="preserve"> наведений у таблиці 2.10.</w:t>
      </w:r>
    </w:p>
    <w:p w:rsidR="00BB3FF4" w:rsidRPr="00F043FB" w:rsidRDefault="00BB3FF4" w:rsidP="00BB3FF4">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На основі </w:t>
      </w:r>
      <w:r>
        <w:rPr>
          <w:rFonts w:ascii="Times New Roman" w:hAnsi="Times New Roman" w:cs="Times New Roman"/>
          <w:sz w:val="28"/>
          <w:szCs w:val="28"/>
        </w:rPr>
        <w:t xml:space="preserve">даних з таблиці 2.10 </w:t>
      </w:r>
      <w:r w:rsidRPr="00F043FB">
        <w:rPr>
          <w:rFonts w:ascii="Times New Roman" w:hAnsi="Times New Roman" w:cs="Times New Roman"/>
          <w:sz w:val="28"/>
          <w:szCs w:val="28"/>
        </w:rPr>
        <w:t>м</w:t>
      </w:r>
      <w:r>
        <w:rPr>
          <w:rFonts w:ascii="Times New Roman" w:hAnsi="Times New Roman" w:cs="Times New Roman"/>
          <w:sz w:val="28"/>
          <w:szCs w:val="28"/>
        </w:rPr>
        <w:t>ожна зробити наступні висновки - н</w:t>
      </w:r>
      <w:r w:rsidRPr="00F043FB">
        <w:rPr>
          <w:rFonts w:ascii="Times New Roman" w:hAnsi="Times New Roman" w:cs="Times New Roman"/>
          <w:sz w:val="28"/>
          <w:szCs w:val="28"/>
        </w:rPr>
        <w:t>а КП М</w:t>
      </w:r>
      <w:r>
        <w:rPr>
          <w:rFonts w:ascii="Times New Roman" w:hAnsi="Times New Roman" w:cs="Times New Roman"/>
          <w:sz w:val="28"/>
          <w:szCs w:val="28"/>
        </w:rPr>
        <w:t>А «Київ» (Жуляни)» за 2016-2018</w:t>
      </w:r>
      <w:r w:rsidRPr="00F043FB">
        <w:rPr>
          <w:rFonts w:ascii="Times New Roman" w:hAnsi="Times New Roman" w:cs="Times New Roman"/>
          <w:sz w:val="28"/>
          <w:szCs w:val="28"/>
        </w:rPr>
        <w:t>рр</w:t>
      </w:r>
      <w:r>
        <w:rPr>
          <w:rFonts w:ascii="Times New Roman" w:hAnsi="Times New Roman" w:cs="Times New Roman"/>
          <w:sz w:val="28"/>
          <w:szCs w:val="28"/>
          <w:lang w:val="en-US"/>
        </w:rPr>
        <w:t>.</w:t>
      </w:r>
      <w:r w:rsidRPr="00F043FB">
        <w:rPr>
          <w:rFonts w:ascii="Times New Roman" w:hAnsi="Times New Roman" w:cs="Times New Roman"/>
          <w:sz w:val="28"/>
          <w:szCs w:val="28"/>
        </w:rPr>
        <w:t xml:space="preserve"> спостерігається висока тенденція </w:t>
      </w:r>
      <w:r w:rsidRPr="00F043FB">
        <w:rPr>
          <w:rFonts w:ascii="Times New Roman" w:hAnsi="Times New Roman" w:cs="Times New Roman"/>
          <w:sz w:val="28"/>
          <w:szCs w:val="28"/>
        </w:rPr>
        <w:lastRenderedPageBreak/>
        <w:t xml:space="preserve">зростання чисельності звільнених та прийнятих на роботу працівників. </w:t>
      </w:r>
      <w:r>
        <w:rPr>
          <w:rFonts w:ascii="Times New Roman" w:hAnsi="Times New Roman" w:cs="Times New Roman"/>
          <w:sz w:val="28"/>
          <w:szCs w:val="28"/>
        </w:rPr>
        <w:t>За період з 2016 – 2018 роки коефіціє</w:t>
      </w:r>
      <w:r w:rsidRPr="00F043FB">
        <w:rPr>
          <w:rFonts w:ascii="Times New Roman" w:hAnsi="Times New Roman" w:cs="Times New Roman"/>
          <w:sz w:val="28"/>
          <w:szCs w:val="28"/>
        </w:rPr>
        <w:t>нт оновлення  кадрів зріс у два рази, з 10,8% до 23,1%.</w:t>
      </w:r>
    </w:p>
    <w:p w:rsidR="00BB3FF4" w:rsidRDefault="00BB3FF4" w:rsidP="00DB1241">
      <w:pPr>
        <w:pStyle w:val="a3"/>
        <w:spacing w:after="0" w:line="360" w:lineRule="auto"/>
        <w:ind w:left="0" w:firstLine="709"/>
        <w:jc w:val="both"/>
        <w:rPr>
          <w:rFonts w:ascii="Times New Roman" w:hAnsi="Times New Roman" w:cs="Times New Roman"/>
          <w:sz w:val="28"/>
          <w:szCs w:val="28"/>
        </w:rPr>
      </w:pPr>
    </w:p>
    <w:p w:rsidR="00BB3FF4" w:rsidRPr="00F043FB" w:rsidRDefault="00BB3FF4" w:rsidP="00DB1241">
      <w:pPr>
        <w:pStyle w:val="a3"/>
        <w:spacing w:after="0" w:line="360" w:lineRule="auto"/>
        <w:ind w:left="0" w:firstLine="709"/>
        <w:jc w:val="both"/>
        <w:rPr>
          <w:rFonts w:ascii="Times New Roman" w:hAnsi="Times New Roman" w:cs="Times New Roman"/>
          <w:sz w:val="28"/>
          <w:szCs w:val="28"/>
        </w:rPr>
      </w:pPr>
    </w:p>
    <w:p w:rsidR="00DB1241" w:rsidRPr="00F043FB" w:rsidRDefault="00DB1241" w:rsidP="00DB1241">
      <w:pPr>
        <w:pStyle w:val="a3"/>
        <w:spacing w:after="0" w:line="360" w:lineRule="auto"/>
        <w:ind w:left="0" w:firstLine="709"/>
        <w:jc w:val="right"/>
        <w:rPr>
          <w:rFonts w:ascii="Times New Roman" w:hAnsi="Times New Roman" w:cs="Times New Roman"/>
          <w:sz w:val="28"/>
          <w:szCs w:val="28"/>
        </w:rPr>
      </w:pPr>
      <w:r w:rsidRPr="00F043FB">
        <w:rPr>
          <w:rFonts w:ascii="Times New Roman" w:hAnsi="Times New Roman" w:cs="Times New Roman"/>
          <w:sz w:val="28"/>
          <w:szCs w:val="28"/>
        </w:rPr>
        <w:t>Таблиця 2.10</w:t>
      </w:r>
    </w:p>
    <w:p w:rsidR="00DB1241" w:rsidRPr="00F043FB" w:rsidRDefault="008959D8" w:rsidP="00DB1241">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Рух</w:t>
      </w:r>
      <w:r w:rsidR="00DB1241" w:rsidRPr="00F043FB">
        <w:rPr>
          <w:rFonts w:ascii="Times New Roman" w:hAnsi="Times New Roman" w:cs="Times New Roman"/>
          <w:sz w:val="28"/>
          <w:szCs w:val="28"/>
        </w:rPr>
        <w:t xml:space="preserve"> персоналу КП МА «Київ» (Жуляни)» за 2016-2018 рр</w:t>
      </w:r>
      <w:r>
        <w:rPr>
          <w:rFonts w:ascii="Times New Roman" w:hAnsi="Times New Roman" w:cs="Times New Roman"/>
          <w:sz w:val="28"/>
          <w:szCs w:val="28"/>
        </w:rPr>
        <w:t>.</w:t>
      </w:r>
    </w:p>
    <w:tbl>
      <w:tblPr>
        <w:tblW w:w="9821" w:type="dxa"/>
        <w:jc w:val="center"/>
        <w:tblLayout w:type="fixed"/>
        <w:tblCellMar>
          <w:left w:w="10" w:type="dxa"/>
          <w:right w:w="10" w:type="dxa"/>
        </w:tblCellMar>
        <w:tblLook w:val="0000" w:firstRow="0" w:lastRow="0" w:firstColumn="0" w:lastColumn="0" w:noHBand="0" w:noVBand="0"/>
      </w:tblPr>
      <w:tblGrid>
        <w:gridCol w:w="421"/>
        <w:gridCol w:w="4988"/>
        <w:gridCol w:w="965"/>
        <w:gridCol w:w="851"/>
        <w:gridCol w:w="850"/>
        <w:gridCol w:w="736"/>
        <w:gridCol w:w="1010"/>
      </w:tblGrid>
      <w:tr w:rsidR="00DB1241" w:rsidRPr="00F043FB" w:rsidTr="00BB3FF4">
        <w:trPr>
          <w:trHeight w:hRule="exact" w:val="889"/>
          <w:jc w:val="center"/>
        </w:trPr>
        <w:tc>
          <w:tcPr>
            <w:tcW w:w="421" w:type="dxa"/>
            <w:vMerge w:val="restart"/>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27" w:firstLine="0"/>
              <w:jc w:val="left"/>
              <w:rPr>
                <w:sz w:val="24"/>
                <w:szCs w:val="24"/>
              </w:rPr>
            </w:pPr>
            <w:r w:rsidRPr="00F043FB">
              <w:rPr>
                <w:rStyle w:val="211pt"/>
                <w:sz w:val="24"/>
                <w:szCs w:val="24"/>
              </w:rPr>
              <w:t>№</w:t>
            </w:r>
          </w:p>
        </w:tc>
        <w:tc>
          <w:tcPr>
            <w:tcW w:w="4988" w:type="dxa"/>
            <w:vMerge w:val="restart"/>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82" w:firstLine="0"/>
              <w:jc w:val="left"/>
              <w:rPr>
                <w:sz w:val="24"/>
                <w:szCs w:val="24"/>
              </w:rPr>
            </w:pPr>
            <w:r w:rsidRPr="00F043FB">
              <w:rPr>
                <w:rStyle w:val="211pt"/>
                <w:sz w:val="24"/>
                <w:szCs w:val="24"/>
              </w:rPr>
              <w:t>Показники</w:t>
            </w:r>
          </w:p>
        </w:tc>
        <w:tc>
          <w:tcPr>
            <w:tcW w:w="965" w:type="dxa"/>
            <w:vMerge w:val="restart"/>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firstLine="100"/>
              <w:jc w:val="left"/>
              <w:rPr>
                <w:sz w:val="24"/>
                <w:szCs w:val="24"/>
              </w:rPr>
            </w:pPr>
            <w:r w:rsidRPr="00F043FB">
              <w:rPr>
                <w:rStyle w:val="211pt"/>
                <w:sz w:val="24"/>
                <w:szCs w:val="24"/>
              </w:rPr>
              <w:t>2016</w:t>
            </w:r>
          </w:p>
        </w:tc>
        <w:tc>
          <w:tcPr>
            <w:tcW w:w="851" w:type="dxa"/>
            <w:vMerge w:val="restart"/>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60" w:firstLine="0"/>
              <w:jc w:val="left"/>
              <w:rPr>
                <w:sz w:val="24"/>
                <w:szCs w:val="24"/>
              </w:rPr>
            </w:pPr>
            <w:r w:rsidRPr="00F043FB">
              <w:rPr>
                <w:rStyle w:val="211pt"/>
                <w:sz w:val="24"/>
                <w:szCs w:val="24"/>
              </w:rPr>
              <w:t>2017</w:t>
            </w:r>
          </w:p>
        </w:tc>
        <w:tc>
          <w:tcPr>
            <w:tcW w:w="850" w:type="dxa"/>
            <w:vMerge w:val="restart"/>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40" w:firstLine="0"/>
              <w:jc w:val="left"/>
              <w:rPr>
                <w:sz w:val="24"/>
                <w:szCs w:val="24"/>
              </w:rPr>
            </w:pPr>
            <w:r w:rsidRPr="00F043FB">
              <w:rPr>
                <w:rStyle w:val="211pt"/>
                <w:sz w:val="24"/>
                <w:szCs w:val="24"/>
              </w:rPr>
              <w:t>2018</w:t>
            </w:r>
          </w:p>
        </w:tc>
        <w:tc>
          <w:tcPr>
            <w:tcW w:w="1746" w:type="dxa"/>
            <w:gridSpan w:val="2"/>
            <w:tcBorders>
              <w:top w:val="single" w:sz="4" w:space="0" w:color="auto"/>
              <w:left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80" w:firstLine="0"/>
              <w:jc w:val="left"/>
              <w:rPr>
                <w:sz w:val="24"/>
                <w:szCs w:val="24"/>
              </w:rPr>
            </w:pPr>
            <w:r w:rsidRPr="00F043FB">
              <w:rPr>
                <w:rStyle w:val="211pt"/>
                <w:sz w:val="24"/>
                <w:szCs w:val="24"/>
              </w:rPr>
              <w:t>Відхилення 2018 / 2016</w:t>
            </w:r>
          </w:p>
        </w:tc>
      </w:tr>
      <w:tr w:rsidR="00DB1241" w:rsidRPr="00F043FB" w:rsidTr="00BB3FF4">
        <w:trPr>
          <w:trHeight w:hRule="exact" w:val="444"/>
          <w:jc w:val="center"/>
        </w:trPr>
        <w:tc>
          <w:tcPr>
            <w:tcW w:w="421" w:type="dxa"/>
            <w:vMerge/>
            <w:tcBorders>
              <w:left w:val="single" w:sz="4" w:space="0" w:color="auto"/>
            </w:tcBorders>
            <w:shd w:val="clear" w:color="auto" w:fill="FFFFFF"/>
            <w:vAlign w:val="center"/>
          </w:tcPr>
          <w:p w:rsidR="00DB1241" w:rsidRPr="00F043FB" w:rsidRDefault="00DB1241" w:rsidP="00BB3FF4">
            <w:pPr>
              <w:spacing w:after="0" w:line="276" w:lineRule="auto"/>
              <w:ind w:left="127"/>
              <w:rPr>
                <w:rFonts w:ascii="Times New Roman" w:hAnsi="Times New Roman" w:cs="Times New Roman"/>
                <w:sz w:val="24"/>
                <w:szCs w:val="24"/>
              </w:rPr>
            </w:pPr>
          </w:p>
        </w:tc>
        <w:tc>
          <w:tcPr>
            <w:tcW w:w="4988" w:type="dxa"/>
            <w:vMerge/>
            <w:tcBorders>
              <w:left w:val="single" w:sz="4" w:space="0" w:color="auto"/>
            </w:tcBorders>
            <w:shd w:val="clear" w:color="auto" w:fill="FFFFFF"/>
            <w:vAlign w:val="center"/>
          </w:tcPr>
          <w:p w:rsidR="00DB1241" w:rsidRPr="00F043FB" w:rsidRDefault="00DB1241" w:rsidP="00BB3FF4">
            <w:pPr>
              <w:spacing w:after="0" w:line="276" w:lineRule="auto"/>
              <w:ind w:left="82"/>
              <w:rPr>
                <w:rFonts w:ascii="Times New Roman" w:hAnsi="Times New Roman" w:cs="Times New Roman"/>
                <w:sz w:val="24"/>
                <w:szCs w:val="24"/>
              </w:rPr>
            </w:pPr>
          </w:p>
        </w:tc>
        <w:tc>
          <w:tcPr>
            <w:tcW w:w="965" w:type="dxa"/>
            <w:vMerge/>
            <w:tcBorders>
              <w:left w:val="single" w:sz="4" w:space="0" w:color="auto"/>
            </w:tcBorders>
            <w:shd w:val="clear" w:color="auto" w:fill="FFFFFF"/>
            <w:vAlign w:val="center"/>
          </w:tcPr>
          <w:p w:rsidR="00DB1241" w:rsidRPr="00F043FB" w:rsidRDefault="00DB1241" w:rsidP="00BB3FF4">
            <w:pPr>
              <w:spacing w:after="0" w:line="276" w:lineRule="auto"/>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DB1241" w:rsidRPr="00F043FB" w:rsidRDefault="00DB1241" w:rsidP="00BB3FF4">
            <w:pPr>
              <w:spacing w:after="0" w:line="276" w:lineRule="auto"/>
              <w:rPr>
                <w:rFonts w:ascii="Times New Roman" w:hAnsi="Times New Roman" w:cs="Times New Roman"/>
                <w:sz w:val="24"/>
                <w:szCs w:val="24"/>
              </w:rPr>
            </w:pPr>
          </w:p>
        </w:tc>
        <w:tc>
          <w:tcPr>
            <w:tcW w:w="850" w:type="dxa"/>
            <w:vMerge/>
            <w:tcBorders>
              <w:left w:val="single" w:sz="4" w:space="0" w:color="auto"/>
            </w:tcBorders>
            <w:shd w:val="clear" w:color="auto" w:fill="FFFFFF"/>
            <w:vAlign w:val="center"/>
          </w:tcPr>
          <w:p w:rsidR="00DB1241" w:rsidRPr="00F043FB" w:rsidRDefault="00DB1241" w:rsidP="00BB3FF4">
            <w:pPr>
              <w:spacing w:after="0" w:line="276" w:lineRule="auto"/>
              <w:rPr>
                <w:rFonts w:ascii="Times New Roman" w:hAnsi="Times New Roman" w:cs="Times New Roman"/>
                <w:sz w:val="24"/>
                <w:szCs w:val="24"/>
              </w:rPr>
            </w:pPr>
          </w:p>
        </w:tc>
        <w:tc>
          <w:tcPr>
            <w:tcW w:w="736"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w:t>
            </w:r>
          </w:p>
        </w:tc>
        <w:tc>
          <w:tcPr>
            <w:tcW w:w="1010"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w:t>
            </w:r>
          </w:p>
        </w:tc>
      </w:tr>
      <w:tr w:rsidR="00DB1241" w:rsidRPr="00F043FB" w:rsidTr="00BB3FF4">
        <w:trPr>
          <w:trHeight w:hRule="exact" w:val="451"/>
          <w:jc w:val="center"/>
        </w:trPr>
        <w:tc>
          <w:tcPr>
            <w:tcW w:w="42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27" w:firstLine="0"/>
              <w:jc w:val="left"/>
              <w:rPr>
                <w:sz w:val="24"/>
                <w:szCs w:val="24"/>
              </w:rPr>
            </w:pPr>
            <w:r w:rsidRPr="00F043FB">
              <w:rPr>
                <w:rStyle w:val="211pt"/>
                <w:sz w:val="24"/>
                <w:szCs w:val="24"/>
              </w:rPr>
              <w:t>1</w:t>
            </w:r>
          </w:p>
        </w:tc>
        <w:tc>
          <w:tcPr>
            <w:tcW w:w="4988"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82" w:firstLine="0"/>
              <w:jc w:val="left"/>
              <w:rPr>
                <w:sz w:val="24"/>
                <w:szCs w:val="24"/>
              </w:rPr>
            </w:pPr>
            <w:r w:rsidRPr="00F043FB">
              <w:rPr>
                <w:rStyle w:val="211pt"/>
                <w:sz w:val="24"/>
                <w:szCs w:val="24"/>
              </w:rPr>
              <w:t>Середньооблікова чисельність працюючих</w:t>
            </w:r>
          </w:p>
        </w:tc>
        <w:tc>
          <w:tcPr>
            <w:tcW w:w="965"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80" w:firstLine="0"/>
              <w:jc w:val="left"/>
              <w:rPr>
                <w:sz w:val="24"/>
                <w:szCs w:val="24"/>
              </w:rPr>
            </w:pPr>
            <w:r w:rsidRPr="00F043FB">
              <w:rPr>
                <w:rStyle w:val="211pt"/>
                <w:sz w:val="24"/>
                <w:szCs w:val="24"/>
              </w:rPr>
              <w:t>468</w:t>
            </w:r>
          </w:p>
        </w:tc>
        <w:tc>
          <w:tcPr>
            <w:tcW w:w="85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471</w:t>
            </w:r>
          </w:p>
        </w:tc>
        <w:tc>
          <w:tcPr>
            <w:tcW w:w="850"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40" w:firstLine="0"/>
              <w:jc w:val="left"/>
              <w:rPr>
                <w:sz w:val="24"/>
                <w:szCs w:val="24"/>
              </w:rPr>
            </w:pPr>
            <w:r w:rsidRPr="00F043FB">
              <w:rPr>
                <w:rStyle w:val="211pt"/>
                <w:sz w:val="24"/>
                <w:szCs w:val="24"/>
              </w:rPr>
              <w:t>489</w:t>
            </w:r>
          </w:p>
        </w:tc>
        <w:tc>
          <w:tcPr>
            <w:tcW w:w="736"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21</w:t>
            </w:r>
          </w:p>
        </w:tc>
        <w:tc>
          <w:tcPr>
            <w:tcW w:w="1010"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104,48</w:t>
            </w:r>
          </w:p>
        </w:tc>
      </w:tr>
      <w:tr w:rsidR="00DB1241" w:rsidRPr="00F043FB" w:rsidTr="00BB3FF4">
        <w:trPr>
          <w:trHeight w:hRule="exact" w:val="451"/>
          <w:jc w:val="center"/>
        </w:trPr>
        <w:tc>
          <w:tcPr>
            <w:tcW w:w="42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27" w:firstLine="0"/>
              <w:jc w:val="left"/>
              <w:rPr>
                <w:sz w:val="24"/>
                <w:szCs w:val="24"/>
              </w:rPr>
            </w:pPr>
            <w:r w:rsidRPr="00F043FB">
              <w:rPr>
                <w:rStyle w:val="211pt"/>
                <w:sz w:val="24"/>
                <w:szCs w:val="24"/>
              </w:rPr>
              <w:t>2</w:t>
            </w:r>
          </w:p>
        </w:tc>
        <w:tc>
          <w:tcPr>
            <w:tcW w:w="4988"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82" w:firstLine="0"/>
              <w:jc w:val="left"/>
              <w:rPr>
                <w:sz w:val="24"/>
                <w:szCs w:val="24"/>
              </w:rPr>
            </w:pPr>
            <w:r w:rsidRPr="00F043FB">
              <w:rPr>
                <w:rStyle w:val="211pt"/>
                <w:sz w:val="24"/>
                <w:szCs w:val="24"/>
              </w:rPr>
              <w:t>Кількість прийнятих працівників, чол.</w:t>
            </w:r>
          </w:p>
        </w:tc>
        <w:tc>
          <w:tcPr>
            <w:tcW w:w="965"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80" w:firstLine="0"/>
              <w:jc w:val="left"/>
              <w:rPr>
                <w:sz w:val="24"/>
                <w:szCs w:val="24"/>
              </w:rPr>
            </w:pPr>
            <w:r w:rsidRPr="00F043FB">
              <w:rPr>
                <w:rStyle w:val="211pt"/>
                <w:sz w:val="24"/>
                <w:szCs w:val="24"/>
              </w:rPr>
              <w:t>51</w:t>
            </w:r>
          </w:p>
        </w:tc>
        <w:tc>
          <w:tcPr>
            <w:tcW w:w="85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88</w:t>
            </w:r>
          </w:p>
        </w:tc>
        <w:tc>
          <w:tcPr>
            <w:tcW w:w="850"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40" w:firstLine="0"/>
              <w:jc w:val="left"/>
              <w:rPr>
                <w:sz w:val="24"/>
                <w:szCs w:val="24"/>
              </w:rPr>
            </w:pPr>
            <w:r w:rsidRPr="00F043FB">
              <w:rPr>
                <w:sz w:val="24"/>
                <w:szCs w:val="24"/>
              </w:rPr>
              <w:t>113</w:t>
            </w:r>
          </w:p>
        </w:tc>
        <w:tc>
          <w:tcPr>
            <w:tcW w:w="736"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62</w:t>
            </w:r>
          </w:p>
        </w:tc>
        <w:tc>
          <w:tcPr>
            <w:tcW w:w="1010"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221,56</w:t>
            </w:r>
          </w:p>
        </w:tc>
      </w:tr>
      <w:tr w:rsidR="00DB1241" w:rsidRPr="00F043FB" w:rsidTr="00BB3FF4">
        <w:trPr>
          <w:trHeight w:hRule="exact" w:val="444"/>
          <w:jc w:val="center"/>
        </w:trPr>
        <w:tc>
          <w:tcPr>
            <w:tcW w:w="42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27" w:firstLine="0"/>
              <w:jc w:val="left"/>
              <w:rPr>
                <w:sz w:val="24"/>
                <w:szCs w:val="24"/>
              </w:rPr>
            </w:pPr>
            <w:r w:rsidRPr="00F043FB">
              <w:rPr>
                <w:rStyle w:val="211pt"/>
                <w:sz w:val="24"/>
                <w:szCs w:val="24"/>
              </w:rPr>
              <w:t>3</w:t>
            </w:r>
          </w:p>
        </w:tc>
        <w:tc>
          <w:tcPr>
            <w:tcW w:w="4988"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82" w:firstLine="0"/>
              <w:jc w:val="left"/>
              <w:rPr>
                <w:sz w:val="24"/>
                <w:szCs w:val="24"/>
              </w:rPr>
            </w:pPr>
            <w:r w:rsidRPr="00F043FB">
              <w:rPr>
                <w:rStyle w:val="211pt"/>
                <w:sz w:val="24"/>
                <w:szCs w:val="24"/>
              </w:rPr>
              <w:t>Кількість звільнених працівників,чол.</w:t>
            </w:r>
          </w:p>
        </w:tc>
        <w:tc>
          <w:tcPr>
            <w:tcW w:w="965"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80" w:firstLine="0"/>
              <w:jc w:val="left"/>
              <w:rPr>
                <w:sz w:val="24"/>
                <w:szCs w:val="24"/>
              </w:rPr>
            </w:pPr>
            <w:r w:rsidRPr="00F043FB">
              <w:rPr>
                <w:sz w:val="24"/>
                <w:szCs w:val="24"/>
              </w:rPr>
              <w:t>48</w:t>
            </w:r>
          </w:p>
        </w:tc>
        <w:tc>
          <w:tcPr>
            <w:tcW w:w="85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sz w:val="24"/>
                <w:szCs w:val="24"/>
              </w:rPr>
              <w:t>71</w:t>
            </w:r>
          </w:p>
        </w:tc>
        <w:tc>
          <w:tcPr>
            <w:tcW w:w="850"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40" w:firstLine="0"/>
              <w:jc w:val="left"/>
              <w:rPr>
                <w:sz w:val="24"/>
                <w:szCs w:val="24"/>
              </w:rPr>
            </w:pPr>
            <w:r w:rsidRPr="00F043FB">
              <w:rPr>
                <w:rStyle w:val="211pt"/>
                <w:sz w:val="24"/>
                <w:szCs w:val="24"/>
              </w:rPr>
              <w:t>98</w:t>
            </w:r>
          </w:p>
        </w:tc>
        <w:tc>
          <w:tcPr>
            <w:tcW w:w="736"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50</w:t>
            </w:r>
          </w:p>
        </w:tc>
        <w:tc>
          <w:tcPr>
            <w:tcW w:w="1010"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204,16</w:t>
            </w:r>
          </w:p>
        </w:tc>
      </w:tr>
      <w:tr w:rsidR="00DB1241" w:rsidRPr="00F043FB" w:rsidTr="00BB3FF4">
        <w:trPr>
          <w:trHeight w:hRule="exact" w:val="703"/>
          <w:jc w:val="center"/>
        </w:trPr>
        <w:tc>
          <w:tcPr>
            <w:tcW w:w="42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27" w:firstLine="0"/>
              <w:jc w:val="left"/>
              <w:rPr>
                <w:sz w:val="24"/>
                <w:szCs w:val="24"/>
              </w:rPr>
            </w:pPr>
            <w:r w:rsidRPr="00F043FB">
              <w:rPr>
                <w:rStyle w:val="211pt"/>
                <w:sz w:val="24"/>
                <w:szCs w:val="24"/>
              </w:rPr>
              <w:t>4</w:t>
            </w:r>
          </w:p>
        </w:tc>
        <w:tc>
          <w:tcPr>
            <w:tcW w:w="4988"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82" w:firstLine="0"/>
              <w:jc w:val="left"/>
              <w:rPr>
                <w:sz w:val="24"/>
                <w:szCs w:val="24"/>
              </w:rPr>
            </w:pPr>
            <w:r w:rsidRPr="00F043FB">
              <w:rPr>
                <w:rStyle w:val="211pt"/>
                <w:sz w:val="24"/>
                <w:szCs w:val="24"/>
              </w:rPr>
              <w:t>Загальна кількість прийнятих та звільнених працівників за рік, чол.</w:t>
            </w:r>
          </w:p>
        </w:tc>
        <w:tc>
          <w:tcPr>
            <w:tcW w:w="965"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80" w:firstLine="0"/>
              <w:jc w:val="left"/>
              <w:rPr>
                <w:sz w:val="24"/>
                <w:szCs w:val="24"/>
              </w:rPr>
            </w:pPr>
            <w:r w:rsidRPr="00F043FB">
              <w:rPr>
                <w:rStyle w:val="211pt"/>
                <w:sz w:val="24"/>
                <w:szCs w:val="24"/>
              </w:rPr>
              <w:t>99</w:t>
            </w:r>
          </w:p>
        </w:tc>
        <w:tc>
          <w:tcPr>
            <w:tcW w:w="85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159</w:t>
            </w:r>
          </w:p>
        </w:tc>
        <w:tc>
          <w:tcPr>
            <w:tcW w:w="850"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40" w:firstLine="0"/>
              <w:jc w:val="left"/>
              <w:rPr>
                <w:sz w:val="24"/>
                <w:szCs w:val="24"/>
              </w:rPr>
            </w:pPr>
            <w:r w:rsidRPr="00F043FB">
              <w:rPr>
                <w:rStyle w:val="211pt"/>
                <w:sz w:val="24"/>
                <w:szCs w:val="24"/>
              </w:rPr>
              <w:t>211</w:t>
            </w:r>
          </w:p>
        </w:tc>
        <w:tc>
          <w:tcPr>
            <w:tcW w:w="736"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112</w:t>
            </w:r>
          </w:p>
        </w:tc>
        <w:tc>
          <w:tcPr>
            <w:tcW w:w="1010"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213,13</w:t>
            </w:r>
          </w:p>
        </w:tc>
      </w:tr>
      <w:tr w:rsidR="00DB1241" w:rsidRPr="00F043FB" w:rsidTr="00BB3FF4">
        <w:trPr>
          <w:trHeight w:hRule="exact" w:val="504"/>
          <w:jc w:val="center"/>
        </w:trPr>
        <w:tc>
          <w:tcPr>
            <w:tcW w:w="42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27" w:firstLine="0"/>
              <w:jc w:val="left"/>
              <w:rPr>
                <w:sz w:val="24"/>
                <w:szCs w:val="24"/>
              </w:rPr>
            </w:pPr>
            <w:r w:rsidRPr="00F043FB">
              <w:rPr>
                <w:rStyle w:val="211pt"/>
                <w:sz w:val="24"/>
                <w:szCs w:val="24"/>
              </w:rPr>
              <w:t>5</w:t>
            </w:r>
          </w:p>
        </w:tc>
        <w:tc>
          <w:tcPr>
            <w:tcW w:w="4988"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82" w:firstLine="0"/>
              <w:jc w:val="left"/>
              <w:rPr>
                <w:sz w:val="24"/>
                <w:szCs w:val="24"/>
              </w:rPr>
            </w:pPr>
            <w:r w:rsidRPr="00F043FB">
              <w:rPr>
                <w:rStyle w:val="211pt"/>
                <w:sz w:val="24"/>
                <w:szCs w:val="24"/>
              </w:rPr>
              <w:t>Коефіцієнт оновлення, %</w:t>
            </w:r>
          </w:p>
        </w:tc>
        <w:tc>
          <w:tcPr>
            <w:tcW w:w="965"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00" w:firstLine="0"/>
              <w:jc w:val="left"/>
              <w:rPr>
                <w:sz w:val="24"/>
                <w:szCs w:val="24"/>
              </w:rPr>
            </w:pPr>
            <w:r w:rsidRPr="00F043FB">
              <w:rPr>
                <w:rStyle w:val="211pt"/>
                <w:sz w:val="24"/>
                <w:szCs w:val="24"/>
              </w:rPr>
              <w:t>10,8</w:t>
            </w:r>
          </w:p>
        </w:tc>
        <w:tc>
          <w:tcPr>
            <w:tcW w:w="851"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60" w:firstLine="0"/>
              <w:jc w:val="left"/>
              <w:rPr>
                <w:sz w:val="24"/>
                <w:szCs w:val="24"/>
              </w:rPr>
            </w:pPr>
            <w:r w:rsidRPr="00F043FB">
              <w:rPr>
                <w:rStyle w:val="211pt"/>
                <w:sz w:val="24"/>
                <w:szCs w:val="24"/>
              </w:rPr>
              <w:t>18,6</w:t>
            </w:r>
          </w:p>
        </w:tc>
        <w:tc>
          <w:tcPr>
            <w:tcW w:w="850"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40" w:firstLine="0"/>
              <w:jc w:val="left"/>
              <w:rPr>
                <w:sz w:val="24"/>
                <w:szCs w:val="24"/>
              </w:rPr>
            </w:pPr>
            <w:r w:rsidRPr="00F043FB">
              <w:rPr>
                <w:rStyle w:val="211pt"/>
                <w:sz w:val="24"/>
                <w:szCs w:val="24"/>
              </w:rPr>
              <w:t>23,1</w:t>
            </w:r>
          </w:p>
        </w:tc>
        <w:tc>
          <w:tcPr>
            <w:tcW w:w="736" w:type="dxa"/>
            <w:tcBorders>
              <w:top w:val="single" w:sz="4" w:space="0" w:color="auto"/>
              <w:lef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12,8</w:t>
            </w:r>
          </w:p>
        </w:tc>
        <w:tc>
          <w:tcPr>
            <w:tcW w:w="1010"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х</w:t>
            </w:r>
          </w:p>
        </w:tc>
      </w:tr>
      <w:tr w:rsidR="00DB1241" w:rsidRPr="00F043FB" w:rsidTr="00BB3FF4">
        <w:trPr>
          <w:trHeight w:hRule="exact" w:val="467"/>
          <w:jc w:val="center"/>
        </w:trPr>
        <w:tc>
          <w:tcPr>
            <w:tcW w:w="421"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27" w:firstLine="0"/>
              <w:jc w:val="left"/>
              <w:rPr>
                <w:sz w:val="24"/>
                <w:szCs w:val="24"/>
              </w:rPr>
            </w:pPr>
            <w:r w:rsidRPr="00F043FB">
              <w:rPr>
                <w:rStyle w:val="211pt"/>
                <w:sz w:val="24"/>
                <w:szCs w:val="24"/>
              </w:rPr>
              <w:t>6</w:t>
            </w:r>
          </w:p>
        </w:tc>
        <w:tc>
          <w:tcPr>
            <w:tcW w:w="4988"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82" w:firstLine="0"/>
              <w:jc w:val="left"/>
              <w:rPr>
                <w:sz w:val="24"/>
                <w:szCs w:val="24"/>
              </w:rPr>
            </w:pPr>
            <w:r w:rsidRPr="00F043FB">
              <w:rPr>
                <w:rStyle w:val="211pt"/>
                <w:sz w:val="24"/>
                <w:szCs w:val="24"/>
              </w:rPr>
              <w:t>Загальний коефіцієнт плинності, %</w:t>
            </w:r>
          </w:p>
        </w:tc>
        <w:tc>
          <w:tcPr>
            <w:tcW w:w="965"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00" w:firstLine="0"/>
              <w:jc w:val="left"/>
              <w:rPr>
                <w:sz w:val="24"/>
                <w:szCs w:val="24"/>
              </w:rPr>
            </w:pPr>
            <w:r w:rsidRPr="00F043FB">
              <w:rPr>
                <w:rStyle w:val="211pt"/>
                <w:sz w:val="24"/>
                <w:szCs w:val="24"/>
              </w:rPr>
              <w:t>10,2</w:t>
            </w:r>
          </w:p>
        </w:tc>
        <w:tc>
          <w:tcPr>
            <w:tcW w:w="851"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60" w:firstLine="0"/>
              <w:jc w:val="left"/>
              <w:rPr>
                <w:sz w:val="24"/>
                <w:szCs w:val="24"/>
              </w:rPr>
            </w:pPr>
            <w:r w:rsidRPr="00F043FB">
              <w:rPr>
                <w:rStyle w:val="211pt"/>
                <w:sz w:val="24"/>
                <w:szCs w:val="24"/>
              </w:rPr>
              <w:t>15,0</w:t>
            </w:r>
          </w:p>
        </w:tc>
        <w:tc>
          <w:tcPr>
            <w:tcW w:w="850"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140" w:firstLine="0"/>
              <w:jc w:val="left"/>
              <w:rPr>
                <w:sz w:val="24"/>
                <w:szCs w:val="24"/>
              </w:rPr>
            </w:pPr>
            <w:r w:rsidRPr="00F043FB">
              <w:rPr>
                <w:rStyle w:val="211pt"/>
                <w:sz w:val="24"/>
                <w:szCs w:val="24"/>
              </w:rPr>
              <w:t>20,0</w:t>
            </w:r>
          </w:p>
        </w:tc>
        <w:tc>
          <w:tcPr>
            <w:tcW w:w="736"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9,8</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F043FB" w:rsidRDefault="00DB1241" w:rsidP="00BB3FF4">
            <w:pPr>
              <w:pStyle w:val="22"/>
              <w:shd w:val="clear" w:color="auto" w:fill="auto"/>
              <w:spacing w:before="0" w:after="0" w:line="276" w:lineRule="auto"/>
              <w:ind w:left="260" w:firstLine="0"/>
              <w:jc w:val="left"/>
              <w:rPr>
                <w:sz w:val="24"/>
                <w:szCs w:val="24"/>
              </w:rPr>
            </w:pPr>
            <w:r w:rsidRPr="00F043FB">
              <w:rPr>
                <w:rStyle w:val="211pt"/>
                <w:sz w:val="24"/>
                <w:szCs w:val="24"/>
              </w:rPr>
              <w:t>х</w:t>
            </w:r>
          </w:p>
        </w:tc>
      </w:tr>
    </w:tbl>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 xml:space="preserve">Джерело: розроблено автором на основі </w:t>
      </w:r>
      <w:r w:rsidR="00BB3FF4">
        <w:rPr>
          <w:rFonts w:ascii="Times New Roman" w:hAnsi="Times New Roman" w:cs="Times New Roman"/>
          <w:i/>
          <w:sz w:val="28"/>
          <w:szCs w:val="28"/>
          <w:lang w:val="en-US"/>
        </w:rPr>
        <w:t>[</w:t>
      </w:r>
      <w:r w:rsidR="00BB3FF4">
        <w:rPr>
          <w:rFonts w:ascii="Times New Roman" w:hAnsi="Times New Roman" w:cs="Times New Roman"/>
          <w:i/>
          <w:sz w:val="28"/>
          <w:szCs w:val="28"/>
        </w:rPr>
        <w:t>27</w:t>
      </w:r>
      <w:r w:rsidRPr="00F043FB">
        <w:rPr>
          <w:rFonts w:ascii="Times New Roman" w:hAnsi="Times New Roman" w:cs="Times New Roman"/>
          <w:i/>
          <w:sz w:val="28"/>
          <w:szCs w:val="28"/>
          <w:lang w:val="en-US"/>
        </w:rPr>
        <w:t>]</w:t>
      </w:r>
    </w:p>
    <w:p w:rsidR="00DB1241" w:rsidRDefault="00DB1241" w:rsidP="008959D8">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Існування фактів звільнення (за різних причин) та прийняття на роботу працівників на КП МА «Київ» (Жуляни)» за період 2016 - 2018рр</w:t>
      </w:r>
      <w:r w:rsidR="00A927B4">
        <w:rPr>
          <w:rFonts w:ascii="Times New Roman" w:hAnsi="Times New Roman" w:cs="Times New Roman"/>
          <w:sz w:val="28"/>
          <w:szCs w:val="28"/>
        </w:rPr>
        <w:t>.</w:t>
      </w:r>
      <w:r w:rsidRPr="00F043FB">
        <w:rPr>
          <w:rFonts w:ascii="Times New Roman" w:hAnsi="Times New Roman" w:cs="Times New Roman"/>
          <w:sz w:val="28"/>
          <w:szCs w:val="28"/>
        </w:rPr>
        <w:t xml:space="preserve"> потребує проведення більш детального аналізу процесу плинності. Поняття плинність персоналу означає звільнення працівників за особистим бажанням і у зв'язку з порушенням трудової дисципліни. Цей показник </w:t>
      </w:r>
      <w:r w:rsidR="008959D8">
        <w:rPr>
          <w:rFonts w:ascii="Times New Roman" w:hAnsi="Times New Roman" w:cs="Times New Roman"/>
          <w:sz w:val="28"/>
          <w:szCs w:val="28"/>
        </w:rPr>
        <w:t>показує</w:t>
      </w:r>
      <w:r w:rsidRPr="00F043FB">
        <w:rPr>
          <w:rFonts w:ascii="Times New Roman" w:hAnsi="Times New Roman" w:cs="Times New Roman"/>
          <w:sz w:val="28"/>
          <w:szCs w:val="28"/>
        </w:rPr>
        <w:t xml:space="preserve"> динаміку надмірного руху персоналу підприємства, </w:t>
      </w:r>
      <w:r w:rsidR="008959D8">
        <w:rPr>
          <w:rFonts w:ascii="Times New Roman" w:hAnsi="Times New Roman" w:cs="Times New Roman"/>
          <w:sz w:val="28"/>
          <w:szCs w:val="28"/>
        </w:rPr>
        <w:t>в результаті чого підприємство може відбутися</w:t>
      </w:r>
      <w:r w:rsidRPr="00F043FB">
        <w:rPr>
          <w:rFonts w:ascii="Times New Roman" w:hAnsi="Times New Roman" w:cs="Times New Roman"/>
          <w:sz w:val="28"/>
          <w:szCs w:val="28"/>
        </w:rPr>
        <w:t xml:space="preserve"> суттєвими втратами, тому</w:t>
      </w:r>
      <w:r w:rsidR="008959D8">
        <w:rPr>
          <w:rFonts w:ascii="Times New Roman" w:hAnsi="Times New Roman" w:cs="Times New Roman"/>
          <w:sz w:val="28"/>
          <w:szCs w:val="28"/>
        </w:rPr>
        <w:t xml:space="preserve"> цей показник</w:t>
      </w:r>
      <w:r w:rsidRPr="00F043FB">
        <w:rPr>
          <w:rFonts w:ascii="Times New Roman" w:hAnsi="Times New Roman" w:cs="Times New Roman"/>
          <w:sz w:val="28"/>
          <w:szCs w:val="28"/>
        </w:rPr>
        <w:t xml:space="preserve"> є своєрідним індикатором кадрової безпеки підприємства. </w:t>
      </w:r>
      <w:r w:rsidR="008959D8">
        <w:rPr>
          <w:rFonts w:ascii="Times New Roman" w:hAnsi="Times New Roman" w:cs="Times New Roman"/>
          <w:sz w:val="28"/>
          <w:szCs w:val="28"/>
        </w:rPr>
        <w:t>Іншими словами, д</w:t>
      </w:r>
      <w:r w:rsidRPr="00F043FB">
        <w:rPr>
          <w:rFonts w:ascii="Times New Roman" w:hAnsi="Times New Roman" w:cs="Times New Roman"/>
          <w:sz w:val="28"/>
          <w:szCs w:val="28"/>
        </w:rPr>
        <w:t>ля КП МА «Київ» (Жуляни)» характерно зростання показн</w:t>
      </w:r>
      <w:r w:rsidR="005A7E4D">
        <w:rPr>
          <w:rFonts w:ascii="Times New Roman" w:hAnsi="Times New Roman" w:cs="Times New Roman"/>
          <w:sz w:val="28"/>
          <w:szCs w:val="28"/>
        </w:rPr>
        <w:t>ика плинності персоналу (рис.2.7</w:t>
      </w:r>
      <w:r w:rsidRPr="00F043FB">
        <w:rPr>
          <w:rFonts w:ascii="Times New Roman" w:hAnsi="Times New Roman" w:cs="Times New Roman"/>
          <w:sz w:val="28"/>
          <w:szCs w:val="28"/>
        </w:rPr>
        <w:t>).</w:t>
      </w:r>
    </w:p>
    <w:p w:rsidR="008959D8" w:rsidRPr="008959D8" w:rsidRDefault="008959D8" w:rsidP="008959D8">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За період 2016-2018 рр.</w:t>
      </w:r>
      <w:r>
        <w:rPr>
          <w:rFonts w:ascii="Times New Roman" w:hAnsi="Times New Roman" w:cs="Times New Roman"/>
          <w:sz w:val="28"/>
          <w:szCs w:val="28"/>
        </w:rPr>
        <w:t xml:space="preserve"> </w:t>
      </w:r>
      <w:r w:rsidRPr="00F043FB">
        <w:rPr>
          <w:rFonts w:ascii="Times New Roman" w:hAnsi="Times New Roman" w:cs="Times New Roman"/>
          <w:sz w:val="28"/>
          <w:szCs w:val="28"/>
        </w:rPr>
        <w:t xml:space="preserve">плинність персоналу збільшилася у два рази, якщо у 2016р цей коефіцієнт був 10,2%, то вже у 2018 році він становить 20,0% Нормативно припустимим значенням плинності для даного виду підприємств є загальний коефіцієнт плинності кадрів в межах 5-7 %. Відповідно, зростання </w:t>
      </w:r>
      <w:r w:rsidRPr="00F043FB">
        <w:rPr>
          <w:rFonts w:ascii="Times New Roman" w:hAnsi="Times New Roman" w:cs="Times New Roman"/>
          <w:sz w:val="28"/>
          <w:szCs w:val="28"/>
        </w:rPr>
        <w:lastRenderedPageBreak/>
        <w:t>рівня плинності до значення 20% є негативною тенденцією, адже може вказувати на наявні проблеми системи управління персоналом, а саме: про невдоволеність працівників своєю роботою. В контексті цього требі  знов таки з акцентувати увагу на необхідності більш ретельної організації підбору кадрів на підприємстві та розробити додаткові стимули до більш ефективної праці.</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noProof/>
          <w:sz w:val="28"/>
          <w:szCs w:val="28"/>
          <w:lang w:eastAsia="uk-UA"/>
        </w:rPr>
        <w:drawing>
          <wp:anchor distT="0" distB="0" distL="114300" distR="114300" simplePos="0" relativeHeight="251692032" behindDoc="0" locked="0" layoutInCell="1" allowOverlap="1" wp14:anchorId="112C948C" wp14:editId="764B7135">
            <wp:simplePos x="0" y="0"/>
            <wp:positionH relativeFrom="margin">
              <wp:align>center</wp:align>
            </wp:positionH>
            <wp:positionV relativeFrom="paragraph">
              <wp:posOffset>2540</wp:posOffset>
            </wp:positionV>
            <wp:extent cx="5411470" cy="2955290"/>
            <wp:effectExtent l="0" t="0" r="0" b="0"/>
            <wp:wrapTopAndBottom/>
            <wp:docPr id="208" name="Діаграма 20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DB1241" w:rsidRPr="00F043FB" w:rsidRDefault="005A7E4D" w:rsidP="00DB124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Рис. 2.7</w:t>
      </w:r>
      <w:r w:rsidR="00DB1241" w:rsidRPr="00F043FB">
        <w:rPr>
          <w:rFonts w:ascii="Times New Roman" w:hAnsi="Times New Roman" w:cs="Times New Roman"/>
          <w:sz w:val="28"/>
          <w:szCs w:val="28"/>
        </w:rPr>
        <w:t xml:space="preserve">. Динаміка показника плинності персоналу КП МА «Київ» (Жуляни)» 2016-2018 </w:t>
      </w:r>
    </w:p>
    <w:p w:rsidR="00DB1241" w:rsidRPr="00F043FB" w:rsidRDefault="00DB1241" w:rsidP="00DB1241">
      <w:pPr>
        <w:pStyle w:val="a3"/>
        <w:spacing w:after="0" w:line="360" w:lineRule="auto"/>
        <w:ind w:left="0" w:firstLine="709"/>
        <w:jc w:val="both"/>
        <w:rPr>
          <w:rFonts w:ascii="Times New Roman" w:hAnsi="Times New Roman" w:cs="Times New Roman"/>
          <w:i/>
          <w:sz w:val="28"/>
          <w:szCs w:val="28"/>
        </w:rPr>
      </w:pPr>
      <w:r w:rsidRPr="00F043FB">
        <w:rPr>
          <w:rFonts w:ascii="Times New Roman" w:hAnsi="Times New Roman" w:cs="Times New Roman"/>
          <w:i/>
          <w:sz w:val="28"/>
          <w:szCs w:val="28"/>
        </w:rPr>
        <w:t>Джерело:</w:t>
      </w:r>
      <w:r w:rsidR="008959D8">
        <w:rPr>
          <w:rFonts w:ascii="Times New Roman" w:hAnsi="Times New Roman" w:cs="Times New Roman"/>
          <w:i/>
          <w:sz w:val="28"/>
          <w:szCs w:val="28"/>
        </w:rPr>
        <w:t xml:space="preserve"> </w:t>
      </w:r>
      <w:r w:rsidRPr="00F043FB">
        <w:rPr>
          <w:rFonts w:ascii="Times New Roman" w:hAnsi="Times New Roman" w:cs="Times New Roman"/>
          <w:i/>
          <w:sz w:val="28"/>
          <w:szCs w:val="28"/>
        </w:rPr>
        <w:t>склад</w:t>
      </w:r>
      <w:r w:rsidR="008959D8">
        <w:rPr>
          <w:rFonts w:ascii="Times New Roman" w:hAnsi="Times New Roman" w:cs="Times New Roman"/>
          <w:i/>
          <w:sz w:val="28"/>
          <w:szCs w:val="28"/>
        </w:rPr>
        <w:t>ено на основі даних таблиці 2.10</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Протягом вибраного періоду, що підлягав дослідження, в загальній сумі сукупних витрат найбільшу частку (понад 50%) становить собівартість реалізованих послуг (товарів, робіт), а саме: в 2014 році - 46 220,0 тис. грн (або 60,5%), в 2015 році - 61 494,0 тис. грн (50,3%), в 2016 році - 60 096,0 тис. грн (43,5%), в 2017 році - 88 996,0 тис. грн(55,3%), в 2018 році – 131 223,0 тис. грн(65,4%).</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Як</w:t>
      </w:r>
      <w:r w:rsidR="005A7E4D">
        <w:rPr>
          <w:rFonts w:ascii="Times New Roman" w:hAnsi="Times New Roman" w:cs="Times New Roman"/>
          <w:sz w:val="28"/>
          <w:szCs w:val="28"/>
        </w:rPr>
        <w:t xml:space="preserve"> видно з діаграми на рисунку 2.8</w:t>
      </w:r>
      <w:r w:rsidRPr="00F043FB">
        <w:rPr>
          <w:rFonts w:ascii="Times New Roman" w:hAnsi="Times New Roman" w:cs="Times New Roman"/>
          <w:sz w:val="28"/>
          <w:szCs w:val="28"/>
        </w:rPr>
        <w:t>, собівартість послуг в досліджуваному періоді змінювалась під впливом різних факторів нерівномірно: в 2015 році порівняно з 2014 зросла на 33%, в 2016 в порівнянні з 2015 - зменшилась на 3%, в 2017 році проти річного показника 2016 - зросла на 48,3%, в 2018 році проти річного показника 2017 - зросла на 47,2%.</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w:drawing>
          <wp:inline distT="0" distB="0" distL="0" distR="0" wp14:anchorId="474300DB" wp14:editId="70849C1C">
            <wp:extent cx="5433237" cy="3009014"/>
            <wp:effectExtent l="0" t="0" r="15240" b="1270"/>
            <wp:docPr id="539" name="Діаграма 5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B1241" w:rsidRPr="00F043FB" w:rsidRDefault="005A7E4D" w:rsidP="00DB1241">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Рис. 2.8</w:t>
      </w:r>
      <w:r w:rsidR="00DB1241" w:rsidRPr="00F043FB">
        <w:rPr>
          <w:rFonts w:ascii="Times New Roman" w:hAnsi="Times New Roman" w:cs="Times New Roman"/>
          <w:sz w:val="28"/>
          <w:szCs w:val="28"/>
        </w:rPr>
        <w:t>. Собівартість реалізації послуг основної діяльності Кп МА "Київ" (Жуляни) за 2014 – 2018 роки</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i/>
          <w:sz w:val="28"/>
          <w:szCs w:val="28"/>
        </w:rPr>
        <w:t>Джерело:складено автором</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Дослідженням складових собівартості протягом 2014 – 2018 років встановлено, що в структурі собівартості найбільшу питому вагу складають витрати на оплату праці з нарахуваннями: в 2014 році - 22 990 тис. грн або 50%, в 2015 - 32 394,0 тис. грн або 53%, у 2016 році – 38479,0 тис. грн або 61,2%, у 2017 році – 62 738,0 тис. грн або 67,4%, 2018 році – 84 035,0 тис. грн або 73%.</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З огляду на вагомість витрат на оплату праці досліджено її структуру та з’ясовано наступне. За даними «Звіту з праці» (</w:t>
      </w:r>
      <w:r w:rsidRPr="00084197">
        <w:rPr>
          <w:rFonts w:ascii="Times New Roman" w:hAnsi="Times New Roman" w:cs="Times New Roman"/>
          <w:color w:val="000000" w:themeColor="text1"/>
          <w:sz w:val="28"/>
          <w:szCs w:val="28"/>
        </w:rPr>
        <w:t>Додаток</w:t>
      </w:r>
      <w:r w:rsidR="00084197">
        <w:rPr>
          <w:rFonts w:ascii="Times New Roman" w:hAnsi="Times New Roman" w:cs="Times New Roman"/>
          <w:color w:val="000000" w:themeColor="text1"/>
          <w:sz w:val="28"/>
          <w:szCs w:val="28"/>
        </w:rPr>
        <w:t xml:space="preserve"> 6-8</w:t>
      </w:r>
      <w:r w:rsidRPr="00F043FB">
        <w:rPr>
          <w:rFonts w:ascii="Times New Roman" w:hAnsi="Times New Roman" w:cs="Times New Roman"/>
          <w:sz w:val="28"/>
          <w:szCs w:val="28"/>
        </w:rPr>
        <w:t>) кількість працюючих на КП МА «Київ» (Жуляни) змінювалась: в 2014 році середньооблікова кількість штатних працівників становила 473 особи, в 2015 році - 477 осіб, в 2016 році - 468 осіб, в 2017 році - 471 осіб, в 2018 році – 489 осіб.</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 xml:space="preserve">Слід зазначити, що на підприємстві існує практика, при наявності вакантних посад, встановлювати надбавки та доплати штатним працівникам за суміщення посад, за виконання обов’язків тимчасово відсутніх працівників, що передбачено колективним договором та оформлено відповідними наказами по підприємству. </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w:drawing>
          <wp:anchor distT="0" distB="0" distL="114300" distR="114300" simplePos="0" relativeHeight="251672576" behindDoc="0" locked="0" layoutInCell="1" allowOverlap="1" wp14:anchorId="2A65D41C" wp14:editId="1F870C6B">
            <wp:simplePos x="0" y="0"/>
            <wp:positionH relativeFrom="margin">
              <wp:posOffset>253365</wp:posOffset>
            </wp:positionH>
            <wp:positionV relativeFrom="paragraph">
              <wp:posOffset>1271270</wp:posOffset>
            </wp:positionV>
            <wp:extent cx="5086350" cy="2800350"/>
            <wp:effectExtent l="0" t="0" r="0" b="0"/>
            <wp:wrapTopAndBottom/>
            <wp:docPr id="209" name="Діаграма 20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Pr="00F043FB">
        <w:rPr>
          <w:rFonts w:ascii="Times New Roman" w:hAnsi="Times New Roman" w:cs="Times New Roman"/>
          <w:sz w:val="28"/>
          <w:szCs w:val="28"/>
        </w:rPr>
        <w:t>Се</w:t>
      </w:r>
      <w:r w:rsidR="00F95C53">
        <w:rPr>
          <w:rFonts w:ascii="Times New Roman" w:hAnsi="Times New Roman" w:cs="Times New Roman"/>
          <w:sz w:val="28"/>
          <w:szCs w:val="28"/>
        </w:rPr>
        <w:t>редньомісячна заробітна плата на</w:t>
      </w:r>
      <w:r w:rsidRPr="00F043FB">
        <w:rPr>
          <w:rFonts w:ascii="Times New Roman" w:hAnsi="Times New Roman" w:cs="Times New Roman"/>
          <w:sz w:val="28"/>
          <w:szCs w:val="28"/>
        </w:rPr>
        <w:t xml:space="preserve"> </w:t>
      </w:r>
      <w:r w:rsidR="00F95C53" w:rsidRPr="00F043FB">
        <w:rPr>
          <w:rFonts w:ascii="Times New Roman" w:hAnsi="Times New Roman" w:cs="Times New Roman"/>
          <w:sz w:val="28"/>
          <w:szCs w:val="28"/>
        </w:rPr>
        <w:t xml:space="preserve">КП МА «Київ» (Жуляни) </w:t>
      </w:r>
      <w:r w:rsidR="00F95C53">
        <w:rPr>
          <w:rFonts w:ascii="Times New Roman" w:hAnsi="Times New Roman" w:cs="Times New Roman"/>
          <w:sz w:val="28"/>
          <w:szCs w:val="28"/>
        </w:rPr>
        <w:t xml:space="preserve"> складає</w:t>
      </w:r>
      <w:r w:rsidRPr="00F043FB">
        <w:rPr>
          <w:rFonts w:ascii="Times New Roman" w:hAnsi="Times New Roman" w:cs="Times New Roman"/>
          <w:sz w:val="28"/>
          <w:szCs w:val="28"/>
        </w:rPr>
        <w:t>: в 2014 році - 3 953,7 грн</w:t>
      </w:r>
      <w:r w:rsidR="00F95C53">
        <w:rPr>
          <w:rFonts w:ascii="Times New Roman" w:hAnsi="Times New Roman" w:cs="Times New Roman"/>
          <w:sz w:val="28"/>
          <w:szCs w:val="28"/>
        </w:rPr>
        <w:t>.</w:t>
      </w:r>
      <w:r w:rsidRPr="00F043FB">
        <w:rPr>
          <w:rFonts w:ascii="Times New Roman" w:hAnsi="Times New Roman" w:cs="Times New Roman"/>
          <w:sz w:val="28"/>
          <w:szCs w:val="28"/>
        </w:rPr>
        <w:t>, в 2015 році - 5 310,5 грн</w:t>
      </w:r>
      <w:r w:rsidR="00F95C53">
        <w:rPr>
          <w:rFonts w:ascii="Times New Roman" w:hAnsi="Times New Roman" w:cs="Times New Roman"/>
          <w:sz w:val="28"/>
          <w:szCs w:val="28"/>
        </w:rPr>
        <w:t>.</w:t>
      </w:r>
      <w:r w:rsidRPr="00F043FB">
        <w:rPr>
          <w:rFonts w:ascii="Times New Roman" w:hAnsi="Times New Roman" w:cs="Times New Roman"/>
          <w:sz w:val="28"/>
          <w:szCs w:val="28"/>
        </w:rPr>
        <w:t>, в 2016 році - 6 509,1 грн</w:t>
      </w:r>
      <w:r w:rsidR="00F95C53">
        <w:rPr>
          <w:rFonts w:ascii="Times New Roman" w:hAnsi="Times New Roman" w:cs="Times New Roman"/>
          <w:sz w:val="28"/>
          <w:szCs w:val="28"/>
        </w:rPr>
        <w:t>.</w:t>
      </w:r>
      <w:r w:rsidRPr="00F043FB">
        <w:rPr>
          <w:rFonts w:ascii="Times New Roman" w:hAnsi="Times New Roman" w:cs="Times New Roman"/>
          <w:sz w:val="28"/>
          <w:szCs w:val="28"/>
        </w:rPr>
        <w:t>, в 2017 році - 10 270,0 грн</w:t>
      </w:r>
      <w:r w:rsidR="00F95C53">
        <w:rPr>
          <w:rFonts w:ascii="Times New Roman" w:hAnsi="Times New Roman" w:cs="Times New Roman"/>
          <w:sz w:val="28"/>
          <w:szCs w:val="28"/>
        </w:rPr>
        <w:t>., в 2018 році – 13 266,2 грн</w:t>
      </w:r>
      <w:r w:rsidRPr="00F043FB">
        <w:rPr>
          <w:rFonts w:ascii="Times New Roman" w:hAnsi="Times New Roman" w:cs="Times New Roman"/>
          <w:sz w:val="28"/>
          <w:szCs w:val="28"/>
        </w:rPr>
        <w:t>. Динаміка середньої заробітної плати в КП МА «Киї</w:t>
      </w:r>
      <w:r w:rsidR="005A7E4D">
        <w:rPr>
          <w:rFonts w:ascii="Times New Roman" w:hAnsi="Times New Roman" w:cs="Times New Roman"/>
          <w:sz w:val="28"/>
          <w:szCs w:val="28"/>
        </w:rPr>
        <w:t>в» (Жуляни) зображена на рис(2.9</w:t>
      </w:r>
      <w:r w:rsidRPr="00F043FB">
        <w:rPr>
          <w:rFonts w:ascii="Times New Roman" w:hAnsi="Times New Roman" w:cs="Times New Roman"/>
          <w:sz w:val="28"/>
          <w:szCs w:val="28"/>
        </w:rPr>
        <w:t>):</w:t>
      </w:r>
    </w:p>
    <w:p w:rsidR="00DB1241" w:rsidRPr="00F043FB" w:rsidRDefault="005A7E4D" w:rsidP="00DB1241">
      <w:pPr>
        <w:pStyle w:val="a3"/>
        <w:spacing w:after="0" w:line="360" w:lineRule="auto"/>
        <w:ind w:left="0" w:firstLine="720"/>
        <w:jc w:val="both"/>
        <w:rPr>
          <w:rFonts w:ascii="Times New Roman" w:hAnsi="Times New Roman" w:cs="Times New Roman"/>
          <w:i/>
          <w:sz w:val="28"/>
          <w:szCs w:val="28"/>
        </w:rPr>
      </w:pPr>
      <w:r>
        <w:rPr>
          <w:rFonts w:ascii="Times New Roman" w:hAnsi="Times New Roman" w:cs="Times New Roman"/>
          <w:sz w:val="28"/>
          <w:szCs w:val="28"/>
        </w:rPr>
        <w:t>Рис. 2.9</w:t>
      </w:r>
      <w:r w:rsidR="00DB1241" w:rsidRPr="00F043FB">
        <w:rPr>
          <w:rFonts w:ascii="Times New Roman" w:hAnsi="Times New Roman" w:cs="Times New Roman"/>
          <w:sz w:val="28"/>
          <w:szCs w:val="28"/>
        </w:rPr>
        <w:t>. Динаміка середньої заробітної плати в КП МА «Київ» (Жуляни)</w:t>
      </w:r>
    </w:p>
    <w:p w:rsidR="00DB1241" w:rsidRPr="00083CE3" w:rsidRDefault="00F95C53" w:rsidP="00DB1241">
      <w:pPr>
        <w:pStyle w:val="a3"/>
        <w:spacing w:after="0" w:line="360" w:lineRule="auto"/>
        <w:ind w:left="0" w:firstLine="720"/>
        <w:jc w:val="both"/>
        <w:rPr>
          <w:rFonts w:ascii="Times New Roman" w:hAnsi="Times New Roman" w:cs="Times New Roman"/>
          <w:i/>
          <w:sz w:val="28"/>
          <w:szCs w:val="28"/>
          <w:lang w:val="en-US"/>
        </w:rPr>
      </w:pPr>
      <w:r>
        <w:rPr>
          <w:rFonts w:ascii="Times New Roman" w:hAnsi="Times New Roman" w:cs="Times New Roman"/>
          <w:i/>
          <w:sz w:val="28"/>
          <w:szCs w:val="28"/>
        </w:rPr>
        <w:t>Джерело: складено автором</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За даними Державної Служби статистики України середня заробітна плата в галузі авіаційного транспорту в 2014 році склала 11 975,8 грн, в 2015 році -</w:t>
      </w:r>
      <w:r w:rsidRPr="00F043FB">
        <w:rPr>
          <w:rFonts w:ascii="Times New Roman" w:hAnsi="Times New Roman" w:cs="Times New Roman"/>
        </w:rPr>
        <w:t xml:space="preserve"> </w:t>
      </w:r>
      <w:r w:rsidRPr="00F043FB">
        <w:rPr>
          <w:rFonts w:ascii="Times New Roman" w:hAnsi="Times New Roman" w:cs="Times New Roman"/>
          <w:sz w:val="28"/>
          <w:szCs w:val="28"/>
        </w:rPr>
        <w:t>18 552,1 грн, в 2016 році - 24 447,7 грн, в 2017 року - 30 483,4 грн, в 2018 році 33 287,6 гривень. Порівняльна характеристика середньої заробітної плати в КП МА «Київ» (Жуляни) та середньої заробітної плати в галузі авіаційного транспорту в Україні за період з 01.01.2014 п</w:t>
      </w:r>
      <w:r w:rsidR="005A7E4D">
        <w:rPr>
          <w:rFonts w:ascii="Times New Roman" w:hAnsi="Times New Roman" w:cs="Times New Roman"/>
          <w:sz w:val="28"/>
          <w:szCs w:val="28"/>
        </w:rPr>
        <w:t>о 30.12.18р наведено на рис. 2.10</w:t>
      </w:r>
      <w:r w:rsidRPr="00F043FB">
        <w:rPr>
          <w:rFonts w:ascii="Times New Roman" w:hAnsi="Times New Roman" w:cs="Times New Roman"/>
          <w:sz w:val="28"/>
          <w:szCs w:val="28"/>
        </w:rPr>
        <w:t>:</w:t>
      </w:r>
    </w:p>
    <w:p w:rsidR="00DB1241" w:rsidRDefault="00DB1241" w:rsidP="00DB1241">
      <w:pPr>
        <w:pStyle w:val="a3"/>
        <w:spacing w:after="0" w:line="360" w:lineRule="auto"/>
        <w:ind w:left="0" w:firstLine="720"/>
        <w:jc w:val="both"/>
        <w:rPr>
          <w:rFonts w:ascii="Times New Roman" w:hAnsi="Times New Roman" w:cs="Times New Roman"/>
          <w:sz w:val="28"/>
          <w:szCs w:val="28"/>
        </w:rPr>
      </w:pPr>
    </w:p>
    <w:p w:rsidR="00F95C53" w:rsidRDefault="00F95C53" w:rsidP="00DB1241">
      <w:pPr>
        <w:pStyle w:val="a3"/>
        <w:spacing w:after="0" w:line="360" w:lineRule="auto"/>
        <w:ind w:left="0" w:firstLine="720"/>
        <w:jc w:val="both"/>
        <w:rPr>
          <w:rFonts w:ascii="Times New Roman" w:hAnsi="Times New Roman" w:cs="Times New Roman"/>
          <w:sz w:val="28"/>
          <w:szCs w:val="28"/>
        </w:rPr>
      </w:pPr>
    </w:p>
    <w:p w:rsidR="00F95C53" w:rsidRDefault="00F95C53" w:rsidP="00DB1241">
      <w:pPr>
        <w:pStyle w:val="a3"/>
        <w:spacing w:after="0" w:line="360" w:lineRule="auto"/>
        <w:ind w:left="0" w:firstLine="720"/>
        <w:jc w:val="both"/>
        <w:rPr>
          <w:rFonts w:ascii="Times New Roman" w:hAnsi="Times New Roman" w:cs="Times New Roman"/>
          <w:sz w:val="28"/>
          <w:szCs w:val="28"/>
        </w:rPr>
      </w:pPr>
    </w:p>
    <w:p w:rsidR="00F95C53" w:rsidRDefault="00F95C53" w:rsidP="00DB1241">
      <w:pPr>
        <w:pStyle w:val="a3"/>
        <w:spacing w:after="0" w:line="360" w:lineRule="auto"/>
        <w:ind w:left="0" w:firstLine="720"/>
        <w:jc w:val="both"/>
        <w:rPr>
          <w:rFonts w:ascii="Times New Roman" w:hAnsi="Times New Roman" w:cs="Times New Roman"/>
          <w:sz w:val="28"/>
          <w:szCs w:val="28"/>
        </w:rPr>
      </w:pPr>
    </w:p>
    <w:p w:rsidR="00F95C53" w:rsidRDefault="00F95C53" w:rsidP="00DB1241">
      <w:pPr>
        <w:pStyle w:val="a3"/>
        <w:spacing w:after="0" w:line="360" w:lineRule="auto"/>
        <w:ind w:left="0" w:firstLine="720"/>
        <w:jc w:val="both"/>
        <w:rPr>
          <w:rFonts w:ascii="Times New Roman" w:hAnsi="Times New Roman" w:cs="Times New Roman"/>
          <w:sz w:val="28"/>
          <w:szCs w:val="28"/>
        </w:rPr>
      </w:pPr>
    </w:p>
    <w:p w:rsidR="00F95C53" w:rsidRDefault="00F95C53" w:rsidP="00DB1241">
      <w:pPr>
        <w:pStyle w:val="a3"/>
        <w:spacing w:after="0" w:line="360" w:lineRule="auto"/>
        <w:ind w:left="0" w:firstLine="720"/>
        <w:jc w:val="both"/>
        <w:rPr>
          <w:rFonts w:ascii="Times New Roman" w:hAnsi="Times New Roman" w:cs="Times New Roman"/>
          <w:sz w:val="28"/>
          <w:szCs w:val="28"/>
        </w:rPr>
      </w:pPr>
    </w:p>
    <w:p w:rsidR="00F95C53" w:rsidRPr="00F043FB" w:rsidRDefault="00F95C53" w:rsidP="00DB1241">
      <w:pPr>
        <w:pStyle w:val="a3"/>
        <w:spacing w:after="0" w:line="360" w:lineRule="auto"/>
        <w:ind w:left="0" w:firstLine="720"/>
        <w:jc w:val="both"/>
        <w:rPr>
          <w:rFonts w:ascii="Times New Roman" w:hAnsi="Times New Roman" w:cs="Times New Roman"/>
          <w:sz w:val="28"/>
          <w:szCs w:val="28"/>
        </w:rPr>
      </w:pPr>
    </w:p>
    <w:p w:rsidR="00DB1241" w:rsidRPr="00F043FB" w:rsidRDefault="00F95C53" w:rsidP="00083CE3">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w:drawing>
          <wp:anchor distT="0" distB="0" distL="114300" distR="114300" simplePos="0" relativeHeight="251673600" behindDoc="0" locked="0" layoutInCell="1" allowOverlap="1" wp14:anchorId="1AF41AF9" wp14:editId="21BB7B7B">
            <wp:simplePos x="0" y="0"/>
            <wp:positionH relativeFrom="page">
              <wp:posOffset>1041990</wp:posOffset>
            </wp:positionH>
            <wp:positionV relativeFrom="page">
              <wp:posOffset>393405</wp:posOffset>
            </wp:positionV>
            <wp:extent cx="6007395" cy="3317358"/>
            <wp:effectExtent l="0" t="0" r="0" b="0"/>
            <wp:wrapTopAndBottom/>
            <wp:docPr id="210" name="Діаграма 2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5A7E4D">
        <w:rPr>
          <w:rFonts w:ascii="Times New Roman" w:hAnsi="Times New Roman" w:cs="Times New Roman"/>
          <w:sz w:val="28"/>
          <w:szCs w:val="28"/>
        </w:rPr>
        <w:t>Рис. 2.10</w:t>
      </w:r>
      <w:r w:rsidR="00DB1241" w:rsidRPr="00F043FB">
        <w:rPr>
          <w:rFonts w:ascii="Times New Roman" w:hAnsi="Times New Roman" w:cs="Times New Roman"/>
          <w:sz w:val="28"/>
          <w:szCs w:val="28"/>
        </w:rPr>
        <w:t>. Порівняльна характеристика середньої заробітної плати в КП МА «Київ» (Жуляни) та середньої заробі</w:t>
      </w:r>
      <w:r w:rsidR="00083CE3">
        <w:rPr>
          <w:rFonts w:ascii="Times New Roman" w:hAnsi="Times New Roman" w:cs="Times New Roman"/>
          <w:sz w:val="28"/>
          <w:szCs w:val="28"/>
        </w:rPr>
        <w:t xml:space="preserve">тної плати в галузі авіаційного </w:t>
      </w:r>
      <w:r w:rsidR="00DB1241" w:rsidRPr="00F043FB">
        <w:rPr>
          <w:rFonts w:ascii="Times New Roman" w:hAnsi="Times New Roman" w:cs="Times New Roman"/>
          <w:sz w:val="28"/>
          <w:szCs w:val="28"/>
        </w:rPr>
        <w:t>транспорту в Україні за пері</w:t>
      </w:r>
      <w:r>
        <w:rPr>
          <w:rFonts w:ascii="Times New Roman" w:hAnsi="Times New Roman" w:cs="Times New Roman"/>
          <w:sz w:val="28"/>
          <w:szCs w:val="28"/>
        </w:rPr>
        <w:t>од з 01.01.2014 по 30.12.18 рр.</w:t>
      </w:r>
    </w:p>
    <w:p w:rsidR="00DB1241" w:rsidRPr="00083CE3" w:rsidRDefault="00DB1241" w:rsidP="00DB1241">
      <w:pPr>
        <w:spacing w:after="0" w:line="360" w:lineRule="auto"/>
        <w:jc w:val="both"/>
        <w:rPr>
          <w:rFonts w:ascii="Times New Roman" w:hAnsi="Times New Roman" w:cs="Times New Roman"/>
          <w:sz w:val="28"/>
          <w:szCs w:val="28"/>
        </w:rPr>
      </w:pPr>
      <w:r w:rsidRPr="00F043FB">
        <w:rPr>
          <w:rFonts w:ascii="Times New Roman" w:hAnsi="Times New Roman" w:cs="Times New Roman"/>
          <w:i/>
          <w:sz w:val="28"/>
          <w:szCs w:val="28"/>
        </w:rPr>
        <w:t>Джерело: складено автором</w:t>
      </w:r>
      <w:r w:rsidR="00083CE3">
        <w:rPr>
          <w:rFonts w:ascii="Times New Roman" w:hAnsi="Times New Roman" w:cs="Times New Roman"/>
          <w:i/>
          <w:sz w:val="28"/>
          <w:szCs w:val="28"/>
        </w:rPr>
        <w:t xml:space="preserve"> на основі</w:t>
      </w:r>
      <w:r w:rsidR="00083CE3">
        <w:rPr>
          <w:rFonts w:ascii="Times New Roman" w:hAnsi="Times New Roman" w:cs="Times New Roman"/>
          <w:i/>
          <w:sz w:val="28"/>
          <w:szCs w:val="28"/>
          <w:lang w:val="en-US"/>
        </w:rPr>
        <w:t xml:space="preserve"> [6]</w:t>
      </w:r>
      <w:r w:rsidR="00083CE3">
        <w:rPr>
          <w:rFonts w:ascii="Times New Roman" w:hAnsi="Times New Roman" w:cs="Times New Roman"/>
          <w:i/>
          <w:sz w:val="28"/>
          <w:szCs w:val="28"/>
        </w:rPr>
        <w:t>,рис.2.8</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Таким чином, середня заробітна плата одного штатного працівника КП МА «Київ» (Жуляни) протягом всього досліджуваного періоду значно відрізнялась від середньомісячної заробітної плати на 1-го працюючого в галузі авіаційного транспорту по Україні за даними офіційних статистичних спостережень.</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Також систематичне збільшення заробітної плати забезпечено щорічним підвищення продуктивність праці на Підприємстві. Так, якщо у 2014 році кожний працівник обслуговував у середньому 2408 пасажирів, то у 2018 році – вже 5725 пасажирів.</w:t>
      </w:r>
      <w:r w:rsidRPr="00F043FB">
        <w:rPr>
          <w:rFonts w:ascii="Times New Roman" w:hAnsi="Times New Roman" w:cs="Times New Roman"/>
        </w:rPr>
        <w:t xml:space="preserve"> </w:t>
      </w:r>
      <w:r w:rsidRPr="00F043FB">
        <w:rPr>
          <w:rFonts w:ascii="Times New Roman" w:hAnsi="Times New Roman" w:cs="Times New Roman"/>
          <w:sz w:val="28"/>
          <w:szCs w:val="28"/>
        </w:rPr>
        <w:t>За 2018 рік Міжнародний аеропорт «Київ» обслужив 2 млн. 812 тис. 300 пасажирів, що на 51,9% більше, ніж у 2017 році, та на 148% ніж за 2016 рік.</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Потрібно добавити, що заробітна плата працівникам підприємства нараховується за фактично відпрацьований час на підставі табелів обліку робочого часу згідно з наказами, встановленими окладами, доплатами, надбавками, які підписуються особами, відповідними за їх складання, та затверджуються начальниками відповідних підрозділів</w:t>
      </w:r>
    </w:p>
    <w:p w:rsidR="00DB1241" w:rsidRPr="00F043FB" w:rsidRDefault="00DB1241" w:rsidP="00DB1241">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lastRenderedPageBreak/>
        <w:t>З метою поліпшення виконання виробничих завдань, організації праці і росту продуктивності праці, що сприяють підвищенню ефективності роботи підприємства, виконанню договірних зобов’язань іншим підприємствам-замовникам та з метою соціального захисту працівників Комунального підприємства міжнародний аеропорт «Київ» (Жуляни) на підприємстві діє Положення про преміювання працівників із фонду оплати праці.</w:t>
      </w:r>
    </w:p>
    <w:p w:rsidR="00DB1241" w:rsidRPr="00F043FB" w:rsidRDefault="00DB1241" w:rsidP="00DB1241">
      <w:pPr>
        <w:pStyle w:val="a3"/>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Виплата премії працівникам підприємства становить в межах 5-30% від посадового окладу та проводиться </w:t>
      </w:r>
      <w:r w:rsidR="00083CE3">
        <w:rPr>
          <w:rFonts w:ascii="Times New Roman" w:hAnsi="Times New Roman" w:cs="Times New Roman"/>
          <w:sz w:val="28"/>
          <w:szCs w:val="28"/>
        </w:rPr>
        <w:t>при виконанні певних показників</w:t>
      </w:r>
      <w:r w:rsidR="00F03DB8">
        <w:rPr>
          <w:rFonts w:ascii="Times New Roman" w:hAnsi="Times New Roman" w:cs="Times New Roman"/>
          <w:sz w:val="28"/>
          <w:szCs w:val="28"/>
          <w:lang w:val="en-US"/>
        </w:rPr>
        <w:t>[27]</w:t>
      </w:r>
      <w:r w:rsidRPr="00F043FB">
        <w:rPr>
          <w:rFonts w:ascii="Times New Roman" w:hAnsi="Times New Roman" w:cs="Times New Roman"/>
          <w:sz w:val="28"/>
          <w:szCs w:val="28"/>
        </w:rPr>
        <w:t xml:space="preserve">: </w:t>
      </w:r>
    </w:p>
    <w:p w:rsidR="00DB1241" w:rsidRPr="00F043FB" w:rsidRDefault="00DB1241" w:rsidP="00A74F64">
      <w:pPr>
        <w:pStyle w:val="a3"/>
        <w:numPr>
          <w:ilvl w:val="0"/>
          <w:numId w:val="2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плану з доходів;</w:t>
      </w:r>
    </w:p>
    <w:p w:rsidR="00DB1241" w:rsidRPr="00F043FB" w:rsidRDefault="00DB1241" w:rsidP="00A74F64">
      <w:pPr>
        <w:pStyle w:val="a3"/>
        <w:numPr>
          <w:ilvl w:val="0"/>
          <w:numId w:val="2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плану з продуктивності праці підприємства; </w:t>
      </w:r>
    </w:p>
    <w:p w:rsidR="00DB1241" w:rsidRPr="00F043FB" w:rsidRDefault="00DB1241" w:rsidP="00A74F64">
      <w:pPr>
        <w:pStyle w:val="a3"/>
        <w:numPr>
          <w:ilvl w:val="0"/>
          <w:numId w:val="2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 сукупності за попередній період з початку року за умови: наявності прибутку; </w:t>
      </w:r>
    </w:p>
    <w:p w:rsidR="00DB1241" w:rsidRPr="00F043FB" w:rsidRDefault="00DB1241" w:rsidP="00A74F64">
      <w:pPr>
        <w:pStyle w:val="a3"/>
        <w:numPr>
          <w:ilvl w:val="0"/>
          <w:numId w:val="23"/>
        </w:numPr>
        <w:spacing w:after="0" w:line="360" w:lineRule="auto"/>
        <w:ind w:left="0"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відсутності </w:t>
      </w:r>
      <w:r w:rsidR="004972B7" w:rsidRPr="00F043FB">
        <w:rPr>
          <w:rFonts w:ascii="Times New Roman" w:hAnsi="Times New Roman" w:cs="Times New Roman"/>
          <w:sz w:val="28"/>
          <w:szCs w:val="28"/>
        </w:rPr>
        <w:t>обґрунтованих</w:t>
      </w:r>
      <w:r w:rsidRPr="00F043FB">
        <w:rPr>
          <w:rFonts w:ascii="Times New Roman" w:hAnsi="Times New Roman" w:cs="Times New Roman"/>
          <w:sz w:val="28"/>
          <w:szCs w:val="28"/>
        </w:rPr>
        <w:t xml:space="preserve"> скарг.</w:t>
      </w:r>
    </w:p>
    <w:p w:rsidR="00DB1241" w:rsidRPr="004972B7"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Крім того КП МА «Київ» (Жуляни) також має в своєму складі зовнішніх сумісників.</w:t>
      </w:r>
      <w:r w:rsidRPr="00F043FB">
        <w:rPr>
          <w:rFonts w:ascii="Times New Roman" w:hAnsi="Times New Roman" w:cs="Times New Roman"/>
        </w:rPr>
        <w:t xml:space="preserve"> </w:t>
      </w:r>
      <w:r w:rsidRPr="00F043FB">
        <w:rPr>
          <w:rFonts w:ascii="Times New Roman" w:hAnsi="Times New Roman" w:cs="Times New Roman"/>
          <w:sz w:val="28"/>
          <w:szCs w:val="28"/>
        </w:rPr>
        <w:t xml:space="preserve">Водночас сумісництво — це виконання працівником, </w:t>
      </w:r>
      <w:r w:rsidR="004972B7">
        <w:rPr>
          <w:rFonts w:ascii="Times New Roman" w:hAnsi="Times New Roman" w:cs="Times New Roman"/>
          <w:sz w:val="28"/>
          <w:szCs w:val="28"/>
        </w:rPr>
        <w:t>о</w:t>
      </w:r>
      <w:r w:rsidRPr="00F043FB">
        <w:rPr>
          <w:rFonts w:ascii="Times New Roman" w:hAnsi="Times New Roman" w:cs="Times New Roman"/>
          <w:sz w:val="28"/>
          <w:szCs w:val="28"/>
        </w:rPr>
        <w:t>крім основної</w:t>
      </w:r>
      <w:r w:rsidR="004972B7">
        <w:rPr>
          <w:rFonts w:ascii="Times New Roman" w:hAnsi="Times New Roman" w:cs="Times New Roman"/>
          <w:sz w:val="28"/>
          <w:szCs w:val="28"/>
        </w:rPr>
        <w:t xml:space="preserve"> своєї роботи</w:t>
      </w:r>
      <w:r w:rsidRPr="00F043FB">
        <w:rPr>
          <w:rFonts w:ascii="Times New Roman" w:hAnsi="Times New Roman" w:cs="Times New Roman"/>
          <w:sz w:val="28"/>
          <w:szCs w:val="28"/>
        </w:rPr>
        <w:t>, іншої регулярної оплачуваної роботи на умовах трудового договору у вільний від основної роботи час на тому самому чи іншому підприємстві (установі, організа</w:t>
      </w:r>
      <w:r w:rsidR="004972B7">
        <w:rPr>
          <w:rFonts w:ascii="Times New Roman" w:hAnsi="Times New Roman" w:cs="Times New Roman"/>
          <w:sz w:val="28"/>
          <w:szCs w:val="28"/>
        </w:rPr>
        <w:t>ції) або в громадянина. Через що</w:t>
      </w:r>
      <w:r w:rsidRPr="00F043FB">
        <w:rPr>
          <w:rFonts w:ascii="Times New Roman" w:hAnsi="Times New Roman" w:cs="Times New Roman"/>
          <w:sz w:val="28"/>
          <w:szCs w:val="28"/>
        </w:rPr>
        <w:t xml:space="preserve"> працівник не може виконувати в один і той самий час роботу як за основним місцем роботи, так і з</w:t>
      </w:r>
      <w:r w:rsidR="00F03DB8">
        <w:rPr>
          <w:rFonts w:ascii="Times New Roman" w:hAnsi="Times New Roman" w:cs="Times New Roman"/>
          <w:sz w:val="28"/>
          <w:szCs w:val="28"/>
        </w:rPr>
        <w:t>а місцем роботи за сумісництвом</w:t>
      </w:r>
      <w:r w:rsidR="004972B7">
        <w:rPr>
          <w:rFonts w:ascii="Times New Roman" w:hAnsi="Times New Roman" w:cs="Times New Roman"/>
          <w:sz w:val="28"/>
          <w:szCs w:val="28"/>
        </w:rPr>
        <w:t xml:space="preserve"> </w:t>
      </w:r>
      <w:r w:rsidR="00F03DB8">
        <w:rPr>
          <w:rFonts w:ascii="Times New Roman" w:hAnsi="Times New Roman" w:cs="Times New Roman"/>
          <w:sz w:val="28"/>
          <w:szCs w:val="28"/>
        </w:rPr>
        <w:t>[</w:t>
      </w:r>
      <w:r w:rsidR="00F03DB8">
        <w:rPr>
          <w:rFonts w:ascii="Times New Roman" w:hAnsi="Times New Roman" w:cs="Times New Roman"/>
          <w:sz w:val="28"/>
          <w:szCs w:val="28"/>
          <w:lang w:val="en-US"/>
        </w:rPr>
        <w:t>9]</w:t>
      </w:r>
      <w:r w:rsidR="004972B7">
        <w:rPr>
          <w:rFonts w:ascii="Times New Roman" w:hAnsi="Times New Roman" w:cs="Times New Roman"/>
          <w:sz w:val="28"/>
          <w:szCs w:val="28"/>
        </w:rPr>
        <w:t>.</w:t>
      </w:r>
    </w:p>
    <w:p w:rsidR="00DB1241" w:rsidRPr="00F043FB" w:rsidRDefault="004972B7"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F043FB">
        <w:rPr>
          <w:rFonts w:ascii="Times New Roman" w:hAnsi="Times New Roman" w:cs="Times New Roman"/>
          <w:sz w:val="28"/>
          <w:szCs w:val="28"/>
        </w:rPr>
        <w:t>ередньооблікова</w:t>
      </w:r>
      <w:r w:rsidR="00DB1241" w:rsidRPr="00F043FB">
        <w:rPr>
          <w:rFonts w:ascii="Times New Roman" w:hAnsi="Times New Roman" w:cs="Times New Roman"/>
          <w:sz w:val="28"/>
          <w:szCs w:val="28"/>
        </w:rPr>
        <w:t xml:space="preserve"> чисельність</w:t>
      </w:r>
      <w:r w:rsidR="00DB1241" w:rsidRPr="00F043FB">
        <w:rPr>
          <w:rFonts w:ascii="Times New Roman" w:hAnsi="Times New Roman" w:cs="Times New Roman"/>
          <w:sz w:val="28"/>
          <w:szCs w:val="28"/>
          <w:lang w:val="en-US"/>
        </w:rPr>
        <w:t xml:space="preserve"> </w:t>
      </w:r>
      <w:r w:rsidR="00DB1241" w:rsidRPr="00F043FB">
        <w:rPr>
          <w:rFonts w:ascii="Times New Roman" w:hAnsi="Times New Roman" w:cs="Times New Roman"/>
          <w:sz w:val="28"/>
          <w:szCs w:val="28"/>
        </w:rPr>
        <w:t xml:space="preserve">зовнішніх сумісників на підприємстві становила: у 2016 році – 93, у 2017 році -97 та у 2018 році - 104 особи . При цьому, інформації щодо основного місця роботи вказаних зовнішних сумісників та кількість відпрацьованих годин на  </w:t>
      </w:r>
      <w:r w:rsidR="00DB1241" w:rsidRPr="00F043FB">
        <w:rPr>
          <w:rFonts w:ascii="Times New Roman" w:hAnsi="Times New Roman" w:cs="Times New Roman"/>
          <w:sz w:val="28"/>
          <w:szCs w:val="28"/>
          <w:lang w:val="en-US"/>
        </w:rPr>
        <w:t xml:space="preserve">КП МА «Київ» (Жуляни) </w:t>
      </w:r>
      <w:r w:rsidR="00DB1241" w:rsidRPr="00F043FB">
        <w:rPr>
          <w:rFonts w:ascii="Times New Roman" w:hAnsi="Times New Roman" w:cs="Times New Roman"/>
          <w:sz w:val="28"/>
          <w:szCs w:val="28"/>
        </w:rPr>
        <w:t xml:space="preserve">не  відомо. </w:t>
      </w: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 xml:space="preserve">З результатів аудиторського звіту Північного офісу </w:t>
      </w:r>
      <w:r w:rsidRPr="00F03DB8">
        <w:rPr>
          <w:rFonts w:ascii="Times New Roman" w:hAnsi="Times New Roman" w:cs="Times New Roman"/>
          <w:sz w:val="28"/>
          <w:szCs w:val="28"/>
        </w:rPr>
        <w:t xml:space="preserve">Держаудитслужби </w:t>
      </w:r>
      <w:r w:rsidR="00F03DB8" w:rsidRPr="00F03DB8">
        <w:rPr>
          <w:rFonts w:ascii="Times New Roman" w:hAnsi="Times New Roman" w:cs="Times New Roman"/>
          <w:sz w:val="28"/>
          <w:szCs w:val="28"/>
          <w:lang w:val="en-US"/>
        </w:rPr>
        <w:t>[9</w:t>
      </w:r>
      <w:r w:rsidRPr="00F03DB8">
        <w:rPr>
          <w:rFonts w:ascii="Times New Roman" w:hAnsi="Times New Roman" w:cs="Times New Roman"/>
          <w:sz w:val="28"/>
          <w:szCs w:val="28"/>
          <w:lang w:val="en-US"/>
        </w:rPr>
        <w:t>]</w:t>
      </w:r>
      <w:r w:rsidRPr="00F043FB">
        <w:rPr>
          <w:rFonts w:ascii="Times New Roman" w:hAnsi="Times New Roman" w:cs="Times New Roman"/>
          <w:sz w:val="28"/>
          <w:szCs w:val="28"/>
          <w:lang w:val="en-US"/>
        </w:rPr>
        <w:t xml:space="preserve"> встановлено факти одночасного нарахування та сплати КП МА «Київ» (Жуляни) та ТОВ «МАСТЕР-АВІА» доходів на користь одних і тих же фізичних осіб.</w:t>
      </w: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lastRenderedPageBreak/>
        <w:t xml:space="preserve">Слід зазначити, що однією з умов Договору № 240-2011, яким передано в орендне користування Товариству «Мастер-Авіа» комплекс будівель і споруд gідприємства, передбачено, що орендар зобов’язаний працевлаштувати працівників КП МА «Київ» (Жуляни) (за їх згодою), які задіяні в виробничому процесі у приміщеннях будівель, спорудах та обладнані, що підлягають передачі в </w:t>
      </w:r>
      <w:r w:rsidRPr="00F03DB8">
        <w:rPr>
          <w:rFonts w:ascii="Times New Roman" w:hAnsi="Times New Roman" w:cs="Times New Roman"/>
          <w:sz w:val="28"/>
          <w:szCs w:val="28"/>
          <w:lang w:val="en-US"/>
        </w:rPr>
        <w:t>оренду</w:t>
      </w:r>
      <w:r w:rsidR="00A74F64" w:rsidRPr="00F03DB8">
        <w:rPr>
          <w:rFonts w:ascii="Times New Roman" w:hAnsi="Times New Roman" w:cs="Times New Roman"/>
          <w:sz w:val="28"/>
          <w:szCs w:val="28"/>
        </w:rPr>
        <w:t xml:space="preserve"> </w:t>
      </w:r>
      <w:r w:rsidR="00F03DB8">
        <w:rPr>
          <w:rFonts w:ascii="Times New Roman" w:hAnsi="Times New Roman" w:cs="Times New Roman"/>
          <w:sz w:val="28"/>
          <w:szCs w:val="28"/>
          <w:lang w:val="en-US"/>
        </w:rPr>
        <w:t>[9</w:t>
      </w:r>
      <w:r w:rsidRPr="00F03DB8">
        <w:rPr>
          <w:rFonts w:ascii="Times New Roman" w:hAnsi="Times New Roman" w:cs="Times New Roman"/>
          <w:sz w:val="28"/>
          <w:szCs w:val="28"/>
          <w:lang w:val="en-US"/>
        </w:rPr>
        <w:t>].</w:t>
      </w:r>
    </w:p>
    <w:p w:rsidR="00DB1241" w:rsidRPr="00F043FB" w:rsidRDefault="00DB1241" w:rsidP="00F03DB8">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Також в цьому звіті є інформація щодо кількості фізичних осіб, яким нараховано та </w:t>
      </w:r>
      <w:r w:rsidR="00F95C53">
        <w:rPr>
          <w:rFonts w:ascii="Times New Roman" w:hAnsi="Times New Roman" w:cs="Times New Roman"/>
          <w:sz w:val="28"/>
          <w:szCs w:val="28"/>
        </w:rPr>
        <w:t>виплачено</w:t>
      </w:r>
      <w:r w:rsidRPr="00F043FB">
        <w:rPr>
          <w:rFonts w:ascii="Times New Roman" w:hAnsi="Times New Roman" w:cs="Times New Roman"/>
          <w:sz w:val="28"/>
          <w:szCs w:val="28"/>
        </w:rPr>
        <w:t xml:space="preserve"> дохід з двох джерел у розрізі кожного кварталу відповідного року. І ця кількість осіб становить: у 2016 році – 173, у 2017</w:t>
      </w:r>
      <w:r w:rsidR="00F03DB8">
        <w:rPr>
          <w:rFonts w:ascii="Times New Roman" w:hAnsi="Times New Roman" w:cs="Times New Roman"/>
          <w:sz w:val="28"/>
          <w:szCs w:val="28"/>
        </w:rPr>
        <w:t xml:space="preserve"> році – 182, у 2018 році – 195.</w:t>
      </w:r>
      <w:r w:rsidR="00F95C53">
        <w:rPr>
          <w:rFonts w:ascii="Times New Roman" w:hAnsi="Times New Roman" w:cs="Times New Roman"/>
          <w:sz w:val="28"/>
          <w:szCs w:val="28"/>
        </w:rPr>
        <w:t xml:space="preserve"> </w:t>
      </w:r>
      <w:r w:rsidRPr="00F043FB">
        <w:rPr>
          <w:rFonts w:ascii="Times New Roman" w:hAnsi="Times New Roman" w:cs="Times New Roman"/>
          <w:sz w:val="28"/>
          <w:szCs w:val="28"/>
        </w:rPr>
        <w:t>Проаналізувавши даний звіт можу зробити висновки  що більше половини кількості фізичних осіб, яким одночасно нараховано дохід з двох джерел, є працівниками, основним місцем роботи яких КП МА «Київ» (Жуляни) та за сумісництвом - ТОВ «МАСТЕР-АВІА».</w:t>
      </w:r>
    </w:p>
    <w:p w:rsidR="00DB1241"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Відповідно  до проведеного аудиту загальна сума нарахованого та виплаченого доходу</w:t>
      </w:r>
      <w:r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rPr>
        <w:t>за 2016 – 2018 роки у КП МА «Київ» (Жуляни) по вказаним податковим номерам становить 52 335 658,33 грн (в т.ч. по зовнішнім сумісникам - 6 534 432,65 грн)</w:t>
      </w:r>
      <w:r w:rsidR="00F03DB8">
        <w:rPr>
          <w:rFonts w:ascii="Times New Roman" w:hAnsi="Times New Roman" w:cs="Times New Roman"/>
          <w:sz w:val="28"/>
          <w:szCs w:val="28"/>
          <w:lang w:val="en-US"/>
        </w:rPr>
        <w:t>[9]</w:t>
      </w:r>
      <w:r w:rsidRPr="00F043FB">
        <w:rPr>
          <w:rFonts w:ascii="Times New Roman" w:hAnsi="Times New Roman" w:cs="Times New Roman"/>
          <w:sz w:val="28"/>
          <w:szCs w:val="28"/>
        </w:rPr>
        <w:t>.</w:t>
      </w:r>
    </w:p>
    <w:p w:rsidR="008D3A92" w:rsidRPr="00F043FB" w:rsidRDefault="008D3A92" w:rsidP="004972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Підбиваючи підсумки, можна сказати що на</w:t>
      </w:r>
      <w:r w:rsidR="004972B7" w:rsidRPr="00F043FB">
        <w:rPr>
          <w:rFonts w:ascii="Times New Roman" w:hAnsi="Times New Roman" w:cs="Times New Roman"/>
          <w:sz w:val="28"/>
          <w:szCs w:val="28"/>
        </w:rPr>
        <w:t xml:space="preserve"> КП МА «Київ» (Жуляни) лінійно-функціональна структура управління,</w:t>
      </w:r>
      <w:r w:rsidR="004972B7">
        <w:rPr>
          <w:rFonts w:ascii="Times New Roman" w:hAnsi="Times New Roman" w:cs="Times New Roman"/>
          <w:sz w:val="28"/>
          <w:szCs w:val="28"/>
        </w:rPr>
        <w:t xml:space="preserve"> вона характеризується розподілом повноважень за функціями управління на підприємстві і прийняття рішень по вертикалі, де в зосереджений управлінський персонал.</w:t>
      </w:r>
      <w:r>
        <w:rPr>
          <w:rFonts w:ascii="Times New Roman" w:hAnsi="Times New Roman" w:cs="Times New Roman"/>
          <w:sz w:val="28"/>
          <w:szCs w:val="28"/>
        </w:rPr>
        <w:t xml:space="preserve"> Також, за 2016</w:t>
      </w:r>
      <w:r w:rsidR="000F1F23">
        <w:rPr>
          <w:rFonts w:ascii="Times New Roman" w:hAnsi="Times New Roman" w:cs="Times New Roman"/>
          <w:sz w:val="28"/>
          <w:szCs w:val="28"/>
        </w:rPr>
        <w:t>-2018</w:t>
      </w:r>
      <w:r w:rsidRPr="00407525">
        <w:rPr>
          <w:rFonts w:ascii="Times New Roman" w:hAnsi="Times New Roman" w:cs="Times New Roman"/>
          <w:sz w:val="28"/>
          <w:szCs w:val="28"/>
        </w:rPr>
        <w:t>рр</w:t>
      </w:r>
      <w:r w:rsidR="000F1F23">
        <w:rPr>
          <w:rFonts w:ascii="Times New Roman" w:hAnsi="Times New Roman" w:cs="Times New Roman"/>
          <w:sz w:val="28"/>
          <w:szCs w:val="28"/>
        </w:rPr>
        <w:t>.</w:t>
      </w:r>
      <w:r>
        <w:rPr>
          <w:rFonts w:ascii="Times New Roman" w:hAnsi="Times New Roman" w:cs="Times New Roman"/>
          <w:sz w:val="28"/>
          <w:szCs w:val="28"/>
        </w:rPr>
        <w:t xml:space="preserve"> спостерігається висока тенденція зростання чисельності звільнених та прийнятих на роботу працівників. За період з 2016 – 2018 роки коефіцієнт оновлення  кадрів зріс у два рази, з 10,8% до 23,1%.</w:t>
      </w:r>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pStyle w:val="2"/>
        <w:ind w:firstLine="709"/>
        <w:rPr>
          <w:rFonts w:ascii="Times New Roman" w:hAnsi="Times New Roman" w:cs="Times New Roman"/>
          <w:b/>
          <w:color w:val="auto"/>
          <w:sz w:val="28"/>
          <w:szCs w:val="28"/>
        </w:rPr>
      </w:pPr>
      <w:bookmarkStart w:id="10" w:name="_Toc30985139"/>
      <w:r w:rsidRPr="00F043FB">
        <w:rPr>
          <w:rFonts w:ascii="Times New Roman" w:hAnsi="Times New Roman" w:cs="Times New Roman"/>
          <w:b/>
          <w:color w:val="auto"/>
          <w:sz w:val="28"/>
          <w:szCs w:val="28"/>
        </w:rPr>
        <w:t>2.3. Оцінка ефективності управління персоналом КП МА «Київ» (Жуляни)</w:t>
      </w:r>
      <w:bookmarkEnd w:id="10"/>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Ефективність </w:t>
      </w:r>
      <w:r w:rsidRPr="00F043FB">
        <w:rPr>
          <w:rFonts w:ascii="Times New Roman" w:hAnsi="Times New Roman" w:cs="Times New Roman"/>
          <w:sz w:val="28"/>
          <w:szCs w:val="28"/>
        </w:rPr>
        <w:t>управління персоналом у КП МА «Київ» (Жуляни)</w:t>
      </w:r>
      <w:r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rPr>
        <w:t xml:space="preserve">напряму залежить від </w:t>
      </w:r>
      <w:r w:rsidRPr="00F043FB">
        <w:rPr>
          <w:rFonts w:ascii="Times New Roman" w:hAnsi="Times New Roman" w:cs="Times New Roman"/>
          <w:sz w:val="28"/>
          <w:szCs w:val="28"/>
          <w:lang w:val="en-US"/>
        </w:rPr>
        <w:t>використання трудових ресурсів</w:t>
      </w:r>
      <w:r w:rsidRPr="00F043FB">
        <w:rPr>
          <w:rFonts w:ascii="Times New Roman" w:hAnsi="Times New Roman" w:cs="Times New Roman"/>
          <w:sz w:val="28"/>
          <w:szCs w:val="28"/>
        </w:rPr>
        <w:t xml:space="preserve"> даного підприємства і </w:t>
      </w:r>
      <w:r w:rsidRPr="00F043FB">
        <w:rPr>
          <w:rFonts w:ascii="Times New Roman" w:hAnsi="Times New Roman" w:cs="Times New Roman"/>
          <w:sz w:val="28"/>
          <w:szCs w:val="28"/>
          <w:lang w:val="en-US"/>
        </w:rPr>
        <w:t xml:space="preserve"> </w:t>
      </w:r>
      <w:r w:rsidRPr="00F043FB">
        <w:rPr>
          <w:rFonts w:ascii="Times New Roman" w:hAnsi="Times New Roman" w:cs="Times New Roman"/>
          <w:sz w:val="28"/>
          <w:szCs w:val="28"/>
          <w:lang w:val="en-US"/>
        </w:rPr>
        <w:lastRenderedPageBreak/>
        <w:t xml:space="preserve">визначається передусім продуктивністю праці, рентабельністю витрат на персонал і часткою витрат на персонал у вартості продукції. </w:t>
      </w: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Тому</w:t>
      </w:r>
      <w:r w:rsidRPr="00F043FB">
        <w:rPr>
          <w:rFonts w:ascii="Times New Roman" w:hAnsi="Times New Roman" w:cs="Times New Roman"/>
          <w:sz w:val="28"/>
          <w:szCs w:val="28"/>
          <w:lang w:val="en-US"/>
        </w:rPr>
        <w:t xml:space="preserve">, для оцінки персоналу </w:t>
      </w:r>
      <w:r w:rsidRPr="00F043FB">
        <w:rPr>
          <w:rFonts w:ascii="Times New Roman" w:hAnsi="Times New Roman" w:cs="Times New Roman"/>
          <w:sz w:val="28"/>
          <w:szCs w:val="28"/>
        </w:rPr>
        <w:t>КП МА «Київ» (Жуляни)</w:t>
      </w:r>
      <w:r w:rsidRPr="00F043FB">
        <w:rPr>
          <w:rFonts w:ascii="Times New Roman" w:hAnsi="Times New Roman" w:cs="Times New Roman"/>
          <w:sz w:val="28"/>
          <w:szCs w:val="28"/>
          <w:lang w:val="en-US"/>
        </w:rPr>
        <w:t xml:space="preserve"> за 2016-2018 рр. необхідно, також, обчислити та проаналізувати показники ефективності роботи з персоналом. У таблиці 2.</w:t>
      </w:r>
      <w:r w:rsidRPr="00F043FB">
        <w:rPr>
          <w:rFonts w:ascii="Times New Roman" w:hAnsi="Times New Roman" w:cs="Times New Roman"/>
          <w:sz w:val="28"/>
          <w:szCs w:val="28"/>
        </w:rPr>
        <w:t>11</w:t>
      </w:r>
      <w:r w:rsidRPr="00F043FB">
        <w:rPr>
          <w:rFonts w:ascii="Times New Roman" w:hAnsi="Times New Roman" w:cs="Times New Roman"/>
          <w:sz w:val="28"/>
          <w:szCs w:val="28"/>
          <w:lang w:val="en-US"/>
        </w:rPr>
        <w:t xml:space="preserve"> наведено ефективність використання персоналу </w:t>
      </w:r>
      <w:r w:rsidRPr="00F043FB">
        <w:rPr>
          <w:rFonts w:ascii="Times New Roman" w:hAnsi="Times New Roman" w:cs="Times New Roman"/>
          <w:sz w:val="28"/>
          <w:szCs w:val="28"/>
        </w:rPr>
        <w:t>КП МА «Київ» (Жуляни)</w:t>
      </w:r>
      <w:r w:rsidRPr="00F043FB">
        <w:rPr>
          <w:rFonts w:ascii="Times New Roman" w:hAnsi="Times New Roman" w:cs="Times New Roman"/>
          <w:sz w:val="28"/>
          <w:szCs w:val="28"/>
          <w:lang w:val="en-US"/>
        </w:rPr>
        <w:t xml:space="preserve"> за 2016-2018 рр. </w:t>
      </w:r>
    </w:p>
    <w:p w:rsidR="00DB1241" w:rsidRPr="00F043FB" w:rsidRDefault="00DB1241" w:rsidP="00DB1241">
      <w:pPr>
        <w:spacing w:after="0" w:line="360" w:lineRule="auto"/>
        <w:ind w:firstLine="709"/>
        <w:jc w:val="right"/>
        <w:rPr>
          <w:rFonts w:ascii="Times New Roman" w:hAnsi="Times New Roman" w:cs="Times New Roman"/>
          <w:sz w:val="28"/>
          <w:szCs w:val="28"/>
          <w:lang w:val="en-US"/>
        </w:rPr>
      </w:pPr>
      <w:r w:rsidRPr="00F043FB">
        <w:rPr>
          <w:rFonts w:ascii="Times New Roman" w:hAnsi="Times New Roman" w:cs="Times New Roman"/>
          <w:sz w:val="28"/>
          <w:szCs w:val="28"/>
          <w:lang w:val="en-US"/>
        </w:rPr>
        <w:t>Таблиця 2.</w:t>
      </w:r>
      <w:r w:rsidRPr="00F043FB">
        <w:rPr>
          <w:rFonts w:ascii="Times New Roman" w:hAnsi="Times New Roman" w:cs="Times New Roman"/>
          <w:sz w:val="28"/>
          <w:szCs w:val="28"/>
        </w:rPr>
        <w:t>11</w:t>
      </w:r>
      <w:r w:rsidRPr="00F043FB">
        <w:rPr>
          <w:rFonts w:ascii="Times New Roman" w:hAnsi="Times New Roman" w:cs="Times New Roman"/>
          <w:sz w:val="28"/>
          <w:szCs w:val="28"/>
          <w:lang w:val="en-US"/>
        </w:rPr>
        <w:t xml:space="preserve"> </w:t>
      </w:r>
    </w:p>
    <w:p w:rsidR="00DB1241" w:rsidRPr="00F043FB" w:rsidRDefault="00DB1241" w:rsidP="00DB1241">
      <w:pPr>
        <w:spacing w:after="0" w:line="360" w:lineRule="auto"/>
        <w:ind w:firstLine="709"/>
        <w:jc w:val="center"/>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Ефективність використання персоналу </w:t>
      </w:r>
    </w:p>
    <w:p w:rsidR="00DB1241" w:rsidRPr="00F043FB" w:rsidRDefault="00DB1241" w:rsidP="00DB1241">
      <w:pPr>
        <w:spacing w:after="0" w:line="360" w:lineRule="auto"/>
        <w:ind w:firstLine="709"/>
        <w:jc w:val="center"/>
        <w:rPr>
          <w:rFonts w:ascii="Times New Roman" w:hAnsi="Times New Roman" w:cs="Times New Roman"/>
          <w:sz w:val="28"/>
          <w:szCs w:val="28"/>
          <w:lang w:val="en-US"/>
        </w:rPr>
      </w:pPr>
      <w:r w:rsidRPr="00F043FB">
        <w:rPr>
          <w:rFonts w:ascii="Times New Roman" w:hAnsi="Times New Roman" w:cs="Times New Roman"/>
          <w:sz w:val="28"/>
          <w:szCs w:val="28"/>
          <w:lang w:val="en-US"/>
        </w:rPr>
        <w:t>КП МА «Київ» (Жуляни) за 2016-2018 роки.</w:t>
      </w:r>
    </w:p>
    <w:tbl>
      <w:tblPr>
        <w:tblW w:w="9787" w:type="dxa"/>
        <w:jc w:val="center"/>
        <w:tblLayout w:type="fixed"/>
        <w:tblCellMar>
          <w:left w:w="10" w:type="dxa"/>
          <w:right w:w="10" w:type="dxa"/>
        </w:tblCellMar>
        <w:tblLook w:val="04A0" w:firstRow="1" w:lastRow="0" w:firstColumn="1" w:lastColumn="0" w:noHBand="0" w:noVBand="1"/>
      </w:tblPr>
      <w:tblGrid>
        <w:gridCol w:w="3904"/>
        <w:gridCol w:w="1399"/>
        <w:gridCol w:w="1147"/>
        <w:gridCol w:w="1149"/>
        <w:gridCol w:w="1147"/>
        <w:gridCol w:w="1041"/>
      </w:tblGrid>
      <w:tr w:rsidR="00DB1241" w:rsidRPr="001142A6" w:rsidTr="00DB1241">
        <w:trPr>
          <w:trHeight w:hRule="exact" w:val="796"/>
          <w:jc w:val="center"/>
        </w:trPr>
        <w:tc>
          <w:tcPr>
            <w:tcW w:w="3904" w:type="dxa"/>
            <w:vMerge w:val="restart"/>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Показники</w:t>
            </w:r>
          </w:p>
        </w:tc>
        <w:tc>
          <w:tcPr>
            <w:tcW w:w="3695" w:type="dxa"/>
            <w:gridSpan w:val="3"/>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Роки</w:t>
            </w:r>
          </w:p>
        </w:tc>
        <w:tc>
          <w:tcPr>
            <w:tcW w:w="2188" w:type="dxa"/>
            <w:gridSpan w:val="2"/>
            <w:tcBorders>
              <w:top w:val="single" w:sz="4" w:space="0" w:color="auto"/>
              <w:left w:val="single" w:sz="4" w:space="0" w:color="auto"/>
              <w:righ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rStyle w:val="211pt"/>
                <w:sz w:val="24"/>
                <w:szCs w:val="24"/>
              </w:rPr>
            </w:pPr>
            <w:r w:rsidRPr="001142A6">
              <w:rPr>
                <w:rStyle w:val="211pt"/>
                <w:sz w:val="24"/>
                <w:szCs w:val="24"/>
              </w:rPr>
              <w:t xml:space="preserve">Відхилення </w:t>
            </w:r>
          </w:p>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до 2016р</w:t>
            </w:r>
          </w:p>
        </w:tc>
      </w:tr>
      <w:tr w:rsidR="00DB1241" w:rsidRPr="001142A6" w:rsidTr="00DB1241">
        <w:trPr>
          <w:trHeight w:hRule="exact" w:val="708"/>
          <w:jc w:val="center"/>
        </w:trPr>
        <w:tc>
          <w:tcPr>
            <w:tcW w:w="3904" w:type="dxa"/>
            <w:vMerge/>
            <w:tcBorders>
              <w:left w:val="single" w:sz="4" w:space="0" w:color="auto"/>
            </w:tcBorders>
            <w:shd w:val="clear" w:color="auto" w:fill="FFFFFF"/>
            <w:vAlign w:val="center"/>
          </w:tcPr>
          <w:p w:rsidR="00DB1241" w:rsidRPr="001142A6" w:rsidRDefault="00DB1241" w:rsidP="00DB1241">
            <w:pPr>
              <w:spacing w:after="0" w:line="240" w:lineRule="auto"/>
              <w:jc w:val="center"/>
              <w:rPr>
                <w:rFonts w:ascii="Times New Roman" w:hAnsi="Times New Roman" w:cs="Times New Roman"/>
                <w:sz w:val="24"/>
                <w:szCs w:val="24"/>
              </w:rPr>
            </w:pPr>
          </w:p>
        </w:tc>
        <w:tc>
          <w:tcPr>
            <w:tcW w:w="139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2016</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2017</w:t>
            </w:r>
          </w:p>
        </w:tc>
        <w:tc>
          <w:tcPr>
            <w:tcW w:w="114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2018</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w:t>
            </w:r>
          </w:p>
        </w:tc>
        <w:tc>
          <w:tcPr>
            <w:tcW w:w="1041" w:type="dxa"/>
            <w:tcBorders>
              <w:top w:val="single" w:sz="4" w:space="0" w:color="auto"/>
              <w:left w:val="single" w:sz="4" w:space="0" w:color="auto"/>
              <w:righ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w:t>
            </w:r>
          </w:p>
        </w:tc>
      </w:tr>
      <w:tr w:rsidR="00DB1241" w:rsidRPr="001142A6" w:rsidTr="00DB1241">
        <w:trPr>
          <w:trHeight w:hRule="exact" w:val="895"/>
          <w:jc w:val="center"/>
        </w:trPr>
        <w:tc>
          <w:tcPr>
            <w:tcW w:w="3904"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Середньооблікова чисельність працівників, осіб</w:t>
            </w:r>
          </w:p>
        </w:tc>
        <w:tc>
          <w:tcPr>
            <w:tcW w:w="139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468</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471</w:t>
            </w:r>
          </w:p>
        </w:tc>
        <w:tc>
          <w:tcPr>
            <w:tcW w:w="114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489</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21</w:t>
            </w:r>
          </w:p>
        </w:tc>
        <w:tc>
          <w:tcPr>
            <w:tcW w:w="1041" w:type="dxa"/>
            <w:tcBorders>
              <w:top w:val="single" w:sz="4" w:space="0" w:color="auto"/>
              <w:left w:val="single" w:sz="4" w:space="0" w:color="auto"/>
              <w:righ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104,48</w:t>
            </w:r>
          </w:p>
        </w:tc>
      </w:tr>
      <w:tr w:rsidR="00DB1241" w:rsidRPr="001142A6" w:rsidTr="00DB1241">
        <w:trPr>
          <w:trHeight w:hRule="exact" w:val="888"/>
          <w:jc w:val="center"/>
        </w:trPr>
        <w:tc>
          <w:tcPr>
            <w:tcW w:w="3904"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Чистий дохід від реалізації продукції, тис.грн.</w:t>
            </w:r>
          </w:p>
        </w:tc>
        <w:tc>
          <w:tcPr>
            <w:tcW w:w="139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127 824</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178 815</w:t>
            </w:r>
          </w:p>
        </w:tc>
        <w:tc>
          <w:tcPr>
            <w:tcW w:w="114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236 170</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108 346</w:t>
            </w:r>
          </w:p>
        </w:tc>
        <w:tc>
          <w:tcPr>
            <w:tcW w:w="1041" w:type="dxa"/>
            <w:tcBorders>
              <w:top w:val="single" w:sz="4" w:space="0" w:color="auto"/>
              <w:left w:val="single" w:sz="4" w:space="0" w:color="auto"/>
              <w:righ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185,82</w:t>
            </w:r>
          </w:p>
        </w:tc>
      </w:tr>
      <w:tr w:rsidR="00DB1241" w:rsidRPr="001142A6" w:rsidTr="00DB1241">
        <w:trPr>
          <w:trHeight w:hRule="exact" w:val="447"/>
          <w:jc w:val="center"/>
        </w:trPr>
        <w:tc>
          <w:tcPr>
            <w:tcW w:w="3904"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Продуктивність праці, тис. грн.</w:t>
            </w:r>
          </w:p>
        </w:tc>
        <w:tc>
          <w:tcPr>
            <w:tcW w:w="139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273,12</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377,91</w:t>
            </w:r>
          </w:p>
        </w:tc>
        <w:tc>
          <w:tcPr>
            <w:tcW w:w="1149"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482,61</w:t>
            </w:r>
          </w:p>
        </w:tc>
        <w:tc>
          <w:tcPr>
            <w:tcW w:w="1147" w:type="dxa"/>
            <w:tcBorders>
              <w:top w:val="single" w:sz="4" w:space="0" w:color="auto"/>
              <w:lef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209,49</w:t>
            </w:r>
          </w:p>
        </w:tc>
        <w:tc>
          <w:tcPr>
            <w:tcW w:w="1041" w:type="dxa"/>
            <w:tcBorders>
              <w:top w:val="single" w:sz="4" w:space="0" w:color="auto"/>
              <w:left w:val="single" w:sz="4" w:space="0" w:color="auto"/>
              <w:righ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176,55</w:t>
            </w:r>
          </w:p>
        </w:tc>
      </w:tr>
      <w:tr w:rsidR="00DB1241" w:rsidRPr="001142A6" w:rsidTr="00DB1241">
        <w:trPr>
          <w:trHeight w:hRule="exact" w:val="902"/>
          <w:jc w:val="center"/>
        </w:trPr>
        <w:tc>
          <w:tcPr>
            <w:tcW w:w="3904" w:type="dxa"/>
            <w:tcBorders>
              <w:top w:val="single" w:sz="4" w:space="0" w:color="auto"/>
              <w:left w:val="single" w:sz="4" w:space="0" w:color="auto"/>
              <w:bottom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1pt"/>
                <w:sz w:val="24"/>
                <w:szCs w:val="24"/>
              </w:rPr>
              <w:t>Темпи росту продуктивність праці,%</w:t>
            </w:r>
          </w:p>
        </w:tc>
        <w:tc>
          <w:tcPr>
            <w:tcW w:w="1399" w:type="dxa"/>
            <w:tcBorders>
              <w:top w:val="single" w:sz="4" w:space="0" w:color="auto"/>
              <w:left w:val="single" w:sz="4" w:space="0" w:color="auto"/>
              <w:bottom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w:t>
            </w:r>
          </w:p>
        </w:tc>
        <w:tc>
          <w:tcPr>
            <w:tcW w:w="1147" w:type="dxa"/>
            <w:tcBorders>
              <w:top w:val="single" w:sz="4" w:space="0" w:color="auto"/>
              <w:left w:val="single" w:sz="4" w:space="0" w:color="auto"/>
              <w:bottom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138,09</w:t>
            </w:r>
          </w:p>
        </w:tc>
        <w:tc>
          <w:tcPr>
            <w:tcW w:w="1149" w:type="dxa"/>
            <w:tcBorders>
              <w:top w:val="single" w:sz="4" w:space="0" w:color="auto"/>
              <w:left w:val="single" w:sz="4" w:space="0" w:color="auto"/>
              <w:bottom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127,85</w:t>
            </w:r>
          </w:p>
        </w:tc>
        <w:tc>
          <w:tcPr>
            <w:tcW w:w="1147" w:type="dxa"/>
            <w:tcBorders>
              <w:top w:val="single" w:sz="4" w:space="0" w:color="auto"/>
              <w:left w:val="single" w:sz="4" w:space="0" w:color="auto"/>
              <w:bottom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w:t>
            </w:r>
          </w:p>
        </w:tc>
        <w:tc>
          <w:tcPr>
            <w:tcW w:w="1041" w:type="dxa"/>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1142A6" w:rsidRDefault="00DB1241" w:rsidP="00DB1241">
            <w:pPr>
              <w:pStyle w:val="22"/>
              <w:shd w:val="clear" w:color="auto" w:fill="auto"/>
              <w:spacing w:before="0" w:after="0" w:line="240" w:lineRule="auto"/>
              <w:ind w:firstLine="0"/>
              <w:jc w:val="center"/>
              <w:rPr>
                <w:sz w:val="24"/>
                <w:szCs w:val="24"/>
              </w:rPr>
            </w:pPr>
            <w:r w:rsidRPr="001142A6">
              <w:rPr>
                <w:rStyle w:val="210pt"/>
                <w:sz w:val="24"/>
                <w:szCs w:val="24"/>
              </w:rPr>
              <w:t>-</w:t>
            </w:r>
          </w:p>
        </w:tc>
      </w:tr>
    </w:tbl>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складено автором</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Таким чином, середньооблікова чисельність працівників в 2018 році порівняно з 2016 роком зросла на 4,48%, що є не великим показником зважаючи на дохід від реалізації продукції на 85,82%. Основною причиною приймання на роботу нових людей стало розширення обсягів діяльності підприємства. Саме по собі збільшення питомої ваги персоналу на </w:t>
      </w:r>
      <w:r w:rsidR="001142A6">
        <w:rPr>
          <w:rFonts w:ascii="Times New Roman" w:hAnsi="Times New Roman" w:cs="Times New Roman"/>
          <w:sz w:val="28"/>
          <w:szCs w:val="28"/>
        </w:rPr>
        <w:t>КП МА «Київ» (Жуляни) 2016-2018</w:t>
      </w:r>
      <w:r w:rsidRPr="00F043FB">
        <w:rPr>
          <w:rFonts w:ascii="Times New Roman" w:hAnsi="Times New Roman" w:cs="Times New Roman"/>
          <w:sz w:val="28"/>
          <w:szCs w:val="28"/>
        </w:rPr>
        <w:t>рр</w:t>
      </w:r>
      <w:r w:rsidR="001142A6">
        <w:rPr>
          <w:rFonts w:ascii="Times New Roman" w:hAnsi="Times New Roman" w:cs="Times New Roman"/>
          <w:sz w:val="28"/>
          <w:szCs w:val="28"/>
        </w:rPr>
        <w:t>.</w:t>
      </w:r>
      <w:r w:rsidRPr="00F043FB">
        <w:rPr>
          <w:rFonts w:ascii="Times New Roman" w:hAnsi="Times New Roman" w:cs="Times New Roman"/>
          <w:sz w:val="28"/>
          <w:szCs w:val="28"/>
        </w:rPr>
        <w:t xml:space="preserve"> не може бути оцінено як позитивне (про що свідчать основні показники діяльності за 2018 рік), однак при внесенні відповідних змін і чіткому регулюванні збоку апарату управління можливе подальше нарощування обсягів діяльності підприємства.</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noProof/>
          <w:sz w:val="28"/>
          <w:szCs w:val="28"/>
          <w:lang w:eastAsia="uk-UA"/>
        </w:rPr>
        <w:lastRenderedPageBreak/>
        <w:drawing>
          <wp:anchor distT="0" distB="0" distL="114300" distR="114300" simplePos="0" relativeHeight="251674624" behindDoc="0" locked="0" layoutInCell="1" allowOverlap="1" wp14:anchorId="307CD9ED" wp14:editId="40C1346F">
            <wp:simplePos x="0" y="0"/>
            <wp:positionH relativeFrom="column">
              <wp:posOffset>227094</wp:posOffset>
            </wp:positionH>
            <wp:positionV relativeFrom="paragraph">
              <wp:posOffset>1847053</wp:posOffset>
            </wp:positionV>
            <wp:extent cx="5805170" cy="3434080"/>
            <wp:effectExtent l="0" t="0" r="5080" b="0"/>
            <wp:wrapTopAndBottom/>
            <wp:docPr id="211" name="Діаграма 2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sidRPr="00F043FB">
        <w:rPr>
          <w:rFonts w:ascii="Times New Roman" w:hAnsi="Times New Roman" w:cs="Times New Roman"/>
          <w:sz w:val="28"/>
          <w:szCs w:val="28"/>
        </w:rPr>
        <w:t xml:space="preserve">На підставі даних таблиці 2.11, виходить, що середньооблікова чисельність працівників у 2018 збільшилась на 21 осіб (4,48%), порівнюючи з 2016 роком, також збільшився показник обсягу реалізованої продукції на 108 346тис. грн., ці тенденції позитивно вплинули на продуктивність праці, яка відзначається значним збільшенням на 209,49 тис.грн (76,55%) у 2018 році у </w:t>
      </w:r>
      <w:r w:rsidR="005A7E4D">
        <w:rPr>
          <w:rFonts w:ascii="Times New Roman" w:hAnsi="Times New Roman" w:cs="Times New Roman"/>
          <w:sz w:val="28"/>
          <w:szCs w:val="28"/>
        </w:rPr>
        <w:t>співставленні з 2016 р.</w:t>
      </w:r>
      <w:r w:rsidR="001142A6">
        <w:rPr>
          <w:rFonts w:ascii="Times New Roman" w:hAnsi="Times New Roman" w:cs="Times New Roman"/>
          <w:sz w:val="28"/>
          <w:szCs w:val="28"/>
        </w:rPr>
        <w:t xml:space="preserve"> </w:t>
      </w:r>
      <w:r w:rsidR="005A7E4D">
        <w:rPr>
          <w:rFonts w:ascii="Times New Roman" w:hAnsi="Times New Roman" w:cs="Times New Roman"/>
          <w:sz w:val="28"/>
          <w:szCs w:val="28"/>
        </w:rPr>
        <w:t>(рис.2.11</w:t>
      </w:r>
      <w:r w:rsidRPr="00F043FB">
        <w:rPr>
          <w:rFonts w:ascii="Times New Roman" w:hAnsi="Times New Roman" w:cs="Times New Roman"/>
          <w:sz w:val="28"/>
          <w:szCs w:val="28"/>
        </w:rPr>
        <w:t>).</w:t>
      </w:r>
      <w:r w:rsidRPr="00F043FB">
        <w:rPr>
          <w:rFonts w:ascii="Times New Roman" w:hAnsi="Times New Roman" w:cs="Times New Roman"/>
          <w:noProof/>
          <w:sz w:val="28"/>
          <w:szCs w:val="28"/>
          <w:lang w:eastAsia="uk-UA"/>
        </w:rPr>
        <w:t xml:space="preserve"> </w:t>
      </w:r>
    </w:p>
    <w:p w:rsidR="00DB1241" w:rsidRPr="00F043FB" w:rsidRDefault="005A7E4D" w:rsidP="001142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Рис.2.11</w:t>
      </w:r>
      <w:r w:rsidR="00DB1241" w:rsidRPr="00F043FB">
        <w:rPr>
          <w:rFonts w:ascii="Times New Roman" w:hAnsi="Times New Roman" w:cs="Times New Roman"/>
          <w:sz w:val="28"/>
          <w:szCs w:val="28"/>
        </w:rPr>
        <w:t xml:space="preserve">. Продуктивність праці КП МА «Київ» (Жуляни) </w:t>
      </w:r>
    </w:p>
    <w:p w:rsidR="00DB1241" w:rsidRPr="00F043FB" w:rsidRDefault="00DB1241" w:rsidP="001142A6">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за 2016-2018 рр.</w:t>
      </w:r>
    </w:p>
    <w:p w:rsidR="00DB1241" w:rsidRPr="00F043FB" w:rsidRDefault="00DB1241" w:rsidP="00DB1241">
      <w:pPr>
        <w:spacing w:after="0" w:line="360" w:lineRule="auto"/>
        <w:ind w:firstLine="709"/>
        <w:jc w:val="both"/>
        <w:rPr>
          <w:rFonts w:ascii="Times New Roman" w:hAnsi="Times New Roman" w:cs="Times New Roman"/>
          <w:i/>
          <w:sz w:val="28"/>
          <w:szCs w:val="28"/>
        </w:rPr>
      </w:pPr>
      <w:r w:rsidRPr="00F043FB">
        <w:rPr>
          <w:rFonts w:ascii="Times New Roman" w:hAnsi="Times New Roman" w:cs="Times New Roman"/>
          <w:i/>
          <w:sz w:val="28"/>
          <w:szCs w:val="28"/>
        </w:rPr>
        <w:t>Джерело: складено автором за таб. 2.11</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Загальна ефективність витрат на персонал (у відсотках) визначається як співвідношення результату діяльності за певний період до витрат на оплату праці персоналу. Розрахунок ефективності витрат на персонал здійснюється за формулою</w:t>
      </w:r>
      <w:r w:rsidR="00F03DB8">
        <w:rPr>
          <w:rFonts w:ascii="Times New Roman" w:hAnsi="Times New Roman" w:cs="Times New Roman"/>
          <w:sz w:val="28"/>
          <w:szCs w:val="28"/>
          <w:lang w:val="en-US"/>
        </w:rPr>
        <w:t>[33]</w:t>
      </w:r>
      <w:r w:rsidRPr="00F043FB">
        <w:rPr>
          <w:rFonts w:ascii="Times New Roman" w:hAnsi="Times New Roman" w:cs="Times New Roman"/>
          <w:sz w:val="28"/>
          <w:szCs w:val="28"/>
        </w:rPr>
        <w:t xml:space="preserve">: </w:t>
      </w:r>
    </w:p>
    <w:p w:rsidR="00DB1241" w:rsidRPr="00F043FB" w:rsidRDefault="00DB1241" w:rsidP="00DB1241">
      <w:pPr>
        <w:spacing w:after="0" w:line="360" w:lineRule="auto"/>
        <w:ind w:firstLine="709"/>
        <w:jc w:val="center"/>
        <w:rPr>
          <w:rFonts w:ascii="Times New Roman" w:hAnsi="Times New Roman" w:cs="Times New Roman"/>
          <w:sz w:val="28"/>
          <w:szCs w:val="28"/>
        </w:rPr>
      </w:pPr>
      <m:oMath>
        <m:r>
          <m:rPr>
            <m:sty m:val="p"/>
          </m:rPr>
          <w:rPr>
            <w:rFonts w:ascii="Cambria Math" w:hAnsi="Cambria Math" w:cs="Times New Roman"/>
            <w:sz w:val="32"/>
            <w:szCs w:val="28"/>
          </w:rPr>
          <m:t>Еф. в. п. =</m:t>
        </m:r>
        <m:f>
          <m:fPr>
            <m:ctrlPr>
              <w:rPr>
                <w:rFonts w:ascii="Cambria Math" w:hAnsi="Cambria Math" w:cs="Times New Roman"/>
                <w:i/>
                <w:sz w:val="32"/>
                <w:szCs w:val="28"/>
              </w:rPr>
            </m:ctrlPr>
          </m:fPr>
          <m:num>
            <m:r>
              <w:rPr>
                <w:rFonts w:ascii="Cambria Math" w:hAnsi="Cambria Math" w:cs="Times New Roman"/>
                <w:sz w:val="32"/>
                <w:szCs w:val="28"/>
              </w:rPr>
              <m:t>ЧД,   тис. грн.</m:t>
            </m:r>
          </m:num>
          <m:den>
            <m:r>
              <m:rPr>
                <m:sty m:val="p"/>
              </m:rPr>
              <w:rPr>
                <w:rFonts w:ascii="Cambria Math" w:hAnsi="Cambria Math" w:cs="Times New Roman"/>
                <w:sz w:val="32"/>
                <w:szCs w:val="28"/>
              </w:rPr>
              <m:t>ВОП,   тис. грн.</m:t>
            </m:r>
          </m:den>
        </m:f>
      </m:oMath>
      <w:r w:rsidRPr="00F043FB">
        <w:rPr>
          <w:rFonts w:ascii="Times New Roman" w:eastAsiaTheme="minorEastAsia" w:hAnsi="Times New Roman" w:cs="Times New Roman"/>
          <w:sz w:val="28"/>
          <w:szCs w:val="28"/>
        </w:rPr>
        <w:t xml:space="preserve">  </w:t>
      </w:r>
      <w:r w:rsidRPr="00F043FB">
        <w:rPr>
          <w:rFonts w:ascii="Times New Roman" w:hAnsi="Times New Roman" w:cs="Times New Roman"/>
          <w:sz w:val="28"/>
          <w:szCs w:val="28"/>
        </w:rPr>
        <w:t xml:space="preserve">                          (2.1.)</w:t>
      </w:r>
    </w:p>
    <w:p w:rsidR="00DB1241" w:rsidRPr="00F043FB" w:rsidRDefault="00DB1241" w:rsidP="00DB1241">
      <w:pPr>
        <w:spacing w:after="0" w:line="360" w:lineRule="auto"/>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де ЧД - чистий дохід від реалізації продукції (товарів, робіт, послуг), тис. грн.;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ВОП - витрати на оплату праці, тис. грн.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Аналіз ефективності витрат персоналу КП МА «Київ» (Жуляни)  за 2016 2018 рр. наведений у таблиці 2.12.</w:t>
      </w:r>
    </w:p>
    <w:p w:rsidR="00DB1241" w:rsidRPr="00F043FB" w:rsidRDefault="00DB1241" w:rsidP="00DB1241">
      <w:pPr>
        <w:spacing w:after="0" w:line="360" w:lineRule="auto"/>
        <w:ind w:firstLine="709"/>
        <w:jc w:val="right"/>
        <w:rPr>
          <w:rFonts w:ascii="Times New Roman" w:hAnsi="Times New Roman" w:cs="Times New Roman"/>
          <w:sz w:val="28"/>
          <w:szCs w:val="28"/>
        </w:rPr>
      </w:pPr>
      <w:r w:rsidRPr="00F043FB">
        <w:rPr>
          <w:rFonts w:ascii="Times New Roman" w:hAnsi="Times New Roman" w:cs="Times New Roman"/>
          <w:sz w:val="28"/>
          <w:szCs w:val="28"/>
        </w:rPr>
        <w:t xml:space="preserve"> Таблиця 2.12 </w:t>
      </w:r>
    </w:p>
    <w:p w:rsidR="00DB1241" w:rsidRPr="00F043FB" w:rsidRDefault="00DB1241" w:rsidP="00DB1241">
      <w:pPr>
        <w:spacing w:after="0" w:line="360" w:lineRule="auto"/>
        <w:jc w:val="center"/>
        <w:rPr>
          <w:rFonts w:ascii="Times New Roman" w:hAnsi="Times New Roman" w:cs="Times New Roman"/>
          <w:sz w:val="28"/>
          <w:szCs w:val="28"/>
        </w:rPr>
      </w:pPr>
      <w:r w:rsidRPr="00F043FB">
        <w:rPr>
          <w:rFonts w:ascii="Times New Roman" w:hAnsi="Times New Roman" w:cs="Times New Roman"/>
          <w:sz w:val="28"/>
          <w:szCs w:val="28"/>
        </w:rPr>
        <w:t xml:space="preserve">Ефективність витрат на персонал КП МА «Київ» (Жуляни)  </w:t>
      </w:r>
    </w:p>
    <w:p w:rsidR="00DB1241" w:rsidRPr="00F043FB" w:rsidRDefault="00DB1241" w:rsidP="00DB1241">
      <w:pPr>
        <w:spacing w:after="0" w:line="360" w:lineRule="auto"/>
        <w:jc w:val="center"/>
        <w:rPr>
          <w:rFonts w:ascii="Times New Roman" w:hAnsi="Times New Roman" w:cs="Times New Roman"/>
          <w:sz w:val="28"/>
          <w:szCs w:val="28"/>
        </w:rPr>
      </w:pPr>
      <w:r w:rsidRPr="00F043FB">
        <w:rPr>
          <w:rFonts w:ascii="Times New Roman" w:hAnsi="Times New Roman" w:cs="Times New Roman"/>
          <w:sz w:val="28"/>
          <w:szCs w:val="28"/>
        </w:rPr>
        <w:t>за 2016-2018 рр.</w:t>
      </w:r>
    </w:p>
    <w:tbl>
      <w:tblPr>
        <w:tblW w:w="9603" w:type="dxa"/>
        <w:jc w:val="center"/>
        <w:tblLayout w:type="fixed"/>
        <w:tblCellMar>
          <w:left w:w="10" w:type="dxa"/>
          <w:right w:w="10" w:type="dxa"/>
        </w:tblCellMar>
        <w:tblLook w:val="04A0" w:firstRow="1" w:lastRow="0" w:firstColumn="1" w:lastColumn="0" w:noHBand="0" w:noVBand="1"/>
      </w:tblPr>
      <w:tblGrid>
        <w:gridCol w:w="411"/>
        <w:gridCol w:w="3907"/>
        <w:gridCol w:w="1000"/>
        <w:gridCol w:w="1004"/>
        <w:gridCol w:w="1000"/>
        <w:gridCol w:w="1147"/>
        <w:gridCol w:w="1134"/>
      </w:tblGrid>
      <w:tr w:rsidR="00DB1241" w:rsidRPr="00F043FB" w:rsidTr="00DB1241">
        <w:trPr>
          <w:trHeight w:hRule="exact" w:val="729"/>
          <w:jc w:val="center"/>
        </w:trPr>
        <w:tc>
          <w:tcPr>
            <w:tcW w:w="411"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w:t>
            </w:r>
          </w:p>
        </w:tc>
        <w:tc>
          <w:tcPr>
            <w:tcW w:w="3907"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Показники</w:t>
            </w:r>
          </w:p>
        </w:tc>
        <w:tc>
          <w:tcPr>
            <w:tcW w:w="1000"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ind w:left="160"/>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2016р.</w:t>
            </w:r>
          </w:p>
        </w:tc>
        <w:tc>
          <w:tcPr>
            <w:tcW w:w="1004"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ind w:left="160"/>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2017р.</w:t>
            </w:r>
          </w:p>
        </w:tc>
        <w:tc>
          <w:tcPr>
            <w:tcW w:w="1000"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ind w:left="140"/>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2018р.</w:t>
            </w:r>
          </w:p>
        </w:tc>
        <w:tc>
          <w:tcPr>
            <w:tcW w:w="2281" w:type="dxa"/>
            <w:gridSpan w:val="2"/>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Відхилення 2018р. до 2016 р,</w:t>
            </w:r>
          </w:p>
        </w:tc>
      </w:tr>
      <w:tr w:rsidR="00DB1241" w:rsidRPr="00F043FB" w:rsidTr="00DB1241">
        <w:trPr>
          <w:trHeight w:hRule="exact" w:val="371"/>
          <w:jc w:val="center"/>
        </w:trPr>
        <w:tc>
          <w:tcPr>
            <w:tcW w:w="411" w:type="dxa"/>
            <w:tcBorders>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Microsoft Sans Serif" w:hAnsi="Times New Roman" w:cs="Times New Roman"/>
                <w:color w:val="000000"/>
                <w:sz w:val="24"/>
                <w:szCs w:val="24"/>
                <w:lang w:eastAsia="uk-UA" w:bidi="uk-UA"/>
              </w:rPr>
            </w:pPr>
          </w:p>
        </w:tc>
        <w:tc>
          <w:tcPr>
            <w:tcW w:w="3907" w:type="dxa"/>
            <w:tcBorders>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Microsoft Sans Serif" w:hAnsi="Times New Roman" w:cs="Times New Roman"/>
                <w:color w:val="000000"/>
                <w:sz w:val="24"/>
                <w:szCs w:val="24"/>
                <w:lang w:eastAsia="uk-UA" w:bidi="uk-UA"/>
              </w:rPr>
            </w:pPr>
          </w:p>
        </w:tc>
        <w:tc>
          <w:tcPr>
            <w:tcW w:w="1000" w:type="dxa"/>
            <w:tcBorders>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Microsoft Sans Serif" w:hAnsi="Times New Roman" w:cs="Times New Roman"/>
                <w:color w:val="000000"/>
                <w:sz w:val="24"/>
                <w:szCs w:val="24"/>
                <w:lang w:eastAsia="uk-UA" w:bidi="uk-UA"/>
              </w:rPr>
            </w:pPr>
          </w:p>
        </w:tc>
        <w:tc>
          <w:tcPr>
            <w:tcW w:w="1004" w:type="dxa"/>
            <w:tcBorders>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Microsoft Sans Serif" w:hAnsi="Times New Roman" w:cs="Times New Roman"/>
                <w:color w:val="000000"/>
                <w:sz w:val="24"/>
                <w:szCs w:val="24"/>
                <w:lang w:eastAsia="uk-UA" w:bidi="uk-UA"/>
              </w:rPr>
            </w:pPr>
          </w:p>
        </w:tc>
        <w:tc>
          <w:tcPr>
            <w:tcW w:w="1000" w:type="dxa"/>
            <w:tcBorders>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Microsoft Sans Serif" w:hAnsi="Times New Roman" w:cs="Times New Roman"/>
                <w:color w:val="000000"/>
                <w:sz w:val="24"/>
                <w:szCs w:val="24"/>
                <w:lang w:eastAsia="uk-UA" w:bidi="uk-UA"/>
              </w:rPr>
            </w:pPr>
          </w:p>
        </w:tc>
        <w:tc>
          <w:tcPr>
            <w:tcW w:w="1147"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w:t>
            </w:r>
          </w:p>
        </w:tc>
        <w:tc>
          <w:tcPr>
            <w:tcW w:w="1134"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widowControl w:val="0"/>
              <w:spacing w:after="0" w:line="240" w:lineRule="auto"/>
              <w:ind w:left="180"/>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w:t>
            </w:r>
          </w:p>
        </w:tc>
      </w:tr>
      <w:tr w:rsidR="00DB1241" w:rsidRPr="00F043FB" w:rsidTr="00DB1241">
        <w:trPr>
          <w:trHeight w:hRule="exact" w:val="371"/>
          <w:jc w:val="center"/>
        </w:trPr>
        <w:tc>
          <w:tcPr>
            <w:tcW w:w="411"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1</w:t>
            </w:r>
          </w:p>
        </w:tc>
        <w:tc>
          <w:tcPr>
            <w:tcW w:w="3907"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Чистий дохід, тис. грн.</w:t>
            </w:r>
          </w:p>
        </w:tc>
        <w:tc>
          <w:tcPr>
            <w:tcW w:w="1000"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rPr>
            </w:pPr>
            <w:r w:rsidRPr="00F043FB">
              <w:rPr>
                <w:rStyle w:val="210pt"/>
                <w:sz w:val="24"/>
                <w:szCs w:val="28"/>
              </w:rPr>
              <w:t>127 824</w:t>
            </w:r>
          </w:p>
        </w:tc>
        <w:tc>
          <w:tcPr>
            <w:tcW w:w="1004"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rPr>
            </w:pPr>
            <w:r w:rsidRPr="00F043FB">
              <w:rPr>
                <w:rStyle w:val="210pt"/>
                <w:sz w:val="24"/>
                <w:szCs w:val="28"/>
              </w:rPr>
              <w:t>178 815</w:t>
            </w:r>
          </w:p>
        </w:tc>
        <w:tc>
          <w:tcPr>
            <w:tcW w:w="1000"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rPr>
            </w:pPr>
            <w:r w:rsidRPr="00F043FB">
              <w:rPr>
                <w:rStyle w:val="210pt"/>
                <w:sz w:val="24"/>
                <w:szCs w:val="28"/>
              </w:rPr>
              <w:t>236 170</w:t>
            </w:r>
          </w:p>
        </w:tc>
        <w:tc>
          <w:tcPr>
            <w:tcW w:w="1147" w:type="dxa"/>
            <w:tcBorders>
              <w:top w:val="single" w:sz="4" w:space="0" w:color="auto"/>
              <w:lef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rPr>
            </w:pPr>
            <w:r w:rsidRPr="00F043FB">
              <w:rPr>
                <w:rStyle w:val="210pt"/>
                <w:sz w:val="24"/>
                <w:szCs w:val="28"/>
              </w:rPr>
              <w:t>108 346</w:t>
            </w:r>
          </w:p>
        </w:tc>
        <w:tc>
          <w:tcPr>
            <w:tcW w:w="1134"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pStyle w:val="22"/>
              <w:shd w:val="clear" w:color="auto" w:fill="auto"/>
              <w:spacing w:before="0" w:after="0" w:line="240" w:lineRule="auto"/>
              <w:ind w:firstLine="0"/>
              <w:jc w:val="center"/>
              <w:rPr>
                <w:sz w:val="24"/>
              </w:rPr>
            </w:pPr>
            <w:r w:rsidRPr="00F043FB">
              <w:rPr>
                <w:rStyle w:val="210pt"/>
                <w:sz w:val="24"/>
                <w:szCs w:val="28"/>
              </w:rPr>
              <w:t>185,82</w:t>
            </w:r>
          </w:p>
        </w:tc>
      </w:tr>
      <w:tr w:rsidR="00DB1241" w:rsidRPr="00F043FB" w:rsidTr="00DB1241">
        <w:trPr>
          <w:trHeight w:hRule="exact" w:val="724"/>
          <w:jc w:val="center"/>
        </w:trPr>
        <w:tc>
          <w:tcPr>
            <w:tcW w:w="411"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2</w:t>
            </w:r>
          </w:p>
        </w:tc>
        <w:tc>
          <w:tcPr>
            <w:tcW w:w="3907"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Витрати на оплату праці, тис. грн</w:t>
            </w:r>
          </w:p>
        </w:tc>
        <w:tc>
          <w:tcPr>
            <w:tcW w:w="1000"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38 479</w:t>
            </w:r>
          </w:p>
        </w:tc>
        <w:tc>
          <w:tcPr>
            <w:tcW w:w="1004"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62 738</w:t>
            </w:r>
          </w:p>
        </w:tc>
        <w:tc>
          <w:tcPr>
            <w:tcW w:w="1000"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84 035</w:t>
            </w:r>
          </w:p>
        </w:tc>
        <w:tc>
          <w:tcPr>
            <w:tcW w:w="1147" w:type="dxa"/>
            <w:tcBorders>
              <w:top w:val="single" w:sz="4" w:space="0" w:color="auto"/>
              <w:lef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45 556</w:t>
            </w:r>
          </w:p>
        </w:tc>
        <w:tc>
          <w:tcPr>
            <w:tcW w:w="1134" w:type="dxa"/>
            <w:tcBorders>
              <w:top w:val="single" w:sz="4" w:space="0" w:color="auto"/>
              <w:left w:val="single" w:sz="4" w:space="0" w:color="auto"/>
              <w:righ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221,05</w:t>
            </w:r>
          </w:p>
        </w:tc>
      </w:tr>
      <w:tr w:rsidR="00DB1241" w:rsidRPr="00F043FB" w:rsidTr="00DB1241">
        <w:trPr>
          <w:trHeight w:hRule="exact" w:val="735"/>
          <w:jc w:val="center"/>
        </w:trPr>
        <w:tc>
          <w:tcPr>
            <w:tcW w:w="411"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3</w:t>
            </w:r>
          </w:p>
        </w:tc>
        <w:tc>
          <w:tcPr>
            <w:tcW w:w="3907"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Ефективність витрат на персонал, грн.</w:t>
            </w:r>
          </w:p>
        </w:tc>
        <w:tc>
          <w:tcPr>
            <w:tcW w:w="1000"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3,34</w:t>
            </w:r>
          </w:p>
        </w:tc>
        <w:tc>
          <w:tcPr>
            <w:tcW w:w="1004"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2,87</w:t>
            </w:r>
          </w:p>
        </w:tc>
        <w:tc>
          <w:tcPr>
            <w:tcW w:w="1000"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2,80</w:t>
            </w:r>
          </w:p>
        </w:tc>
        <w:tc>
          <w:tcPr>
            <w:tcW w:w="1147" w:type="dxa"/>
            <w:tcBorders>
              <w:top w:val="single" w:sz="4" w:space="0" w:color="auto"/>
              <w:left w:val="single" w:sz="4" w:space="0" w:color="auto"/>
              <w:bottom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-0,54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DB1241" w:rsidRPr="00F043FB" w:rsidRDefault="00DB1241" w:rsidP="00DB1241">
            <w:pPr>
              <w:widowControl w:val="0"/>
              <w:spacing w:after="0" w:line="240" w:lineRule="auto"/>
              <w:jc w:val="center"/>
              <w:rPr>
                <w:rFonts w:ascii="Times New Roman" w:eastAsia="Times New Roman" w:hAnsi="Times New Roman" w:cs="Times New Roman"/>
                <w:sz w:val="24"/>
                <w:szCs w:val="24"/>
                <w:lang w:eastAsia="uk-UA" w:bidi="uk-UA"/>
              </w:rPr>
            </w:pPr>
            <w:r w:rsidRPr="00F043FB">
              <w:rPr>
                <w:rFonts w:ascii="Times New Roman" w:eastAsia="Times New Roman" w:hAnsi="Times New Roman" w:cs="Times New Roman"/>
                <w:color w:val="000000"/>
                <w:sz w:val="24"/>
                <w:szCs w:val="24"/>
                <w:shd w:val="clear" w:color="auto" w:fill="FFFFFF"/>
                <w:lang w:eastAsia="uk-UA" w:bidi="uk-UA"/>
              </w:rPr>
              <w:t>83,83</w:t>
            </w:r>
          </w:p>
        </w:tc>
      </w:tr>
    </w:tbl>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У 2018 році спостерігається тенденція зменшення коефіцієнту ефективності витрат на персонал порівняно з попередніми роками і складає 2,80 грн., тобто 1 грн., витрачена на оплату праці персоналу принесла підприємству 2,80 грн. доходу. У 2016 році цей показник був більшим і становить 3,34 грн., тобто 1 грн., витрачена на оплату праці персоналу принесла підприємству 3,34 грн. доходу.</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В даному випадку слід більше уваги приділити самому процесу найму спеціалістів, які б за своїми професійними характеристиками відповідали б потребам підприємства, а також розробці та вживанню заходів по підвищенню матеріальної та нематеріальної зацікавленості працюючих залишатися на підприємстві.</w:t>
      </w:r>
    </w:p>
    <w:p w:rsidR="00DB1241" w:rsidRPr="00F03DB8" w:rsidRDefault="00DB1241" w:rsidP="00F03DB8">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 xml:space="preserve">Також, за даними аудиторського звіту Північного офісу Держаудитслужби було встановлено що періоду нараховувалась та виплачувалась доплата за класність деяким водіям автотранспортних засобів в завищеному розмірі, внаслідок присвоєння відповідного класу з недотриманням кваліфікаційних вимог в частині наявності дозволу на керування транспортних засобів відповідних категорій. Так водіям автотранспортних засобів служби спецтранспорту присвоювали І клас кваліфікації і призначали доплату в розмірі </w:t>
      </w:r>
      <w:r w:rsidRPr="00F043FB">
        <w:rPr>
          <w:rFonts w:ascii="Times New Roman" w:hAnsi="Times New Roman" w:cs="Times New Roman"/>
          <w:sz w:val="28"/>
          <w:szCs w:val="28"/>
        </w:rPr>
        <w:lastRenderedPageBreak/>
        <w:t>25% від посадового окладу, т</w:t>
      </w:r>
      <w:r w:rsidR="00F03DB8">
        <w:rPr>
          <w:rFonts w:ascii="Times New Roman" w:hAnsi="Times New Roman" w:cs="Times New Roman"/>
          <w:sz w:val="28"/>
          <w:szCs w:val="28"/>
        </w:rPr>
        <w:t>оді як відповідно до посвідчень водіїв вони не мали</w:t>
      </w:r>
      <w:r w:rsidRPr="00F043FB">
        <w:rPr>
          <w:rFonts w:ascii="Times New Roman" w:hAnsi="Times New Roman" w:cs="Times New Roman"/>
          <w:sz w:val="28"/>
          <w:szCs w:val="28"/>
        </w:rPr>
        <w:t xml:space="preserve"> дозвіл к</w:t>
      </w:r>
      <w:r w:rsidR="00F03DB8">
        <w:rPr>
          <w:rFonts w:ascii="Times New Roman" w:hAnsi="Times New Roman" w:cs="Times New Roman"/>
          <w:sz w:val="28"/>
          <w:szCs w:val="28"/>
        </w:rPr>
        <w:t>ерування транспортними засобами</w:t>
      </w:r>
      <w:r w:rsidR="00F03DB8">
        <w:rPr>
          <w:rFonts w:ascii="Times New Roman" w:hAnsi="Times New Roman" w:cs="Times New Roman"/>
          <w:sz w:val="28"/>
          <w:szCs w:val="28"/>
          <w:lang w:val="en-US"/>
        </w:rPr>
        <w:t>[9]</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Факти наявності присвоєння відповідного класу з недотриманням кваліфікаційних вимог водіям автотранспортних засобів служби спецтранспорту свідчить про те що в даній системі управління персоналом присутні порушення норм чинного законодавства, та про безвідповідальне ставлення до дотримання даних норм.</w:t>
      </w:r>
    </w:p>
    <w:p w:rsidR="000F1F23" w:rsidRDefault="000F1F23" w:rsidP="000F1F23">
      <w:pPr>
        <w:spacing w:after="0" w:line="360" w:lineRule="auto"/>
        <w:ind w:firstLine="709"/>
        <w:jc w:val="both"/>
        <w:rPr>
          <w:rFonts w:ascii="Times New Roman" w:hAnsi="Times New Roman" w:cs="Times New Roman"/>
          <w:sz w:val="28"/>
          <w:szCs w:val="28"/>
        </w:rPr>
      </w:pPr>
      <w:r w:rsidRPr="002A3B05">
        <w:rPr>
          <w:rFonts w:ascii="Times New Roman" w:hAnsi="Times New Roman" w:cs="Times New Roman"/>
          <w:sz w:val="28"/>
          <w:szCs w:val="28"/>
        </w:rPr>
        <w:t xml:space="preserve">Отже, аналіз ефективності витрат на персонал </w:t>
      </w:r>
      <w:r w:rsidRPr="00637030">
        <w:rPr>
          <w:rFonts w:ascii="Times New Roman" w:hAnsi="Times New Roman" w:cs="Times New Roman"/>
          <w:sz w:val="28"/>
          <w:szCs w:val="28"/>
        </w:rPr>
        <w:t>КП МА «Київ» (Жуляни)</w:t>
      </w:r>
      <w:r>
        <w:rPr>
          <w:rFonts w:ascii="Times New Roman" w:hAnsi="Times New Roman" w:cs="Times New Roman"/>
          <w:sz w:val="28"/>
          <w:szCs w:val="28"/>
        </w:rPr>
        <w:t xml:space="preserve"> за 2016</w:t>
      </w:r>
      <w:r w:rsidRPr="002A3B05">
        <w:rPr>
          <w:rFonts w:ascii="Times New Roman" w:hAnsi="Times New Roman" w:cs="Times New Roman"/>
          <w:sz w:val="28"/>
          <w:szCs w:val="28"/>
        </w:rPr>
        <w:t xml:space="preserve">-2018 рр. показав, що витрати на персонал </w:t>
      </w:r>
      <w:r>
        <w:rPr>
          <w:rFonts w:ascii="Times New Roman" w:hAnsi="Times New Roman" w:cs="Times New Roman"/>
          <w:sz w:val="28"/>
          <w:szCs w:val="28"/>
        </w:rPr>
        <w:t xml:space="preserve">не </w:t>
      </w:r>
      <w:r w:rsidRPr="002A3B05">
        <w:rPr>
          <w:rFonts w:ascii="Times New Roman" w:hAnsi="Times New Roman" w:cs="Times New Roman"/>
          <w:sz w:val="28"/>
          <w:szCs w:val="28"/>
        </w:rPr>
        <w:t>є цілком доцільними, підприємство отримує дохід,</w:t>
      </w:r>
      <w:r>
        <w:rPr>
          <w:rFonts w:ascii="Times New Roman" w:hAnsi="Times New Roman" w:cs="Times New Roman"/>
          <w:sz w:val="28"/>
          <w:szCs w:val="28"/>
        </w:rPr>
        <w:t xml:space="preserve"> і з кожним роком дохід збільшується, проте це результат скоріш за все інших чинників, а не</w:t>
      </w:r>
      <w:r w:rsidRPr="002A3B05">
        <w:rPr>
          <w:rFonts w:ascii="Times New Roman" w:hAnsi="Times New Roman" w:cs="Times New Roman"/>
          <w:sz w:val="28"/>
          <w:szCs w:val="28"/>
        </w:rPr>
        <w:t xml:space="preserve"> ефективної роботи</w:t>
      </w:r>
      <w:r>
        <w:rPr>
          <w:rFonts w:ascii="Times New Roman" w:hAnsi="Times New Roman" w:cs="Times New Roman"/>
          <w:sz w:val="28"/>
          <w:szCs w:val="28"/>
        </w:rPr>
        <w:t xml:space="preserve"> всієї системи управління персоналом.</w:t>
      </w:r>
    </w:p>
    <w:p w:rsidR="00DB1241" w:rsidRDefault="00DB1241" w:rsidP="00DB1241">
      <w:pPr>
        <w:spacing w:after="0" w:line="360" w:lineRule="auto"/>
        <w:ind w:firstLine="709"/>
        <w:jc w:val="both"/>
        <w:rPr>
          <w:rFonts w:ascii="Times New Roman" w:hAnsi="Times New Roman" w:cs="Times New Roman"/>
          <w:sz w:val="28"/>
          <w:szCs w:val="28"/>
        </w:rPr>
      </w:pPr>
    </w:p>
    <w:p w:rsidR="000F1F23" w:rsidRPr="009E60A3" w:rsidRDefault="000F1F23" w:rsidP="000F1F23">
      <w:pPr>
        <w:pStyle w:val="a3"/>
        <w:spacing w:after="0" w:line="360" w:lineRule="auto"/>
        <w:ind w:left="0" w:firstLine="720"/>
        <w:jc w:val="both"/>
        <w:rPr>
          <w:rFonts w:ascii="Times New Roman" w:hAnsi="Times New Roman" w:cs="Times New Roman"/>
          <w:b/>
          <w:sz w:val="28"/>
          <w:szCs w:val="28"/>
        </w:rPr>
      </w:pPr>
      <w:r>
        <w:rPr>
          <w:rFonts w:ascii="Times New Roman" w:hAnsi="Times New Roman" w:cs="Times New Roman"/>
          <w:b/>
          <w:sz w:val="28"/>
          <w:szCs w:val="28"/>
        </w:rPr>
        <w:t>Висновки до розділу 2</w:t>
      </w:r>
    </w:p>
    <w:p w:rsidR="000F1F23" w:rsidRDefault="000F1F23" w:rsidP="00DB1241">
      <w:pPr>
        <w:spacing w:after="0" w:line="360" w:lineRule="auto"/>
        <w:ind w:firstLine="709"/>
        <w:jc w:val="both"/>
        <w:rPr>
          <w:rFonts w:ascii="Times New Roman" w:hAnsi="Times New Roman" w:cs="Times New Roman"/>
          <w:sz w:val="28"/>
          <w:szCs w:val="28"/>
        </w:rPr>
      </w:pPr>
    </w:p>
    <w:p w:rsidR="000D6483" w:rsidRDefault="000D6483" w:rsidP="000D6483">
      <w:pPr>
        <w:pStyle w:val="a3"/>
        <w:spacing w:after="0" w:line="360" w:lineRule="auto"/>
        <w:ind w:left="0" w:firstLine="720"/>
        <w:jc w:val="both"/>
        <w:rPr>
          <w:rFonts w:ascii="Times New Roman" w:hAnsi="Times New Roman" w:cs="Times New Roman"/>
          <w:sz w:val="28"/>
          <w:szCs w:val="28"/>
        </w:rPr>
      </w:pPr>
      <w:r w:rsidRPr="00571265">
        <w:rPr>
          <w:rFonts w:ascii="Times New Roman" w:hAnsi="Times New Roman" w:cs="Times New Roman"/>
          <w:sz w:val="28"/>
          <w:szCs w:val="28"/>
        </w:rPr>
        <w:t>Комунальне підприємство Міжнародний аеропорт «Київ» (Жуляни) входить до п’ятірки основних аеропортів України, які забезпечують обслуговування 96% загального обсягу пасажирських повітряних перевезень в Україні, та займає друге місце за обсягами пасажирських перевезень після Міжнародного аеропорту «Бориспіль» на ринку пасажирських авіаперевезень України.</w:t>
      </w:r>
    </w:p>
    <w:p w:rsidR="001142A6" w:rsidRDefault="001142A6" w:rsidP="001142A6">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w:t>
      </w:r>
      <w:r w:rsidRPr="008D3A92">
        <w:rPr>
          <w:rFonts w:ascii="Times New Roman" w:hAnsi="Times New Roman" w:cs="Times New Roman"/>
          <w:sz w:val="28"/>
          <w:szCs w:val="28"/>
        </w:rPr>
        <w:t>а основі проведеного аналізу ф</w:t>
      </w:r>
      <w:r>
        <w:rPr>
          <w:rFonts w:ascii="Times New Roman" w:hAnsi="Times New Roman" w:cs="Times New Roman"/>
          <w:sz w:val="28"/>
          <w:szCs w:val="28"/>
        </w:rPr>
        <w:t xml:space="preserve">інансово-економічного </w:t>
      </w:r>
      <w:r w:rsidRPr="008D3A92">
        <w:rPr>
          <w:rFonts w:ascii="Times New Roman" w:hAnsi="Times New Roman" w:cs="Times New Roman"/>
          <w:sz w:val="28"/>
          <w:szCs w:val="28"/>
        </w:rPr>
        <w:t xml:space="preserve"> стану </w:t>
      </w:r>
      <w:r w:rsidRPr="00EF342E">
        <w:rPr>
          <w:rFonts w:ascii="Times New Roman" w:hAnsi="Times New Roman" w:cs="Times New Roman"/>
          <w:sz w:val="28"/>
          <w:szCs w:val="28"/>
        </w:rPr>
        <w:t>КП МА «Київ» (Жуляни)</w:t>
      </w:r>
      <w:r>
        <w:rPr>
          <w:rFonts w:ascii="Times New Roman" w:hAnsi="Times New Roman" w:cs="Times New Roman"/>
          <w:sz w:val="28"/>
          <w:szCs w:val="28"/>
        </w:rPr>
        <w:t xml:space="preserve"> за 2014-2018</w:t>
      </w:r>
      <w:r w:rsidRPr="008D3A92">
        <w:rPr>
          <w:rFonts w:ascii="Times New Roman" w:hAnsi="Times New Roman" w:cs="Times New Roman"/>
          <w:sz w:val="28"/>
          <w:szCs w:val="28"/>
        </w:rPr>
        <w:t xml:space="preserve"> рр. можемо зробити висновок, що за аналізований період </w:t>
      </w:r>
      <w:r w:rsidRPr="00CF4AD1">
        <w:rPr>
          <w:rFonts w:ascii="Times New Roman" w:hAnsi="Times New Roman" w:cs="Times New Roman"/>
          <w:sz w:val="28"/>
          <w:szCs w:val="28"/>
        </w:rPr>
        <w:t>прослідковується тенденція до збільшення отриманих доходів</w:t>
      </w:r>
      <w:r w:rsidRPr="008D3A92">
        <w:rPr>
          <w:rFonts w:ascii="Times New Roman" w:hAnsi="Times New Roman" w:cs="Times New Roman"/>
          <w:sz w:val="28"/>
          <w:szCs w:val="28"/>
        </w:rPr>
        <w:t>, і в нього є достатньо ресурсів для забезпечення стабільної та безперебійної роботи на ринку.</w:t>
      </w:r>
    </w:p>
    <w:p w:rsidR="00866774" w:rsidRPr="00F043FB" w:rsidRDefault="00866774" w:rsidP="0086677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Також підсумовуючи, можна сказати що на</w:t>
      </w:r>
      <w:r w:rsidRPr="00F043FB">
        <w:rPr>
          <w:rFonts w:ascii="Times New Roman" w:hAnsi="Times New Roman" w:cs="Times New Roman"/>
          <w:sz w:val="28"/>
          <w:szCs w:val="28"/>
        </w:rPr>
        <w:t xml:space="preserve"> КП МА «Київ» (Жуляни) лінійно-функціональна структура управління,</w:t>
      </w:r>
      <w:r>
        <w:rPr>
          <w:rFonts w:ascii="Times New Roman" w:hAnsi="Times New Roman" w:cs="Times New Roman"/>
          <w:sz w:val="28"/>
          <w:szCs w:val="28"/>
        </w:rPr>
        <w:t xml:space="preserve"> вона характеризується розподілом повноважень за функціями управління на підприємстві і прийняття рішень по вертикалі, де в зосереджений управлінський персонал. Також, за </w:t>
      </w:r>
      <w:r>
        <w:rPr>
          <w:rFonts w:ascii="Times New Roman" w:hAnsi="Times New Roman" w:cs="Times New Roman"/>
          <w:sz w:val="28"/>
          <w:szCs w:val="28"/>
        </w:rPr>
        <w:lastRenderedPageBreak/>
        <w:t>2016-2018</w:t>
      </w:r>
      <w:r w:rsidRPr="00407525">
        <w:rPr>
          <w:rFonts w:ascii="Times New Roman" w:hAnsi="Times New Roman" w:cs="Times New Roman"/>
          <w:sz w:val="28"/>
          <w:szCs w:val="28"/>
        </w:rPr>
        <w:t>рр</w:t>
      </w:r>
      <w:r>
        <w:rPr>
          <w:rFonts w:ascii="Times New Roman" w:hAnsi="Times New Roman" w:cs="Times New Roman"/>
          <w:sz w:val="28"/>
          <w:szCs w:val="28"/>
        </w:rPr>
        <w:t>. спостерігається висока тенденція зростання чисельності звільнених та прийнятих на роботу працівників. За період з 2016 – 2018 роки коефіцієнт оновлення  кадрів зріс у два рази, з 10,8% до 23,1%.</w:t>
      </w:r>
    </w:p>
    <w:p w:rsidR="000F1F23" w:rsidRDefault="000D6483"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результатами проведеного дослідження у</w:t>
      </w:r>
      <w:r w:rsidRPr="002A3B05">
        <w:rPr>
          <w:rFonts w:ascii="Times New Roman" w:hAnsi="Times New Roman" w:cs="Times New Roman"/>
          <w:sz w:val="28"/>
          <w:szCs w:val="28"/>
        </w:rPr>
        <w:t xml:space="preserve"> 2018 році спостерігається тенденція зменшення коефіцієнту ефективності витрат на персонал порівняно з п</w:t>
      </w:r>
      <w:r>
        <w:rPr>
          <w:rFonts w:ascii="Times New Roman" w:hAnsi="Times New Roman" w:cs="Times New Roman"/>
          <w:sz w:val="28"/>
          <w:szCs w:val="28"/>
        </w:rPr>
        <w:t>опередніми роками.</w:t>
      </w:r>
    </w:p>
    <w:p w:rsidR="000F1F23" w:rsidRDefault="000F1F23" w:rsidP="00DB1241">
      <w:pPr>
        <w:spacing w:after="0" w:line="360" w:lineRule="auto"/>
        <w:ind w:firstLine="709"/>
        <w:jc w:val="both"/>
        <w:rPr>
          <w:rFonts w:ascii="Times New Roman" w:hAnsi="Times New Roman" w:cs="Times New Roman"/>
          <w:sz w:val="28"/>
          <w:szCs w:val="28"/>
        </w:rPr>
      </w:pPr>
    </w:p>
    <w:p w:rsidR="000F1F23" w:rsidRPr="00F043FB" w:rsidRDefault="000F1F23" w:rsidP="00DB1241">
      <w:pPr>
        <w:spacing w:after="0" w:line="360" w:lineRule="auto"/>
        <w:ind w:firstLine="709"/>
        <w:jc w:val="both"/>
        <w:rPr>
          <w:rFonts w:ascii="Times New Roman" w:hAnsi="Times New Roman" w:cs="Times New Roman"/>
          <w:sz w:val="28"/>
          <w:szCs w:val="28"/>
        </w:rPr>
      </w:pPr>
    </w:p>
    <w:p w:rsidR="00DB1241" w:rsidRDefault="00DB1241"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D4271" w:rsidRDefault="00FD4271" w:rsidP="00DB1241">
      <w:pPr>
        <w:spacing w:after="0" w:line="360" w:lineRule="auto"/>
        <w:ind w:firstLine="709"/>
        <w:jc w:val="both"/>
        <w:rPr>
          <w:rFonts w:ascii="Times New Roman" w:hAnsi="Times New Roman" w:cs="Times New Roman"/>
          <w:sz w:val="28"/>
          <w:szCs w:val="28"/>
        </w:rPr>
      </w:pPr>
    </w:p>
    <w:p w:rsidR="00FD4271" w:rsidRDefault="00FD4271" w:rsidP="00DB1241">
      <w:pPr>
        <w:spacing w:after="0" w:line="360" w:lineRule="auto"/>
        <w:ind w:firstLine="709"/>
        <w:jc w:val="both"/>
        <w:rPr>
          <w:rFonts w:ascii="Times New Roman" w:hAnsi="Times New Roman" w:cs="Times New Roman"/>
          <w:sz w:val="28"/>
          <w:szCs w:val="28"/>
        </w:rPr>
      </w:pPr>
    </w:p>
    <w:p w:rsidR="00FD4271" w:rsidRDefault="00FD4271" w:rsidP="00DB1241">
      <w:pPr>
        <w:spacing w:after="0" w:line="360" w:lineRule="auto"/>
        <w:ind w:firstLine="709"/>
        <w:jc w:val="both"/>
        <w:rPr>
          <w:rFonts w:ascii="Times New Roman" w:hAnsi="Times New Roman" w:cs="Times New Roman"/>
          <w:sz w:val="28"/>
          <w:szCs w:val="28"/>
        </w:rPr>
      </w:pPr>
    </w:p>
    <w:p w:rsidR="00FD4271" w:rsidRDefault="00FD4271" w:rsidP="00DB1241">
      <w:pPr>
        <w:spacing w:after="0" w:line="360" w:lineRule="auto"/>
        <w:ind w:firstLine="709"/>
        <w:jc w:val="both"/>
        <w:rPr>
          <w:rFonts w:ascii="Times New Roman" w:hAnsi="Times New Roman" w:cs="Times New Roman"/>
          <w:sz w:val="28"/>
          <w:szCs w:val="28"/>
        </w:rPr>
      </w:pPr>
    </w:p>
    <w:p w:rsidR="00FD4271" w:rsidRDefault="00FD4271"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Default="00F03DB8" w:rsidP="00DB1241">
      <w:pPr>
        <w:spacing w:after="0" w:line="360" w:lineRule="auto"/>
        <w:ind w:firstLine="709"/>
        <w:jc w:val="both"/>
        <w:rPr>
          <w:rFonts w:ascii="Times New Roman" w:hAnsi="Times New Roman" w:cs="Times New Roman"/>
          <w:sz w:val="28"/>
          <w:szCs w:val="28"/>
        </w:rPr>
      </w:pPr>
    </w:p>
    <w:p w:rsidR="00F03DB8" w:rsidRPr="00F043FB" w:rsidRDefault="00F03DB8" w:rsidP="00DB1241">
      <w:pPr>
        <w:spacing w:after="0" w:line="360" w:lineRule="auto"/>
        <w:ind w:firstLine="709"/>
        <w:jc w:val="both"/>
        <w:rPr>
          <w:rFonts w:ascii="Times New Roman" w:hAnsi="Times New Roman" w:cs="Times New Roman"/>
          <w:sz w:val="28"/>
          <w:szCs w:val="28"/>
        </w:rPr>
      </w:pPr>
    </w:p>
    <w:p w:rsidR="00DB1241" w:rsidRPr="00F043FB" w:rsidRDefault="00DB1241" w:rsidP="00DB1241">
      <w:pPr>
        <w:pStyle w:val="1"/>
        <w:tabs>
          <w:tab w:val="left" w:pos="3544"/>
        </w:tabs>
        <w:spacing w:before="0" w:line="360" w:lineRule="auto"/>
        <w:jc w:val="center"/>
        <w:rPr>
          <w:rFonts w:ascii="Times New Roman" w:hAnsi="Times New Roman" w:cs="Times New Roman"/>
          <w:b/>
          <w:color w:val="auto"/>
          <w:sz w:val="28"/>
          <w:szCs w:val="28"/>
        </w:rPr>
      </w:pPr>
      <w:bookmarkStart w:id="11" w:name="_Toc30985140"/>
      <w:r w:rsidRPr="00F043FB">
        <w:rPr>
          <w:rFonts w:ascii="Times New Roman" w:hAnsi="Times New Roman" w:cs="Times New Roman"/>
          <w:b/>
          <w:color w:val="auto"/>
          <w:sz w:val="28"/>
          <w:szCs w:val="28"/>
        </w:rPr>
        <w:lastRenderedPageBreak/>
        <w:t xml:space="preserve">РОЗДІЛ 3. РЕКОМЕНДАЦІЇ ЩОДО ПОЛІПШЕННЯ ЕФЕКТИВНОСТІ </w:t>
      </w:r>
      <w:r w:rsidRPr="00F043FB">
        <w:rPr>
          <w:rFonts w:ascii="Times New Roman" w:hAnsi="Times New Roman" w:cs="Times New Roman"/>
          <w:b/>
          <w:color w:val="000000" w:themeColor="text1"/>
          <w:sz w:val="28"/>
          <w:szCs w:val="28"/>
        </w:rPr>
        <w:t>УПРАВЛІННЯ ПЕРСОНАЛОМ КП МА «КИЇВ» (ЖУЛЯНИ)</w:t>
      </w:r>
      <w:bookmarkEnd w:id="11"/>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pStyle w:val="2"/>
        <w:spacing w:before="0" w:line="360" w:lineRule="auto"/>
        <w:ind w:firstLine="709"/>
        <w:jc w:val="both"/>
        <w:rPr>
          <w:rFonts w:ascii="Times New Roman" w:hAnsi="Times New Roman" w:cs="Times New Roman"/>
          <w:b/>
          <w:color w:val="000000" w:themeColor="text1"/>
          <w:sz w:val="28"/>
          <w:szCs w:val="28"/>
        </w:rPr>
      </w:pPr>
      <w:bookmarkStart w:id="12" w:name="_Toc30985141"/>
      <w:r w:rsidRPr="00F043FB">
        <w:rPr>
          <w:rFonts w:ascii="Times New Roman" w:hAnsi="Times New Roman" w:cs="Times New Roman"/>
          <w:b/>
          <w:color w:val="000000" w:themeColor="text1"/>
          <w:sz w:val="28"/>
          <w:szCs w:val="28"/>
        </w:rPr>
        <w:t>3.1. Напрями підвищення ефективності управління персоналом</w:t>
      </w:r>
      <w:bookmarkEnd w:id="12"/>
    </w:p>
    <w:p w:rsidR="00DB1241" w:rsidRPr="00F043FB" w:rsidRDefault="00DB1241" w:rsidP="00DB1241">
      <w:pPr>
        <w:spacing w:after="0" w:line="360" w:lineRule="auto"/>
        <w:jc w:val="both"/>
        <w:rPr>
          <w:rFonts w:ascii="Times New Roman" w:hAnsi="Times New Roman" w:cs="Times New Roman"/>
          <w:sz w:val="28"/>
          <w:szCs w:val="28"/>
        </w:rPr>
      </w:pPr>
    </w:p>
    <w:p w:rsidR="006F306C" w:rsidRDefault="006F306C" w:rsidP="00DB1241">
      <w:pPr>
        <w:spacing w:after="0" w:line="360" w:lineRule="auto"/>
        <w:ind w:firstLine="709"/>
        <w:jc w:val="both"/>
        <w:rPr>
          <w:rFonts w:ascii="Times New Roman" w:hAnsi="Times New Roman" w:cs="Times New Roman"/>
          <w:sz w:val="28"/>
          <w:szCs w:val="28"/>
        </w:rPr>
      </w:pPr>
      <w:r w:rsidRPr="006F306C">
        <w:rPr>
          <w:rFonts w:ascii="Times New Roman" w:hAnsi="Times New Roman" w:cs="Times New Roman"/>
          <w:sz w:val="28"/>
          <w:szCs w:val="28"/>
        </w:rPr>
        <w:t xml:space="preserve">Продуктивність діяльності системи управління працівниками напряму залежна від упорядкованості її складових та їх взаємодії з метою забезпечення постійного розвитку підприємства. Взаємозв’язок елементів для створення інтегрованого ефекту створюється через ряд дій, обов’язково зберігаючи порядок і розвиток, а саме через механізм управління працівниками. Дієвість системи управління характеризується не самою структурою, а існуючим в ній механізмом. </w:t>
      </w:r>
    </w:p>
    <w:p w:rsidR="006F306C" w:rsidRDefault="006F306C" w:rsidP="00DB1241">
      <w:pPr>
        <w:spacing w:after="0" w:line="360" w:lineRule="auto"/>
        <w:ind w:firstLine="709"/>
        <w:jc w:val="both"/>
        <w:rPr>
          <w:rFonts w:ascii="Times New Roman" w:hAnsi="Times New Roman" w:cs="Times New Roman"/>
          <w:sz w:val="28"/>
          <w:szCs w:val="28"/>
        </w:rPr>
      </w:pPr>
      <w:r w:rsidRPr="006F306C">
        <w:rPr>
          <w:rFonts w:ascii="Times New Roman" w:hAnsi="Times New Roman" w:cs="Times New Roman"/>
          <w:sz w:val="28"/>
          <w:szCs w:val="28"/>
        </w:rPr>
        <w:t xml:space="preserve">Політика кадрів установи має забезпечувати: якісний штаб працівників і його кількість, інформування системи керування персоналом, діагностика людських ресурсів, аналіз впорядкування відносин між працівниками,  створення стабільного колективу, формування кар’єрного росту персоналу, адаптація новоспечених працівників, як професійна, так і психологічна, створення резерву кадрів, врегулювання конфліктів і, останнє, маркетинг персоналу. </w:t>
      </w:r>
    </w:p>
    <w:p w:rsidR="006F306C" w:rsidRDefault="006F306C" w:rsidP="00DB1241">
      <w:pPr>
        <w:spacing w:after="0" w:line="360" w:lineRule="auto"/>
        <w:ind w:firstLine="709"/>
        <w:jc w:val="both"/>
      </w:pPr>
      <w:r w:rsidRPr="006F306C">
        <w:rPr>
          <w:rFonts w:ascii="Times New Roman" w:hAnsi="Times New Roman" w:cs="Times New Roman"/>
          <w:sz w:val="28"/>
          <w:szCs w:val="28"/>
        </w:rPr>
        <w:t>В сьогоднішніх умовах, удосконалення керування персоналом - є необхідністю.  Зазначимо, що варто розробити заходи спрямовані на підвищення ефективності управління персоналом на двох рівнях, а саме, міжорганізаційному та внутрішньо організаційному.</w:t>
      </w:r>
      <w:r w:rsidRPr="006F306C">
        <w:t xml:space="preserve"> </w:t>
      </w:r>
    </w:p>
    <w:p w:rsidR="006F306C" w:rsidRDefault="006F306C" w:rsidP="00DB1241">
      <w:pPr>
        <w:spacing w:after="0" w:line="360" w:lineRule="auto"/>
        <w:ind w:firstLine="709"/>
        <w:jc w:val="both"/>
        <w:rPr>
          <w:rFonts w:ascii="Times New Roman" w:hAnsi="Times New Roman" w:cs="Times New Roman"/>
          <w:sz w:val="28"/>
          <w:szCs w:val="28"/>
        </w:rPr>
      </w:pPr>
      <w:r w:rsidRPr="006F306C">
        <w:rPr>
          <w:rFonts w:ascii="Times New Roman" w:hAnsi="Times New Roman" w:cs="Times New Roman"/>
          <w:sz w:val="28"/>
          <w:szCs w:val="28"/>
        </w:rPr>
        <w:t>Щодо міжорганізаційного рівня, потрібно зазначити, що розвиток людського потенціалу вимагає організації і співробітництва в умовах ринку. Тому, міжорганізаційні зв'язки допомагають поєднати інтелектуальні ресурси організацій для запровадження   різних інновацій у їхню роботу.</w:t>
      </w:r>
    </w:p>
    <w:p w:rsidR="006F306C" w:rsidRDefault="006F306C" w:rsidP="00DB1241">
      <w:pPr>
        <w:spacing w:after="0" w:line="360" w:lineRule="auto"/>
        <w:ind w:firstLine="709"/>
        <w:jc w:val="both"/>
        <w:rPr>
          <w:rFonts w:ascii="Times New Roman" w:hAnsi="Times New Roman" w:cs="Times New Roman"/>
          <w:sz w:val="28"/>
          <w:szCs w:val="28"/>
        </w:rPr>
      </w:pPr>
      <w:r w:rsidRPr="006F306C">
        <w:rPr>
          <w:rFonts w:ascii="Times New Roman" w:hAnsi="Times New Roman" w:cs="Times New Roman"/>
          <w:sz w:val="28"/>
          <w:szCs w:val="28"/>
        </w:rPr>
        <w:t xml:space="preserve">Керівники і менеджери мають розуміти всі недоліки традиційної схеми управління персоналом і необхідність створення нової, сучасної системи </w:t>
      </w:r>
      <w:r w:rsidRPr="006F306C">
        <w:rPr>
          <w:rFonts w:ascii="Times New Roman" w:hAnsi="Times New Roman" w:cs="Times New Roman"/>
          <w:sz w:val="28"/>
          <w:szCs w:val="28"/>
        </w:rPr>
        <w:lastRenderedPageBreak/>
        <w:t>керівництва. Це забезпечить соціальне партнерство працівників, узгодить інтереси, як кожного працівника, так в робочих груп. Роль системи персоналу в апараті управління швидко росте. Таким чином, під час становлення ринкової економіки в країні виникає потреба в підборі, навчанні, постійному підвищенню кваліфікації та незалежній оцінці працівників.</w:t>
      </w:r>
    </w:p>
    <w:p w:rsidR="000E5840" w:rsidRDefault="000E5840" w:rsidP="00DB1241">
      <w:pPr>
        <w:spacing w:after="0" w:line="360" w:lineRule="auto"/>
        <w:ind w:firstLine="709"/>
        <w:jc w:val="both"/>
        <w:rPr>
          <w:rFonts w:ascii="Times New Roman" w:hAnsi="Times New Roman" w:cs="Times New Roman"/>
          <w:sz w:val="28"/>
          <w:szCs w:val="28"/>
        </w:rPr>
      </w:pPr>
      <w:r w:rsidRPr="000E5840">
        <w:rPr>
          <w:rFonts w:ascii="Times New Roman" w:hAnsi="Times New Roman" w:cs="Times New Roman"/>
          <w:sz w:val="28"/>
          <w:szCs w:val="28"/>
        </w:rPr>
        <w:t>Найбільш зростає значення кадрових служб для набору випускників навчальних закладів, які мають знання в таких напрямках, як: менеджмент, маркетинг, ціноутворення і т.п. Також, необхідно систематично підвищувати рівень кваліфікації,  працівників апарату управління, так і працівників оперативної діяльності.</w:t>
      </w:r>
    </w:p>
    <w:p w:rsidR="000E5840" w:rsidRDefault="000E5840" w:rsidP="00DB1241">
      <w:pPr>
        <w:spacing w:after="0" w:line="360" w:lineRule="auto"/>
        <w:ind w:firstLine="709"/>
        <w:jc w:val="both"/>
        <w:rPr>
          <w:rFonts w:ascii="Times New Roman" w:hAnsi="Times New Roman" w:cs="Times New Roman"/>
          <w:sz w:val="28"/>
          <w:szCs w:val="28"/>
        </w:rPr>
      </w:pPr>
      <w:r w:rsidRPr="000E5840">
        <w:rPr>
          <w:rFonts w:ascii="Times New Roman" w:hAnsi="Times New Roman" w:cs="Times New Roman"/>
          <w:sz w:val="28"/>
          <w:szCs w:val="28"/>
        </w:rPr>
        <w:t xml:space="preserve">Структура управління працівниками авіаційних підприємств має формуватися на основі сучасних методів та принципів, які допоможуть досягати цілей у межах ринків та прихильності робочих високого рівня. Робота з персоналом, що відповідає концепції є найефективнішою системою управління. </w:t>
      </w:r>
    </w:p>
    <w:p w:rsidR="006F306C" w:rsidRDefault="000E5840" w:rsidP="000E5840">
      <w:pPr>
        <w:spacing w:after="0" w:line="360" w:lineRule="auto"/>
        <w:ind w:firstLine="709"/>
        <w:jc w:val="both"/>
        <w:rPr>
          <w:rFonts w:ascii="Times New Roman" w:hAnsi="Times New Roman" w:cs="Times New Roman"/>
          <w:sz w:val="28"/>
          <w:szCs w:val="28"/>
        </w:rPr>
      </w:pPr>
      <w:r w:rsidRPr="000E5840">
        <w:rPr>
          <w:rFonts w:ascii="Times New Roman" w:hAnsi="Times New Roman" w:cs="Times New Roman"/>
          <w:sz w:val="28"/>
          <w:szCs w:val="28"/>
        </w:rPr>
        <w:t>В зв’язку з цим, було проведено діагностику системи управління робочими кадрами на КП МА «Київ» (Жуляни) з ціллю вдосконалення діючої на даний момент системи. В процесі була отримана повна картина існуючої системи управління та установ</w:t>
      </w:r>
      <w:r>
        <w:rPr>
          <w:rFonts w:ascii="Times New Roman" w:hAnsi="Times New Roman" w:cs="Times New Roman"/>
          <w:sz w:val="28"/>
          <w:szCs w:val="28"/>
        </w:rPr>
        <w:t>лено її слабкі сторони, такі як:</w:t>
      </w:r>
    </w:p>
    <w:p w:rsidR="00DB1241" w:rsidRPr="00F043FB" w:rsidRDefault="00DB1241" w:rsidP="00A74F64">
      <w:pPr>
        <w:pStyle w:val="a3"/>
        <w:numPr>
          <w:ilvl w:val="0"/>
          <w:numId w:val="24"/>
        </w:numPr>
        <w:spacing w:after="0" w:line="360" w:lineRule="auto"/>
        <w:ind w:left="0"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висока плинність кадрів на</w:t>
      </w:r>
      <w:r w:rsidRPr="00F043FB">
        <w:rPr>
          <w:rFonts w:ascii="Times New Roman" w:hAnsi="Times New Roman" w:cs="Times New Roman"/>
          <w:sz w:val="28"/>
          <w:szCs w:val="28"/>
          <w:lang w:val="en-US"/>
        </w:rPr>
        <w:t xml:space="preserve"> КП МА «Київ» (Жуляни)</w:t>
      </w:r>
      <w:r w:rsidRPr="00F043FB">
        <w:rPr>
          <w:rFonts w:ascii="Times New Roman" w:hAnsi="Times New Roman" w:cs="Times New Roman"/>
          <w:sz w:val="28"/>
          <w:szCs w:val="28"/>
        </w:rPr>
        <w:t>, тобто недосканала організація підбору кадрів та внітрішня корпоративна культура.</w:t>
      </w:r>
      <w:r w:rsidRPr="00F043FB">
        <w:rPr>
          <w:rFonts w:ascii="Times New Roman" w:hAnsi="Times New Roman" w:cs="Times New Roman"/>
          <w:sz w:val="28"/>
          <w:szCs w:val="28"/>
          <w:lang w:val="en-US"/>
        </w:rPr>
        <w:t xml:space="preserve">    </w:t>
      </w:r>
    </w:p>
    <w:p w:rsidR="00DB1241" w:rsidRPr="00F043FB" w:rsidRDefault="00DB1241" w:rsidP="00A74F64">
      <w:pPr>
        <w:pStyle w:val="a3"/>
        <w:numPr>
          <w:ilvl w:val="0"/>
          <w:numId w:val="24"/>
        </w:numPr>
        <w:spacing w:after="0" w:line="360" w:lineRule="auto"/>
        <w:ind w:left="0"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низька відповідальність керевництва за рівень професіоналізму і кваліфікації працівників.</w:t>
      </w:r>
    </w:p>
    <w:p w:rsidR="00DB1241" w:rsidRPr="004F7402" w:rsidRDefault="00DB1241" w:rsidP="004F7402">
      <w:pPr>
        <w:pStyle w:val="a3"/>
        <w:numPr>
          <w:ilvl w:val="0"/>
          <w:numId w:val="24"/>
        </w:numPr>
        <w:spacing w:after="0" w:line="360" w:lineRule="auto"/>
        <w:ind w:left="0" w:firstLine="709"/>
        <w:jc w:val="both"/>
        <w:rPr>
          <w:rFonts w:ascii="Times New Roman" w:hAnsi="Times New Roman" w:cs="Times New Roman"/>
          <w:sz w:val="28"/>
          <w:szCs w:val="28"/>
          <w:lang w:val="en-US"/>
        </w:rPr>
      </w:pPr>
      <w:r w:rsidRPr="00F043FB">
        <w:rPr>
          <w:rFonts w:ascii="Times New Roman" w:hAnsi="Times New Roman" w:cs="Times New Roman"/>
          <w:sz w:val="28"/>
          <w:szCs w:val="28"/>
        </w:rPr>
        <w:t xml:space="preserve">порушення норм чинного законодавства щодо присвоєння кваліфікаційного рівня деяким працівникам. </w:t>
      </w:r>
    </w:p>
    <w:p w:rsidR="00DB1241" w:rsidRPr="00F043FB"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На основі проведеного аналізу, запропоновано заходи удосконалення системи управління персоналом на </w:t>
      </w:r>
      <w:r w:rsidRPr="00F043FB">
        <w:rPr>
          <w:rFonts w:ascii="Times New Roman" w:hAnsi="Times New Roman" w:cs="Times New Roman"/>
          <w:sz w:val="28"/>
          <w:szCs w:val="28"/>
        </w:rPr>
        <w:t>КП МА «Київ» (Жуляни)</w:t>
      </w:r>
      <w:r w:rsidRPr="00F043FB">
        <w:rPr>
          <w:rFonts w:ascii="Times New Roman" w:hAnsi="Times New Roman" w:cs="Times New Roman"/>
          <w:sz w:val="28"/>
          <w:szCs w:val="28"/>
          <w:lang w:val="en-US"/>
        </w:rPr>
        <w:t xml:space="preserve"> (табл.3.1)</w:t>
      </w:r>
    </w:p>
    <w:p w:rsidR="00072596" w:rsidRDefault="00072596" w:rsidP="00DB1241">
      <w:pPr>
        <w:spacing w:after="0" w:line="360" w:lineRule="auto"/>
        <w:ind w:firstLine="709"/>
        <w:jc w:val="right"/>
        <w:rPr>
          <w:rFonts w:ascii="Times New Roman" w:hAnsi="Times New Roman" w:cs="Times New Roman"/>
          <w:sz w:val="28"/>
          <w:szCs w:val="28"/>
          <w:lang w:val="en-US"/>
        </w:rPr>
      </w:pPr>
    </w:p>
    <w:p w:rsidR="004F7402" w:rsidRDefault="004F7402" w:rsidP="00DB1241">
      <w:pPr>
        <w:spacing w:after="0" w:line="360" w:lineRule="auto"/>
        <w:ind w:firstLine="709"/>
        <w:jc w:val="right"/>
        <w:rPr>
          <w:rFonts w:ascii="Times New Roman" w:hAnsi="Times New Roman" w:cs="Times New Roman"/>
          <w:sz w:val="28"/>
          <w:szCs w:val="28"/>
          <w:lang w:val="en-US"/>
        </w:rPr>
      </w:pPr>
    </w:p>
    <w:p w:rsidR="00072596" w:rsidRDefault="00072596" w:rsidP="00DB1241">
      <w:pPr>
        <w:spacing w:after="0" w:line="360" w:lineRule="auto"/>
        <w:ind w:firstLine="709"/>
        <w:jc w:val="right"/>
        <w:rPr>
          <w:rFonts w:ascii="Times New Roman" w:hAnsi="Times New Roman" w:cs="Times New Roman"/>
          <w:sz w:val="28"/>
          <w:szCs w:val="28"/>
          <w:lang w:val="en-US"/>
        </w:rPr>
      </w:pPr>
    </w:p>
    <w:p w:rsidR="00072596" w:rsidRDefault="00072596" w:rsidP="00DB1241">
      <w:pPr>
        <w:spacing w:after="0" w:line="360" w:lineRule="auto"/>
        <w:ind w:firstLine="709"/>
        <w:jc w:val="right"/>
        <w:rPr>
          <w:rFonts w:ascii="Times New Roman" w:hAnsi="Times New Roman" w:cs="Times New Roman"/>
          <w:sz w:val="28"/>
          <w:szCs w:val="28"/>
          <w:lang w:val="en-US"/>
        </w:rPr>
      </w:pPr>
    </w:p>
    <w:p w:rsidR="00DB1241" w:rsidRPr="00F043FB" w:rsidRDefault="00DB1241" w:rsidP="00DB1241">
      <w:pPr>
        <w:spacing w:after="0" w:line="360" w:lineRule="auto"/>
        <w:ind w:firstLine="709"/>
        <w:jc w:val="right"/>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Таблиця 3.1. </w:t>
      </w:r>
    </w:p>
    <w:p w:rsidR="00DB1241" w:rsidRPr="00F043FB" w:rsidRDefault="00DB1241" w:rsidP="00DB1241">
      <w:pPr>
        <w:spacing w:after="0" w:line="360" w:lineRule="auto"/>
        <w:ind w:firstLine="709"/>
        <w:jc w:val="center"/>
        <w:rPr>
          <w:rFonts w:ascii="Times New Roman" w:hAnsi="Times New Roman" w:cs="Times New Roman"/>
          <w:sz w:val="28"/>
          <w:szCs w:val="28"/>
          <w:lang w:val="en-US"/>
        </w:rPr>
      </w:pPr>
      <w:r w:rsidRPr="00F043FB">
        <w:rPr>
          <w:rFonts w:ascii="Times New Roman" w:hAnsi="Times New Roman" w:cs="Times New Roman"/>
          <w:sz w:val="28"/>
          <w:szCs w:val="28"/>
          <w:lang w:val="en-US"/>
        </w:rPr>
        <w:t xml:space="preserve">Заходи удосконалення системи управління персоналом на </w:t>
      </w:r>
    </w:p>
    <w:p w:rsidR="00DB1241" w:rsidRPr="00F043FB" w:rsidRDefault="00DB1241" w:rsidP="00DB1241">
      <w:pPr>
        <w:spacing w:after="0" w:line="360" w:lineRule="auto"/>
        <w:ind w:firstLine="709"/>
        <w:jc w:val="center"/>
        <w:rPr>
          <w:rFonts w:ascii="Times New Roman" w:hAnsi="Times New Roman" w:cs="Times New Roman"/>
          <w:sz w:val="28"/>
          <w:szCs w:val="28"/>
          <w:lang w:val="en-US"/>
        </w:rPr>
      </w:pPr>
      <w:r w:rsidRPr="00F043FB">
        <w:rPr>
          <w:rFonts w:ascii="Times New Roman" w:hAnsi="Times New Roman" w:cs="Times New Roman"/>
          <w:sz w:val="28"/>
          <w:szCs w:val="28"/>
          <w:lang w:val="en-US"/>
        </w:rPr>
        <w:t>КП МА «Київ» (Жуляни)</w:t>
      </w:r>
    </w:p>
    <w:tbl>
      <w:tblPr>
        <w:tblW w:w="9645" w:type="dxa"/>
        <w:jc w:val="center"/>
        <w:tblLayout w:type="fixed"/>
        <w:tblCellMar>
          <w:left w:w="10" w:type="dxa"/>
          <w:right w:w="10" w:type="dxa"/>
        </w:tblCellMar>
        <w:tblLook w:val="04A0" w:firstRow="1" w:lastRow="0" w:firstColumn="1" w:lastColumn="0" w:noHBand="0" w:noVBand="1"/>
      </w:tblPr>
      <w:tblGrid>
        <w:gridCol w:w="3820"/>
        <w:gridCol w:w="5825"/>
      </w:tblGrid>
      <w:tr w:rsidR="00DB1241" w:rsidRPr="00F043FB" w:rsidTr="00276C1A">
        <w:trPr>
          <w:trHeight w:hRule="exact" w:val="425"/>
          <w:jc w:val="center"/>
        </w:trPr>
        <w:tc>
          <w:tcPr>
            <w:tcW w:w="3823" w:type="dxa"/>
            <w:tcBorders>
              <w:top w:val="single" w:sz="4" w:space="0" w:color="auto"/>
              <w:left w:val="single" w:sz="4" w:space="0" w:color="auto"/>
              <w:bottom w:val="nil"/>
              <w:right w:val="nil"/>
            </w:tcBorders>
            <w:shd w:val="clear" w:color="auto" w:fill="FFFFFF"/>
            <w:vAlign w:val="bottom"/>
            <w:hideMark/>
          </w:tcPr>
          <w:p w:rsidR="00DB1241" w:rsidRPr="00F043FB" w:rsidRDefault="00DB1241">
            <w:pPr>
              <w:pStyle w:val="22"/>
              <w:shd w:val="clear" w:color="auto" w:fill="auto"/>
              <w:spacing w:before="0" w:line="220" w:lineRule="exact"/>
              <w:ind w:firstLine="0"/>
              <w:jc w:val="center"/>
              <w:rPr>
                <w:sz w:val="24"/>
              </w:rPr>
            </w:pPr>
            <w:r w:rsidRPr="00F043FB">
              <w:rPr>
                <w:rStyle w:val="211pt"/>
                <w:sz w:val="24"/>
              </w:rPr>
              <w:t>Напрями</w:t>
            </w:r>
          </w:p>
        </w:tc>
        <w:tc>
          <w:tcPr>
            <w:tcW w:w="5829" w:type="dxa"/>
            <w:tcBorders>
              <w:top w:val="single" w:sz="4" w:space="0" w:color="auto"/>
              <w:left w:val="single" w:sz="4" w:space="0" w:color="auto"/>
              <w:bottom w:val="nil"/>
              <w:right w:val="single" w:sz="4" w:space="0" w:color="auto"/>
            </w:tcBorders>
            <w:shd w:val="clear" w:color="auto" w:fill="FFFFFF"/>
            <w:vAlign w:val="bottom"/>
            <w:hideMark/>
          </w:tcPr>
          <w:p w:rsidR="00DB1241" w:rsidRPr="00F043FB" w:rsidRDefault="00DB1241">
            <w:pPr>
              <w:pStyle w:val="22"/>
              <w:shd w:val="clear" w:color="auto" w:fill="auto"/>
              <w:spacing w:before="0" w:line="220" w:lineRule="exact"/>
              <w:ind w:firstLine="0"/>
              <w:jc w:val="center"/>
              <w:rPr>
                <w:sz w:val="24"/>
              </w:rPr>
            </w:pPr>
            <w:r w:rsidRPr="00F043FB">
              <w:rPr>
                <w:rStyle w:val="211pt"/>
                <w:sz w:val="24"/>
              </w:rPr>
              <w:t>Засоби</w:t>
            </w:r>
          </w:p>
        </w:tc>
      </w:tr>
      <w:tr w:rsidR="00DB1241" w:rsidRPr="00F043FB" w:rsidTr="00DB1241">
        <w:trPr>
          <w:trHeight w:hRule="exact" w:val="1366"/>
          <w:jc w:val="center"/>
        </w:trPr>
        <w:tc>
          <w:tcPr>
            <w:tcW w:w="3823" w:type="dxa"/>
            <w:tcBorders>
              <w:top w:val="single" w:sz="4" w:space="0" w:color="auto"/>
              <w:left w:val="single" w:sz="4" w:space="0" w:color="auto"/>
              <w:bottom w:val="nil"/>
              <w:right w:val="nil"/>
            </w:tcBorders>
            <w:shd w:val="clear" w:color="auto" w:fill="FFFFFF"/>
            <w:vAlign w:val="center"/>
            <w:hideMark/>
          </w:tcPr>
          <w:p w:rsidR="00DB1241" w:rsidRPr="00F043FB" w:rsidRDefault="00DB1241">
            <w:pPr>
              <w:pStyle w:val="22"/>
              <w:shd w:val="clear" w:color="auto" w:fill="auto"/>
              <w:spacing w:before="0" w:line="278" w:lineRule="exact"/>
              <w:ind w:left="125" w:firstLine="0"/>
              <w:jc w:val="left"/>
              <w:rPr>
                <w:sz w:val="24"/>
              </w:rPr>
            </w:pPr>
            <w:r w:rsidRPr="00F043FB">
              <w:rPr>
                <w:rStyle w:val="211pt"/>
                <w:sz w:val="24"/>
              </w:rPr>
              <w:t>Вдосконалення процесу навчання, підготовки та перепідготовки персоналу</w:t>
            </w:r>
          </w:p>
        </w:tc>
        <w:tc>
          <w:tcPr>
            <w:tcW w:w="5829" w:type="dxa"/>
            <w:tcBorders>
              <w:top w:val="single" w:sz="4" w:space="0" w:color="auto"/>
              <w:left w:val="single" w:sz="4" w:space="0" w:color="auto"/>
              <w:bottom w:val="nil"/>
              <w:right w:val="single" w:sz="4" w:space="0" w:color="auto"/>
            </w:tcBorders>
            <w:shd w:val="clear" w:color="auto" w:fill="FFFFFF"/>
            <w:vAlign w:val="center"/>
            <w:hideMark/>
          </w:tcPr>
          <w:p w:rsidR="00DB1241" w:rsidRPr="00F043FB" w:rsidRDefault="00DB1241">
            <w:pPr>
              <w:pStyle w:val="22"/>
              <w:shd w:val="clear" w:color="auto" w:fill="auto"/>
              <w:spacing w:before="0" w:after="60" w:line="220" w:lineRule="exact"/>
              <w:ind w:left="135" w:firstLine="0"/>
              <w:jc w:val="left"/>
              <w:rPr>
                <w:sz w:val="24"/>
              </w:rPr>
            </w:pPr>
            <w:r w:rsidRPr="00F043FB">
              <w:rPr>
                <w:rStyle w:val="211pt"/>
                <w:sz w:val="24"/>
              </w:rPr>
              <w:t>Удосконалення системи навчання</w:t>
            </w:r>
          </w:p>
          <w:p w:rsidR="00DB1241" w:rsidRPr="00F043FB" w:rsidRDefault="00DB1241">
            <w:pPr>
              <w:pStyle w:val="22"/>
              <w:shd w:val="clear" w:color="auto" w:fill="auto"/>
              <w:spacing w:before="60" w:line="220" w:lineRule="exact"/>
              <w:ind w:left="135" w:firstLine="0"/>
              <w:jc w:val="left"/>
              <w:rPr>
                <w:sz w:val="24"/>
              </w:rPr>
            </w:pPr>
            <w:r w:rsidRPr="00F043FB">
              <w:rPr>
                <w:rStyle w:val="211pt"/>
                <w:sz w:val="24"/>
              </w:rPr>
              <w:t>Розробка тренінгів</w:t>
            </w:r>
          </w:p>
        </w:tc>
      </w:tr>
      <w:tr w:rsidR="00DB1241" w:rsidRPr="00F043FB" w:rsidTr="00DB1241">
        <w:trPr>
          <w:trHeight w:hRule="exact" w:val="907"/>
          <w:jc w:val="center"/>
        </w:trPr>
        <w:tc>
          <w:tcPr>
            <w:tcW w:w="3823" w:type="dxa"/>
            <w:tcBorders>
              <w:top w:val="single" w:sz="4" w:space="0" w:color="auto"/>
              <w:left w:val="single" w:sz="4" w:space="0" w:color="auto"/>
              <w:bottom w:val="nil"/>
              <w:right w:val="nil"/>
            </w:tcBorders>
            <w:shd w:val="clear" w:color="auto" w:fill="FFFFFF"/>
            <w:vAlign w:val="center"/>
            <w:hideMark/>
          </w:tcPr>
          <w:p w:rsidR="00DB1241" w:rsidRPr="00F043FB" w:rsidRDefault="00DB1241">
            <w:pPr>
              <w:pStyle w:val="22"/>
              <w:shd w:val="clear" w:color="auto" w:fill="auto"/>
              <w:spacing w:before="0" w:line="278" w:lineRule="exact"/>
              <w:ind w:left="125" w:firstLine="0"/>
              <w:jc w:val="left"/>
              <w:rPr>
                <w:rStyle w:val="211pt"/>
                <w:sz w:val="24"/>
              </w:rPr>
            </w:pPr>
            <w:r w:rsidRPr="00F043FB">
              <w:rPr>
                <w:rStyle w:val="211pt"/>
                <w:sz w:val="24"/>
              </w:rPr>
              <w:t>Дотримання кваліфікаційних вимог</w:t>
            </w:r>
          </w:p>
          <w:p w:rsidR="00DB1241" w:rsidRPr="00F043FB" w:rsidRDefault="00DB1241">
            <w:pPr>
              <w:pStyle w:val="22"/>
              <w:shd w:val="clear" w:color="auto" w:fill="auto"/>
              <w:spacing w:before="0" w:line="278" w:lineRule="exact"/>
              <w:ind w:left="125" w:firstLine="0"/>
              <w:jc w:val="left"/>
            </w:pPr>
            <w:r w:rsidRPr="00F043FB">
              <w:rPr>
                <w:rStyle w:val="211pt"/>
                <w:sz w:val="24"/>
              </w:rPr>
              <w:t>до персоналу</w:t>
            </w:r>
          </w:p>
        </w:tc>
        <w:tc>
          <w:tcPr>
            <w:tcW w:w="5829" w:type="dxa"/>
            <w:tcBorders>
              <w:top w:val="single" w:sz="4" w:space="0" w:color="auto"/>
              <w:left w:val="single" w:sz="4" w:space="0" w:color="auto"/>
              <w:bottom w:val="nil"/>
              <w:right w:val="single" w:sz="4" w:space="0" w:color="auto"/>
            </w:tcBorders>
            <w:shd w:val="clear" w:color="auto" w:fill="FFFFFF"/>
            <w:vAlign w:val="center"/>
            <w:hideMark/>
          </w:tcPr>
          <w:p w:rsidR="00DB1241" w:rsidRPr="00F043FB" w:rsidRDefault="00DB1241">
            <w:pPr>
              <w:pStyle w:val="22"/>
              <w:shd w:val="clear" w:color="auto" w:fill="auto"/>
              <w:spacing w:before="0" w:after="60" w:line="220" w:lineRule="exact"/>
              <w:ind w:left="135" w:firstLine="0"/>
              <w:jc w:val="left"/>
              <w:rPr>
                <w:sz w:val="24"/>
              </w:rPr>
            </w:pPr>
            <w:r w:rsidRPr="00F043FB">
              <w:rPr>
                <w:sz w:val="24"/>
              </w:rPr>
              <w:t>Забезпечення правильної оцінці кваліфікації кадрів підприємства</w:t>
            </w:r>
          </w:p>
        </w:tc>
      </w:tr>
      <w:tr w:rsidR="00DB1241" w:rsidRPr="00F043FB" w:rsidTr="00DB1241">
        <w:trPr>
          <w:trHeight w:hRule="exact" w:val="1900"/>
          <w:jc w:val="center"/>
        </w:trPr>
        <w:tc>
          <w:tcPr>
            <w:tcW w:w="3823" w:type="dxa"/>
            <w:tcBorders>
              <w:top w:val="single" w:sz="4" w:space="0" w:color="auto"/>
              <w:left w:val="single" w:sz="4" w:space="0" w:color="auto"/>
              <w:bottom w:val="single" w:sz="4" w:space="0" w:color="auto"/>
              <w:right w:val="nil"/>
            </w:tcBorders>
            <w:shd w:val="clear" w:color="auto" w:fill="FFFFFF"/>
            <w:vAlign w:val="center"/>
            <w:hideMark/>
          </w:tcPr>
          <w:p w:rsidR="00DB1241" w:rsidRPr="00F043FB" w:rsidRDefault="00DB1241">
            <w:pPr>
              <w:pStyle w:val="22"/>
              <w:shd w:val="clear" w:color="auto" w:fill="auto"/>
              <w:spacing w:before="0" w:line="274" w:lineRule="exact"/>
              <w:ind w:left="125" w:firstLine="0"/>
              <w:jc w:val="left"/>
              <w:rPr>
                <w:rStyle w:val="211pt"/>
                <w:sz w:val="24"/>
              </w:rPr>
            </w:pPr>
            <w:r w:rsidRPr="00F043FB">
              <w:rPr>
                <w:rStyle w:val="211pt"/>
                <w:sz w:val="24"/>
              </w:rPr>
              <w:t xml:space="preserve">Удосконалення організації підбору кадрів та організаційної культури </w:t>
            </w:r>
          </w:p>
          <w:p w:rsidR="00DB1241" w:rsidRPr="00F043FB" w:rsidRDefault="00DB1241">
            <w:pPr>
              <w:pStyle w:val="22"/>
              <w:shd w:val="clear" w:color="auto" w:fill="auto"/>
              <w:spacing w:before="0" w:line="274" w:lineRule="exact"/>
              <w:ind w:left="125" w:firstLine="0"/>
              <w:jc w:val="left"/>
            </w:pPr>
            <w:r w:rsidRPr="00F043FB">
              <w:rPr>
                <w:rStyle w:val="211pt"/>
                <w:sz w:val="24"/>
              </w:rPr>
              <w:t xml:space="preserve">персоналу </w:t>
            </w:r>
          </w:p>
        </w:tc>
        <w:tc>
          <w:tcPr>
            <w:tcW w:w="58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B1241" w:rsidRPr="00F043FB" w:rsidRDefault="00DB1241">
            <w:pPr>
              <w:pStyle w:val="22"/>
              <w:shd w:val="clear" w:color="auto" w:fill="auto"/>
              <w:spacing w:before="240" w:after="240" w:line="278" w:lineRule="exact"/>
              <w:ind w:left="135" w:firstLine="0"/>
              <w:jc w:val="left"/>
              <w:rPr>
                <w:color w:val="000000"/>
                <w:sz w:val="24"/>
                <w:szCs w:val="22"/>
                <w:shd w:val="clear" w:color="auto" w:fill="FFFFFF"/>
                <w:lang w:eastAsia="uk-UA" w:bidi="uk-UA"/>
              </w:rPr>
            </w:pPr>
            <w:r w:rsidRPr="00F043FB">
              <w:rPr>
                <w:sz w:val="24"/>
              </w:rPr>
              <w:t>Забезпечення якісного набору висококваліфікованого персоналу, що володіє високим потенціалом</w:t>
            </w:r>
          </w:p>
          <w:p w:rsidR="00DB1241" w:rsidRPr="00F043FB" w:rsidRDefault="00DB1241">
            <w:pPr>
              <w:pStyle w:val="22"/>
              <w:shd w:val="clear" w:color="auto" w:fill="auto"/>
              <w:spacing w:before="240" w:line="278" w:lineRule="exact"/>
              <w:ind w:left="135" w:firstLine="0"/>
              <w:jc w:val="left"/>
              <w:rPr>
                <w:sz w:val="24"/>
              </w:rPr>
            </w:pPr>
            <w:r w:rsidRPr="00F043FB">
              <w:rPr>
                <w:rStyle w:val="211pt"/>
                <w:sz w:val="24"/>
              </w:rPr>
              <w:t>Розробка та реалізація « Програма корпоративної культури»</w:t>
            </w:r>
          </w:p>
        </w:tc>
      </w:tr>
    </w:tbl>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Опираючись на ту інформацію, що в складі КП МА «Київ» (Жуляни) є близько 100-110 працівників, основним місцем роботи яких є саме КП МА «Київ» (Жуляни), і той факт що вони мають додаткові нарахування з іншого підприємства</w:t>
      </w:r>
      <w:r w:rsidR="00A74F64">
        <w:rPr>
          <w:rFonts w:ascii="Times New Roman" w:hAnsi="Times New Roman" w:cs="Times New Roman"/>
          <w:sz w:val="28"/>
          <w:szCs w:val="28"/>
        </w:rPr>
        <w:t xml:space="preserve"> </w:t>
      </w:r>
      <w:r w:rsidRPr="00F043FB">
        <w:rPr>
          <w:rFonts w:ascii="Times New Roman" w:hAnsi="Times New Roman" w:cs="Times New Roman"/>
          <w:sz w:val="28"/>
          <w:szCs w:val="28"/>
        </w:rPr>
        <w:t xml:space="preserve">(ТОВ «МАСТЕР-АВІА»), тобто працюють за сумісництвом на ньому, потрібне проведення досконалого аналізу щодо цих працівників. </w:t>
      </w:r>
    </w:p>
    <w:p w:rsidR="000D6483" w:rsidRDefault="000D6483" w:rsidP="000D6483">
      <w:pPr>
        <w:spacing w:after="0" w:line="360" w:lineRule="auto"/>
        <w:ind w:firstLine="708"/>
        <w:jc w:val="both"/>
        <w:rPr>
          <w:rFonts w:ascii="Times New Roman" w:hAnsi="Times New Roman" w:cs="Times New Roman"/>
          <w:sz w:val="28"/>
          <w:szCs w:val="28"/>
        </w:rPr>
      </w:pPr>
      <w:r w:rsidRPr="000D6483">
        <w:rPr>
          <w:rFonts w:ascii="Times New Roman" w:hAnsi="Times New Roman" w:cs="Times New Roman"/>
          <w:sz w:val="28"/>
          <w:szCs w:val="28"/>
        </w:rPr>
        <w:t xml:space="preserve">Отже, з метою підвищення </w:t>
      </w:r>
      <w:r>
        <w:rPr>
          <w:rFonts w:ascii="Times New Roman" w:hAnsi="Times New Roman" w:cs="Times New Roman"/>
          <w:sz w:val="28"/>
          <w:szCs w:val="28"/>
        </w:rPr>
        <w:t xml:space="preserve">ефективності системи управління </w:t>
      </w:r>
      <w:r w:rsidRPr="000D6483">
        <w:rPr>
          <w:rFonts w:ascii="Times New Roman" w:hAnsi="Times New Roman" w:cs="Times New Roman"/>
          <w:sz w:val="28"/>
          <w:szCs w:val="28"/>
        </w:rPr>
        <w:t xml:space="preserve">персоналом на </w:t>
      </w:r>
      <w:r w:rsidRPr="00F043FB">
        <w:rPr>
          <w:rFonts w:ascii="Times New Roman" w:hAnsi="Times New Roman" w:cs="Times New Roman"/>
          <w:sz w:val="28"/>
          <w:szCs w:val="28"/>
        </w:rPr>
        <w:t>КП МА «Київ» (Жуляни)</w:t>
      </w:r>
      <w:r>
        <w:rPr>
          <w:rFonts w:ascii="Times New Roman" w:hAnsi="Times New Roman" w:cs="Times New Roman"/>
          <w:sz w:val="28"/>
          <w:szCs w:val="28"/>
        </w:rPr>
        <w:t xml:space="preserve"> </w:t>
      </w:r>
      <w:r w:rsidRPr="000D6483">
        <w:rPr>
          <w:rFonts w:ascii="Times New Roman" w:hAnsi="Times New Roman" w:cs="Times New Roman"/>
          <w:sz w:val="28"/>
          <w:szCs w:val="28"/>
        </w:rPr>
        <w:t>запропоновано:</w:t>
      </w:r>
      <w:r>
        <w:rPr>
          <w:rFonts w:ascii="Times New Roman" w:hAnsi="Times New Roman" w:cs="Times New Roman"/>
          <w:sz w:val="28"/>
          <w:szCs w:val="28"/>
        </w:rPr>
        <w:t xml:space="preserve"> в</w:t>
      </w:r>
      <w:r w:rsidRPr="000D6483">
        <w:rPr>
          <w:rFonts w:ascii="Times New Roman" w:hAnsi="Times New Roman" w:cs="Times New Roman"/>
          <w:sz w:val="28"/>
          <w:szCs w:val="28"/>
        </w:rPr>
        <w:t>досконалення процесу навчання, підготовки та перепідготовки персоналу</w:t>
      </w:r>
      <w:r>
        <w:rPr>
          <w:rFonts w:ascii="Times New Roman" w:hAnsi="Times New Roman" w:cs="Times New Roman"/>
          <w:sz w:val="28"/>
          <w:szCs w:val="28"/>
        </w:rPr>
        <w:t>; у</w:t>
      </w:r>
      <w:r w:rsidRPr="000D6483">
        <w:rPr>
          <w:rFonts w:ascii="Times New Roman" w:hAnsi="Times New Roman" w:cs="Times New Roman"/>
          <w:sz w:val="28"/>
          <w:szCs w:val="28"/>
        </w:rPr>
        <w:t>досконалення організації підбору кад</w:t>
      </w:r>
      <w:r>
        <w:rPr>
          <w:rFonts w:ascii="Times New Roman" w:hAnsi="Times New Roman" w:cs="Times New Roman"/>
          <w:sz w:val="28"/>
          <w:szCs w:val="28"/>
        </w:rPr>
        <w:t xml:space="preserve">рів та організаційної культури </w:t>
      </w:r>
      <w:r w:rsidRPr="000D6483">
        <w:rPr>
          <w:rFonts w:ascii="Times New Roman" w:hAnsi="Times New Roman" w:cs="Times New Roman"/>
          <w:sz w:val="28"/>
          <w:szCs w:val="28"/>
        </w:rPr>
        <w:t>персоналу</w:t>
      </w:r>
      <w:r>
        <w:rPr>
          <w:rFonts w:ascii="Times New Roman" w:hAnsi="Times New Roman" w:cs="Times New Roman"/>
          <w:sz w:val="28"/>
          <w:szCs w:val="28"/>
        </w:rPr>
        <w:t xml:space="preserve">. </w:t>
      </w:r>
    </w:p>
    <w:p w:rsidR="000D6483" w:rsidRPr="000D6483" w:rsidRDefault="000D6483" w:rsidP="000E5840">
      <w:pPr>
        <w:spacing w:after="0" w:line="360" w:lineRule="auto"/>
        <w:jc w:val="both"/>
        <w:rPr>
          <w:rFonts w:ascii="Times New Roman" w:hAnsi="Times New Roman" w:cs="Times New Roman"/>
          <w:sz w:val="28"/>
          <w:szCs w:val="28"/>
        </w:rPr>
      </w:pPr>
    </w:p>
    <w:p w:rsidR="00DB1241" w:rsidRPr="00F043FB" w:rsidRDefault="00DB1241" w:rsidP="00DB1241">
      <w:pPr>
        <w:pStyle w:val="2"/>
        <w:spacing w:before="0" w:line="360" w:lineRule="auto"/>
        <w:ind w:firstLine="709"/>
        <w:jc w:val="both"/>
        <w:rPr>
          <w:rFonts w:ascii="Times New Roman" w:hAnsi="Times New Roman" w:cs="Times New Roman"/>
          <w:b/>
          <w:color w:val="000000" w:themeColor="text1"/>
          <w:sz w:val="28"/>
          <w:szCs w:val="28"/>
        </w:rPr>
      </w:pPr>
      <w:bookmarkStart w:id="13" w:name="_Toc30985142"/>
      <w:r w:rsidRPr="00F043FB">
        <w:rPr>
          <w:rFonts w:ascii="Times New Roman" w:hAnsi="Times New Roman" w:cs="Times New Roman"/>
          <w:b/>
          <w:color w:val="000000" w:themeColor="text1"/>
          <w:sz w:val="28"/>
          <w:szCs w:val="28"/>
        </w:rPr>
        <w:t>3.2. Удосконалення системи управління персоналу КП МА «Київ» (Жуляни)</w:t>
      </w:r>
      <w:bookmarkEnd w:id="13"/>
    </w:p>
    <w:p w:rsidR="00DB1241" w:rsidRPr="00F043FB" w:rsidRDefault="00DB1241" w:rsidP="00DB1241">
      <w:pPr>
        <w:spacing w:after="0" w:line="360" w:lineRule="auto"/>
        <w:ind w:firstLine="708"/>
        <w:jc w:val="both"/>
        <w:rPr>
          <w:rFonts w:ascii="Times New Roman" w:hAnsi="Times New Roman" w:cs="Times New Roman"/>
          <w:sz w:val="28"/>
          <w:szCs w:val="28"/>
        </w:rPr>
      </w:pPr>
    </w:p>
    <w:p w:rsidR="007B1FEC" w:rsidRDefault="007B1FEC" w:rsidP="00DB1241">
      <w:pPr>
        <w:spacing w:after="0" w:line="360" w:lineRule="auto"/>
        <w:ind w:firstLine="708"/>
        <w:jc w:val="both"/>
        <w:rPr>
          <w:rFonts w:ascii="Times New Roman" w:hAnsi="Times New Roman" w:cs="Times New Roman"/>
          <w:sz w:val="28"/>
          <w:szCs w:val="28"/>
        </w:rPr>
      </w:pPr>
      <w:r w:rsidRPr="007B1FEC">
        <w:rPr>
          <w:rFonts w:ascii="Times New Roman" w:hAnsi="Times New Roman" w:cs="Times New Roman"/>
          <w:sz w:val="28"/>
          <w:szCs w:val="28"/>
        </w:rPr>
        <w:t xml:space="preserve">Для продуктивного використання персоналу КП МА «Київ» (Жуляни) потрібно вдосконалити вже існуючу організаційну структуру. Є пропозиція </w:t>
      </w:r>
      <w:r w:rsidRPr="007B1FEC">
        <w:rPr>
          <w:rFonts w:ascii="Times New Roman" w:hAnsi="Times New Roman" w:cs="Times New Roman"/>
          <w:sz w:val="28"/>
          <w:szCs w:val="28"/>
        </w:rPr>
        <w:lastRenderedPageBreak/>
        <w:t>внести незначні зміни у роботу відділу кадрів та організувати новий, більш сучасний відділ по управлінню персоналом. Важливим моментом в процесі керівництва персоналом є наймання працівників. Саме від того, наскільки ретельно проведений набір, залежить вся послідуюча діяльність процесу управління кадрами. Саме тому, керівництву варто проводити вище згадану процедуру максимально відповідально і професійно, щоб уникнути виникнення додаткових проблем.</w:t>
      </w:r>
    </w:p>
    <w:p w:rsidR="001A2050" w:rsidRDefault="007B1FEC" w:rsidP="001A205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Серед вітчизняних лінійних керівників вважається, що всіма операціями,  які стосуються наймання персоналу є завданням (функцією) відділу кадрів підприємства. Проте, я вважаю що дана думка є в неповній мірі помилковою. Через те, що </w:t>
      </w:r>
      <w:r w:rsidR="001A2050">
        <w:rPr>
          <w:rFonts w:ascii="Times New Roman" w:hAnsi="Times New Roman" w:cs="Times New Roman"/>
          <w:sz w:val="28"/>
          <w:szCs w:val="28"/>
        </w:rPr>
        <w:t xml:space="preserve">керуванням людськими ресурсами безпосередньо здійснює не менеджер по персоналу, а саме лінійний </w:t>
      </w:r>
      <w:r w:rsidR="00072596">
        <w:rPr>
          <w:rFonts w:ascii="Times New Roman" w:hAnsi="Times New Roman" w:cs="Times New Roman"/>
          <w:sz w:val="28"/>
          <w:szCs w:val="28"/>
        </w:rPr>
        <w:t>керівник</w:t>
      </w:r>
      <w:r w:rsidR="001A2050">
        <w:rPr>
          <w:rFonts w:ascii="Times New Roman" w:hAnsi="Times New Roman" w:cs="Times New Roman"/>
          <w:sz w:val="28"/>
          <w:szCs w:val="28"/>
        </w:rPr>
        <w:t>. Також, саме лінійний менеджер в повному обсязі знає поточну ситуацію в межах його підрозділу, та має певні плани, щодо його розвитку, тому має всі можливості для того, щоб в майбутньому передбачити потребу в людських ресурсах. Тільки лінійний керівник має конкретні побажання щодо кандидатури на певну посаду, що в свою чергу в майбутньому призведе до швидкої адаптації нового співробітника підприємства.</w:t>
      </w:r>
      <w:r w:rsidR="00072596">
        <w:rPr>
          <w:rFonts w:ascii="Times New Roman" w:hAnsi="Times New Roman" w:cs="Times New Roman"/>
          <w:sz w:val="28"/>
          <w:szCs w:val="28"/>
        </w:rPr>
        <w:t xml:space="preserve"> Зважаючи на всі вищезгадані ствердження, вважаю, що саме лінійний керівник має займати головну роль у найманні співробітників до себе у відділ підрозділ.</w:t>
      </w:r>
    </w:p>
    <w:p w:rsidR="00072596" w:rsidRDefault="00072596" w:rsidP="0007259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Наймання персоналу – це певна угода між двома сторонами, в якій кожна з сторін прагне як найвигідніше для себе укласти її. Роботодавець прагне віднайти на потрібну вакансію найбільш кваліфікованого працівника, для того щоб він найефективніше виконував поставлені завдання. Працівник в свою чергу хоче отримати ту роботу, яка цікавить його в більшій мірі його потребами та інтересами (здебільшого матеріальними), також щоб вона відповідала його вмінням  та здібностям</w:t>
      </w:r>
      <w:r w:rsidRPr="00F03DB8">
        <w:rPr>
          <w:rFonts w:ascii="Times New Roman" w:hAnsi="Times New Roman" w:cs="Times New Roman"/>
          <w:sz w:val="28"/>
          <w:szCs w:val="28"/>
        </w:rPr>
        <w:t>.</w:t>
      </w:r>
      <w:r>
        <w:rPr>
          <w:rFonts w:ascii="Times New Roman" w:hAnsi="Times New Roman" w:cs="Times New Roman"/>
          <w:sz w:val="28"/>
          <w:szCs w:val="28"/>
        </w:rPr>
        <w:t xml:space="preserve"> </w:t>
      </w:r>
    </w:p>
    <w:p w:rsidR="00DB1241" w:rsidRDefault="00072596" w:rsidP="00072596">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noProof/>
          <w:lang w:eastAsia="uk-UA"/>
        </w:rPr>
        <w:lastRenderedPageBreak/>
        <mc:AlternateContent>
          <mc:Choice Requires="wpg">
            <w:drawing>
              <wp:anchor distT="0" distB="0" distL="114300" distR="114300" simplePos="0" relativeHeight="251676672" behindDoc="0" locked="0" layoutInCell="1" allowOverlap="1" wp14:anchorId="4F057046" wp14:editId="1EB10120">
                <wp:simplePos x="0" y="0"/>
                <wp:positionH relativeFrom="margin">
                  <wp:posOffset>-20645</wp:posOffset>
                </wp:positionH>
                <wp:positionV relativeFrom="paragraph">
                  <wp:posOffset>1317994</wp:posOffset>
                </wp:positionV>
                <wp:extent cx="5922335" cy="2583711"/>
                <wp:effectExtent l="0" t="0" r="21590" b="26670"/>
                <wp:wrapTopAndBottom/>
                <wp:docPr id="273" name="Групувати 273"/>
                <wp:cNvGraphicFramePr/>
                <a:graphic xmlns:a="http://schemas.openxmlformats.org/drawingml/2006/main">
                  <a:graphicData uri="http://schemas.microsoft.com/office/word/2010/wordprocessingGroup">
                    <wpg:wgp>
                      <wpg:cNvGrpSpPr/>
                      <wpg:grpSpPr>
                        <a:xfrm>
                          <a:off x="0" y="0"/>
                          <a:ext cx="5922335" cy="2583711"/>
                          <a:chOff x="0" y="0"/>
                          <a:chExt cx="5762625" cy="2133600"/>
                        </a:xfrm>
                      </wpg:grpSpPr>
                      <wps:wsp>
                        <wps:cNvPr id="304" name="Прямокутник 304"/>
                        <wps:cNvSpPr/>
                        <wps:spPr>
                          <a:xfrm>
                            <a:off x="0" y="28575"/>
                            <a:ext cx="1285875" cy="75247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Планування</w:t>
                              </w:r>
                            </w:p>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потреби в</w:t>
                              </w:r>
                            </w:p>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персоналі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5" name="Прямокутник 305"/>
                        <wps:cNvSpPr/>
                        <wps:spPr>
                          <a:xfrm>
                            <a:off x="1571625" y="19050"/>
                            <a:ext cx="1285875" cy="75247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Набір (залучення) персоналу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6" name="Прямокутник 306"/>
                        <wps:cNvSpPr/>
                        <wps:spPr>
                          <a:xfrm>
                            <a:off x="3895725" y="0"/>
                            <a:ext cx="1285875" cy="7715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Кандидатів на вакантну посаду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7" name="Прямокутник 307"/>
                        <wps:cNvSpPr/>
                        <wps:spPr>
                          <a:xfrm>
                            <a:off x="3600450" y="962025"/>
                            <a:ext cx="1933575" cy="3524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Відбору працівників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8" name="Прямокутник 308"/>
                        <wps:cNvSpPr/>
                        <wps:spPr>
                          <a:xfrm>
                            <a:off x="3448050" y="1552575"/>
                            <a:ext cx="2314575" cy="5810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Обговорення і оформлення трудового контракту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9" name="Пряма зі стрілкою 309"/>
                        <wps:cNvCnPr/>
                        <wps:spPr>
                          <a:xfrm>
                            <a:off x="1285875" y="438150"/>
                            <a:ext cx="306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0" name="Пряма зі стрілкою 310"/>
                        <wps:cNvCnPr/>
                        <wps:spPr>
                          <a:xfrm>
                            <a:off x="2867025" y="390525"/>
                            <a:ext cx="1044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1" name="Пряма зі стрілкою 311"/>
                        <wps:cNvCnPr/>
                        <wps:spPr>
                          <a:xfrm>
                            <a:off x="4476750" y="78105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2" name="Пряма зі стрілкою 312"/>
                        <wps:cNvCnPr/>
                        <wps:spPr>
                          <a:xfrm>
                            <a:off x="4476750" y="1318575"/>
                            <a:ext cx="0" cy="23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3" name="Прямокутник 313"/>
                        <wps:cNvSpPr/>
                        <wps:spPr>
                          <a:xfrm>
                            <a:off x="2628900" y="76200"/>
                            <a:ext cx="1495425" cy="3143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F46361" w:rsidRDefault="00F46361" w:rsidP="00DB1241">
                              <w:pPr>
                                <w:jc w:val="center"/>
                                <w:rPr>
                                  <w:rFonts w:ascii="Times New Roman" w:hAnsi="Times New Roman" w:cs="Times New Roman"/>
                                  <w:sz w:val="28"/>
                                </w:rPr>
                              </w:pPr>
                              <w:r>
                                <w:rPr>
                                  <w:rFonts w:ascii="Times New Roman" w:hAnsi="Times New Roman" w:cs="Times New Roman"/>
                                  <w:sz w:val="28"/>
                                </w:rPr>
                                <w:t>забезпечує</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4F057046" id="Групувати 273" o:spid="_x0000_s1231" style="position:absolute;left:0;text-align:left;margin-left:-1.65pt;margin-top:103.8pt;width:466.35pt;height:203.45pt;z-index:251676672;mso-position-horizontal-relative:margin" coordsize="57626,21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">
                <v:rect id="Прямокутник 304" o:spid="_x0000_s1232" style="position:absolute;top:285;width:12858;height:7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Планування</w:t>
                        </w:r>
                      </w:p>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потреби в</w:t>
                        </w:r>
                      </w:p>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персоналі</w:t>
                        </w:r>
                      </w:p>
                    </w:txbxContent>
                  </v:textbox>
                </v:rect>
                <v:rect id="Прямокутник 305" o:spid="_x0000_s1233" style="position:absolute;left:15716;top:190;width:12859;height:7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Набір (залучення) персоналу</w:t>
                        </w:r>
                      </w:p>
                    </w:txbxContent>
                  </v:textbox>
                </v:rect>
                <v:rect id="Прямокутник 306" o:spid="_x0000_s1234" style="position:absolute;left:38957;width:12859;height:7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Кандидатів на вакантну посаду</w:t>
                        </w:r>
                      </w:p>
                    </w:txbxContent>
                  </v:textbox>
                </v:rect>
                <v:rect id="Прямокутник 307" o:spid="_x0000_s1235" style="position:absolute;left:36004;top:9620;width:19336;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Відбору працівників</w:t>
                        </w:r>
                      </w:p>
                    </w:txbxContent>
                  </v:textbox>
                </v:rect>
                <v:rect id="Прямокутник 308" o:spid="_x0000_s1236" style="position:absolute;left:34480;top:15525;width:23146;height: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Обговорення і оформлення трудового контракту</w:t>
                        </w:r>
                      </w:p>
                    </w:txbxContent>
                  </v:textbox>
                </v:rect>
                <v:shape id="Пряма зі стрілкою 309" o:spid="_x0000_s1237" type="#_x0000_t32" style="position:absolute;left:12858;top:4381;width:3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" strokecolor="black [3200]" strokeweight=".5pt">
                  <v:stroke endarrow="block" joinstyle="miter"/>
                </v:shape>
                <v:shape id="Пряма зі стрілкою 310" o:spid="_x0000_s1238" type="#_x0000_t32" style="position:absolute;left:28670;top:3905;width:104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" strokecolor="black [3200]" strokeweight=".5pt">
                  <v:stroke endarrow="block" joinstyle="miter"/>
                </v:shape>
                <v:shape id="Пряма зі стрілкою 311" o:spid="_x0000_s1239" type="#_x0000_t32" style="position:absolute;left:44767;top:7810;width:0;height:1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" strokecolor="black [3200]" strokeweight=".5pt">
                  <v:stroke endarrow="block" joinstyle="miter"/>
                </v:shape>
                <v:shape id="Пряма зі стрілкою 312" o:spid="_x0000_s1240" type="#_x0000_t32" style="position:absolute;left:44767;top:13185;width:0;height:2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" strokecolor="black [3200]" strokeweight=".5pt">
                  <v:stroke endarrow="block" joinstyle="miter"/>
                </v:shape>
                <v:rect id="Прямокутник 313" o:spid="_x0000_s1241" style="position:absolute;left:26289;top:762;width:14954;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" filled="f" stroked="f">
                  <v:textbox>
                    <w:txbxContent>
                      <w:p w:rsidR="00F46361" w:rsidRDefault="00F46361" w:rsidP="00DB1241">
                        <w:pPr>
                          <w:jc w:val="center"/>
                          <w:rPr>
                            <w:rFonts w:ascii="Times New Roman" w:hAnsi="Times New Roman" w:cs="Times New Roman"/>
                            <w:sz w:val="28"/>
                          </w:rPr>
                        </w:pPr>
                        <w:r>
                          <w:rPr>
                            <w:rFonts w:ascii="Times New Roman" w:hAnsi="Times New Roman" w:cs="Times New Roman"/>
                            <w:sz w:val="28"/>
                          </w:rPr>
                          <w:t>забезпечує</w:t>
                        </w:r>
                      </w:p>
                    </w:txbxContent>
                  </v:textbox>
                </v:rect>
                <w10:wrap type="topAndBottom" anchorx="margin"/>
              </v:group>
            </w:pict>
          </mc:Fallback>
        </mc:AlternateContent>
      </w:r>
      <w:r>
        <w:rPr>
          <w:rFonts w:ascii="Times New Roman" w:hAnsi="Times New Roman" w:cs="Times New Roman"/>
          <w:sz w:val="28"/>
          <w:szCs w:val="28"/>
        </w:rPr>
        <w:t>Іншими словами, н</w:t>
      </w:r>
      <w:r w:rsidR="000E5840">
        <w:rPr>
          <w:rFonts w:ascii="Times New Roman" w:hAnsi="Times New Roman" w:cs="Times New Roman"/>
          <w:sz w:val="28"/>
          <w:szCs w:val="28"/>
        </w:rPr>
        <w:t>аймання персоналу</w:t>
      </w:r>
      <w:r w:rsidR="00DB1241" w:rsidRPr="00F043FB">
        <w:rPr>
          <w:rFonts w:ascii="Times New Roman" w:hAnsi="Times New Roman" w:cs="Times New Roman"/>
          <w:sz w:val="28"/>
          <w:szCs w:val="28"/>
        </w:rPr>
        <w:t xml:space="preserve"> на роботу — </w:t>
      </w:r>
      <w:r w:rsidR="000E5840">
        <w:rPr>
          <w:rFonts w:ascii="Times New Roman" w:hAnsi="Times New Roman" w:cs="Times New Roman"/>
          <w:sz w:val="28"/>
          <w:szCs w:val="28"/>
        </w:rPr>
        <w:t>це певна процедура, що складеться з ряду дій, які здійснює організація для залучення кандидатів з якостями та вміннями, які насамперед потрібні для найкращих результатів</w:t>
      </w:r>
      <w:r w:rsidR="00DB1241" w:rsidRPr="00F043FB">
        <w:rPr>
          <w:rFonts w:ascii="Times New Roman" w:hAnsi="Times New Roman" w:cs="Times New Roman"/>
          <w:sz w:val="28"/>
          <w:szCs w:val="28"/>
        </w:rPr>
        <w:t xml:space="preserve"> (рис. 3.1). </w:t>
      </w:r>
    </w:p>
    <w:p w:rsidR="001A2050" w:rsidRPr="00F043FB" w:rsidRDefault="001A2050" w:rsidP="000E5840">
      <w:pPr>
        <w:spacing w:after="0" w:line="360" w:lineRule="auto"/>
        <w:ind w:firstLine="708"/>
        <w:jc w:val="both"/>
        <w:rPr>
          <w:rFonts w:ascii="Times New Roman" w:hAnsi="Times New Roman" w:cs="Times New Roman"/>
          <w:sz w:val="28"/>
          <w:szCs w:val="28"/>
        </w:rPr>
      </w:pPr>
    </w:p>
    <w:p w:rsidR="00C1139F" w:rsidRPr="00F043FB" w:rsidRDefault="00C1139F" w:rsidP="00C1139F">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Рис. 3.1.  Схема наймання персоналу</w:t>
      </w:r>
    </w:p>
    <w:p w:rsidR="00C1139F" w:rsidRPr="00F03DB8" w:rsidRDefault="00C1139F" w:rsidP="00C1139F">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i/>
          <w:sz w:val="28"/>
          <w:szCs w:val="28"/>
        </w:rPr>
        <w:t>Джерело: розроблено автором</w:t>
      </w:r>
      <w:r w:rsidR="00F03DB8">
        <w:rPr>
          <w:rFonts w:ascii="Times New Roman" w:hAnsi="Times New Roman" w:cs="Times New Roman"/>
          <w:i/>
          <w:sz w:val="28"/>
          <w:szCs w:val="28"/>
          <w:lang w:val="en-US"/>
        </w:rPr>
        <w:t xml:space="preserve"> [28]</w:t>
      </w:r>
    </w:p>
    <w:p w:rsidR="00915D7A" w:rsidRDefault="00A503A7" w:rsidP="00915D7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Практика і політика, що використовується у найманні нових співробітників залежить від самого підприємства, а точніше від її стратегії розвитку та існуючих принципів. Наприклад якщо розглядати американські фірми, то в них прийнятий принцип </w:t>
      </w:r>
      <w:r w:rsidRPr="00A503A7">
        <w:rPr>
          <w:rFonts w:ascii="Times New Roman" w:hAnsi="Times New Roman" w:cs="Times New Roman"/>
          <w:sz w:val="28"/>
          <w:szCs w:val="28"/>
        </w:rPr>
        <w:t>: «Людина  для робочого місця»</w:t>
      </w:r>
      <w:r>
        <w:rPr>
          <w:rFonts w:ascii="Times New Roman" w:hAnsi="Times New Roman" w:cs="Times New Roman"/>
          <w:sz w:val="28"/>
          <w:szCs w:val="28"/>
        </w:rPr>
        <w:t>, тобто американські підприємства підбирають нових співробітників виходячи з наперед зіставлених вимог щодо певної посади. Інший принцип існує у японських підприємствах: там до людини приспособлюють її робоче місце.</w:t>
      </w:r>
    </w:p>
    <w:p w:rsidR="00DB1241" w:rsidRPr="00F043FB" w:rsidRDefault="00A503A7" w:rsidP="006B1F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Аналізуючи два різні підходи можна визначити наступне: американські підприємства надають більшої уваги на особисті характеристики людини (</w:t>
      </w:r>
      <w:r w:rsidR="006B1F45">
        <w:rPr>
          <w:rFonts w:ascii="Times New Roman" w:hAnsi="Times New Roman" w:cs="Times New Roman"/>
          <w:sz w:val="28"/>
          <w:szCs w:val="28"/>
        </w:rPr>
        <w:t xml:space="preserve">знання, досвід, потенціал); японські підприємства в свою чергу особистим характеристикам людини майже не надає значення, на їхню думку кар’єра кожної людини починається з першого робочого місця і вже в подальшому відбувається набування тих навичок, що потрібні саме на цьому робочому місці. Тобто як бачимо, це два зовсім протилежні </w:t>
      </w:r>
      <w:r w:rsidR="006B1F45" w:rsidRPr="006B1F45">
        <w:rPr>
          <w:rFonts w:ascii="Times New Roman" w:hAnsi="Times New Roman" w:cs="Times New Roman"/>
          <w:sz w:val="28"/>
          <w:szCs w:val="28"/>
        </w:rPr>
        <w:t>бачення</w:t>
      </w:r>
      <w:r w:rsidR="006B1F45" w:rsidRPr="006B1F45">
        <w:rPr>
          <w:rFonts w:ascii="Times New Roman" w:hAnsi="Times New Roman" w:cs="Times New Roman"/>
          <w:sz w:val="28"/>
          <w:szCs w:val="28"/>
          <w:lang w:val="en-US"/>
        </w:rPr>
        <w:t xml:space="preserve"> </w:t>
      </w:r>
      <w:r w:rsidR="00CA64A8" w:rsidRPr="006B1F45">
        <w:rPr>
          <w:rFonts w:ascii="Times New Roman" w:hAnsi="Times New Roman" w:cs="Times New Roman"/>
          <w:sz w:val="28"/>
          <w:szCs w:val="28"/>
          <w:lang w:val="en-US"/>
        </w:rPr>
        <w:t>[20]</w:t>
      </w:r>
      <w:r w:rsidR="00DB1241" w:rsidRPr="006B1F45">
        <w:rPr>
          <w:rFonts w:ascii="Times New Roman" w:hAnsi="Times New Roman" w:cs="Times New Roman"/>
          <w:sz w:val="28"/>
          <w:szCs w:val="28"/>
        </w:rPr>
        <w:t>.</w:t>
      </w:r>
      <w:r w:rsidR="00DB1241" w:rsidRPr="00F043FB">
        <w:rPr>
          <w:rFonts w:ascii="Times New Roman" w:hAnsi="Times New Roman" w:cs="Times New Roman"/>
          <w:sz w:val="28"/>
          <w:szCs w:val="28"/>
        </w:rPr>
        <w:t xml:space="preserve"> </w:t>
      </w:r>
    </w:p>
    <w:p w:rsidR="00072596" w:rsidRDefault="00F47937" w:rsidP="0007259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Якщо проаналізувати вітчизняну практику, то </w:t>
      </w:r>
      <w:r w:rsidR="007B1FEC">
        <w:rPr>
          <w:rFonts w:ascii="Times New Roman" w:hAnsi="Times New Roman" w:cs="Times New Roman"/>
          <w:sz w:val="28"/>
          <w:szCs w:val="28"/>
        </w:rPr>
        <w:t xml:space="preserve">можна підсумувати що перевагу віддають </w:t>
      </w:r>
      <w:r w:rsidR="00DB1241" w:rsidRPr="00F043FB">
        <w:rPr>
          <w:rFonts w:ascii="Times New Roman" w:hAnsi="Times New Roman" w:cs="Times New Roman"/>
          <w:sz w:val="28"/>
          <w:szCs w:val="28"/>
        </w:rPr>
        <w:t>принципу «Л</w:t>
      </w:r>
      <w:r w:rsidR="007B1FEC">
        <w:rPr>
          <w:rFonts w:ascii="Times New Roman" w:hAnsi="Times New Roman" w:cs="Times New Roman"/>
          <w:sz w:val="28"/>
          <w:szCs w:val="28"/>
        </w:rPr>
        <w:t xml:space="preserve">юдина для робочого місця», іншими словами </w:t>
      </w:r>
      <w:r w:rsidR="00DB1241" w:rsidRPr="00F043FB">
        <w:rPr>
          <w:rFonts w:ascii="Times New Roman" w:hAnsi="Times New Roman" w:cs="Times New Roman"/>
          <w:sz w:val="28"/>
          <w:szCs w:val="28"/>
        </w:rPr>
        <w:t xml:space="preserve"> </w:t>
      </w:r>
      <w:r w:rsidR="007B1FEC">
        <w:rPr>
          <w:rFonts w:ascii="Times New Roman" w:hAnsi="Times New Roman" w:cs="Times New Roman"/>
          <w:sz w:val="28"/>
          <w:szCs w:val="28"/>
        </w:rPr>
        <w:t xml:space="preserve">здійснюють </w:t>
      </w:r>
      <w:r w:rsidR="00DB1241" w:rsidRPr="00F043FB">
        <w:rPr>
          <w:rFonts w:ascii="Times New Roman" w:hAnsi="Times New Roman" w:cs="Times New Roman"/>
          <w:sz w:val="28"/>
          <w:szCs w:val="28"/>
        </w:rPr>
        <w:t xml:space="preserve">відбір працівника </w:t>
      </w:r>
      <w:r w:rsidR="007B1FEC">
        <w:rPr>
          <w:rFonts w:ascii="Times New Roman" w:hAnsi="Times New Roman" w:cs="Times New Roman"/>
          <w:sz w:val="28"/>
          <w:szCs w:val="28"/>
        </w:rPr>
        <w:t xml:space="preserve">у відповідності для </w:t>
      </w:r>
      <w:r w:rsidR="00DB1241" w:rsidRPr="00F043FB">
        <w:rPr>
          <w:rFonts w:ascii="Times New Roman" w:hAnsi="Times New Roman" w:cs="Times New Roman"/>
          <w:sz w:val="28"/>
          <w:szCs w:val="28"/>
        </w:rPr>
        <w:t>поса</w:t>
      </w:r>
      <w:r w:rsidR="007B1FEC">
        <w:rPr>
          <w:rFonts w:ascii="Times New Roman" w:hAnsi="Times New Roman" w:cs="Times New Roman"/>
          <w:sz w:val="28"/>
          <w:szCs w:val="28"/>
        </w:rPr>
        <w:t>дових обов’язків, видів робіт, які передбачає певне робоче місце.</w:t>
      </w:r>
      <w:r w:rsidR="00072596">
        <w:rPr>
          <w:rFonts w:ascii="Times New Roman" w:hAnsi="Times New Roman" w:cs="Times New Roman"/>
          <w:sz w:val="28"/>
          <w:szCs w:val="28"/>
        </w:rPr>
        <w:t xml:space="preserve"> </w:t>
      </w:r>
    </w:p>
    <w:p w:rsidR="00DB1241" w:rsidRPr="00A77686" w:rsidRDefault="00072596" w:rsidP="00A77686">
      <w:pPr>
        <w:spacing w:after="0" w:line="360" w:lineRule="auto"/>
        <w:ind w:firstLine="708"/>
        <w:jc w:val="both"/>
        <w:rPr>
          <w:rFonts w:ascii="Times New Roman" w:hAnsi="Times New Roman" w:cs="Times New Roman"/>
          <w:sz w:val="28"/>
          <w:szCs w:val="28"/>
        </w:rPr>
      </w:pPr>
      <w:r w:rsidRPr="00072596">
        <w:rPr>
          <w:rFonts w:ascii="Times New Roman" w:hAnsi="Times New Roman" w:cs="Times New Roman"/>
          <w:sz w:val="28"/>
          <w:szCs w:val="28"/>
        </w:rPr>
        <w:t>Нео</w:t>
      </w:r>
      <w:r>
        <w:rPr>
          <w:rFonts w:ascii="Times New Roman" w:hAnsi="Times New Roman" w:cs="Times New Roman"/>
          <w:sz w:val="28"/>
          <w:szCs w:val="28"/>
        </w:rPr>
        <w:t>бхідність підприємства у кваліфікованому</w:t>
      </w:r>
      <w:r w:rsidR="00A77686">
        <w:rPr>
          <w:rFonts w:ascii="Times New Roman" w:hAnsi="Times New Roman" w:cs="Times New Roman"/>
          <w:sz w:val="28"/>
          <w:szCs w:val="28"/>
        </w:rPr>
        <w:t xml:space="preserve"> персоналі задовольняється в процесі наймання нових працівників для зайняття вака</w:t>
      </w:r>
      <w:r w:rsidR="00DB1241" w:rsidRPr="00F043FB">
        <w:rPr>
          <w:rFonts w:ascii="Times New Roman" w:hAnsi="Times New Roman" w:cs="Times New Roman"/>
          <w:sz w:val="28"/>
          <w:szCs w:val="28"/>
          <w:lang w:val="en-US"/>
        </w:rPr>
        <w:t xml:space="preserve">нтних посад. Процес </w:t>
      </w:r>
      <w:r w:rsidR="00A77686">
        <w:rPr>
          <w:rFonts w:ascii="Times New Roman" w:hAnsi="Times New Roman" w:cs="Times New Roman"/>
          <w:sz w:val="28"/>
          <w:szCs w:val="28"/>
        </w:rPr>
        <w:t>наймання</w:t>
      </w:r>
      <w:r w:rsidR="00DB1241" w:rsidRPr="00F043FB">
        <w:rPr>
          <w:rFonts w:ascii="Times New Roman" w:hAnsi="Times New Roman" w:cs="Times New Roman"/>
          <w:sz w:val="28"/>
          <w:szCs w:val="28"/>
          <w:lang w:val="en-US"/>
        </w:rPr>
        <w:t xml:space="preserve"> персоналу у підприємство </w:t>
      </w:r>
      <w:r w:rsidR="00A77686">
        <w:rPr>
          <w:rFonts w:ascii="Times New Roman" w:hAnsi="Times New Roman" w:cs="Times New Roman"/>
          <w:sz w:val="28"/>
          <w:szCs w:val="28"/>
        </w:rPr>
        <w:t>зображено</w:t>
      </w:r>
      <w:r w:rsidR="00DB1241" w:rsidRPr="00F043FB">
        <w:rPr>
          <w:rFonts w:ascii="Times New Roman" w:hAnsi="Times New Roman" w:cs="Times New Roman"/>
          <w:sz w:val="28"/>
          <w:szCs w:val="28"/>
          <w:lang w:val="en-US"/>
        </w:rPr>
        <w:t xml:space="preserve"> на рис. 3.</w:t>
      </w:r>
      <w:r w:rsidR="00DB1241" w:rsidRPr="00F043FB">
        <w:rPr>
          <w:rFonts w:ascii="Times New Roman" w:hAnsi="Times New Roman" w:cs="Times New Roman"/>
          <w:sz w:val="28"/>
          <w:szCs w:val="28"/>
        </w:rPr>
        <w:t>2.</w:t>
      </w:r>
      <w:r w:rsidR="00DB1241" w:rsidRPr="00F043FB">
        <w:rPr>
          <w:rFonts w:ascii="Times New Roman" w:hAnsi="Times New Roman" w:cs="Times New Roman"/>
          <w:sz w:val="28"/>
          <w:szCs w:val="28"/>
          <w:lang w:val="en-US"/>
        </w:rPr>
        <w:t xml:space="preserve"> </w:t>
      </w:r>
    </w:p>
    <w:p w:rsidR="00DB1241" w:rsidRPr="00072596" w:rsidRDefault="00072596" w:rsidP="00072596">
      <w:pPr>
        <w:spacing w:after="0" w:line="360" w:lineRule="auto"/>
        <w:ind w:firstLine="708"/>
        <w:jc w:val="both"/>
        <w:rPr>
          <w:rFonts w:ascii="Times New Roman" w:hAnsi="Times New Roman" w:cs="Times New Roman"/>
          <w:sz w:val="28"/>
          <w:szCs w:val="28"/>
        </w:rPr>
      </w:pPr>
      <w:r w:rsidRPr="007B1FEC">
        <w:rPr>
          <w:rFonts w:ascii="Times New Roman" w:hAnsi="Times New Roman" w:cs="Times New Roman"/>
          <w:noProof/>
          <w:highlight w:val="yellow"/>
          <w:lang w:eastAsia="uk-UA"/>
        </w:rPr>
        <mc:AlternateContent>
          <mc:Choice Requires="wpg">
            <w:drawing>
              <wp:anchor distT="0" distB="0" distL="114300" distR="114300" simplePos="0" relativeHeight="251677696" behindDoc="0" locked="0" layoutInCell="1" allowOverlap="1" wp14:anchorId="0784FE59" wp14:editId="141E4805">
                <wp:simplePos x="0" y="0"/>
                <wp:positionH relativeFrom="page">
                  <wp:posOffset>1412521</wp:posOffset>
                </wp:positionH>
                <wp:positionV relativeFrom="paragraph">
                  <wp:posOffset>162</wp:posOffset>
                </wp:positionV>
                <wp:extent cx="4951730" cy="3158490"/>
                <wp:effectExtent l="0" t="0" r="20320" b="22860"/>
                <wp:wrapTopAndBottom/>
                <wp:docPr id="261" name="Групувати 261"/>
                <wp:cNvGraphicFramePr/>
                <a:graphic xmlns:a="http://schemas.openxmlformats.org/drawingml/2006/main">
                  <a:graphicData uri="http://schemas.microsoft.com/office/word/2010/wordprocessingGroup">
                    <wpg:wgp>
                      <wpg:cNvGrpSpPr/>
                      <wpg:grpSpPr>
                        <a:xfrm>
                          <a:off x="0" y="0"/>
                          <a:ext cx="4951730" cy="3158490"/>
                          <a:chOff x="0" y="0"/>
                          <a:chExt cx="4932350" cy="3221035"/>
                        </a:xfrm>
                      </wpg:grpSpPr>
                      <wps:wsp>
                        <wps:cNvPr id="283" name="Прямокутник 283"/>
                        <wps:cNvSpPr/>
                        <wps:spPr>
                          <a:xfrm>
                            <a:off x="1441450" y="1447800"/>
                            <a:ext cx="3476625" cy="3143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142" w:right="-224"/>
                                <w:jc w:val="center"/>
                                <w:rPr>
                                  <w:rFonts w:ascii="Times New Roman" w:hAnsi="Times New Roman" w:cs="Times New Roman"/>
                                  <w:sz w:val="24"/>
                                  <w:szCs w:val="28"/>
                                </w:rPr>
                              </w:pPr>
                              <w:r>
                                <w:rPr>
                                  <w:rFonts w:ascii="Times New Roman" w:hAnsi="Times New Roman" w:cs="Times New Roman"/>
                                  <w:sz w:val="24"/>
                                  <w:szCs w:val="28"/>
                                </w:rPr>
                                <w:t xml:space="preserve">Визначення вимог до кандидатів на вакантну посаду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4" name="Пряма зі стрілкою 284"/>
                        <wps:cNvCnPr/>
                        <wps:spPr>
                          <a:xfrm>
                            <a:off x="3168650" y="939800"/>
                            <a:ext cx="0" cy="1296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285" name="Групувати 285"/>
                        <wpg:cNvGrpSpPr/>
                        <wpg:grpSpPr>
                          <a:xfrm>
                            <a:off x="0" y="0"/>
                            <a:ext cx="4932350" cy="3221035"/>
                            <a:chOff x="0" y="0"/>
                            <a:chExt cx="4932350" cy="3221035"/>
                          </a:xfrm>
                        </wpg:grpSpPr>
                        <wps:wsp>
                          <wps:cNvPr id="286" name="Прямокутник 286"/>
                          <wps:cNvSpPr/>
                          <wps:spPr>
                            <a:xfrm>
                              <a:off x="0" y="0"/>
                              <a:ext cx="1762125" cy="3143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jc w:val="center"/>
                                  <w:rPr>
                                    <w:rFonts w:ascii="Times New Roman" w:hAnsi="Times New Roman" w:cs="Times New Roman"/>
                                    <w:sz w:val="24"/>
                                  </w:rPr>
                                </w:pPr>
                                <w:r>
                                  <w:rPr>
                                    <w:rFonts w:ascii="Times New Roman" w:hAnsi="Times New Roman" w:cs="Times New Roman"/>
                                    <w:sz w:val="24"/>
                                  </w:rPr>
                                  <w:t>Наймання персоналу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7" name="Прямокутник 287"/>
                          <wps:cNvSpPr/>
                          <wps:spPr>
                            <a:xfrm>
                              <a:off x="1448410" y="643738"/>
                              <a:ext cx="3476625" cy="3143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Наймання персоналу</w:t>
                                </w:r>
                              </w:p>
                              <w:p w:rsidR="00F46361" w:rsidRDefault="00F46361" w:rsidP="00DB1241">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8" name="Прямокутник 288"/>
                          <wps:cNvSpPr/>
                          <wps:spPr>
                            <a:xfrm>
                              <a:off x="1448410" y="1046074"/>
                              <a:ext cx="3476625" cy="3143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Аналіз змісту роботи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9" name="Прямокутник 289"/>
                          <wps:cNvSpPr/>
                          <wps:spPr>
                            <a:xfrm>
                              <a:off x="1448410" y="1836115"/>
                              <a:ext cx="3476625" cy="457200"/>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Прийняття рішення щодо мотивації і перспектив</w:t>
                                </w:r>
                              </w:p>
                              <w:p w:rsidR="00F46361" w:rsidRDefault="00F46361" w:rsidP="00DB1241">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кар</w:t>
                                </w:r>
                                <w:r>
                                  <w:rPr>
                                    <w:rFonts w:ascii="Times New Roman" w:hAnsi="Times New Roman" w:cs="Times New Roman"/>
                                    <w:sz w:val="24"/>
                                    <w:szCs w:val="28"/>
                                    <w:lang w:val="en-US"/>
                                  </w:rPr>
                                  <w:t>’</w:t>
                                </w:r>
                                <w:r>
                                  <w:rPr>
                                    <w:rFonts w:ascii="Times New Roman" w:hAnsi="Times New Roman" w:cs="Times New Roman"/>
                                    <w:sz w:val="24"/>
                                    <w:szCs w:val="28"/>
                                  </w:rPr>
                                  <w:t>єрного зростання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0" name="Прямокутник 290"/>
                          <wps:cNvSpPr/>
                          <wps:spPr>
                            <a:xfrm>
                              <a:off x="1455725" y="2384755"/>
                              <a:ext cx="3476625" cy="3143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142" w:right="-224"/>
                                  <w:jc w:val="center"/>
                                  <w:rPr>
                                    <w:rFonts w:ascii="Times New Roman" w:hAnsi="Times New Roman" w:cs="Times New Roman"/>
                                    <w:sz w:val="24"/>
                                    <w:szCs w:val="28"/>
                                  </w:rPr>
                                </w:pPr>
                                <w:r>
                                  <w:rPr>
                                    <w:rFonts w:ascii="Times New Roman" w:hAnsi="Times New Roman" w:cs="Times New Roman"/>
                                    <w:sz w:val="24"/>
                                    <w:szCs w:val="28"/>
                                  </w:rPr>
                                  <w:t>Вибір джерел залучення персоналу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1" name="Прямокутник 291"/>
                          <wps:cNvSpPr/>
                          <wps:spPr>
                            <a:xfrm>
                              <a:off x="1455725" y="2772461"/>
                              <a:ext cx="3476625" cy="448574"/>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left="-142" w:right="-224"/>
                                  <w:jc w:val="center"/>
                                  <w:rPr>
                                    <w:rFonts w:ascii="Times New Roman" w:hAnsi="Times New Roman" w:cs="Times New Roman"/>
                                    <w:sz w:val="24"/>
                                    <w:szCs w:val="28"/>
                                  </w:rPr>
                                </w:pPr>
                                <w:r>
                                  <w:rPr>
                                    <w:rFonts w:ascii="Times New Roman" w:hAnsi="Times New Roman" w:cs="Times New Roman"/>
                                    <w:sz w:val="24"/>
                                    <w:szCs w:val="28"/>
                                  </w:rPr>
                                  <w:t>Здійснення практичних дій щодо залучення персоналу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2" name="Пряма зі стрілкою 292"/>
                          <wps:cNvCnPr/>
                          <wps:spPr>
                            <a:xfrm>
                              <a:off x="3182112" y="2670048"/>
                              <a:ext cx="0" cy="1296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3" name="Пряма зі стрілкою 293"/>
                          <wps:cNvCnPr/>
                          <wps:spPr>
                            <a:xfrm>
                              <a:off x="3174797" y="2275027"/>
                              <a:ext cx="0" cy="1296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4" name="Пряма зі стрілкою 294"/>
                          <wps:cNvCnPr/>
                          <wps:spPr>
                            <a:xfrm>
                              <a:off x="3167482" y="1748333"/>
                              <a:ext cx="0" cy="1296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5" name="Пряма зі стрілкою 295"/>
                          <wps:cNvCnPr/>
                          <wps:spPr>
                            <a:xfrm>
                              <a:off x="3167482" y="1338682"/>
                              <a:ext cx="0" cy="1296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6" name="Пряма сполучна лінія 296"/>
                          <wps:cNvCnPr/>
                          <wps:spPr>
                            <a:xfrm>
                              <a:off x="797357" y="307239"/>
                              <a:ext cx="0" cy="268818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97" name="Пряма зі стрілкою 297"/>
                          <wps:cNvCnPr/>
                          <wps:spPr>
                            <a:xfrm>
                              <a:off x="797357" y="782727"/>
                              <a:ext cx="655093" cy="6824"/>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98" name="Пряма зі стрілкою 298"/>
                          <wps:cNvCnPr/>
                          <wps:spPr>
                            <a:xfrm>
                              <a:off x="804672" y="1192378"/>
                              <a:ext cx="655093" cy="6824"/>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99" name="Пряма зі стрілкою 299"/>
                          <wps:cNvCnPr/>
                          <wps:spPr>
                            <a:xfrm>
                              <a:off x="804672" y="1609344"/>
                              <a:ext cx="655093" cy="6824"/>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300" name="Пряма зі стрілкою 300"/>
                          <wps:cNvCnPr/>
                          <wps:spPr>
                            <a:xfrm>
                              <a:off x="797357" y="2077517"/>
                              <a:ext cx="655093" cy="6824"/>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301" name="Пряма зі стрілкою 301"/>
                          <wps:cNvCnPr/>
                          <wps:spPr>
                            <a:xfrm>
                              <a:off x="797357" y="2531059"/>
                              <a:ext cx="655093" cy="6824"/>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302" name="Пряма зі стрілкою 302"/>
                          <wps:cNvCnPr/>
                          <wps:spPr>
                            <a:xfrm>
                              <a:off x="790042" y="2991917"/>
                              <a:ext cx="655093" cy="6824"/>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0784FE59" id="Групувати 261" o:spid="_x0000_s1242" style="position:absolute;left:0;text-align:left;margin-left:111.2pt;margin-top:0;width:389.9pt;height:248.7pt;z-index:251677696;mso-position-horizontal-relative:page;mso-width-relative:margin;mso-height-relative:margin" coordsize="49323,32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">
                <v:rect id="Прямокутник 283" o:spid="_x0000_s1243" style="position:absolute;left:14414;top:14478;width:34766;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" fillcolor="white [3201]" strokecolor="black [3200]" strokeweight="1pt">
                  <v:textbox>
                    <w:txbxContent>
                      <w:p w:rsidR="00F46361" w:rsidRDefault="00F46361" w:rsidP="00DB1241">
                        <w:pPr>
                          <w:spacing w:after="0" w:line="240" w:lineRule="auto"/>
                          <w:ind w:left="-142" w:right="-224"/>
                          <w:jc w:val="center"/>
                          <w:rPr>
                            <w:rFonts w:ascii="Times New Roman" w:hAnsi="Times New Roman" w:cs="Times New Roman"/>
                            <w:sz w:val="24"/>
                            <w:szCs w:val="28"/>
                          </w:rPr>
                        </w:pPr>
                        <w:r>
                          <w:rPr>
                            <w:rFonts w:ascii="Times New Roman" w:hAnsi="Times New Roman" w:cs="Times New Roman"/>
                            <w:sz w:val="24"/>
                            <w:szCs w:val="28"/>
                          </w:rPr>
                          <w:t xml:space="preserve">Визначення вимог до кандидатів на вакантну посаду </w:t>
                        </w:r>
                      </w:p>
                    </w:txbxContent>
                  </v:textbox>
                </v:rect>
                <v:shape id="Пряма зі стрілкою 284" o:spid="_x0000_s1244" type="#_x0000_t32" style="position:absolute;left:31686;top:9398;width:0;height:12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" strokecolor="black [3200]" strokeweight=".5pt">
                  <v:stroke endarrow="block" joinstyle="miter"/>
                </v:shape>
                <v:group id="Групувати 285" o:spid="_x0000_s1245" style="position:absolute;width:49323;height:32210" coordsize="49323,3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rect id="Прямокутник 286" o:spid="_x0000_s1246" style="position:absolute;width:17621;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" fillcolor="white [3201]" strokecolor="black [3200]" strokeweight="1pt">
                    <v:textbox>
                      <w:txbxContent>
                        <w:p w:rsidR="00F46361" w:rsidRDefault="00F46361" w:rsidP="00DB1241">
                          <w:pPr>
                            <w:spacing w:after="0"/>
                            <w:jc w:val="center"/>
                            <w:rPr>
                              <w:rFonts w:ascii="Times New Roman" w:hAnsi="Times New Roman" w:cs="Times New Roman"/>
                              <w:sz w:val="24"/>
                            </w:rPr>
                          </w:pPr>
                          <w:r>
                            <w:rPr>
                              <w:rFonts w:ascii="Times New Roman" w:hAnsi="Times New Roman" w:cs="Times New Roman"/>
                              <w:sz w:val="24"/>
                            </w:rPr>
                            <w:t>Наймання персоналу</w:t>
                          </w:r>
                        </w:p>
                      </w:txbxContent>
                    </v:textbox>
                  </v:rect>
                  <v:rect id="Прямокутник 287" o:spid="_x0000_s1247" style="position:absolute;left:14484;top:6437;width:34766;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Наймання персоналу</w:t>
                          </w:r>
                        </w:p>
                        <w:p w:rsidR="00F46361" w:rsidRDefault="00F46361" w:rsidP="00DB1241">
                          <w:pPr>
                            <w:jc w:val="center"/>
                          </w:pPr>
                        </w:p>
                      </w:txbxContent>
                    </v:textbox>
                  </v:rect>
                  <v:rect id="Прямокутник 288" o:spid="_x0000_s1248" style="position:absolute;left:14484;top:10460;width:34766;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Аналіз змісту роботи</w:t>
                          </w:r>
                        </w:p>
                      </w:txbxContent>
                    </v:textbox>
                  </v:rect>
                  <v:rect id="Прямокутник 289" o:spid="_x0000_s1249" style="position:absolute;left:14484;top:18361;width:347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Прийняття рішення щодо мотивації і перспектив</w:t>
                          </w:r>
                        </w:p>
                        <w:p w:rsidR="00F46361" w:rsidRDefault="00F46361" w:rsidP="00DB1241">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кар</w:t>
                          </w:r>
                          <w:r>
                            <w:rPr>
                              <w:rFonts w:ascii="Times New Roman" w:hAnsi="Times New Roman" w:cs="Times New Roman"/>
                              <w:sz w:val="24"/>
                              <w:szCs w:val="28"/>
                              <w:lang w:val="en-US"/>
                            </w:rPr>
                            <w:t>’</w:t>
                          </w:r>
                          <w:proofErr w:type="spellStart"/>
                          <w:r>
                            <w:rPr>
                              <w:rFonts w:ascii="Times New Roman" w:hAnsi="Times New Roman" w:cs="Times New Roman"/>
                              <w:sz w:val="24"/>
                              <w:szCs w:val="28"/>
                            </w:rPr>
                            <w:t>єрного</w:t>
                          </w:r>
                          <w:proofErr w:type="spellEnd"/>
                          <w:r>
                            <w:rPr>
                              <w:rFonts w:ascii="Times New Roman" w:hAnsi="Times New Roman" w:cs="Times New Roman"/>
                              <w:sz w:val="24"/>
                              <w:szCs w:val="28"/>
                            </w:rPr>
                            <w:t xml:space="preserve"> зростання</w:t>
                          </w:r>
                        </w:p>
                      </w:txbxContent>
                    </v:textbox>
                  </v:rect>
                  <v:rect id="Прямокутник 290" o:spid="_x0000_s1250" style="position:absolute;left:14557;top:23847;width:34766;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" fillcolor="white [3201]" strokecolor="black [3200]" strokeweight="1pt">
                    <v:textbox>
                      <w:txbxContent>
                        <w:p w:rsidR="00F46361" w:rsidRDefault="00F46361" w:rsidP="00DB1241">
                          <w:pPr>
                            <w:spacing w:after="0" w:line="240" w:lineRule="auto"/>
                            <w:ind w:left="-142" w:right="-224"/>
                            <w:jc w:val="center"/>
                            <w:rPr>
                              <w:rFonts w:ascii="Times New Roman" w:hAnsi="Times New Roman" w:cs="Times New Roman"/>
                              <w:sz w:val="24"/>
                              <w:szCs w:val="28"/>
                            </w:rPr>
                          </w:pPr>
                          <w:r>
                            <w:rPr>
                              <w:rFonts w:ascii="Times New Roman" w:hAnsi="Times New Roman" w:cs="Times New Roman"/>
                              <w:sz w:val="24"/>
                              <w:szCs w:val="28"/>
                            </w:rPr>
                            <w:t>Вибір джерел залучення персоналу</w:t>
                          </w:r>
                        </w:p>
                      </w:txbxContent>
                    </v:textbox>
                  </v:rect>
                  <v:rect id="Прямокутник 291" o:spid="_x0000_s1251" style="position:absolute;left:14557;top:27724;width:34766;height:4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" fillcolor="white [3201]" strokecolor="black [3200]" strokeweight="1pt">
                    <v:textbox>
                      <w:txbxContent>
                        <w:p w:rsidR="00F46361" w:rsidRDefault="00F46361" w:rsidP="00DB1241">
                          <w:pPr>
                            <w:spacing w:after="0" w:line="240" w:lineRule="auto"/>
                            <w:ind w:left="-142" w:right="-224"/>
                            <w:jc w:val="center"/>
                            <w:rPr>
                              <w:rFonts w:ascii="Times New Roman" w:hAnsi="Times New Roman" w:cs="Times New Roman"/>
                              <w:sz w:val="24"/>
                              <w:szCs w:val="28"/>
                            </w:rPr>
                          </w:pPr>
                          <w:r>
                            <w:rPr>
                              <w:rFonts w:ascii="Times New Roman" w:hAnsi="Times New Roman" w:cs="Times New Roman"/>
                              <w:sz w:val="24"/>
                              <w:szCs w:val="28"/>
                            </w:rPr>
                            <w:t>Здійснення практичних дій щодо залучення персоналу</w:t>
                          </w:r>
                        </w:p>
                      </w:txbxContent>
                    </v:textbox>
                  </v:rect>
                  <v:shape id="Пряма зі стрілкою 292" o:spid="_x0000_s1252" type="#_x0000_t32" style="position:absolute;left:31821;top:26700;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" strokecolor="black [3200]" strokeweight=".5pt">
                    <v:stroke endarrow="block" joinstyle="miter"/>
                  </v:shape>
                  <v:shape id="Пряма зі стрілкою 293" o:spid="_x0000_s1253" type="#_x0000_t32" style="position:absolute;left:31747;top:22750;width:0;height:12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" strokecolor="black [3200]" strokeweight=".5pt">
                    <v:stroke endarrow="block" joinstyle="miter"/>
                  </v:shape>
                  <v:shape id="Пряма зі стрілкою 294" o:spid="_x0000_s1254" type="#_x0000_t32" style="position:absolute;left:31674;top:17483;width:0;height:12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" strokecolor="black [3200]" strokeweight=".5pt">
                    <v:stroke endarrow="block" joinstyle="miter"/>
                  </v:shape>
                  <v:shape id="Пряма зі стрілкою 295" o:spid="_x0000_s1255" type="#_x0000_t32" style="position:absolute;left:31674;top:13386;width:0;height:12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" strokecolor="black [3200]" strokeweight=".5pt">
                    <v:stroke endarrow="block" joinstyle="miter"/>
                  </v:shape>
                  <v:line id="Пряма сполучна лінія 296" o:spid="_x0000_s1256" style="position:absolute;visibility:visible;mso-wrap-style:square" from="7973,3072" to="7973,29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" strokecolor="black [3200]" strokeweight="1pt">
                    <v:stroke joinstyle="miter"/>
                  </v:line>
                  <v:shape id="Пряма зі стрілкою 297" o:spid="_x0000_s1257" type="#_x0000_t32" style="position:absolute;left:7973;top:7827;width:6551;height: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" strokecolor="black [3200]" strokeweight="1pt">
                    <v:stroke endarrow="block" joinstyle="miter"/>
                  </v:shape>
                  <v:shape id="Пряма зі стрілкою 298" o:spid="_x0000_s1258" type="#_x0000_t32" style="position:absolute;left:8046;top:11923;width:6551;height: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" strokecolor="black [3200]" strokeweight="1pt">
                    <v:stroke endarrow="block" joinstyle="miter"/>
                  </v:shape>
                  <v:shape id="Пряма зі стрілкою 299" o:spid="_x0000_s1259" type="#_x0000_t32" style="position:absolute;left:8046;top:16093;width:6551;height: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" strokecolor="black [3200]" strokeweight="1pt">
                    <v:stroke endarrow="block" joinstyle="miter"/>
                  </v:shape>
                  <v:shape id="Пряма зі стрілкою 300" o:spid="_x0000_s1260" type="#_x0000_t32" style="position:absolute;left:7973;top:20775;width:6551;height: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" strokecolor="black [3200]" strokeweight="1pt">
                    <v:stroke endarrow="block" joinstyle="miter"/>
                  </v:shape>
                  <v:shape id="Пряма зі стрілкою 301" o:spid="_x0000_s1261" type="#_x0000_t32" style="position:absolute;left:7973;top:25310;width:6551;height: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" strokecolor="black [3200]" strokeweight="1pt">
                    <v:stroke endarrow="block" joinstyle="miter"/>
                  </v:shape>
                  <v:shape id="Пряма зі стрілкою 302" o:spid="_x0000_s1262" type="#_x0000_t32" style="position:absolute;left:7900;top:29919;width:6551;height: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" strokecolor="black [3200]" strokeweight="1pt">
                    <v:stroke endarrow="block" joinstyle="miter"/>
                  </v:shape>
                </v:group>
                <w10:wrap type="topAndBottom" anchorx="page"/>
              </v:group>
            </w:pict>
          </mc:Fallback>
        </mc:AlternateContent>
      </w:r>
    </w:p>
    <w:p w:rsidR="00DB1241" w:rsidRPr="00CA64A8" w:rsidRDefault="00DB1241" w:rsidP="00DB1241">
      <w:pPr>
        <w:spacing w:after="0" w:line="360" w:lineRule="auto"/>
        <w:ind w:firstLine="708"/>
        <w:jc w:val="both"/>
        <w:rPr>
          <w:rFonts w:ascii="Times New Roman" w:hAnsi="Times New Roman" w:cs="Times New Roman"/>
          <w:sz w:val="28"/>
          <w:szCs w:val="28"/>
          <w:lang w:val="en-US"/>
        </w:rPr>
      </w:pPr>
      <w:r w:rsidRPr="00F043FB">
        <w:rPr>
          <w:rFonts w:ascii="Times New Roman" w:hAnsi="Times New Roman" w:cs="Times New Roman"/>
          <w:sz w:val="28"/>
          <w:szCs w:val="28"/>
        </w:rPr>
        <w:t xml:space="preserve">Рис. 3.2. Процес </w:t>
      </w:r>
      <w:r w:rsidR="00072596">
        <w:rPr>
          <w:rFonts w:ascii="Times New Roman" w:hAnsi="Times New Roman" w:cs="Times New Roman"/>
          <w:sz w:val="28"/>
          <w:szCs w:val="28"/>
        </w:rPr>
        <w:t>наймання</w:t>
      </w:r>
      <w:r w:rsidRPr="00F043FB">
        <w:rPr>
          <w:rFonts w:ascii="Times New Roman" w:hAnsi="Times New Roman" w:cs="Times New Roman"/>
          <w:sz w:val="28"/>
          <w:szCs w:val="28"/>
        </w:rPr>
        <w:t xml:space="preserve"> персоналу</w:t>
      </w:r>
      <w:r w:rsidR="00CA64A8">
        <w:rPr>
          <w:rFonts w:ascii="Times New Roman" w:hAnsi="Times New Roman" w:cs="Times New Roman"/>
          <w:sz w:val="28"/>
          <w:szCs w:val="28"/>
          <w:lang w:val="en-US"/>
        </w:rPr>
        <w:t xml:space="preserve">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r w:rsidR="00072596">
        <w:rPr>
          <w:rFonts w:ascii="Times New Roman" w:hAnsi="Times New Roman" w:cs="Times New Roman"/>
          <w:i/>
          <w:sz w:val="28"/>
          <w:szCs w:val="28"/>
        </w:rPr>
        <w:t xml:space="preserve">, проаналізувавши </w:t>
      </w:r>
      <w:r w:rsidR="00072596" w:rsidRPr="00072596">
        <w:rPr>
          <w:rFonts w:ascii="Times New Roman" w:hAnsi="Times New Roman" w:cs="Times New Roman"/>
          <w:i/>
          <w:sz w:val="28"/>
          <w:szCs w:val="28"/>
        </w:rPr>
        <w:t>[20]</w:t>
      </w:r>
    </w:p>
    <w:p w:rsidR="00A77686" w:rsidRDefault="00A77686" w:rsidP="00DB124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Стратегія наймання персоналу на вакантні посади, обов’язково має відповідати двом пунктам: загальній стратегії розвитку підприємства та кадровій стратегії.</w:t>
      </w:r>
    </w:p>
    <w:p w:rsidR="00DB1241" w:rsidRPr="00F043FB" w:rsidRDefault="0046006B" w:rsidP="0046006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Наступним етапом наймання нового персоналу є визначення вимог, яким повинен відповідати кандидат. При визначенні вимог, користуються такими характеристиками</w:t>
      </w:r>
      <w:r w:rsidR="00DB1241" w:rsidRPr="00CA64A8">
        <w:rPr>
          <w:rFonts w:ascii="Times New Roman" w:hAnsi="Times New Roman" w:cs="Times New Roman"/>
          <w:sz w:val="28"/>
          <w:szCs w:val="28"/>
        </w:rPr>
        <w:t xml:space="preserve"> </w:t>
      </w:r>
      <w:r w:rsidR="00CA64A8">
        <w:rPr>
          <w:rFonts w:ascii="Times New Roman" w:hAnsi="Times New Roman" w:cs="Times New Roman"/>
          <w:sz w:val="28"/>
          <w:szCs w:val="28"/>
          <w:lang w:val="en-US"/>
        </w:rPr>
        <w:t>[1</w:t>
      </w:r>
      <w:r w:rsidR="00DB1241" w:rsidRPr="00CA64A8">
        <w:rPr>
          <w:rFonts w:ascii="Times New Roman" w:hAnsi="Times New Roman" w:cs="Times New Roman"/>
          <w:sz w:val="28"/>
          <w:szCs w:val="28"/>
          <w:lang w:val="en-US"/>
        </w:rPr>
        <w:t>]</w:t>
      </w:r>
      <w:r w:rsidR="00DB1241" w:rsidRPr="00CA64A8">
        <w:rPr>
          <w:rFonts w:ascii="Times New Roman" w:hAnsi="Times New Roman" w:cs="Times New Roman"/>
          <w:sz w:val="28"/>
          <w:szCs w:val="28"/>
        </w:rPr>
        <w:t>:</w:t>
      </w:r>
      <w:r w:rsidR="00DB1241" w:rsidRPr="00F043F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t>фізичні дані: ріст; здоров’я; еталон зовнішності, необхідний для успішної діяльності; мовні характеристики кан</w:t>
      </w:r>
      <w:r>
        <w:rPr>
          <w:rFonts w:ascii="Times New Roman" w:hAnsi="Times New Roman" w:cs="Times New Roman"/>
          <w:sz w:val="28"/>
          <w:szCs w:val="28"/>
        </w:rPr>
        <w:t>дидата; вікові обмеження; стать;</w:t>
      </w:r>
      <w:r w:rsidRPr="0046006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lastRenderedPageBreak/>
        <w:t xml:space="preserve">кваліфікація: освіта (рівень); необхідна професійна підготовка; необхідна кваліфікація; досвід попередньої роботи (рівень, тривалість роботи на посадах) та її види (наприклад, технічна, управлінська); </w:t>
      </w:r>
      <w:r>
        <w:rPr>
          <w:rFonts w:ascii="Times New Roman" w:hAnsi="Times New Roman" w:cs="Times New Roman"/>
          <w:sz w:val="28"/>
          <w:szCs w:val="28"/>
        </w:rPr>
        <w:t>інші необхідні навички і знання;</w:t>
      </w:r>
      <w:r w:rsidRPr="0046006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t xml:space="preserve">інтелект: потрібен певний рівень </w:t>
      </w:r>
      <w:r>
        <w:rPr>
          <w:rFonts w:ascii="Times New Roman" w:hAnsi="Times New Roman" w:cs="Times New Roman"/>
          <w:sz w:val="28"/>
          <w:szCs w:val="28"/>
        </w:rPr>
        <w:t>розумових здібностей, інтелекту;</w:t>
      </w:r>
      <w:r w:rsidRPr="0046006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t>здатності (необхідні для того, щоб оптимально виконувати роботу): технічні, спритність рук, вербальні, математичні, уміння спілкуватися, аналітичні</w:t>
      </w:r>
      <w:r>
        <w:rPr>
          <w:rFonts w:ascii="Times New Roman" w:hAnsi="Times New Roman" w:cs="Times New Roman"/>
          <w:sz w:val="28"/>
          <w:szCs w:val="28"/>
        </w:rPr>
        <w:t xml:space="preserve"> навички, художні, креативність;</w:t>
      </w:r>
      <w:r w:rsidRPr="0046006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t>інтереси: рішення інтелектуальних проблем, практичні/ конструктив</w:t>
      </w:r>
      <w:r>
        <w:rPr>
          <w:rFonts w:ascii="Times New Roman" w:hAnsi="Times New Roman" w:cs="Times New Roman"/>
          <w:sz w:val="28"/>
          <w:szCs w:val="28"/>
        </w:rPr>
        <w:t>ні інтереси, суспільні, художні;</w:t>
      </w:r>
      <w:r w:rsidRPr="0046006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t>характер: для успіху претендентам потрібні певні риси характеру, вони повинні вміти: працювати з іншими людьми, впливати на інших людей, покладатися на себе, одержувати за</w:t>
      </w:r>
      <w:r>
        <w:rPr>
          <w:rFonts w:ascii="Times New Roman" w:hAnsi="Times New Roman" w:cs="Times New Roman"/>
          <w:sz w:val="28"/>
          <w:szCs w:val="28"/>
        </w:rPr>
        <w:t>доволення від напруженої роботи;</w:t>
      </w:r>
      <w:r w:rsidRPr="0046006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t>мотивація: гроші, безпека, престиж, належність до підприємства, влада</w:t>
      </w:r>
      <w:r>
        <w:rPr>
          <w:rFonts w:ascii="Times New Roman" w:hAnsi="Times New Roman" w:cs="Times New Roman"/>
          <w:sz w:val="28"/>
          <w:szCs w:val="28"/>
        </w:rPr>
        <w:t>, майстерність, рішення проблем;</w:t>
      </w:r>
      <w:r w:rsidRPr="0046006B">
        <w:rPr>
          <w:rFonts w:ascii="Times New Roman" w:hAnsi="Times New Roman" w:cs="Times New Roman"/>
          <w:sz w:val="28"/>
          <w:szCs w:val="28"/>
        </w:rPr>
        <w:t xml:space="preserve"> </w:t>
      </w:r>
    </w:p>
    <w:p w:rsidR="00DB1241" w:rsidRPr="0046006B" w:rsidRDefault="0046006B" w:rsidP="0046006B">
      <w:pPr>
        <w:pStyle w:val="a3"/>
        <w:numPr>
          <w:ilvl w:val="0"/>
          <w:numId w:val="34"/>
        </w:numPr>
        <w:spacing w:after="0" w:line="360" w:lineRule="auto"/>
        <w:ind w:left="0" w:firstLine="709"/>
        <w:jc w:val="both"/>
        <w:rPr>
          <w:rFonts w:ascii="Times New Roman" w:hAnsi="Times New Roman" w:cs="Times New Roman"/>
          <w:sz w:val="28"/>
          <w:szCs w:val="28"/>
        </w:rPr>
      </w:pPr>
      <w:r w:rsidRPr="0046006B">
        <w:rPr>
          <w:rFonts w:ascii="Times New Roman" w:hAnsi="Times New Roman" w:cs="Times New Roman"/>
          <w:sz w:val="28"/>
          <w:szCs w:val="28"/>
        </w:rPr>
        <w:t xml:space="preserve">умови (що вимагає дана робота): проживання у певному районі, можливості поїздок, здатності довго </w:t>
      </w:r>
      <w:r>
        <w:rPr>
          <w:rFonts w:ascii="Times New Roman" w:hAnsi="Times New Roman" w:cs="Times New Roman"/>
          <w:sz w:val="28"/>
          <w:szCs w:val="28"/>
        </w:rPr>
        <w:t>працювати, певний сімейний стан;</w:t>
      </w:r>
    </w:p>
    <w:p w:rsidR="00DB1241" w:rsidRDefault="0046006B" w:rsidP="00F627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Наступним етапом процесу наймання нового персоналу вважається підбір джерела набору персоналу, тобто де знайти потрібну </w:t>
      </w:r>
      <w:r w:rsidR="00F627DA">
        <w:rPr>
          <w:rFonts w:ascii="Times New Roman" w:hAnsi="Times New Roman" w:cs="Times New Roman"/>
          <w:sz w:val="28"/>
          <w:szCs w:val="28"/>
        </w:rPr>
        <w:t>людину, яка б відповідала всі вимогам, що наведені вище. В такому випадку виділяють такі джерела: внутрішні – ті, що стосуються меж даного підприємства; зовнішні – які існують вже за межами підприємства. Проте в даних джерелах існують свої характерні переваги та недоліки (</w:t>
      </w:r>
      <w:r w:rsidR="00DB1241" w:rsidRPr="00F043FB">
        <w:rPr>
          <w:rFonts w:ascii="Times New Roman" w:hAnsi="Times New Roman" w:cs="Times New Roman"/>
          <w:sz w:val="28"/>
          <w:szCs w:val="28"/>
        </w:rPr>
        <w:t>рис. 3</w:t>
      </w:r>
      <w:r w:rsidR="00DB1241" w:rsidRPr="00F043FB">
        <w:rPr>
          <w:rFonts w:ascii="Times New Roman" w:hAnsi="Times New Roman" w:cs="Times New Roman"/>
          <w:sz w:val="28"/>
          <w:szCs w:val="28"/>
          <w:lang w:val="en-US"/>
        </w:rPr>
        <w:t>.3</w:t>
      </w:r>
      <w:r w:rsidR="00F627DA">
        <w:rPr>
          <w:rFonts w:ascii="Times New Roman" w:hAnsi="Times New Roman" w:cs="Times New Roman"/>
          <w:sz w:val="28"/>
          <w:szCs w:val="28"/>
        </w:rPr>
        <w:t>)</w:t>
      </w:r>
      <w:r w:rsidR="00DB1241" w:rsidRPr="00F043FB">
        <w:rPr>
          <w:rFonts w:ascii="Times New Roman" w:hAnsi="Times New Roman" w:cs="Times New Roman"/>
          <w:sz w:val="28"/>
          <w:szCs w:val="28"/>
        </w:rPr>
        <w:t xml:space="preserve">. </w:t>
      </w:r>
    </w:p>
    <w:p w:rsidR="00F627DA" w:rsidRPr="00F043FB" w:rsidRDefault="00F627DA" w:rsidP="00F627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 </w:t>
      </w:r>
      <w:r w:rsidRPr="00F043FB">
        <w:rPr>
          <w:rFonts w:ascii="Times New Roman" w:hAnsi="Times New Roman" w:cs="Times New Roman"/>
          <w:sz w:val="28"/>
          <w:szCs w:val="28"/>
        </w:rPr>
        <w:t>внутрішніх джерел на</w:t>
      </w:r>
      <w:r>
        <w:rPr>
          <w:rFonts w:ascii="Times New Roman" w:hAnsi="Times New Roman" w:cs="Times New Roman"/>
          <w:sz w:val="28"/>
          <w:szCs w:val="28"/>
        </w:rPr>
        <w:t>бору персоналу відносять[1</w:t>
      </w:r>
      <w:r w:rsidRPr="00F043FB">
        <w:rPr>
          <w:rFonts w:ascii="Times New Roman" w:hAnsi="Times New Roman" w:cs="Times New Roman"/>
          <w:sz w:val="28"/>
          <w:szCs w:val="28"/>
        </w:rPr>
        <w:t xml:space="preserve">]: </w:t>
      </w:r>
      <w:r>
        <w:rPr>
          <w:rFonts w:ascii="Times New Roman" w:hAnsi="Times New Roman" w:cs="Times New Roman"/>
          <w:sz w:val="28"/>
          <w:szCs w:val="28"/>
        </w:rPr>
        <w:t xml:space="preserve">працівників підприємства; </w:t>
      </w:r>
      <w:r w:rsidRPr="00F043FB">
        <w:rPr>
          <w:rFonts w:ascii="Times New Roman" w:hAnsi="Times New Roman" w:cs="Times New Roman"/>
          <w:sz w:val="28"/>
          <w:szCs w:val="28"/>
        </w:rPr>
        <w:t>друзів, знайомих і род</w:t>
      </w:r>
      <w:r>
        <w:rPr>
          <w:rFonts w:ascii="Times New Roman" w:hAnsi="Times New Roman" w:cs="Times New Roman"/>
          <w:sz w:val="28"/>
          <w:szCs w:val="28"/>
        </w:rPr>
        <w:t xml:space="preserve">ичів працівників підприємства; </w:t>
      </w:r>
      <w:r w:rsidRPr="00F043FB">
        <w:rPr>
          <w:rFonts w:ascii="Times New Roman" w:hAnsi="Times New Roman" w:cs="Times New Roman"/>
          <w:sz w:val="28"/>
          <w:szCs w:val="28"/>
        </w:rPr>
        <w:t>коли</w:t>
      </w:r>
      <w:r>
        <w:rPr>
          <w:rFonts w:ascii="Times New Roman" w:hAnsi="Times New Roman" w:cs="Times New Roman"/>
          <w:sz w:val="28"/>
          <w:szCs w:val="28"/>
        </w:rPr>
        <w:t xml:space="preserve">шніх працівників підприємства; </w:t>
      </w:r>
      <w:r w:rsidRPr="00F043FB">
        <w:rPr>
          <w:rFonts w:ascii="Times New Roman" w:hAnsi="Times New Roman" w:cs="Times New Roman"/>
          <w:sz w:val="28"/>
          <w:szCs w:val="28"/>
        </w:rPr>
        <w:t xml:space="preserve">колишніх кандидатів на вакантні посади. </w:t>
      </w:r>
    </w:p>
    <w:p w:rsidR="00F627DA" w:rsidRPr="00F043FB" w:rsidRDefault="00F627DA" w:rsidP="00F627DA">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До зовнішніх джерел набору персо</w:t>
      </w:r>
      <w:r>
        <w:rPr>
          <w:rFonts w:ascii="Times New Roman" w:hAnsi="Times New Roman" w:cs="Times New Roman"/>
          <w:sz w:val="28"/>
          <w:szCs w:val="28"/>
        </w:rPr>
        <w:t>налу у відповідно відносять [1</w:t>
      </w:r>
      <w:r w:rsidRPr="00F043FB">
        <w:rPr>
          <w:rFonts w:ascii="Times New Roman" w:hAnsi="Times New Roman" w:cs="Times New Roman"/>
          <w:sz w:val="28"/>
          <w:szCs w:val="28"/>
        </w:rPr>
        <w:t xml:space="preserve">]: </w:t>
      </w:r>
      <w:r>
        <w:rPr>
          <w:rFonts w:ascii="Times New Roman" w:hAnsi="Times New Roman" w:cs="Times New Roman"/>
          <w:sz w:val="28"/>
          <w:szCs w:val="28"/>
        </w:rPr>
        <w:t>освітні організації; Інтернет;</w:t>
      </w:r>
      <w:r w:rsidRPr="00F627DA">
        <w:rPr>
          <w:rFonts w:ascii="Times New Roman" w:hAnsi="Times New Roman" w:cs="Times New Roman"/>
          <w:sz w:val="28"/>
          <w:szCs w:val="28"/>
        </w:rPr>
        <w:t xml:space="preserve"> </w:t>
      </w:r>
      <w:r w:rsidRPr="00F043FB">
        <w:rPr>
          <w:rFonts w:ascii="Times New Roman" w:hAnsi="Times New Roman" w:cs="Times New Roman"/>
          <w:sz w:val="28"/>
          <w:szCs w:val="28"/>
        </w:rPr>
        <w:t>професійні клуби та асоціації;</w:t>
      </w:r>
      <w:r>
        <w:rPr>
          <w:rFonts w:ascii="Times New Roman" w:hAnsi="Times New Roman" w:cs="Times New Roman"/>
          <w:sz w:val="28"/>
          <w:szCs w:val="28"/>
        </w:rPr>
        <w:t xml:space="preserve">  </w:t>
      </w:r>
      <w:r w:rsidRPr="00F043FB">
        <w:rPr>
          <w:rFonts w:ascii="Times New Roman" w:hAnsi="Times New Roman" w:cs="Times New Roman"/>
          <w:sz w:val="28"/>
          <w:szCs w:val="28"/>
        </w:rPr>
        <w:t>за</w:t>
      </w:r>
      <w:r>
        <w:rPr>
          <w:rFonts w:ascii="Times New Roman" w:hAnsi="Times New Roman" w:cs="Times New Roman"/>
          <w:sz w:val="28"/>
          <w:szCs w:val="28"/>
        </w:rPr>
        <w:t xml:space="preserve">соби масової інформації </w:t>
      </w:r>
      <w:r>
        <w:rPr>
          <w:rFonts w:ascii="Times New Roman" w:hAnsi="Times New Roman" w:cs="Times New Roman"/>
          <w:sz w:val="28"/>
          <w:szCs w:val="28"/>
        </w:rPr>
        <w:lastRenderedPageBreak/>
        <w:t xml:space="preserve">(ЗМІ); </w:t>
      </w:r>
      <w:r w:rsidRPr="00F043FB">
        <w:rPr>
          <w:rFonts w:ascii="Times New Roman" w:hAnsi="Times New Roman" w:cs="Times New Roman"/>
          <w:sz w:val="28"/>
          <w:szCs w:val="28"/>
        </w:rPr>
        <w:t>агенти-розповсюджувачі;</w:t>
      </w:r>
      <w:r>
        <w:rPr>
          <w:rFonts w:ascii="Times New Roman" w:hAnsi="Times New Roman" w:cs="Times New Roman"/>
          <w:sz w:val="28"/>
          <w:szCs w:val="28"/>
        </w:rPr>
        <w:t xml:space="preserve"> неформальні канали; </w:t>
      </w:r>
      <w:r w:rsidRPr="00F043FB">
        <w:rPr>
          <w:rFonts w:ascii="Times New Roman" w:hAnsi="Times New Roman" w:cs="Times New Roman"/>
          <w:sz w:val="28"/>
          <w:szCs w:val="28"/>
        </w:rPr>
        <w:t>рекрутингові біржі праці</w:t>
      </w:r>
      <w:r>
        <w:rPr>
          <w:rFonts w:ascii="Times New Roman" w:hAnsi="Times New Roman" w:cs="Times New Roman"/>
          <w:sz w:val="28"/>
          <w:szCs w:val="28"/>
        </w:rPr>
        <w:t>;</w:t>
      </w:r>
      <w:r w:rsidRPr="00F043FB">
        <w:rPr>
          <w:rFonts w:ascii="Times New Roman" w:hAnsi="Times New Roman" w:cs="Times New Roman"/>
          <w:sz w:val="28"/>
          <w:szCs w:val="28"/>
        </w:rPr>
        <w:t xml:space="preserve"> </w:t>
      </w:r>
      <w:r>
        <w:rPr>
          <w:rFonts w:ascii="Times New Roman" w:hAnsi="Times New Roman" w:cs="Times New Roman"/>
          <w:sz w:val="28"/>
          <w:szCs w:val="28"/>
        </w:rPr>
        <w:t xml:space="preserve">агентства з працевлаштування; </w:t>
      </w:r>
      <w:r w:rsidRPr="00F043FB">
        <w:rPr>
          <w:rFonts w:ascii="Times New Roman" w:hAnsi="Times New Roman" w:cs="Times New Roman"/>
          <w:sz w:val="28"/>
          <w:szCs w:val="28"/>
        </w:rPr>
        <w:t>агентства</w:t>
      </w:r>
      <w:r>
        <w:rPr>
          <w:rFonts w:ascii="Times New Roman" w:hAnsi="Times New Roman" w:cs="Times New Roman"/>
          <w:sz w:val="28"/>
          <w:szCs w:val="28"/>
        </w:rPr>
        <w:t xml:space="preserve"> переманювання працівників. </w:t>
      </w:r>
    </w:p>
    <w:p w:rsidR="00F627DA" w:rsidRPr="00F043FB" w:rsidRDefault="00F627DA" w:rsidP="00F627DA">
      <w:pPr>
        <w:spacing w:after="0" w:line="360" w:lineRule="auto"/>
        <w:ind w:firstLine="708"/>
        <w:jc w:val="both"/>
        <w:rPr>
          <w:rFonts w:ascii="Times New Roman" w:hAnsi="Times New Roman" w:cs="Times New Roman"/>
          <w:sz w:val="28"/>
          <w:szCs w:val="28"/>
        </w:rPr>
      </w:pPr>
    </w:p>
    <w:p w:rsidR="00DB1241" w:rsidRPr="00CA64A8" w:rsidRDefault="00DB1241" w:rsidP="00DB1241">
      <w:pPr>
        <w:spacing w:after="0" w:line="360" w:lineRule="auto"/>
        <w:ind w:firstLine="709"/>
        <w:jc w:val="both"/>
        <w:rPr>
          <w:rFonts w:ascii="Times New Roman" w:hAnsi="Times New Roman" w:cs="Times New Roman"/>
          <w:sz w:val="28"/>
          <w:szCs w:val="28"/>
          <w:lang w:val="en-US"/>
        </w:rPr>
      </w:pPr>
      <w:r w:rsidRPr="00F043FB">
        <w:rPr>
          <w:rFonts w:ascii="Times New Roman" w:hAnsi="Times New Roman" w:cs="Times New Roman"/>
          <w:noProof/>
          <w:lang w:eastAsia="uk-UA"/>
        </w:rPr>
        <mc:AlternateContent>
          <mc:Choice Requires="wpg">
            <w:drawing>
              <wp:anchor distT="0" distB="0" distL="114300" distR="114300" simplePos="0" relativeHeight="251678720" behindDoc="0" locked="0" layoutInCell="1" allowOverlap="1" wp14:anchorId="68BD9752" wp14:editId="4C6304C6">
                <wp:simplePos x="0" y="0"/>
                <wp:positionH relativeFrom="page">
                  <wp:posOffset>1390650</wp:posOffset>
                </wp:positionH>
                <wp:positionV relativeFrom="paragraph">
                  <wp:posOffset>0</wp:posOffset>
                </wp:positionV>
                <wp:extent cx="4754245" cy="5200650"/>
                <wp:effectExtent l="0" t="0" r="27305" b="19050"/>
                <wp:wrapTopAndBottom/>
                <wp:docPr id="248" name="Групувати 248"/>
                <wp:cNvGraphicFramePr/>
                <a:graphic xmlns:a="http://schemas.openxmlformats.org/drawingml/2006/main">
                  <a:graphicData uri="http://schemas.microsoft.com/office/word/2010/wordprocessingGroup">
                    <wpg:wgp>
                      <wpg:cNvGrpSpPr/>
                      <wpg:grpSpPr>
                        <a:xfrm>
                          <a:off x="0" y="0"/>
                          <a:ext cx="4754245" cy="5200650"/>
                          <a:chOff x="0" y="0"/>
                          <a:chExt cx="4754083" cy="5200650"/>
                        </a:xfrm>
                      </wpg:grpSpPr>
                      <wps:wsp>
                        <wps:cNvPr id="274" name="Прямокутник 274"/>
                        <wps:cNvSpPr/>
                        <wps:spPr>
                          <a:xfrm>
                            <a:off x="0" y="0"/>
                            <a:ext cx="2296633" cy="308344"/>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Переваги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5" name="Прямокутник 275"/>
                        <wps:cNvSpPr/>
                        <wps:spPr>
                          <a:xfrm>
                            <a:off x="2456977" y="0"/>
                            <a:ext cx="2296633" cy="308344"/>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Недоліки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6" name="Прямокутник 276"/>
                        <wps:cNvSpPr/>
                        <wps:spPr>
                          <a:xfrm>
                            <a:off x="0" y="581025"/>
                            <a:ext cx="2296160" cy="21812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утворення поняття «просування»;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можливість кращої оцінки;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порівняно невеликі витрати;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мотивування працівників;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менше затрат на адаптацію;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піднесення морально-психологічного клімату в колективі;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досягнення більшої відданості працівників підприємству.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7" name="Прямокутник 277"/>
                        <wps:cNvSpPr/>
                        <wps:spPr>
                          <a:xfrm>
                            <a:off x="2457450" y="581025"/>
                            <a:ext cx="2296160" cy="2171700"/>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xml:space="preserve">• поява небажаних неформальних зв’язків у підприємстві; </w:t>
                              </w:r>
                            </w:p>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xml:space="preserve">• необхідність розробки комплексної програми розвитку персоналу; </w:t>
                              </w:r>
                            </w:p>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xml:space="preserve">• додаткові витрати на перенавчання; </w:t>
                              </w:r>
                            </w:p>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обмеження залучення нових працівників з власними поглядами, навичками і досвідом роботи.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8" name="Прямокутник 278"/>
                        <wps:cNvSpPr/>
                        <wps:spPr>
                          <a:xfrm>
                            <a:off x="1247775" y="352425"/>
                            <a:ext cx="2296633" cy="308344"/>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Внутрішні джерела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9" name="Прямокутник 279"/>
                        <wps:cNvSpPr/>
                        <wps:spPr>
                          <a:xfrm>
                            <a:off x="473" y="3019425"/>
                            <a:ext cx="2296160" cy="21812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ind w:right="-87"/>
                                <w:rPr>
                                  <w:rFonts w:ascii="Times New Roman" w:hAnsi="Times New Roman" w:cs="Times New Roman"/>
                                </w:rPr>
                              </w:pPr>
                              <w:r>
                                <w:rPr>
                                  <w:rFonts w:ascii="Times New Roman" w:hAnsi="Times New Roman" w:cs="Times New Roman"/>
                                </w:rPr>
                                <w:t xml:space="preserve">• широкі можливості вибору кандидатів; </w:t>
                              </w:r>
                            </w:p>
                            <w:p w:rsidR="00F46361" w:rsidRDefault="00F46361" w:rsidP="00DB1241">
                              <w:pPr>
                                <w:spacing w:after="0"/>
                                <w:ind w:right="-87"/>
                                <w:rPr>
                                  <w:rFonts w:ascii="Times New Roman" w:hAnsi="Times New Roman" w:cs="Times New Roman"/>
                                </w:rPr>
                              </w:pPr>
                              <w:r>
                                <w:rPr>
                                  <w:rFonts w:ascii="Times New Roman" w:hAnsi="Times New Roman" w:cs="Times New Roman"/>
                                </w:rPr>
                                <w:t>• зниження витрат на навчання;</w:t>
                              </w:r>
                            </w:p>
                            <w:p w:rsidR="00F46361" w:rsidRDefault="00F46361" w:rsidP="00DB1241">
                              <w:pPr>
                                <w:spacing w:after="0"/>
                                <w:ind w:right="-87"/>
                                <w:rPr>
                                  <w:rFonts w:ascii="Times New Roman" w:hAnsi="Times New Roman" w:cs="Times New Roman"/>
                                </w:rPr>
                              </w:pPr>
                              <w:r>
                                <w:rPr>
                                  <w:rFonts w:ascii="Times New Roman" w:hAnsi="Times New Roman" w:cs="Times New Roman"/>
                                </w:rPr>
                                <w:t xml:space="preserve">• відсутність небажаних неформальних зв’язків у підприємстві;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rPr>
                                <w:t>• впровадження нових ідей, форм і методів роботи.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0" name="Прямокутник 280"/>
                        <wps:cNvSpPr/>
                        <wps:spPr>
                          <a:xfrm>
                            <a:off x="2457923" y="3019425"/>
                            <a:ext cx="2296160" cy="2171700"/>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можливі великі витрати і конфлікти при перерозподілі посадових обов’язків;</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xml:space="preserve"> • висока вірогідність несумісності працівників; </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xml:space="preserve">• психологічні проблеми для кандидатів, що працюють на підприємстві; </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xml:space="preserve">• тривалий період адаптації та витрати, пов’язані з нею; </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зниження мотивації персоналу підприємства.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1" name="Прямокутник 281"/>
                        <wps:cNvSpPr/>
                        <wps:spPr>
                          <a:xfrm>
                            <a:off x="1248248" y="2790825"/>
                            <a:ext cx="2296633" cy="308344"/>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Зовнішні джерела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68BD9752" id="Групувати 248" o:spid="_x0000_s1263" style="position:absolute;left:0;text-align:left;margin-left:109.5pt;margin-top:0;width:374.35pt;height:409.5pt;z-index:251678720;mso-position-horizontal-relative:page;mso-width-relative:margin;mso-height-relative:margin" coordsize="47540,52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">
                <v:rect id="Прямокутник 274" o:spid="_x0000_s1264" style="position:absolute;width:22966;height:30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" fillcolor="white [3201]" strokecolor="black [3200]" strokeweight="1pt">
                  <v:textbo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Переваги</w:t>
                        </w:r>
                      </w:p>
                    </w:txbxContent>
                  </v:textbox>
                </v:rect>
                <v:rect id="Прямокутник 275" o:spid="_x0000_s1265" style="position:absolute;left:24569;width:22967;height:30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" fillcolor="white [3201]" strokecolor="black [3200]" strokeweight="1pt">
                  <v:textbo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Недоліки</w:t>
                        </w:r>
                      </w:p>
                    </w:txbxContent>
                  </v:textbox>
                </v:rect>
                <v:rect id="Прямокутник 276" o:spid="_x0000_s1266" style="position:absolute;top:5810;width:22961;height:21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" fillcolor="white [3201]" strokecolor="black [3200]" strokeweight="1pt">
                  <v:textbox>
                    <w:txbxContent>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утворення поняття «просування»;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можливість кращої оцінки;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порівняно невеликі витрати;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мотивування працівників;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менше затрат на адаптацію;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xml:space="preserve">• піднесення морально-психологічного клімату в колективі;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szCs w:val="24"/>
                          </w:rPr>
                          <w:t>• досягнення більшої відданості працівників підприємству.</w:t>
                        </w:r>
                      </w:p>
                    </w:txbxContent>
                  </v:textbox>
                </v:rect>
                <v:rect id="Прямокутник 277" o:spid="_x0000_s1267" style="position:absolute;left:24574;top:5810;width:22962;height:21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" fillcolor="white [3201]" strokecolor="black [3200]" strokeweight="1pt">
                  <v:textbox>
                    <w:txbxContent>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xml:space="preserve">• поява небажаних неформальних </w:t>
                        </w:r>
                        <w:proofErr w:type="spellStart"/>
                        <w:r>
                          <w:rPr>
                            <w:rFonts w:ascii="Times New Roman" w:hAnsi="Times New Roman" w:cs="Times New Roman"/>
                            <w:sz w:val="24"/>
                            <w:szCs w:val="24"/>
                          </w:rPr>
                          <w:t>зв’язків</w:t>
                        </w:r>
                        <w:proofErr w:type="spellEnd"/>
                        <w:r>
                          <w:rPr>
                            <w:rFonts w:ascii="Times New Roman" w:hAnsi="Times New Roman" w:cs="Times New Roman"/>
                            <w:sz w:val="24"/>
                            <w:szCs w:val="24"/>
                          </w:rPr>
                          <w:t xml:space="preserve"> у підприємстві; </w:t>
                        </w:r>
                      </w:p>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xml:space="preserve">• необхідність розробки комплексної програми розвитку персоналу; </w:t>
                        </w:r>
                      </w:p>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xml:space="preserve">• додаткові витрати на перенавчання; </w:t>
                        </w:r>
                      </w:p>
                      <w:p w:rsidR="00F46361" w:rsidRDefault="00F46361" w:rsidP="00DB1241">
                        <w:pPr>
                          <w:spacing w:after="0" w:line="240" w:lineRule="auto"/>
                          <w:ind w:right="-229"/>
                          <w:rPr>
                            <w:rFonts w:ascii="Times New Roman" w:hAnsi="Times New Roman" w:cs="Times New Roman"/>
                            <w:sz w:val="24"/>
                            <w:szCs w:val="24"/>
                          </w:rPr>
                        </w:pPr>
                        <w:r>
                          <w:rPr>
                            <w:rFonts w:ascii="Times New Roman" w:hAnsi="Times New Roman" w:cs="Times New Roman"/>
                            <w:sz w:val="24"/>
                            <w:szCs w:val="24"/>
                          </w:rPr>
                          <w:t>• обмеження залучення нових працівників з власними поглядами, навичками і досвідом роботи.</w:t>
                        </w:r>
                      </w:p>
                    </w:txbxContent>
                  </v:textbox>
                </v:rect>
                <v:rect id="Прямокутник 278" o:spid="_x0000_s1268" style="position:absolute;left:12477;top:3524;width:22967;height:30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" fillcolor="white [3201]" strokecolor="black [3200]" strokeweight="1pt">
                  <v:textbo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Внутрішні джерела</w:t>
                        </w:r>
                      </w:p>
                    </w:txbxContent>
                  </v:textbox>
                </v:rect>
                <v:rect id="Прямокутник 279" o:spid="_x0000_s1269" style="position:absolute;left:4;top:30194;width:22962;height:21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" fillcolor="white [3201]" strokecolor="black [3200]" strokeweight="1pt">
                  <v:textbox>
                    <w:txbxContent>
                      <w:p w:rsidR="00F46361" w:rsidRDefault="00F46361" w:rsidP="00DB1241">
                        <w:pPr>
                          <w:spacing w:after="0"/>
                          <w:ind w:right="-87"/>
                          <w:rPr>
                            <w:rFonts w:ascii="Times New Roman" w:hAnsi="Times New Roman" w:cs="Times New Roman"/>
                          </w:rPr>
                        </w:pPr>
                        <w:r>
                          <w:rPr>
                            <w:rFonts w:ascii="Times New Roman" w:hAnsi="Times New Roman" w:cs="Times New Roman"/>
                          </w:rPr>
                          <w:t xml:space="preserve">• широкі можливості вибору кандидатів; </w:t>
                        </w:r>
                      </w:p>
                      <w:p w:rsidR="00F46361" w:rsidRDefault="00F46361" w:rsidP="00DB1241">
                        <w:pPr>
                          <w:spacing w:after="0"/>
                          <w:ind w:right="-87"/>
                          <w:rPr>
                            <w:rFonts w:ascii="Times New Roman" w:hAnsi="Times New Roman" w:cs="Times New Roman"/>
                          </w:rPr>
                        </w:pPr>
                        <w:r>
                          <w:rPr>
                            <w:rFonts w:ascii="Times New Roman" w:hAnsi="Times New Roman" w:cs="Times New Roman"/>
                          </w:rPr>
                          <w:t>• зниження витрат на навчання;</w:t>
                        </w:r>
                      </w:p>
                      <w:p w:rsidR="00F46361" w:rsidRDefault="00F46361" w:rsidP="00DB1241">
                        <w:pPr>
                          <w:spacing w:after="0"/>
                          <w:ind w:right="-87"/>
                          <w:rPr>
                            <w:rFonts w:ascii="Times New Roman" w:hAnsi="Times New Roman" w:cs="Times New Roman"/>
                          </w:rPr>
                        </w:pPr>
                        <w:r>
                          <w:rPr>
                            <w:rFonts w:ascii="Times New Roman" w:hAnsi="Times New Roman" w:cs="Times New Roman"/>
                          </w:rPr>
                          <w:t xml:space="preserve">• відсутність небажаних неформальних </w:t>
                        </w:r>
                        <w:proofErr w:type="spellStart"/>
                        <w:r>
                          <w:rPr>
                            <w:rFonts w:ascii="Times New Roman" w:hAnsi="Times New Roman" w:cs="Times New Roman"/>
                          </w:rPr>
                          <w:t>зв’язків</w:t>
                        </w:r>
                        <w:proofErr w:type="spellEnd"/>
                        <w:r>
                          <w:rPr>
                            <w:rFonts w:ascii="Times New Roman" w:hAnsi="Times New Roman" w:cs="Times New Roman"/>
                          </w:rPr>
                          <w:t xml:space="preserve"> у підприємстві; </w:t>
                        </w:r>
                      </w:p>
                      <w:p w:rsidR="00F46361" w:rsidRDefault="00F46361" w:rsidP="00DB1241">
                        <w:pPr>
                          <w:spacing w:after="0"/>
                          <w:ind w:right="-87"/>
                          <w:rPr>
                            <w:rFonts w:ascii="Times New Roman" w:hAnsi="Times New Roman" w:cs="Times New Roman"/>
                            <w:szCs w:val="24"/>
                          </w:rPr>
                        </w:pPr>
                        <w:r>
                          <w:rPr>
                            <w:rFonts w:ascii="Times New Roman" w:hAnsi="Times New Roman" w:cs="Times New Roman"/>
                          </w:rPr>
                          <w:t>• впровадження нових ідей, форм і методів роботи.</w:t>
                        </w:r>
                      </w:p>
                    </w:txbxContent>
                  </v:textbox>
                </v:rect>
                <v:rect id="Прямокутник 280" o:spid="_x0000_s1270" style="position:absolute;left:24579;top:30194;width:22961;height:21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" fillcolor="white [3201]" strokecolor="black [3200]" strokeweight="1pt">
                  <v:textbox>
                    <w:txbxContent>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можливі великі витрати і конфлікти при перерозподілі посадових обов’язків;</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xml:space="preserve"> • висока вірогідність несумісності працівників; </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xml:space="preserve">• психологічні проблеми для кандидатів, що працюють на підприємстві; </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xml:space="preserve">• тривалий період адаптації та витрати, пов’язані з нею; </w:t>
                        </w:r>
                      </w:p>
                      <w:p w:rsidR="00F46361" w:rsidRDefault="00F46361" w:rsidP="00DB1241">
                        <w:pPr>
                          <w:spacing w:after="0" w:line="240" w:lineRule="auto"/>
                          <w:ind w:right="-229"/>
                          <w:rPr>
                            <w:rFonts w:ascii="Times New Roman" w:hAnsi="Times New Roman" w:cs="Times New Roman"/>
                            <w:szCs w:val="24"/>
                          </w:rPr>
                        </w:pPr>
                        <w:r>
                          <w:rPr>
                            <w:rFonts w:ascii="Times New Roman" w:hAnsi="Times New Roman" w:cs="Times New Roman"/>
                            <w:szCs w:val="24"/>
                          </w:rPr>
                          <w:t>• зниження мотивації персоналу підприємства.</w:t>
                        </w:r>
                      </w:p>
                    </w:txbxContent>
                  </v:textbox>
                </v:rect>
                <v:rect id="Прямокутник 281" o:spid="_x0000_s1271" style="position:absolute;left:12482;top:27908;width:22966;height:30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" fillcolor="white [3201]" strokecolor="black [3200]" strokeweight="1pt">
                  <v:textbox>
                    <w:txbxContent>
                      <w:p w:rsidR="00F46361" w:rsidRDefault="00F46361" w:rsidP="00DB1241">
                        <w:pPr>
                          <w:jc w:val="center"/>
                          <w:rPr>
                            <w:rFonts w:ascii="Times New Roman" w:hAnsi="Times New Roman" w:cs="Times New Roman"/>
                            <w:sz w:val="24"/>
                            <w:szCs w:val="24"/>
                          </w:rPr>
                        </w:pPr>
                        <w:r>
                          <w:rPr>
                            <w:rFonts w:ascii="Times New Roman" w:hAnsi="Times New Roman" w:cs="Times New Roman"/>
                            <w:sz w:val="24"/>
                            <w:szCs w:val="24"/>
                          </w:rPr>
                          <w:t>Зовнішні джерела</w:t>
                        </w:r>
                      </w:p>
                    </w:txbxContent>
                  </v:textbox>
                </v:rect>
                <w10:wrap type="topAndBottom" anchorx="page"/>
              </v:group>
            </w:pict>
          </mc:Fallback>
        </mc:AlternateContent>
      </w:r>
      <w:r w:rsidRPr="00F043FB">
        <w:rPr>
          <w:rFonts w:ascii="Times New Roman" w:hAnsi="Times New Roman" w:cs="Times New Roman"/>
          <w:sz w:val="28"/>
          <w:szCs w:val="28"/>
        </w:rPr>
        <w:t>Рис. 3.3. Переваги і недоліки внутрішніх і зовнішніх джерел набору персоналу</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 xml:space="preserve">Джерело: розроблено </w:t>
      </w:r>
      <w:r w:rsidRPr="00F627DA">
        <w:rPr>
          <w:rFonts w:ascii="Times New Roman" w:hAnsi="Times New Roman" w:cs="Times New Roman"/>
          <w:i/>
          <w:sz w:val="28"/>
          <w:szCs w:val="28"/>
        </w:rPr>
        <w:t>автором</w:t>
      </w:r>
      <w:r w:rsidR="00F627DA" w:rsidRPr="00F627DA">
        <w:rPr>
          <w:rFonts w:ascii="Times New Roman" w:hAnsi="Times New Roman" w:cs="Times New Roman"/>
          <w:i/>
          <w:sz w:val="28"/>
          <w:szCs w:val="28"/>
          <w:lang w:val="en-US"/>
        </w:rPr>
        <w:t xml:space="preserve"> </w:t>
      </w:r>
      <w:r w:rsidR="00F627DA">
        <w:rPr>
          <w:rFonts w:ascii="Times New Roman" w:hAnsi="Times New Roman" w:cs="Times New Roman"/>
          <w:i/>
          <w:sz w:val="28"/>
          <w:szCs w:val="28"/>
        </w:rPr>
        <w:t>на осн</w:t>
      </w:r>
      <w:r w:rsidR="009B3666">
        <w:rPr>
          <w:rFonts w:ascii="Times New Roman" w:hAnsi="Times New Roman" w:cs="Times New Roman"/>
          <w:i/>
          <w:sz w:val="28"/>
          <w:szCs w:val="28"/>
        </w:rPr>
        <w:t xml:space="preserve">ові </w:t>
      </w:r>
      <w:r w:rsidR="00F627DA" w:rsidRPr="00F627DA">
        <w:rPr>
          <w:rFonts w:ascii="Times New Roman" w:hAnsi="Times New Roman" w:cs="Times New Roman"/>
          <w:i/>
          <w:sz w:val="28"/>
          <w:szCs w:val="28"/>
          <w:lang w:val="en-US"/>
        </w:rPr>
        <w:t>[1]</w:t>
      </w:r>
    </w:p>
    <w:p w:rsidR="00F46361" w:rsidRDefault="00EC08FF" w:rsidP="00DB1241">
      <w:pPr>
        <w:spacing w:after="0" w:line="360" w:lineRule="auto"/>
        <w:ind w:firstLine="708"/>
        <w:jc w:val="both"/>
        <w:rPr>
          <w:rFonts w:ascii="Times New Roman" w:hAnsi="Times New Roman" w:cs="Times New Roman"/>
          <w:sz w:val="28"/>
          <w:szCs w:val="28"/>
        </w:rPr>
      </w:pPr>
      <w:r w:rsidRPr="00EC08FF">
        <w:rPr>
          <w:rFonts w:ascii="Times New Roman" w:hAnsi="Times New Roman" w:cs="Times New Roman"/>
          <w:sz w:val="28"/>
          <w:szCs w:val="28"/>
        </w:rPr>
        <w:t xml:space="preserve">Завершальний етап відбору персоналу, а саме, вирішальне рішення про наймання, приймається однією людиною або групою людей, які уповноважені приймати такі рішення. При прийнятті цього рішення аналізується вся інформація, отримана при проведені відбору та регламентується Положенням про наймання, яке повинно існувати на підприємстві. </w:t>
      </w:r>
    </w:p>
    <w:p w:rsidR="00EC08FF" w:rsidRDefault="00EC08FF" w:rsidP="00DB1241">
      <w:pPr>
        <w:spacing w:after="0" w:line="360" w:lineRule="auto"/>
        <w:ind w:firstLine="708"/>
        <w:jc w:val="both"/>
        <w:rPr>
          <w:rFonts w:ascii="Times New Roman" w:hAnsi="Times New Roman" w:cs="Times New Roman"/>
          <w:sz w:val="28"/>
          <w:szCs w:val="28"/>
        </w:rPr>
      </w:pPr>
      <w:r w:rsidRPr="00EC08FF">
        <w:rPr>
          <w:rFonts w:ascii="Times New Roman" w:hAnsi="Times New Roman" w:cs="Times New Roman"/>
          <w:sz w:val="28"/>
          <w:szCs w:val="28"/>
        </w:rPr>
        <w:lastRenderedPageBreak/>
        <w:t xml:space="preserve">Адаптація новоспечених робітників є продовженням наймання. Тому, якщо до цього процесу недостатньо уваги, то весь процес наймання і його результати можуть бути зведені нанівець. </w:t>
      </w:r>
    </w:p>
    <w:p w:rsidR="00DB1241" w:rsidRPr="00F043FB" w:rsidRDefault="00EC08FF" w:rsidP="00DB1241">
      <w:pPr>
        <w:spacing w:after="0" w:line="360" w:lineRule="auto"/>
        <w:ind w:firstLine="708"/>
        <w:jc w:val="both"/>
        <w:rPr>
          <w:rFonts w:ascii="Times New Roman" w:hAnsi="Times New Roman" w:cs="Times New Roman"/>
          <w:sz w:val="28"/>
          <w:szCs w:val="28"/>
        </w:rPr>
      </w:pPr>
      <w:r w:rsidRPr="00EC08FF">
        <w:rPr>
          <w:rFonts w:ascii="Times New Roman" w:hAnsi="Times New Roman" w:cs="Times New Roman"/>
          <w:sz w:val="28"/>
          <w:szCs w:val="28"/>
        </w:rPr>
        <w:t xml:space="preserve">Трудова адаптація - це процес двосторонній. З одного боку, нова робота - це свідомий вибір людини за який вона несе відповідальність. З другого боку, і роботодавець має деякі зобов’язання, беручи на роботу нового працівника. А саме, перспективи, професійний зріст, вчасну виплату заробітньої плати, і т.д. При цьому очікуючи від найманого працівника ефективного виконання своїх робочих обов’язків. </w:t>
      </w:r>
    </w:p>
    <w:p w:rsidR="00DB1241" w:rsidRPr="00F043FB" w:rsidRDefault="009B3666" w:rsidP="009B366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Цілями трудової адаптації нового персоналу є</w:t>
      </w:r>
      <w:r w:rsidR="00DB1241" w:rsidRPr="00F043FB">
        <w:rPr>
          <w:rFonts w:ascii="Times New Roman" w:hAnsi="Times New Roman" w:cs="Times New Roman"/>
          <w:sz w:val="28"/>
          <w:szCs w:val="28"/>
        </w:rPr>
        <w:t xml:space="preserve"> </w:t>
      </w:r>
      <w:r>
        <w:rPr>
          <w:rFonts w:ascii="Times New Roman" w:hAnsi="Times New Roman" w:cs="Times New Roman"/>
          <w:sz w:val="28"/>
          <w:szCs w:val="28"/>
        </w:rPr>
        <w:t>(рис.3.4)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noProof/>
          <w:lang w:eastAsia="uk-UA"/>
        </w:rPr>
        <mc:AlternateContent>
          <mc:Choice Requires="wpg">
            <w:drawing>
              <wp:anchor distT="0" distB="0" distL="114300" distR="114300" simplePos="0" relativeHeight="251679744" behindDoc="0" locked="0" layoutInCell="1" allowOverlap="1" wp14:anchorId="0DBAED8F" wp14:editId="57384151">
                <wp:simplePos x="0" y="0"/>
                <wp:positionH relativeFrom="page">
                  <wp:align>center</wp:align>
                </wp:positionH>
                <wp:positionV relativeFrom="paragraph">
                  <wp:posOffset>0</wp:posOffset>
                </wp:positionV>
                <wp:extent cx="4395470" cy="2465705"/>
                <wp:effectExtent l="0" t="0" r="24130" b="10795"/>
                <wp:wrapTopAndBottom/>
                <wp:docPr id="241" name="Групувати 241"/>
                <wp:cNvGraphicFramePr/>
                <a:graphic xmlns:a="http://schemas.openxmlformats.org/drawingml/2006/main">
                  <a:graphicData uri="http://schemas.microsoft.com/office/word/2010/wordprocessingGroup">
                    <wpg:wgp>
                      <wpg:cNvGrpSpPr/>
                      <wpg:grpSpPr>
                        <a:xfrm>
                          <a:off x="0" y="0"/>
                          <a:ext cx="4395470" cy="2465705"/>
                          <a:chOff x="0" y="0"/>
                          <a:chExt cx="4395682" cy="2466122"/>
                        </a:xfrm>
                      </wpg:grpSpPr>
                      <wps:wsp>
                        <wps:cNvPr id="262" name="Прямокутник 262"/>
                        <wps:cNvSpPr/>
                        <wps:spPr>
                          <a:xfrm>
                            <a:off x="976207" y="0"/>
                            <a:ext cx="3419475" cy="3905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Зменшення стартових витрат</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3" name="Прямокутник 263"/>
                        <wps:cNvSpPr/>
                        <wps:spPr>
                          <a:xfrm rot="16200000">
                            <a:off x="-931068" y="931460"/>
                            <a:ext cx="2462211" cy="60007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jc w:val="center"/>
                                <w:rPr>
                                  <w:rFonts w:ascii="Times New Roman" w:hAnsi="Times New Roman" w:cs="Times New Roman"/>
                                  <w:sz w:val="28"/>
                                  <w:szCs w:val="24"/>
                                </w:rPr>
                              </w:pPr>
                              <w:r>
                                <w:rPr>
                                  <w:rFonts w:ascii="Times New Roman" w:hAnsi="Times New Roman" w:cs="Times New Roman"/>
                                  <w:sz w:val="28"/>
                                  <w:szCs w:val="24"/>
                                </w:rPr>
                                <w:t>Цілі трудової адаптації</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4" name="Прямокутник 264"/>
                        <wps:cNvSpPr/>
                        <wps:spPr>
                          <a:xfrm>
                            <a:off x="976207" y="457200"/>
                            <a:ext cx="34099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18"/>
                                <w:jc w:val="center"/>
                                <w:rPr>
                                  <w:rFonts w:ascii="Times New Roman" w:hAnsi="Times New Roman" w:cs="Times New Roman"/>
                                  <w:sz w:val="24"/>
                                </w:rPr>
                              </w:pPr>
                              <w:r>
                                <w:rPr>
                                  <w:rFonts w:ascii="Times New Roman" w:hAnsi="Times New Roman" w:cs="Times New Roman"/>
                                  <w:sz w:val="24"/>
                                </w:rPr>
                                <w:t xml:space="preserve">Зниження тривожності і невпевненості </w:t>
                              </w:r>
                            </w:p>
                            <w:p w:rsidR="00F46361" w:rsidRDefault="00F46361" w:rsidP="00DB1241">
                              <w:pPr>
                                <w:spacing w:after="0" w:line="240" w:lineRule="auto"/>
                                <w:ind w:right="-18"/>
                                <w:jc w:val="center"/>
                                <w:rPr>
                                  <w:rFonts w:ascii="Times New Roman" w:hAnsi="Times New Roman" w:cs="Times New Roman"/>
                                  <w:sz w:val="24"/>
                                </w:rPr>
                              </w:pPr>
                              <w:r>
                                <w:rPr>
                                  <w:rFonts w:ascii="Times New Roman" w:hAnsi="Times New Roman" w:cs="Times New Roman"/>
                                  <w:sz w:val="24"/>
                                </w:rPr>
                                <w:t>у працівника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5" name="Прямокутник 265"/>
                        <wps:cNvSpPr/>
                        <wps:spPr>
                          <a:xfrm>
                            <a:off x="976207" y="989463"/>
                            <a:ext cx="3419475" cy="3905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Скорочення плинності кадрів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6" name="Прямокутник 266"/>
                        <wps:cNvSpPr/>
                        <wps:spPr>
                          <a:xfrm>
                            <a:off x="976207" y="1453487"/>
                            <a:ext cx="3419475" cy="4667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Економія часу безпосереднього керівника і рядових працівників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7" name="Прямокутник 267"/>
                        <wps:cNvSpPr/>
                        <wps:spPr>
                          <a:xfrm>
                            <a:off x="976207" y="1999397"/>
                            <a:ext cx="3419475" cy="466725"/>
                          </a:xfrm>
                          <a:prstGeom prst="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Розвиток у нового працівника задоволеності роботою, позитивного відношення до роботи і реалізму в чеканнях</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8" name="Пряма сполучна лінія 268"/>
                        <wps:cNvCnPr/>
                        <wps:spPr>
                          <a:xfrm>
                            <a:off x="600894" y="218365"/>
                            <a:ext cx="376352"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69" name="Пряма сполучна лінія 269"/>
                        <wps:cNvCnPr/>
                        <wps:spPr>
                          <a:xfrm>
                            <a:off x="600894" y="696036"/>
                            <a:ext cx="376352"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0" name="Пряма сполучна лінія 270"/>
                        <wps:cNvCnPr/>
                        <wps:spPr>
                          <a:xfrm>
                            <a:off x="600894" y="1194180"/>
                            <a:ext cx="376352"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1" name="Пряма сполучна лінія 271"/>
                        <wps:cNvCnPr/>
                        <wps:spPr>
                          <a:xfrm>
                            <a:off x="600894" y="1699147"/>
                            <a:ext cx="376352"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2" name="Пряма сполучна лінія 272"/>
                        <wps:cNvCnPr/>
                        <wps:spPr>
                          <a:xfrm>
                            <a:off x="600894" y="2210938"/>
                            <a:ext cx="376352" cy="0"/>
                          </a:xfrm>
                          <a:prstGeom prst="line">
                            <a:avLst/>
                          </a:prstGeom>
                          <a:ln w="12700"/>
                        </wps:spPr>
                        <wps:style>
                          <a:lnRef idx="1">
                            <a:schemeClr val="dk1"/>
                          </a:lnRef>
                          <a:fillRef idx="0">
                            <a:schemeClr val="dk1"/>
                          </a:fillRef>
                          <a:effectRef idx="0">
                            <a:schemeClr val="dk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0DBAED8F" id="Групувати 241" o:spid="_x0000_s1272" style="position:absolute;left:0;text-align:left;margin-left:0;margin-top:0;width:346.1pt;height:194.15pt;z-index:251679744;mso-position-horizontal:center;mso-position-horizontal-relative:page" coordsize="43956,24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">
                <v:rect id="Прямокутник 262" o:spid="_x0000_s1273" style="position:absolute;left:9762;width:34194;height:3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Зменшення стартових витрат</w:t>
                        </w:r>
                      </w:p>
                    </w:txbxContent>
                  </v:textbox>
                </v:rect>
                <v:rect id="Прямокутник 263" o:spid="_x0000_s1274" style="position:absolute;left:-9312;top:9315;width:24623;height:60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" fillcolor="white [3201]" strokecolor="black [3200]" strokeweight="1pt">
                  <v:textbox>
                    <w:txbxContent>
                      <w:p w:rsidR="00F46361" w:rsidRDefault="00F46361" w:rsidP="00DB1241">
                        <w:pPr>
                          <w:spacing w:after="0"/>
                          <w:jc w:val="center"/>
                          <w:rPr>
                            <w:rFonts w:ascii="Times New Roman" w:hAnsi="Times New Roman" w:cs="Times New Roman"/>
                            <w:sz w:val="28"/>
                            <w:szCs w:val="24"/>
                          </w:rPr>
                        </w:pPr>
                        <w:r>
                          <w:rPr>
                            <w:rFonts w:ascii="Times New Roman" w:hAnsi="Times New Roman" w:cs="Times New Roman"/>
                            <w:sz w:val="28"/>
                            <w:szCs w:val="24"/>
                          </w:rPr>
                          <w:t>Цілі трудової адаптації</w:t>
                        </w:r>
                      </w:p>
                    </w:txbxContent>
                  </v:textbox>
                </v:rect>
                <v:rect id="Прямокутник 264" o:spid="_x0000_s1275" style="position:absolute;left:9762;top:4572;width:34099;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" fillcolor="white [3201]" strokecolor="black [3200]" strokeweight="1pt">
                  <v:textbox>
                    <w:txbxContent>
                      <w:p w:rsidR="00F46361" w:rsidRDefault="00F46361" w:rsidP="00DB1241">
                        <w:pPr>
                          <w:spacing w:after="0" w:line="240" w:lineRule="auto"/>
                          <w:ind w:right="-18"/>
                          <w:jc w:val="center"/>
                          <w:rPr>
                            <w:rFonts w:ascii="Times New Roman" w:hAnsi="Times New Roman" w:cs="Times New Roman"/>
                            <w:sz w:val="24"/>
                          </w:rPr>
                        </w:pPr>
                        <w:r>
                          <w:rPr>
                            <w:rFonts w:ascii="Times New Roman" w:hAnsi="Times New Roman" w:cs="Times New Roman"/>
                            <w:sz w:val="24"/>
                          </w:rPr>
                          <w:t xml:space="preserve">Зниження тривожності і невпевненості </w:t>
                        </w:r>
                      </w:p>
                      <w:p w:rsidR="00F46361" w:rsidRDefault="00F46361" w:rsidP="00DB1241">
                        <w:pPr>
                          <w:spacing w:after="0" w:line="240" w:lineRule="auto"/>
                          <w:ind w:right="-18"/>
                          <w:jc w:val="center"/>
                          <w:rPr>
                            <w:rFonts w:ascii="Times New Roman" w:hAnsi="Times New Roman" w:cs="Times New Roman"/>
                            <w:sz w:val="24"/>
                          </w:rPr>
                        </w:pPr>
                        <w:r>
                          <w:rPr>
                            <w:rFonts w:ascii="Times New Roman" w:hAnsi="Times New Roman" w:cs="Times New Roman"/>
                            <w:sz w:val="24"/>
                          </w:rPr>
                          <w:t>у працівника</w:t>
                        </w:r>
                      </w:p>
                    </w:txbxContent>
                  </v:textbox>
                </v:rect>
                <v:rect id="Прямокутник 265" o:spid="_x0000_s1276" style="position:absolute;left:9762;top:9894;width:34194;height:3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Скорочення плинності кадрів</w:t>
                        </w:r>
                      </w:p>
                    </w:txbxContent>
                  </v:textbox>
                </v:rect>
                <v:rect id="Прямокутник 266" o:spid="_x0000_s1277" style="position:absolute;left:9762;top:14534;width:34194;height: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Економія часу безпосереднього керівника і рядових працівників</w:t>
                        </w:r>
                      </w:p>
                    </w:txbxContent>
                  </v:textbox>
                </v:rect>
                <v:rect id="Прямокутник 267" o:spid="_x0000_s1278" style="position:absolute;left:9762;top:19993;width:34194;height: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" fillcolor="white [3201]" strokecolor="black [3200]" strokeweight="1pt">
                  <v:textbox>
                    <w:txbxContent>
                      <w:p w:rsidR="00F46361" w:rsidRDefault="00F46361" w:rsidP="00DB1241">
                        <w:pPr>
                          <w:spacing w:after="0" w:line="240" w:lineRule="auto"/>
                          <w:jc w:val="center"/>
                          <w:rPr>
                            <w:rFonts w:ascii="Times New Roman" w:hAnsi="Times New Roman" w:cs="Times New Roman"/>
                            <w:sz w:val="24"/>
                          </w:rPr>
                        </w:pPr>
                        <w:r>
                          <w:rPr>
                            <w:rFonts w:ascii="Times New Roman" w:hAnsi="Times New Roman" w:cs="Times New Roman"/>
                            <w:sz w:val="24"/>
                          </w:rPr>
                          <w:t>Розвиток у нового працівника задоволеності роботою, позитивного відношення до роботи і реалізму в чеканнях</w:t>
                        </w:r>
                      </w:p>
                    </w:txbxContent>
                  </v:textbox>
                </v:rect>
                <v:line id="Пряма сполучна лінія 268" o:spid="_x0000_s1279" style="position:absolute;visibility:visible;mso-wrap-style:square" from="6008,2183" to="9772,2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" strokecolor="black [3200]" strokeweight="1pt">
                  <v:stroke joinstyle="miter"/>
                </v:line>
                <v:line id="Пряма сполучна лінія 269" o:spid="_x0000_s1280" style="position:absolute;visibility:visible;mso-wrap-style:square" from="6008,6960" to="9772,6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" strokecolor="black [3200]" strokeweight="1pt">
                  <v:stroke joinstyle="miter"/>
                </v:line>
                <v:line id="Пряма сполучна лінія 270" o:spid="_x0000_s1281" style="position:absolute;visibility:visible;mso-wrap-style:square" from="6008,11941" to="9772,11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" strokecolor="black [3200]" strokeweight="1pt">
                  <v:stroke joinstyle="miter"/>
                </v:line>
                <v:line id="Пряма сполучна лінія 271" o:spid="_x0000_s1282" style="position:absolute;visibility:visible;mso-wrap-style:square" from="6008,16991" to="9772,16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" strokecolor="black [3200]" strokeweight="1pt">
                  <v:stroke joinstyle="miter"/>
                </v:line>
                <v:line id="Пряма сполучна лінія 272" o:spid="_x0000_s1283" style="position:absolute;visibility:visible;mso-wrap-style:square" from="6008,22109" to="9772,22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" strokecolor="black [3200]" strokeweight="1pt">
                  <v:stroke joinstyle="miter"/>
                </v:line>
                <w10:wrap type="topAndBottom" anchorx="page"/>
              </v:group>
            </w:pict>
          </mc:Fallback>
        </mc:AlternateConten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Рис.3.4. Цілі трудової адаптації</w:t>
      </w:r>
    </w:p>
    <w:p w:rsidR="00DB1241" w:rsidRPr="009B3666"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r w:rsidR="009B3666">
        <w:rPr>
          <w:rFonts w:ascii="Times New Roman" w:hAnsi="Times New Roman" w:cs="Times New Roman"/>
          <w:i/>
          <w:sz w:val="28"/>
          <w:szCs w:val="28"/>
        </w:rPr>
        <w:t xml:space="preserve"> на основі </w:t>
      </w:r>
      <w:r w:rsidR="009B3666">
        <w:rPr>
          <w:rFonts w:ascii="Times New Roman" w:hAnsi="Times New Roman" w:cs="Times New Roman"/>
          <w:i/>
          <w:sz w:val="28"/>
          <w:szCs w:val="28"/>
          <w:lang w:val="en-US"/>
        </w:rPr>
        <w:t>[1]</w:t>
      </w:r>
    </w:p>
    <w:p w:rsidR="00F46361" w:rsidRDefault="00DB1241" w:rsidP="00F46361">
      <w:pPr>
        <w:spacing w:after="0" w:line="360" w:lineRule="auto"/>
        <w:ind w:firstLine="708"/>
        <w:jc w:val="both"/>
        <w:rPr>
          <w:rFonts w:ascii="Times New Roman" w:hAnsi="Times New Roman" w:cs="Times New Roman"/>
          <w:sz w:val="28"/>
          <w:szCs w:val="28"/>
          <w:lang w:val="en-US"/>
        </w:rPr>
      </w:pPr>
      <w:r w:rsidRPr="00F043FB">
        <w:rPr>
          <w:rFonts w:ascii="Times New Roman" w:hAnsi="Times New Roman" w:cs="Times New Roman"/>
          <w:sz w:val="28"/>
          <w:szCs w:val="28"/>
        </w:rPr>
        <w:t xml:space="preserve">З метою підвищення прихильності співробітників </w:t>
      </w:r>
      <w:r w:rsidR="009B3666">
        <w:rPr>
          <w:rFonts w:ascii="Times New Roman" w:hAnsi="Times New Roman" w:cs="Times New Roman"/>
          <w:sz w:val="28"/>
          <w:szCs w:val="28"/>
        </w:rPr>
        <w:t>підприємства</w:t>
      </w:r>
      <w:r w:rsidR="00F46361">
        <w:rPr>
          <w:rFonts w:ascii="Times New Roman" w:hAnsi="Times New Roman" w:cs="Times New Roman"/>
          <w:sz w:val="28"/>
          <w:szCs w:val="28"/>
        </w:rPr>
        <w:t xml:space="preserve"> </w:t>
      </w:r>
      <w:r w:rsidR="00F46361" w:rsidRPr="00F46361">
        <w:rPr>
          <w:rFonts w:ascii="Times New Roman" w:hAnsi="Times New Roman" w:cs="Times New Roman"/>
          <w:sz w:val="28"/>
          <w:szCs w:val="28"/>
        </w:rPr>
        <w:t xml:space="preserve">до політики </w:t>
      </w:r>
      <w:r w:rsidR="00F46361">
        <w:rPr>
          <w:rFonts w:ascii="Times New Roman" w:hAnsi="Times New Roman" w:cs="Times New Roman"/>
          <w:sz w:val="28"/>
          <w:szCs w:val="28"/>
        </w:rPr>
        <w:t xml:space="preserve">та діяльності загалом </w:t>
      </w:r>
      <w:r w:rsidR="00F46361" w:rsidRPr="00F46361">
        <w:rPr>
          <w:rFonts w:ascii="Times New Roman" w:hAnsi="Times New Roman" w:cs="Times New Roman"/>
          <w:sz w:val="28"/>
          <w:szCs w:val="28"/>
        </w:rPr>
        <w:t>КП МА «Київ» (Жуляни)</w:t>
      </w:r>
      <w:r w:rsidR="00F46361">
        <w:rPr>
          <w:rFonts w:ascii="Times New Roman" w:hAnsi="Times New Roman" w:cs="Times New Roman"/>
          <w:sz w:val="28"/>
          <w:szCs w:val="28"/>
        </w:rPr>
        <w:t>, пропоную впровадити розробку «Програму корпоративної культури». Ця програма матиме на своїй меті три основні пункти:</w:t>
      </w:r>
    </w:p>
    <w:p w:rsidR="00F33ACB" w:rsidRPr="00F33ACB" w:rsidRDefault="00F46361" w:rsidP="00F33ACB">
      <w:pPr>
        <w:pStyle w:val="a3"/>
        <w:numPr>
          <w:ilvl w:val="0"/>
          <w:numId w:val="34"/>
        </w:numPr>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організаційна інтеграція (збільшення </w:t>
      </w:r>
      <w:r w:rsidR="00F33ACB">
        <w:rPr>
          <w:rFonts w:ascii="Times New Roman" w:hAnsi="Times New Roman" w:cs="Times New Roman"/>
          <w:sz w:val="28"/>
          <w:szCs w:val="28"/>
        </w:rPr>
        <w:t>взаємозв’язків між всіма працівниками підприємства для більш узгоджених дій, підвищення міцності діагональних та вертикальних в’язків).</w:t>
      </w:r>
    </w:p>
    <w:p w:rsidR="00DB1241" w:rsidRPr="00F33ACB" w:rsidRDefault="00F33ACB" w:rsidP="00F33ACB">
      <w:pPr>
        <w:pStyle w:val="a3"/>
        <w:numPr>
          <w:ilvl w:val="0"/>
          <w:numId w:val="34"/>
        </w:numPr>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rPr>
        <w:lastRenderedPageBreak/>
        <w:t>Удосконалення соціально-психологічного клімату колективу підприємства (визначення єдності</w:t>
      </w:r>
      <w:r w:rsidRPr="00F33ACB">
        <w:rPr>
          <w:rFonts w:ascii="Times New Roman" w:hAnsi="Times New Roman" w:cs="Times New Roman"/>
          <w:sz w:val="28"/>
          <w:szCs w:val="28"/>
        </w:rPr>
        <w:t xml:space="preserve"> інтересів, </w:t>
      </w:r>
      <w:r>
        <w:rPr>
          <w:rFonts w:ascii="Times New Roman" w:hAnsi="Times New Roman" w:cs="Times New Roman"/>
          <w:sz w:val="28"/>
          <w:szCs w:val="28"/>
        </w:rPr>
        <w:t>та покращення взаємодопомоги</w:t>
      </w:r>
      <w:r w:rsidRPr="00F33ACB">
        <w:rPr>
          <w:rFonts w:ascii="Times New Roman" w:hAnsi="Times New Roman" w:cs="Times New Roman"/>
          <w:sz w:val="28"/>
          <w:szCs w:val="28"/>
        </w:rPr>
        <w:t xml:space="preserve"> в колективі</w:t>
      </w:r>
      <w:r>
        <w:rPr>
          <w:rFonts w:ascii="Times New Roman" w:hAnsi="Times New Roman" w:cs="Times New Roman"/>
          <w:sz w:val="28"/>
          <w:szCs w:val="28"/>
        </w:rPr>
        <w:t>).</w:t>
      </w:r>
    </w:p>
    <w:p w:rsidR="00F33ACB" w:rsidRPr="00F255A8" w:rsidRDefault="00F33ACB" w:rsidP="00F46361">
      <w:pPr>
        <w:pStyle w:val="a3"/>
        <w:numPr>
          <w:ilvl w:val="0"/>
          <w:numId w:val="3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Зробити адаптацію нових співробітників як найбистріше, </w:t>
      </w:r>
      <w:r w:rsidR="00A71B1F">
        <w:rPr>
          <w:rFonts w:ascii="Times New Roman" w:hAnsi="Times New Roman" w:cs="Times New Roman"/>
          <w:sz w:val="28"/>
          <w:szCs w:val="28"/>
        </w:rPr>
        <w:t xml:space="preserve">надавати необхідну допомогу всім новачкам, якнайшвидше освоїтись в колективі та в </w:t>
      </w:r>
      <w:r w:rsidR="00A71B1F" w:rsidRPr="00F255A8">
        <w:rPr>
          <w:rFonts w:ascii="Times New Roman" w:hAnsi="Times New Roman" w:cs="Times New Roman"/>
          <w:sz w:val="28"/>
          <w:szCs w:val="28"/>
        </w:rPr>
        <w:t xml:space="preserve">корпоративній культурі всього колективу. </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Пропонується удосконалювати розвиток корпоративної культури шляхом впровадження програми, яка виступає «моральним контрактом» між організацією і співробітниками. Впроваджувана програма має бути розроблена на основі існуючих в корпоративній культурі КП МА «Київ» (Жуляни) цінностей і практики повсякденної діяльності персоналу. Програма буде містити цінності, норми, переконання, необхідні для формування і розвитку організаційної поведінки персоналу в КП МА «Київ» (Жуляни). Вона покликана встановити принципи, що визначаються ділової поведінкою працівників організації.</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Вище керівництво КП МА «Київ» (Жуляни) переконане, що знання цих встановлених етичних норм і орієнтація на них є обов'язковою умовою спільної діяльності на благо організації і кожного працівника. Щоб програма стала діючою та реально працюючою, має бути дотримані вимоги до формулювання правил програми корпоративної культури, які полягають в наступному: трохи вище існуючої практики, орієнтують співробітників на щось більше, ніж поки прийнято, залишаючись посильними для виконання; відхилення від їх виконання будь-ким фактично наочно і легко оцінюється з боку оточуючих, тобто порушення правил відразу фіксується.</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Коли правила освоюються на стільки, що переходять в норму, вони будуть вилучені з програми як вже не потрібні там, оскільки дотримуються в силу звички. Таким чином, пропонована програма у структуру персоналу КП МА «Київ» (Жуляни) буде важливим елементом корпоративної культури та механізмом регулювання організаційної поведінки персоналу, який дозволить працівникам швидше адаптуватися до умов організації. Положення, прописані </w:t>
      </w:r>
      <w:r w:rsidRPr="00F255A8">
        <w:rPr>
          <w:rFonts w:ascii="Times New Roman" w:hAnsi="Times New Roman" w:cs="Times New Roman"/>
          <w:sz w:val="28"/>
          <w:szCs w:val="28"/>
        </w:rPr>
        <w:lastRenderedPageBreak/>
        <w:t>в програмі, дотримання їх співробітниками, з часом перетворяться на звичку, і не будуть суперечити їхнім переконанням. Таким чином, розроблений план заходів дозволить впровадити кодекс корпоративної культури.</w:t>
      </w:r>
    </w:p>
    <w:p w:rsidR="00C1139F" w:rsidRPr="00F255A8" w:rsidRDefault="00DB1241" w:rsidP="00C1139F">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Таким чином, єдність колективу і керівництва, атмосфера довіри, комунікативна компетентність менеджерів, теплий психологічний клімат є нечисленними складовими, при яких навіть найскладніші проблем</w:t>
      </w:r>
      <w:r w:rsidR="00C1139F" w:rsidRPr="00F255A8">
        <w:rPr>
          <w:rFonts w:ascii="Times New Roman" w:hAnsi="Times New Roman" w:cs="Times New Roman"/>
          <w:sz w:val="28"/>
          <w:szCs w:val="28"/>
        </w:rPr>
        <w:t>и можуть бути вирішені спільно.</w:t>
      </w:r>
    </w:p>
    <w:p w:rsidR="00DB1241" w:rsidRPr="00F255A8" w:rsidRDefault="00DB1241" w:rsidP="00C1139F">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Наступним етапом щодо підвищення конкурентоспроможності КП МА «Київ» (Жуляни) є розробка заходів щодо вдосконалення процесу навчання, підготовки та перепідготовки персоналу .</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Практично всі працівники, в тому числі висококваліфіковані та кваліфіковані, потребують навчання на певному етапі. Політику та процедури слід чітко повідомляти всім працівникам у процесі подання заявки на роботу, щоб усі перебували на одній хвилі. Система управління персоналом також відповідає за постійний розвиток співробітників. Це постійне навчання дозволяє нам підтримувати навички наших співробітників на сучасному рівні, саме тому вони приносять оригінальні та сучасні ідеї компанії.</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Витрачати час на навчання своїх співробітників - це цінний вклад у майбутнє вашого бізнесу. Включаючи навчання в процес адаптації, ваші співробітники стають більш залученими і розуміють, як використовувати свої навички для максимальної користі вашої компанії</w:t>
      </w:r>
      <w:r w:rsidR="008E6355" w:rsidRPr="00F255A8">
        <w:rPr>
          <w:rFonts w:ascii="Times New Roman" w:hAnsi="Times New Roman" w:cs="Times New Roman"/>
          <w:sz w:val="28"/>
          <w:szCs w:val="28"/>
          <w:lang w:val="en-US"/>
        </w:rPr>
        <w:t>[10]</w:t>
      </w:r>
      <w:r w:rsidRPr="00F255A8">
        <w:rPr>
          <w:rFonts w:ascii="Times New Roman" w:hAnsi="Times New Roman" w:cs="Times New Roman"/>
          <w:sz w:val="28"/>
          <w:szCs w:val="28"/>
        </w:rPr>
        <w:t>.</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Побудова системи навчання - процес трудомісткий насамперед через витрати, як тимчасові, так і фінансові. Саме тому всі працівники, в першу чергу керівники вищої і середньої ланки, повинні чітко розуміти цілі і завдання підготовки персоналу та усвідомлювати його значення у успішному функціонуванні компанії.</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Розглянемо основні принципи побудови і впровадження системи навчання персоналу на КП МА «Київ» (Жуляни). Навчання, що проводилося раніше, було хаотичним і малоефективним, а учасники, як втім і внутрішні замовники, мали туманне уявлення про його цілі та кінцевому результаті. Для </w:t>
      </w:r>
      <w:r w:rsidRPr="00F255A8">
        <w:rPr>
          <w:rFonts w:ascii="Times New Roman" w:hAnsi="Times New Roman" w:cs="Times New Roman"/>
          <w:sz w:val="28"/>
          <w:szCs w:val="28"/>
        </w:rPr>
        <w:lastRenderedPageBreak/>
        <w:t>ефективного розвитку і функціонування підприємства обов’язковою умовою є постійне удосконалення знань, умінь і навичок працівників.</w:t>
      </w:r>
    </w:p>
    <w:p w:rsidR="00DB1241" w:rsidRPr="00F255A8" w:rsidRDefault="00DB1241" w:rsidP="00DB1241">
      <w:pPr>
        <w:spacing w:after="0" w:line="360" w:lineRule="auto"/>
        <w:ind w:firstLine="708"/>
        <w:jc w:val="both"/>
        <w:rPr>
          <w:rFonts w:ascii="Times New Roman" w:hAnsi="Times New Roman" w:cs="Times New Roman"/>
          <w:noProof/>
          <w:lang w:eastAsia="uk-UA"/>
        </w:rPr>
      </w:pPr>
      <w:r w:rsidRPr="00F255A8">
        <w:rPr>
          <w:rFonts w:ascii="Times New Roman" w:hAnsi="Times New Roman" w:cs="Times New Roman"/>
          <w:sz w:val="28"/>
          <w:szCs w:val="28"/>
        </w:rPr>
        <w:t xml:space="preserve">Відвідування навчальних курсів треба проводити із певною періодичністю згідно до заздалегідь розробленого плану розвитку персоналу. Підприємство, що дотримується такої стратегії, у майбутньому матиме змогу сформувати кваліфікований і досвідчений персонал, здатний адаптуватися до змін у </w:t>
      </w:r>
      <w:r w:rsidRPr="00F255A8">
        <w:rPr>
          <w:rFonts w:ascii="Times New Roman" w:hAnsi="Times New Roman" w:cs="Times New Roman"/>
          <w:noProof/>
          <w:lang w:eastAsia="uk-UA"/>
        </w:rPr>
        <w:t xml:space="preserve"> </w:t>
      </w:r>
      <w:r w:rsidRPr="00F255A8">
        <w:rPr>
          <w:rFonts w:ascii="Times New Roman" w:hAnsi="Times New Roman" w:cs="Times New Roman"/>
          <w:sz w:val="28"/>
          <w:szCs w:val="28"/>
        </w:rPr>
        <w:t>ринковому середовищі. Але щоб отримати максимальну віддачу від вкладення коштів у розвиток професійних компетенцій персоналу, треба спрямувати зусилля на створення цілісної системи корпоративного навчання. Створення вказаної системи можливо, якщо на підприємстві визначено довгострокові цілі та стратегію розвитку, описані необхідні компетенції персоналу, усвідомлена потреба в навчанні, а працівників визнано стратегічним ресурсом. Послідовно формується й розвивається корпоративна культура.</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Підсумувавши все сказане в розділі 3.1, пропоную основною стратегією удосконалення системи розвитком персоналу підприємства вибрати створення онлайн платформи для розвитку персоналу. Для того щоб мінімізувати витрати, пропоную впровадити онлайн платформу, яка буде описана нижче. У КП МА «Київ»(Жуляни) уже існує така платформа, але вона є занадто застарілою. інформація на ній не оновлюється вже багато років. Майже ніхто не користується цією платформою, а багато нових співробітників навіть не знають що вона існує.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Хочу запропонувати створити повністю нову онлайн систему для розвитку персоналу, яка буде знаходитись на абсолютно новій новітній платформі і називатися «Staff Development Program of Airport</w:t>
      </w:r>
      <w:r w:rsidRPr="00F255A8">
        <w:rPr>
          <w:rFonts w:ascii="Times New Roman" w:hAnsi="Times New Roman" w:cs="Times New Roman"/>
          <w:sz w:val="28"/>
          <w:szCs w:val="28"/>
          <w:lang w:val="en-US"/>
        </w:rPr>
        <w:t xml:space="preserve"> </w:t>
      </w:r>
      <w:r w:rsidRPr="00F255A8">
        <w:rPr>
          <w:rFonts w:ascii="Times New Roman" w:hAnsi="Times New Roman" w:cs="Times New Roman"/>
          <w:sz w:val="28"/>
          <w:szCs w:val="28"/>
        </w:rPr>
        <w:t>Zhulyany»</w:t>
      </w:r>
      <w:r w:rsidRPr="00F255A8">
        <w:rPr>
          <w:rFonts w:ascii="Times New Roman" w:hAnsi="Times New Roman" w:cs="Times New Roman"/>
          <w:sz w:val="28"/>
          <w:szCs w:val="28"/>
          <w:lang w:val="en-US"/>
        </w:rPr>
        <w:t xml:space="preserve"> (</w:t>
      </w:r>
      <w:r w:rsidRPr="00F255A8">
        <w:rPr>
          <w:rFonts w:ascii="Times New Roman" w:hAnsi="Times New Roman" w:cs="Times New Roman"/>
          <w:sz w:val="28"/>
          <w:szCs w:val="28"/>
        </w:rPr>
        <w:t>«SDP</w:t>
      </w:r>
      <w:r w:rsidRPr="00F255A8">
        <w:rPr>
          <w:rFonts w:ascii="Times New Roman" w:hAnsi="Times New Roman" w:cs="Times New Roman"/>
          <w:sz w:val="28"/>
          <w:szCs w:val="28"/>
          <w:lang w:val="en-US"/>
        </w:rPr>
        <w:t>AZ</w:t>
      </w:r>
      <w:r w:rsidRPr="00F255A8">
        <w:rPr>
          <w:rFonts w:ascii="Times New Roman" w:hAnsi="Times New Roman" w:cs="Times New Roman"/>
          <w:sz w:val="28"/>
          <w:szCs w:val="28"/>
        </w:rPr>
        <w:t>»</w:t>
      </w:r>
      <w:r w:rsidRPr="00F255A8">
        <w:rPr>
          <w:rFonts w:ascii="Times New Roman" w:hAnsi="Times New Roman" w:cs="Times New Roman"/>
          <w:sz w:val="28"/>
          <w:szCs w:val="28"/>
          <w:lang w:val="en-US"/>
        </w:rPr>
        <w:t xml:space="preserve">). </w:t>
      </w:r>
      <w:r w:rsidRPr="00F255A8">
        <w:rPr>
          <w:rFonts w:ascii="Times New Roman" w:hAnsi="Times New Roman" w:cs="Times New Roman"/>
          <w:sz w:val="28"/>
          <w:szCs w:val="28"/>
        </w:rPr>
        <w:t>Можливості цієї програми зображено на рис 3.5:</w:t>
      </w:r>
      <w:r w:rsidRPr="00F043FB">
        <w:rPr>
          <w:rFonts w:ascii="Times New Roman" w:hAnsi="Times New Roman" w:cs="Times New Roman"/>
          <w:sz w:val="28"/>
          <w:szCs w:val="28"/>
        </w:rPr>
        <w:tab/>
      </w:r>
    </w:p>
    <w:p w:rsidR="00DB1241" w:rsidRPr="00F043FB" w:rsidRDefault="00DB1241" w:rsidP="00EC08FF">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noProof/>
          <w:lang w:eastAsia="uk-UA"/>
        </w:rPr>
        <w:lastRenderedPageBreak/>
        <mc:AlternateContent>
          <mc:Choice Requires="wpg">
            <w:drawing>
              <wp:anchor distT="0" distB="0" distL="114300" distR="114300" simplePos="0" relativeHeight="251680768" behindDoc="0" locked="0" layoutInCell="1" allowOverlap="1" wp14:anchorId="242EAD60" wp14:editId="2DBDF366">
                <wp:simplePos x="0" y="0"/>
                <wp:positionH relativeFrom="margin">
                  <wp:align>left</wp:align>
                </wp:positionH>
                <wp:positionV relativeFrom="paragraph">
                  <wp:posOffset>48895</wp:posOffset>
                </wp:positionV>
                <wp:extent cx="6273165" cy="2796540"/>
                <wp:effectExtent l="0" t="0" r="13335" b="22860"/>
                <wp:wrapTopAndBottom/>
                <wp:docPr id="233" name="Групувати 233"/>
                <wp:cNvGraphicFramePr/>
                <a:graphic xmlns:a="http://schemas.openxmlformats.org/drawingml/2006/main">
                  <a:graphicData uri="http://schemas.microsoft.com/office/word/2010/wordprocessingGroup">
                    <wpg:wgp>
                      <wpg:cNvGrpSpPr/>
                      <wpg:grpSpPr>
                        <a:xfrm>
                          <a:off x="0" y="0"/>
                          <a:ext cx="6273165" cy="2795905"/>
                          <a:chOff x="0" y="0"/>
                          <a:chExt cx="6273209" cy="2796363"/>
                        </a:xfrm>
                      </wpg:grpSpPr>
                      <wpg:grpSp>
                        <wpg:cNvPr id="249" name="Групувати 249"/>
                        <wpg:cNvGrpSpPr/>
                        <wpg:grpSpPr>
                          <a:xfrm>
                            <a:off x="0" y="0"/>
                            <a:ext cx="6273209" cy="2796363"/>
                            <a:chOff x="0" y="0"/>
                            <a:chExt cx="6273209" cy="2796363"/>
                          </a:xfrm>
                        </wpg:grpSpPr>
                        <wps:wsp>
                          <wps:cNvPr id="255" name="Округлений прямокутник 255"/>
                          <wps:cNvSpPr/>
                          <wps:spPr>
                            <a:xfrm>
                              <a:off x="1871330" y="0"/>
                              <a:ext cx="2349500" cy="457200"/>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Можливості програми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6" name="Округлений прямокутник 256"/>
                          <wps:cNvSpPr/>
                          <wps:spPr>
                            <a:xfrm>
                              <a:off x="0" y="223284"/>
                              <a:ext cx="1254642" cy="1233376"/>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Створювати і</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 xml:space="preserve">імпортувати навчальний контент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7" name="Округлений прямокутник 257"/>
                          <wps:cNvSpPr/>
                          <wps:spPr>
                            <a:xfrm>
                              <a:off x="4954772" y="191387"/>
                              <a:ext cx="1318437" cy="1233170"/>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Об</w:t>
                                </w:r>
                                <w:r>
                                  <w:rPr>
                                    <w:rFonts w:ascii="Times New Roman" w:hAnsi="Times New Roman" w:cs="Times New Roman"/>
                                    <w:sz w:val="28"/>
                                    <w:lang w:val="en-US"/>
                                  </w:rPr>
                                  <w:t>’</w:t>
                                </w:r>
                                <w:r>
                                  <w:rPr>
                                    <w:rFonts w:ascii="Times New Roman" w:hAnsi="Times New Roman" w:cs="Times New Roman"/>
                                    <w:sz w:val="28"/>
                                  </w:rPr>
                                  <w:t>єктивно оцінювати персонал за результатами навчання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8" name="Округлений прямокутник 258"/>
                          <wps:cNvSpPr/>
                          <wps:spPr>
                            <a:xfrm>
                              <a:off x="3987209" y="1531089"/>
                              <a:ext cx="1254642" cy="1233376"/>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Формувати і розвивати базу знань</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9" name="Округлений прямокутник 259"/>
                          <wps:cNvSpPr/>
                          <wps:spPr>
                            <a:xfrm>
                              <a:off x="2360428" y="1531089"/>
                              <a:ext cx="1509824" cy="1233170"/>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Використовавати</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 xml:space="preserve"> підготовлені інструменти комунікації</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0" name="Округлений прямокутник 260"/>
                          <wps:cNvSpPr/>
                          <wps:spPr>
                            <a:xfrm>
                              <a:off x="967563" y="1562987"/>
                              <a:ext cx="1254642" cy="1233376"/>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Дистанційно</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керувати</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процесом</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навчання</w:t>
                                </w:r>
                              </w:p>
                              <w:p w:rsidR="00F46361" w:rsidRDefault="00F46361" w:rsidP="00DB1241">
                                <w:pPr>
                                  <w:spacing w:after="0" w:line="240" w:lineRule="auto"/>
                                  <w:ind w:right="-69" w:hanging="142"/>
                                  <w:jc w:val="center"/>
                                  <w:rPr>
                                    <w:rFonts w:ascii="Times New Roman" w:hAnsi="Times New Roman" w:cs="Times New Roman"/>
                                    <w:sz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250" name="Пряма сполучна лінія 250"/>
                        <wps:cNvCnPr/>
                        <wps:spPr>
                          <a:xfrm flipH="1">
                            <a:off x="1318437" y="467833"/>
                            <a:ext cx="520995" cy="361507"/>
                          </a:xfrm>
                          <a:prstGeom prst="line">
                            <a:avLst/>
                          </a:prstGeom>
                        </wps:spPr>
                        <wps:style>
                          <a:lnRef idx="1">
                            <a:schemeClr val="dk1"/>
                          </a:lnRef>
                          <a:fillRef idx="0">
                            <a:schemeClr val="dk1"/>
                          </a:fillRef>
                          <a:effectRef idx="0">
                            <a:schemeClr val="dk1"/>
                          </a:effectRef>
                          <a:fontRef idx="minor">
                            <a:schemeClr val="tx1"/>
                          </a:fontRef>
                        </wps:style>
                        <wps:bodyPr/>
                      </wps:wsp>
                      <wps:wsp>
                        <wps:cNvPr id="251" name="Пряма сполучна лінія 251"/>
                        <wps:cNvCnPr/>
                        <wps:spPr>
                          <a:xfrm flipH="1">
                            <a:off x="1626781" y="669852"/>
                            <a:ext cx="701424" cy="785982"/>
                          </a:xfrm>
                          <a:prstGeom prst="line">
                            <a:avLst/>
                          </a:prstGeom>
                        </wps:spPr>
                        <wps:style>
                          <a:lnRef idx="1">
                            <a:schemeClr val="dk1"/>
                          </a:lnRef>
                          <a:fillRef idx="0">
                            <a:schemeClr val="dk1"/>
                          </a:fillRef>
                          <a:effectRef idx="0">
                            <a:schemeClr val="dk1"/>
                          </a:effectRef>
                          <a:fontRef idx="minor">
                            <a:schemeClr val="tx1"/>
                          </a:fontRef>
                        </wps:style>
                        <wps:bodyPr/>
                      </wps:wsp>
                      <wps:wsp>
                        <wps:cNvPr id="252" name="Пряма сполучна лінія 252"/>
                        <wps:cNvCnPr/>
                        <wps:spPr>
                          <a:xfrm flipH="1" flipV="1">
                            <a:off x="3763926" y="648587"/>
                            <a:ext cx="754911" cy="806760"/>
                          </a:xfrm>
                          <a:prstGeom prst="line">
                            <a:avLst/>
                          </a:prstGeom>
                        </wps:spPr>
                        <wps:style>
                          <a:lnRef idx="1">
                            <a:schemeClr val="dk1"/>
                          </a:lnRef>
                          <a:fillRef idx="0">
                            <a:schemeClr val="dk1"/>
                          </a:fillRef>
                          <a:effectRef idx="0">
                            <a:schemeClr val="dk1"/>
                          </a:effectRef>
                          <a:fontRef idx="minor">
                            <a:schemeClr val="tx1"/>
                          </a:fontRef>
                        </wps:style>
                        <wps:bodyPr/>
                      </wps:wsp>
                      <wps:wsp>
                        <wps:cNvPr id="253" name="Пряма сполучна лінія 253"/>
                        <wps:cNvCnPr/>
                        <wps:spPr>
                          <a:xfrm flipH="1">
                            <a:off x="3051544" y="637954"/>
                            <a:ext cx="0" cy="818467"/>
                          </a:xfrm>
                          <a:prstGeom prst="line">
                            <a:avLst/>
                          </a:prstGeom>
                        </wps:spPr>
                        <wps:style>
                          <a:lnRef idx="1">
                            <a:schemeClr val="dk1"/>
                          </a:lnRef>
                          <a:fillRef idx="0">
                            <a:schemeClr val="dk1"/>
                          </a:fillRef>
                          <a:effectRef idx="0">
                            <a:schemeClr val="dk1"/>
                          </a:effectRef>
                          <a:fontRef idx="minor">
                            <a:schemeClr val="tx1"/>
                          </a:fontRef>
                        </wps:style>
                        <wps:bodyPr/>
                      </wps:wsp>
                      <wps:wsp>
                        <wps:cNvPr id="254" name="Пряма сполучна лінія 254"/>
                        <wps:cNvCnPr/>
                        <wps:spPr>
                          <a:xfrm>
                            <a:off x="4295553" y="467833"/>
                            <a:ext cx="531761" cy="392829"/>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242EAD60" id="Групувати 233" o:spid="_x0000_s1284" style="position:absolute;left:0;text-align:left;margin-left:0;margin-top:3.85pt;width:493.95pt;height:220.2pt;z-index:251680768;mso-position-horizontal:left;mso-position-horizontal-relative:margin" coordsize="62732,27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">
                <v:group id="Групувати 249" o:spid="_x0000_s1285" style="position:absolute;width:62732;height:27963" coordsize="62732,27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roundrect id="Округлений прямокутник 255" o:spid="_x0000_s1286" style="position:absolute;left:18713;width:23495;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Можливості програми</w:t>
                          </w:r>
                        </w:p>
                      </w:txbxContent>
                    </v:textbox>
                  </v:roundrect>
                  <v:roundrect id="Округлений прямокутник 256" o:spid="_x0000_s1287" style="position:absolute;top:2232;width:12546;height:12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" fillcolor="white [3201]" strokecolor="black [3200]" strokeweight="1pt">
                    <v:stroke joinstyle="miter"/>
                    <v:textbo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Створювати і</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 xml:space="preserve">імпортувати навчальний контент </w:t>
                          </w:r>
                        </w:p>
                      </w:txbxContent>
                    </v:textbox>
                  </v:roundrect>
                  <v:roundrect id="Округлений прямокутник 257" o:spid="_x0000_s1288" style="position:absolute;left:49547;top:1913;width:13185;height:123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Об</w:t>
                          </w:r>
                          <w:r>
                            <w:rPr>
                              <w:rFonts w:ascii="Times New Roman" w:hAnsi="Times New Roman" w:cs="Times New Roman"/>
                              <w:sz w:val="28"/>
                              <w:lang w:val="en-US"/>
                            </w:rPr>
                            <w:t>’</w:t>
                          </w:r>
                          <w:proofErr w:type="spellStart"/>
                          <w:r>
                            <w:rPr>
                              <w:rFonts w:ascii="Times New Roman" w:hAnsi="Times New Roman" w:cs="Times New Roman"/>
                              <w:sz w:val="28"/>
                            </w:rPr>
                            <w:t>єктивно</w:t>
                          </w:r>
                          <w:proofErr w:type="spellEnd"/>
                          <w:r>
                            <w:rPr>
                              <w:rFonts w:ascii="Times New Roman" w:hAnsi="Times New Roman" w:cs="Times New Roman"/>
                              <w:sz w:val="28"/>
                            </w:rPr>
                            <w:t xml:space="preserve"> оцінювати персонал за результатами навчання</w:t>
                          </w:r>
                        </w:p>
                      </w:txbxContent>
                    </v:textbox>
                  </v:roundrect>
                  <v:roundrect id="Округлений прямокутник 258" o:spid="_x0000_s1289" style="position:absolute;left:39872;top:15310;width:12546;height:12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" fillcolor="white [3201]" strokecolor="black [3200]" strokeweight="1pt">
                    <v:stroke joinstyle="miter"/>
                    <v:textbo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Формувати і розвивати базу знань</w:t>
                          </w:r>
                        </w:p>
                      </w:txbxContent>
                    </v:textbox>
                  </v:roundrect>
                  <v:roundrect id="Округлений прямокутник 259" o:spid="_x0000_s1290" style="position:absolute;left:23604;top:15310;width:15098;height:123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ind w:right="-69" w:hanging="142"/>
                            <w:jc w:val="center"/>
                            <w:rPr>
                              <w:rFonts w:ascii="Times New Roman" w:hAnsi="Times New Roman" w:cs="Times New Roman"/>
                              <w:sz w:val="28"/>
                            </w:rPr>
                          </w:pPr>
                          <w:proofErr w:type="spellStart"/>
                          <w:r>
                            <w:rPr>
                              <w:rFonts w:ascii="Times New Roman" w:hAnsi="Times New Roman" w:cs="Times New Roman"/>
                              <w:sz w:val="28"/>
                            </w:rPr>
                            <w:t>Використовавати</w:t>
                          </w:r>
                          <w:proofErr w:type="spellEnd"/>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 xml:space="preserve"> підготовлені інструменти комунікації</w:t>
                          </w:r>
                        </w:p>
                      </w:txbxContent>
                    </v:textbox>
                  </v:roundrect>
                  <v:roundrect id="Округлений прямокутник 260" o:spid="_x0000_s1291" style="position:absolute;left:9675;top:15629;width:12547;height:12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" fillcolor="white [3201]" strokecolor="black [3200]" strokeweight="1pt">
                    <v:stroke joinstyle="miter"/>
                    <v:textbox>
                      <w:txbxContent>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Дистанційно</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керувати</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процесом</w:t>
                          </w:r>
                        </w:p>
                        <w:p w:rsidR="00F46361" w:rsidRDefault="00F46361" w:rsidP="00DB1241">
                          <w:pPr>
                            <w:spacing w:after="0" w:line="240" w:lineRule="auto"/>
                            <w:ind w:right="-69" w:hanging="142"/>
                            <w:jc w:val="center"/>
                            <w:rPr>
                              <w:rFonts w:ascii="Times New Roman" w:hAnsi="Times New Roman" w:cs="Times New Roman"/>
                              <w:sz w:val="28"/>
                            </w:rPr>
                          </w:pPr>
                          <w:r>
                            <w:rPr>
                              <w:rFonts w:ascii="Times New Roman" w:hAnsi="Times New Roman" w:cs="Times New Roman"/>
                              <w:sz w:val="28"/>
                            </w:rPr>
                            <w:t>навчання</w:t>
                          </w:r>
                        </w:p>
                        <w:p w:rsidR="00F46361" w:rsidRDefault="00F46361" w:rsidP="00DB1241">
                          <w:pPr>
                            <w:spacing w:after="0" w:line="240" w:lineRule="auto"/>
                            <w:ind w:right="-69" w:hanging="142"/>
                            <w:jc w:val="center"/>
                            <w:rPr>
                              <w:rFonts w:ascii="Times New Roman" w:hAnsi="Times New Roman" w:cs="Times New Roman"/>
                              <w:sz w:val="28"/>
                            </w:rPr>
                          </w:pPr>
                        </w:p>
                      </w:txbxContent>
                    </v:textbox>
                  </v:roundrect>
                </v:group>
                <v:line id="Пряма сполучна лінія 250" o:spid="_x0000_s1292" style="position:absolute;flip:x;visibility:visible;mso-wrap-style:square" from="13184,4678" to="18394,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" strokecolor="black [3200]" strokeweight=".5pt">
                  <v:stroke joinstyle="miter"/>
                </v:line>
                <v:line id="Пряма сполучна лінія 251" o:spid="_x0000_s1293" style="position:absolute;flip:x;visibility:visible;mso-wrap-style:square" from="16267,6698" to="23282,14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" strokecolor="black [3200]" strokeweight=".5pt">
                  <v:stroke joinstyle="miter"/>
                </v:line>
                <v:line id="Пряма сполучна лінія 252" o:spid="_x0000_s1294" style="position:absolute;flip:x y;visibility:visible;mso-wrap-style:square" from="37639,6485" to="45188,14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" strokecolor="black [3200]" strokeweight=".5pt">
                  <v:stroke joinstyle="miter"/>
                </v:line>
                <v:line id="Пряма сполучна лінія 253" o:spid="_x0000_s1295" style="position:absolute;flip:x;visibility:visible;mso-wrap-style:square" from="30515,6379" to="30515,14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" strokecolor="black [3200]" strokeweight=".5pt">
                  <v:stroke joinstyle="miter"/>
                </v:line>
                <v:line id="Пряма сполучна лінія 254" o:spid="_x0000_s1296" style="position:absolute;visibility:visible;mso-wrap-style:square" from="42955,4678" to="48273,8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" strokecolor="black [3200]" strokeweight=".5pt">
                  <v:stroke joinstyle="miter"/>
                </v:line>
                <w10:wrap type="topAndBottom" anchorx="margin"/>
              </v:group>
            </w:pict>
          </mc:Fallback>
        </mc:AlternateContent>
      </w:r>
    </w:p>
    <w:p w:rsidR="00DB1241" w:rsidRPr="00F043FB" w:rsidRDefault="00DB1241" w:rsidP="00DB1241">
      <w:pPr>
        <w:spacing w:after="0" w:line="360" w:lineRule="auto"/>
        <w:ind w:firstLine="709"/>
        <w:jc w:val="both"/>
        <w:rPr>
          <w:rFonts w:ascii="Times New Roman" w:hAnsi="Times New Roman" w:cs="Times New Roman"/>
          <w:i/>
          <w:sz w:val="28"/>
          <w:szCs w:val="28"/>
        </w:rPr>
      </w:pPr>
      <w:r w:rsidRPr="00F043FB">
        <w:rPr>
          <w:rFonts w:ascii="Times New Roman" w:hAnsi="Times New Roman" w:cs="Times New Roman"/>
          <w:sz w:val="28"/>
          <w:szCs w:val="28"/>
        </w:rPr>
        <w:t>Рис. 3.5. Можливості програми</w:t>
      </w:r>
      <w:r w:rsidRPr="00F043FB">
        <w:rPr>
          <w:rFonts w:ascii="Times New Roman" w:hAnsi="Times New Roman" w:cs="Times New Roman"/>
          <w:i/>
          <w:sz w:val="28"/>
          <w:szCs w:val="28"/>
        </w:rPr>
        <w:t xml:space="preserve">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noProof/>
          <w:lang w:eastAsia="uk-UA"/>
        </w:rPr>
        <mc:AlternateContent>
          <mc:Choice Requires="wpg">
            <w:drawing>
              <wp:anchor distT="0" distB="0" distL="114300" distR="114300" simplePos="0" relativeHeight="251681792" behindDoc="0" locked="0" layoutInCell="1" allowOverlap="1" wp14:anchorId="6B2F5A62" wp14:editId="12AB42A3">
                <wp:simplePos x="0" y="0"/>
                <wp:positionH relativeFrom="page">
                  <wp:align>center</wp:align>
                </wp:positionH>
                <wp:positionV relativeFrom="paragraph">
                  <wp:posOffset>2224405</wp:posOffset>
                </wp:positionV>
                <wp:extent cx="4189095" cy="2169160"/>
                <wp:effectExtent l="0" t="0" r="20955" b="21590"/>
                <wp:wrapTopAndBottom/>
                <wp:docPr id="225" name="Групувати 225"/>
                <wp:cNvGraphicFramePr/>
                <a:graphic xmlns:a="http://schemas.openxmlformats.org/drawingml/2006/main">
                  <a:graphicData uri="http://schemas.microsoft.com/office/word/2010/wordprocessingGroup">
                    <wpg:wgp>
                      <wpg:cNvGrpSpPr/>
                      <wpg:grpSpPr>
                        <a:xfrm>
                          <a:off x="0" y="0"/>
                          <a:ext cx="4189095" cy="2168525"/>
                          <a:chOff x="0" y="0"/>
                          <a:chExt cx="4189228" cy="2168865"/>
                        </a:xfrm>
                      </wpg:grpSpPr>
                      <wps:wsp>
                        <wps:cNvPr id="242" name="Прямокутник 242"/>
                        <wps:cNvSpPr/>
                        <wps:spPr>
                          <a:xfrm>
                            <a:off x="0" y="308344"/>
                            <a:ext cx="4189228" cy="40403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3" name="Прямокутник 243"/>
                        <wps:cNvSpPr/>
                        <wps:spPr>
                          <a:xfrm>
                            <a:off x="0" y="1052623"/>
                            <a:ext cx="4189228" cy="40403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4" name="Прямокутник 244"/>
                        <wps:cNvSpPr/>
                        <wps:spPr>
                          <a:xfrm>
                            <a:off x="0" y="1765005"/>
                            <a:ext cx="4189095" cy="40386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5" name="Округлений прямокутник 245"/>
                        <wps:cNvSpPr/>
                        <wps:spPr>
                          <a:xfrm>
                            <a:off x="318977" y="0"/>
                            <a:ext cx="2838893" cy="457200"/>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jc w:val="center"/>
                                <w:rPr>
                                  <w:rFonts w:ascii="Times New Roman" w:hAnsi="Times New Roman" w:cs="Times New Roman"/>
                                  <w:sz w:val="32"/>
                                  <w:szCs w:val="32"/>
                                </w:rPr>
                              </w:pPr>
                              <w:r>
                                <w:rPr>
                                  <w:rFonts w:ascii="Times New Roman" w:hAnsi="Times New Roman" w:cs="Times New Roman"/>
                                  <w:sz w:val="32"/>
                                  <w:szCs w:val="32"/>
                                </w:rPr>
                                <w:t>Дистанційне навчання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6" name="Округлений прямокутник 246"/>
                        <wps:cNvSpPr/>
                        <wps:spPr>
                          <a:xfrm>
                            <a:off x="297712" y="765544"/>
                            <a:ext cx="2838893" cy="457200"/>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jc w:val="center"/>
                                <w:rPr>
                                  <w:rFonts w:ascii="Times New Roman" w:hAnsi="Times New Roman" w:cs="Times New Roman"/>
                                  <w:sz w:val="32"/>
                                  <w:szCs w:val="32"/>
                                </w:rPr>
                              </w:pPr>
                              <w:r>
                                <w:rPr>
                                  <w:rFonts w:ascii="Times New Roman" w:hAnsi="Times New Roman" w:cs="Times New Roman"/>
                                  <w:sz w:val="32"/>
                                  <w:szCs w:val="32"/>
                                </w:rPr>
                                <w:t>Оцінка персоналу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7" name="Округлений прямокутник 247"/>
                        <wps:cNvSpPr/>
                        <wps:spPr>
                          <a:xfrm>
                            <a:off x="287079" y="1509823"/>
                            <a:ext cx="2838893" cy="457200"/>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jc w:val="center"/>
                                <w:rPr>
                                  <w:rFonts w:ascii="Times New Roman" w:hAnsi="Times New Roman" w:cs="Times New Roman"/>
                                  <w:sz w:val="32"/>
                                  <w:szCs w:val="32"/>
                                </w:rPr>
                              </w:pPr>
                              <w:r>
                                <w:rPr>
                                  <w:rFonts w:ascii="Times New Roman" w:hAnsi="Times New Roman" w:cs="Times New Roman"/>
                                  <w:sz w:val="32"/>
                                  <w:szCs w:val="32"/>
                                </w:rPr>
                                <w:t>Навчальний центр</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6B2F5A62" id="Групувати 225" o:spid="_x0000_s1297" style="position:absolute;left:0;text-align:left;margin-left:0;margin-top:175.15pt;width:329.85pt;height:170.8pt;z-index:251681792;mso-position-horizontal:center;mso-position-horizontal-relative:page" coordsize="41892,21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">
                <v:rect id="Прямокутник 242" o:spid="_x0000_s1298" style="position:absolute;top:3083;width:41892;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" fillcolor="#a5a5a5 [3206]" strokecolor="#525252 [1606]" strokeweight="1pt"/>
                <v:rect id="Прямокутник 243" o:spid="_x0000_s1299" style="position:absolute;top:10526;width:41892;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" fillcolor="#a5a5a5 [3206]" strokecolor="#525252 [1606]" strokeweight="1pt"/>
                <v:rect id="Прямокутник 244" o:spid="_x0000_s1300" style="position:absolute;top:17650;width:41890;height:4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" fillcolor="#a5a5a5 [3206]" strokecolor="#525252 [1606]" strokeweight="1pt"/>
                <v:roundrect id="Округлений прямокутник 245" o:spid="_x0000_s1301" style="position:absolute;left:3189;width:28389;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" fillcolor="white [3201]" strokecolor="black [3200]" strokeweight="1pt">
                  <v:stroke joinstyle="miter"/>
                  <v:textbox>
                    <w:txbxContent>
                      <w:p w:rsidR="00F46361" w:rsidRDefault="00F46361" w:rsidP="00DB1241">
                        <w:pPr>
                          <w:spacing w:after="0"/>
                          <w:jc w:val="center"/>
                          <w:rPr>
                            <w:rFonts w:ascii="Times New Roman" w:hAnsi="Times New Roman" w:cs="Times New Roman"/>
                            <w:sz w:val="32"/>
                            <w:szCs w:val="32"/>
                          </w:rPr>
                        </w:pPr>
                        <w:r>
                          <w:rPr>
                            <w:rFonts w:ascii="Times New Roman" w:hAnsi="Times New Roman" w:cs="Times New Roman"/>
                            <w:sz w:val="32"/>
                            <w:szCs w:val="32"/>
                          </w:rPr>
                          <w:t>Дистанційне навчання</w:t>
                        </w:r>
                      </w:p>
                    </w:txbxContent>
                  </v:textbox>
                </v:roundrect>
                <v:roundrect id="Округлений прямокутник 246" o:spid="_x0000_s1302" style="position:absolute;left:2977;top:7655;width:28389;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" fillcolor="white [3201]" strokecolor="black [3200]" strokeweight="1pt">
                  <v:stroke joinstyle="miter"/>
                  <v:textbox>
                    <w:txbxContent>
                      <w:p w:rsidR="00F46361" w:rsidRDefault="00F46361" w:rsidP="00DB1241">
                        <w:pPr>
                          <w:spacing w:after="0"/>
                          <w:jc w:val="center"/>
                          <w:rPr>
                            <w:rFonts w:ascii="Times New Roman" w:hAnsi="Times New Roman" w:cs="Times New Roman"/>
                            <w:sz w:val="32"/>
                            <w:szCs w:val="32"/>
                          </w:rPr>
                        </w:pPr>
                        <w:r>
                          <w:rPr>
                            <w:rFonts w:ascii="Times New Roman" w:hAnsi="Times New Roman" w:cs="Times New Roman"/>
                            <w:sz w:val="32"/>
                            <w:szCs w:val="32"/>
                          </w:rPr>
                          <w:t>Оцінка персоналу</w:t>
                        </w:r>
                      </w:p>
                    </w:txbxContent>
                  </v:textbox>
                </v:roundrect>
                <v:roundrect id="Округлений прямокутник 247" o:spid="_x0000_s1303" style="position:absolute;left:2870;top:15098;width:28389;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" fillcolor="white [3201]" strokecolor="black [3200]" strokeweight="1pt">
                  <v:stroke joinstyle="miter"/>
                  <v:textbox>
                    <w:txbxContent>
                      <w:p w:rsidR="00F46361" w:rsidRDefault="00F46361" w:rsidP="00DB1241">
                        <w:pPr>
                          <w:spacing w:after="0"/>
                          <w:jc w:val="center"/>
                          <w:rPr>
                            <w:rFonts w:ascii="Times New Roman" w:hAnsi="Times New Roman" w:cs="Times New Roman"/>
                            <w:sz w:val="32"/>
                            <w:szCs w:val="32"/>
                          </w:rPr>
                        </w:pPr>
                        <w:r>
                          <w:rPr>
                            <w:rFonts w:ascii="Times New Roman" w:hAnsi="Times New Roman" w:cs="Times New Roman"/>
                            <w:sz w:val="32"/>
                            <w:szCs w:val="32"/>
                          </w:rPr>
                          <w:t>Навчальний центр</w:t>
                        </w:r>
                      </w:p>
                    </w:txbxContent>
                  </v:textbox>
                </v:roundrect>
                <w10:wrap type="topAndBottom" anchorx="page"/>
              </v:group>
            </w:pict>
          </mc:Fallback>
        </mc:AlternateContent>
      </w:r>
      <w:r w:rsidRPr="00F043FB">
        <w:rPr>
          <w:rFonts w:ascii="Times New Roman" w:hAnsi="Times New Roman" w:cs="Times New Roman"/>
          <w:sz w:val="28"/>
          <w:szCs w:val="28"/>
        </w:rPr>
        <w:t>Використовувати інструменти узагальненого і індивідуального тестування, для всебічної оцінки отриманих знань та навичок застосовують формування опитуваннями за методикою 360, чек-листи і персональні, анонімні або оснащені відкритим доступом опитувальники, з тематичними, спеціальними або загальними питаннями. Далі більш детально хочу описати саме дану платформу, та те як вона буде функціонувати. «SDP</w:t>
      </w:r>
      <w:r w:rsidRPr="00F043FB">
        <w:rPr>
          <w:rFonts w:ascii="Times New Roman" w:hAnsi="Times New Roman" w:cs="Times New Roman"/>
          <w:sz w:val="28"/>
          <w:szCs w:val="28"/>
          <w:lang w:val="en-US"/>
        </w:rPr>
        <w:t>AZ</w:t>
      </w:r>
      <w:r w:rsidRPr="00F043FB">
        <w:rPr>
          <w:rFonts w:ascii="Times New Roman" w:hAnsi="Times New Roman" w:cs="Times New Roman"/>
          <w:sz w:val="28"/>
          <w:szCs w:val="28"/>
        </w:rPr>
        <w:t>» буде мати три основні розділи (рис.3.6):</w:t>
      </w:r>
    </w:p>
    <w:p w:rsidR="00DB1241" w:rsidRPr="00F043FB" w:rsidRDefault="00DB1241" w:rsidP="00DB1241">
      <w:pPr>
        <w:spacing w:after="0" w:line="360" w:lineRule="auto"/>
        <w:ind w:firstLine="708"/>
        <w:jc w:val="both"/>
        <w:rPr>
          <w:rFonts w:ascii="Times New Roman" w:hAnsi="Times New Roman" w:cs="Times New Roman"/>
          <w:sz w:val="28"/>
          <w:szCs w:val="28"/>
        </w:rPr>
      </w:pP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Рис. 3.6. Основні розділи «SDP</w:t>
      </w:r>
      <w:r w:rsidRPr="00F043FB">
        <w:rPr>
          <w:rFonts w:ascii="Times New Roman" w:hAnsi="Times New Roman" w:cs="Times New Roman"/>
          <w:sz w:val="28"/>
          <w:szCs w:val="28"/>
          <w:lang w:val="en-US"/>
        </w:rPr>
        <w:t>AZ</w:t>
      </w:r>
      <w:r w:rsidRPr="00F043FB">
        <w:rPr>
          <w:rFonts w:ascii="Times New Roman" w:hAnsi="Times New Roman" w:cs="Times New Roman"/>
          <w:sz w:val="28"/>
          <w:szCs w:val="28"/>
        </w:rPr>
        <w:t>»</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p>
    <w:p w:rsidR="00DB1241" w:rsidRPr="00F043FB" w:rsidRDefault="00DB1241" w:rsidP="00DB1241">
      <w:pPr>
        <w:pStyle w:val="a3"/>
        <w:numPr>
          <w:ilvl w:val="0"/>
          <w:numId w:val="25"/>
        </w:numPr>
        <w:spacing w:after="0" w:line="360" w:lineRule="auto"/>
        <w:ind w:left="0" w:firstLine="708"/>
        <w:jc w:val="both"/>
        <w:rPr>
          <w:rFonts w:ascii="Times New Roman" w:hAnsi="Times New Roman" w:cs="Times New Roman"/>
          <w:sz w:val="28"/>
          <w:szCs w:val="28"/>
        </w:rPr>
      </w:pPr>
      <w:r w:rsidRPr="00F043FB">
        <w:rPr>
          <w:rFonts w:ascii="Times New Roman" w:hAnsi="Times New Roman" w:cs="Times New Roman"/>
          <w:noProof/>
          <w:lang w:eastAsia="uk-UA"/>
        </w:rPr>
        <w:lastRenderedPageBreak/>
        <mc:AlternateContent>
          <mc:Choice Requires="wpg">
            <w:drawing>
              <wp:anchor distT="0" distB="0" distL="114300" distR="114300" simplePos="0" relativeHeight="251682816" behindDoc="0" locked="0" layoutInCell="1" allowOverlap="1" wp14:anchorId="4F282362" wp14:editId="51E23AF8">
                <wp:simplePos x="0" y="0"/>
                <wp:positionH relativeFrom="page">
                  <wp:posOffset>1531620</wp:posOffset>
                </wp:positionH>
                <wp:positionV relativeFrom="paragraph">
                  <wp:posOffset>1449705</wp:posOffset>
                </wp:positionV>
                <wp:extent cx="4381500" cy="1733550"/>
                <wp:effectExtent l="0" t="0" r="19050" b="19050"/>
                <wp:wrapTopAndBottom/>
                <wp:docPr id="215" name="Групувати 215"/>
                <wp:cNvGraphicFramePr/>
                <a:graphic xmlns:a="http://schemas.openxmlformats.org/drawingml/2006/main">
                  <a:graphicData uri="http://schemas.microsoft.com/office/word/2010/wordprocessingGroup">
                    <wpg:wgp>
                      <wpg:cNvGrpSpPr/>
                      <wpg:grpSpPr>
                        <a:xfrm>
                          <a:off x="0" y="0"/>
                          <a:ext cx="4381500" cy="1733550"/>
                          <a:chOff x="0" y="0"/>
                          <a:chExt cx="4476307" cy="2009244"/>
                        </a:xfrm>
                      </wpg:grpSpPr>
                      <wps:wsp>
                        <wps:cNvPr id="234" name="Округлений прямокутник 234"/>
                        <wps:cNvSpPr/>
                        <wps:spPr>
                          <a:xfrm>
                            <a:off x="0" y="446568"/>
                            <a:ext cx="1584252" cy="1180214"/>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 xml:space="preserve">Дистанційне </w:t>
                              </w:r>
                            </w:p>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навчання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5" name="Округлений прямокутник 235"/>
                        <wps:cNvSpPr/>
                        <wps:spPr>
                          <a:xfrm>
                            <a:off x="2413590" y="0"/>
                            <a:ext cx="2062717" cy="478465"/>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Моє навчання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6" name="Округлений прямокутник 236"/>
                        <wps:cNvSpPr/>
                        <wps:spPr>
                          <a:xfrm>
                            <a:off x="2413590" y="786810"/>
                            <a:ext cx="2062717" cy="478465"/>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Каталог</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7" name="Округлений прямокутник 237"/>
                        <wps:cNvSpPr/>
                        <wps:spPr>
                          <a:xfrm>
                            <a:off x="2402958" y="1531089"/>
                            <a:ext cx="2062480" cy="478155"/>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Звіти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8" name="Стрілка вправо 238"/>
                        <wps:cNvSpPr/>
                        <wps:spPr>
                          <a:xfrm rot="20666833">
                            <a:off x="1722474" y="180754"/>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9" name="Стрілка вправо 239"/>
                        <wps:cNvSpPr/>
                        <wps:spPr>
                          <a:xfrm>
                            <a:off x="1786269" y="893135"/>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0" name="Стрілка вправо 240"/>
                        <wps:cNvSpPr/>
                        <wps:spPr>
                          <a:xfrm rot="963092">
                            <a:off x="1701209" y="1594884"/>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4F282362" id="Групувати 215" o:spid="_x0000_s1304" style="position:absolute;left:0;text-align:left;margin-left:120.6pt;margin-top:114.15pt;width:345pt;height:136.5pt;z-index:251682816;mso-position-horizontal-relative:page;mso-width-relative:margin;mso-height-relative:margin" coordsize="44763,20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">
                <v:roundrect id="Округлений прямокутник 234" o:spid="_x0000_s1305" style="position:absolute;top:4465;width:15842;height:118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" fillcolor="white [3201]" strokecolor="black [3200]" strokeweight="1pt">
                  <v:stroke joinstyle="miter"/>
                  <v:textbo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 xml:space="preserve">Дистанційне </w:t>
                        </w:r>
                      </w:p>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навчання</w:t>
                        </w:r>
                      </w:p>
                    </w:txbxContent>
                  </v:textbox>
                </v:roundrect>
                <v:roundrect id="Округлений прямокутник 235" o:spid="_x0000_s1306" style="position:absolute;left:24135;width:20628;height:47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" fillcolor="white [3201]" strokecolor="black [3200]" strokeweight="1pt">
                  <v:stroke joinstyle="miter"/>
                  <v:textbo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Моє навчання</w:t>
                        </w:r>
                      </w:p>
                    </w:txbxContent>
                  </v:textbox>
                </v:roundrect>
                <v:roundrect id="Округлений прямокутник 236" o:spid="_x0000_s1307" style="position:absolute;left:24135;top:7868;width:20628;height:47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" fillcolor="white [3201]" strokecolor="black [3200]" strokeweight="1pt">
                  <v:stroke joinstyle="miter"/>
                  <v:textbo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Каталог</w:t>
                        </w:r>
                      </w:p>
                    </w:txbxContent>
                  </v:textbox>
                </v:roundrect>
                <v:roundrect id="Округлений прямокутник 237" o:spid="_x0000_s1308" style="position:absolute;left:24029;top:15310;width:20625;height:47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" fillcolor="white [3201]" strokecolor="black [3200]" strokeweight="1pt">
                  <v:stroke joinstyle="miter"/>
                  <v:textbo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Звіти</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ілка вправо 238" o:spid="_x0000_s1309" type="#_x0000_t13" style="position:absolute;left:17224;top:1807;width:5216;height:2765;rotation:-101926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" adj="15876" fillcolor="white [3201]" strokecolor="black [3200]" strokeweight="1pt"/>
                <v:shape id="Стрілка вправо 239" o:spid="_x0000_s1310" type="#_x0000_t13" style="position:absolute;left:17862;top:8931;width:5216;height: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" adj="15876" fillcolor="white [3201]" strokecolor="black [3200]" strokeweight="1pt"/>
                <v:shape id="Стрілка вправо 240" o:spid="_x0000_s1311" type="#_x0000_t13" style="position:absolute;left:17012;top:15948;width:5215;height:2765;rotation:105195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" adj="15876" fillcolor="white [3201]" strokecolor="black [3200]" strokeweight="1pt"/>
                <w10:wrap type="topAndBottom" anchorx="page"/>
              </v:group>
            </w:pict>
          </mc:Fallback>
        </mc:AlternateContent>
      </w:r>
      <w:r w:rsidRPr="00F043FB">
        <w:rPr>
          <w:rFonts w:ascii="Times New Roman" w:hAnsi="Times New Roman" w:cs="Times New Roman"/>
          <w:sz w:val="28"/>
          <w:szCs w:val="28"/>
        </w:rPr>
        <w:t>Дистанційне навчання буде включати в себе каталог безкоштовних курсів для кожного працівника банку. Курси будуть на різну тематику: починаючи від загальнобанківських процедур, спеціального тестування для кожного підрозділу і закінчуючи корпоративною культурою. У даному розділі будуть доступні три такі функції (рис. 3.7):</w:t>
      </w:r>
    </w:p>
    <w:p w:rsidR="00DB1241" w:rsidRPr="00F043FB" w:rsidRDefault="00DB1241" w:rsidP="00DB1241">
      <w:pPr>
        <w:pStyle w:val="a3"/>
        <w:spacing w:after="0" w:line="360" w:lineRule="auto"/>
        <w:ind w:left="1083"/>
        <w:jc w:val="both"/>
        <w:rPr>
          <w:rFonts w:ascii="Times New Roman" w:hAnsi="Times New Roman" w:cs="Times New Roman"/>
          <w:sz w:val="28"/>
          <w:szCs w:val="28"/>
        </w:rPr>
      </w:pPr>
      <w:r w:rsidRPr="00F043FB">
        <w:rPr>
          <w:rFonts w:ascii="Times New Roman" w:hAnsi="Times New Roman" w:cs="Times New Roman"/>
          <w:sz w:val="28"/>
          <w:szCs w:val="28"/>
        </w:rPr>
        <w:t>Рис. 3.7. Дистанційне навчання «SDP</w:t>
      </w:r>
      <w:r w:rsidRPr="00F043FB">
        <w:rPr>
          <w:rFonts w:ascii="Times New Roman" w:hAnsi="Times New Roman" w:cs="Times New Roman"/>
          <w:sz w:val="28"/>
          <w:szCs w:val="28"/>
          <w:lang w:val="en-US"/>
        </w:rPr>
        <w:t>AZ</w:t>
      </w:r>
      <w:r w:rsidRPr="00F043FB">
        <w:rPr>
          <w:rFonts w:ascii="Times New Roman" w:hAnsi="Times New Roman" w:cs="Times New Roman"/>
          <w:sz w:val="28"/>
          <w:szCs w:val="28"/>
        </w:rPr>
        <w:t>»  (розділи)</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Моє навчання буде дозволяти переглядати історію пройдених курсів, бали, на які ви пройшли курси а також у ваш профіль будуть приходити сповіщення про обов’язкові тестування, або загальнобанківські або ті, які вам призначив беспосередньо ваш керівник. Каталог дозволить переглядати усі види доступних курсів, сортовані відповідно до їхнього змісту За допомогою звітів керівництво зможе відслідковувати результативність даних курсів.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noProof/>
          <w:lang w:eastAsia="uk-UA"/>
        </w:rPr>
        <mc:AlternateContent>
          <mc:Choice Requires="wpg">
            <w:drawing>
              <wp:anchor distT="0" distB="0" distL="114300" distR="114300" simplePos="0" relativeHeight="251683840" behindDoc="0" locked="0" layoutInCell="1" allowOverlap="1" wp14:anchorId="6EFD2A29" wp14:editId="01476095">
                <wp:simplePos x="0" y="0"/>
                <wp:positionH relativeFrom="page">
                  <wp:posOffset>1264920</wp:posOffset>
                </wp:positionH>
                <wp:positionV relativeFrom="paragraph">
                  <wp:posOffset>394970</wp:posOffset>
                </wp:positionV>
                <wp:extent cx="4986020" cy="2164080"/>
                <wp:effectExtent l="0" t="0" r="24130" b="26670"/>
                <wp:wrapTopAndBottom/>
                <wp:docPr id="214" name="Групувати 214"/>
                <wp:cNvGraphicFramePr/>
                <a:graphic xmlns:a="http://schemas.openxmlformats.org/drawingml/2006/main">
                  <a:graphicData uri="http://schemas.microsoft.com/office/word/2010/wordprocessingGroup">
                    <wpg:wgp>
                      <wpg:cNvGrpSpPr/>
                      <wpg:grpSpPr>
                        <a:xfrm>
                          <a:off x="0" y="0"/>
                          <a:ext cx="4986020" cy="2164080"/>
                          <a:chOff x="0" y="0"/>
                          <a:chExt cx="4986668" cy="2166097"/>
                        </a:xfrm>
                      </wpg:grpSpPr>
                      <wps:wsp>
                        <wps:cNvPr id="226" name="Округлений прямокутник 226"/>
                        <wps:cNvSpPr/>
                        <wps:spPr>
                          <a:xfrm>
                            <a:off x="0" y="489113"/>
                            <a:ext cx="1584252" cy="1180214"/>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Оцінка</w:t>
                              </w:r>
                            </w:p>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персоналу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7" name="Округлений прямокутник 227"/>
                        <wps:cNvSpPr/>
                        <wps:spPr>
                          <a:xfrm>
                            <a:off x="2392219" y="0"/>
                            <a:ext cx="2594449" cy="595423"/>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Визначення керівником</w:t>
                              </w:r>
                            </w:p>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цілей співробітника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8" name="Стрілка вправо 228"/>
                        <wps:cNvSpPr/>
                        <wps:spPr>
                          <a:xfrm rot="20666833">
                            <a:off x="1722474" y="223299"/>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9" name="Стрілка вправо 229"/>
                        <wps:cNvSpPr/>
                        <wps:spPr>
                          <a:xfrm>
                            <a:off x="1786269" y="935680"/>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0" name="Стрілка вправо 230"/>
                        <wps:cNvSpPr/>
                        <wps:spPr>
                          <a:xfrm rot="963092">
                            <a:off x="1701209" y="1637429"/>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1" name="Округлений прямокутник 231"/>
                        <wps:cNvSpPr/>
                        <wps:spPr>
                          <a:xfrm>
                            <a:off x="2392219" y="1570674"/>
                            <a:ext cx="2594449" cy="595423"/>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Оцінка виконаних цілей</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2" name="Округлений прямокутник 232"/>
                        <wps:cNvSpPr/>
                        <wps:spPr>
                          <a:xfrm>
                            <a:off x="2392219" y="772488"/>
                            <a:ext cx="2594449" cy="595423"/>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Визначення співробітником</w:t>
                              </w:r>
                            </w:p>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власних цілей</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6EFD2A29" id="Групувати 214" o:spid="_x0000_s1312" style="position:absolute;left:0;text-align:left;margin-left:99.6pt;margin-top:31.1pt;width:392.6pt;height:170.4pt;z-index:251683840;mso-position-horizontal-relative:page;mso-width-relative:margin;mso-height-relative:margin" coordsize="49866,2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">
                <v:roundrect id="Округлений прямокутник 226" o:spid="_x0000_s1313" style="position:absolute;top:4891;width:15842;height:118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" fillcolor="white [3201]" strokecolor="black [3200]" strokeweight="1pt">
                  <v:stroke joinstyle="miter"/>
                  <v:textbo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Оцінка</w:t>
                        </w:r>
                      </w:p>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персоналу</w:t>
                        </w:r>
                      </w:p>
                    </w:txbxContent>
                  </v:textbox>
                </v:roundrect>
                <v:roundrect id="Округлений прямокутник 227" o:spid="_x0000_s1314" style="position:absolute;left:23922;width:25944;height:59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Визначення керівником</w:t>
                        </w:r>
                      </w:p>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цілей співробітника</w:t>
                        </w:r>
                      </w:p>
                    </w:txbxContent>
                  </v:textbox>
                </v:roundrect>
                <v:shape id="Стрілка вправо 228" o:spid="_x0000_s1315" type="#_x0000_t13" style="position:absolute;left:17224;top:2232;width:5216;height:2765;rotation:-101926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" adj="15876" fillcolor="white [3201]" strokecolor="black [3200]" strokeweight="1pt"/>
                <v:shape id="Стрілка вправо 229" o:spid="_x0000_s1316" type="#_x0000_t13" style="position:absolute;left:17862;top:9356;width:5216;height:2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" adj="15876" fillcolor="white [3201]" strokecolor="black [3200]" strokeweight="1pt"/>
                <v:shape id="Стрілка вправо 230" o:spid="_x0000_s1317" type="#_x0000_t13" style="position:absolute;left:17012;top:16374;width:5215;height:2764;rotation:105195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" adj="15876" fillcolor="white [3201]" strokecolor="black [3200]" strokeweight="1pt"/>
                <v:roundrect id="Округлений прямокутник 231" o:spid="_x0000_s1318" style="position:absolute;left:23922;top:15706;width:25944;height:59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Оцінка виконаних цілей</w:t>
                        </w:r>
                      </w:p>
                    </w:txbxContent>
                  </v:textbox>
                </v:roundrect>
                <v:roundrect id="Округлений прямокутник 232" o:spid="_x0000_s1319" style="position:absolute;left:23922;top:7724;width:25944;height:59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Визначення співробітником</w:t>
                        </w:r>
                      </w:p>
                      <w:p w:rsidR="00F46361" w:rsidRDefault="00F46361" w:rsidP="00DB1241">
                        <w:pPr>
                          <w:spacing w:after="0" w:line="240" w:lineRule="auto"/>
                          <w:jc w:val="center"/>
                          <w:rPr>
                            <w:rFonts w:ascii="Times New Roman" w:hAnsi="Times New Roman" w:cs="Times New Roman"/>
                            <w:sz w:val="28"/>
                          </w:rPr>
                        </w:pPr>
                        <w:r>
                          <w:rPr>
                            <w:rFonts w:ascii="Times New Roman" w:hAnsi="Times New Roman" w:cs="Times New Roman"/>
                            <w:sz w:val="28"/>
                          </w:rPr>
                          <w:t>власних цілей</w:t>
                        </w:r>
                      </w:p>
                    </w:txbxContent>
                  </v:textbox>
                </v:roundrect>
                <w10:wrap type="topAndBottom" anchorx="page"/>
              </v:group>
            </w:pict>
          </mc:Fallback>
        </mc:AlternateContent>
      </w:r>
      <w:r w:rsidRPr="00F043FB">
        <w:rPr>
          <w:rFonts w:ascii="Times New Roman" w:hAnsi="Times New Roman" w:cs="Times New Roman"/>
          <w:sz w:val="28"/>
          <w:szCs w:val="28"/>
        </w:rPr>
        <w:t>2) Оцінка персоналу буде мати три основні функції (рис. 3.8):</w:t>
      </w:r>
    </w:p>
    <w:p w:rsidR="00DB1241" w:rsidRPr="00F043FB" w:rsidRDefault="00DB1241" w:rsidP="00DB1241">
      <w:pPr>
        <w:spacing w:after="0" w:line="360" w:lineRule="auto"/>
        <w:ind w:firstLine="708"/>
        <w:jc w:val="both"/>
        <w:rPr>
          <w:rFonts w:ascii="Times New Roman" w:hAnsi="Times New Roman" w:cs="Times New Roman"/>
          <w:sz w:val="28"/>
          <w:szCs w:val="28"/>
        </w:rPr>
      </w:pP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Рис. 3.8. Оцінка персоналу «SDP</w:t>
      </w:r>
      <w:r w:rsidRPr="00F043FB">
        <w:rPr>
          <w:rFonts w:ascii="Times New Roman" w:hAnsi="Times New Roman" w:cs="Times New Roman"/>
          <w:sz w:val="28"/>
          <w:szCs w:val="28"/>
          <w:lang w:val="en-US"/>
        </w:rPr>
        <w:t>AZ</w:t>
      </w:r>
      <w:r w:rsidRPr="00F043FB">
        <w:rPr>
          <w:rFonts w:ascii="Times New Roman" w:hAnsi="Times New Roman" w:cs="Times New Roman"/>
          <w:sz w:val="28"/>
          <w:szCs w:val="28"/>
        </w:rPr>
        <w:t>»  (розділи)</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lastRenderedPageBreak/>
        <w:t>Джерело: розроблено автором</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На почаку кожного року, безпосередній керівник буде визначати п’ять основних цілей для свого підлеглого, над якими він повинен працювати протягом наступного року. Після цього підлеглий буде заповнювати анкету оцінки цілей, і в кінці року керівник оцінить, наскільки відсотків виконано кожну ціль. На підставі даного оцінювання будуть видаватись премії, а також розглядатись можливості кар’єрного росту працівників. До того ж, кожний співробітник також буде мати можливість оцінки свого керівника і своїх колег. Всі результати  будуть доступні у спеціальних звітах.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3) Навчальний центр буде включати в себе (рис. 3.9):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 каталог тренінгів (повний перелік корпоративних тренінгових пропозицій, поділених за підрозділам банку, загальнобанківських, обов’язкових та добровільних).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 заявки на тренінги (можливість співробітника подати завчасно заявку на всі активні тренінги, на які він хоче потрапити, та завчасно розрахувати витрати витрати на даний треніг.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 календар тренінгів (розклад запланованих тренінгів)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 відкриті опитування (опитування для оцінки ефективності навчання)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тренери (доступні тренери банку)</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noProof/>
          <w:lang w:eastAsia="uk-UA"/>
        </w:rPr>
        <w:lastRenderedPageBreak/>
        <mc:AlternateContent>
          <mc:Choice Requires="wpg">
            <w:drawing>
              <wp:anchor distT="0" distB="0" distL="114300" distR="114300" simplePos="0" relativeHeight="251684864" behindDoc="0" locked="0" layoutInCell="1" allowOverlap="1" wp14:anchorId="2A50E702" wp14:editId="7CBAF803">
                <wp:simplePos x="0" y="0"/>
                <wp:positionH relativeFrom="margin">
                  <wp:posOffset>510540</wp:posOffset>
                </wp:positionH>
                <wp:positionV relativeFrom="paragraph">
                  <wp:posOffset>277495</wp:posOffset>
                </wp:positionV>
                <wp:extent cx="5033010" cy="3004185"/>
                <wp:effectExtent l="0" t="0" r="15240" b="24765"/>
                <wp:wrapTopAndBottom/>
                <wp:docPr id="213" name="Групувати 213"/>
                <wp:cNvGraphicFramePr/>
                <a:graphic xmlns:a="http://schemas.openxmlformats.org/drawingml/2006/main">
                  <a:graphicData uri="http://schemas.microsoft.com/office/word/2010/wordprocessingGroup">
                    <wpg:wgp>
                      <wpg:cNvGrpSpPr/>
                      <wpg:grpSpPr>
                        <a:xfrm>
                          <a:off x="0" y="0"/>
                          <a:ext cx="5033010" cy="3004185"/>
                          <a:chOff x="0" y="0"/>
                          <a:chExt cx="5034177" cy="3007636"/>
                        </a:xfrm>
                      </wpg:grpSpPr>
                      <wps:wsp>
                        <wps:cNvPr id="216" name="Округлений прямокутник 216"/>
                        <wps:cNvSpPr/>
                        <wps:spPr>
                          <a:xfrm>
                            <a:off x="0" y="691206"/>
                            <a:ext cx="1591500" cy="1710148"/>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Навчальний центр</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7" name="Округлений прямокутник 217"/>
                        <wps:cNvSpPr/>
                        <wps:spPr>
                          <a:xfrm>
                            <a:off x="2439728" y="0"/>
                            <a:ext cx="2594449" cy="595423"/>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Каталог тренінгів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8" name="Стрілка вправо 218"/>
                        <wps:cNvSpPr/>
                        <wps:spPr>
                          <a:xfrm rot="20375142">
                            <a:off x="1746227" y="365954"/>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9" name="Стрілка вправо 219"/>
                        <wps:cNvSpPr/>
                        <wps:spPr>
                          <a:xfrm>
                            <a:off x="1778022" y="971343"/>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0" name="Стрілка вправо 220"/>
                        <wps:cNvSpPr/>
                        <wps:spPr>
                          <a:xfrm>
                            <a:off x="1778022" y="1696869"/>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1" name="Округлений прямокутник 221"/>
                        <wps:cNvSpPr/>
                        <wps:spPr>
                          <a:xfrm>
                            <a:off x="2439728" y="1570674"/>
                            <a:ext cx="2594449" cy="595423"/>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Календар тренінгів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2" name="Округлений прямокутник 222"/>
                        <wps:cNvSpPr/>
                        <wps:spPr>
                          <a:xfrm>
                            <a:off x="2439728" y="772488"/>
                            <a:ext cx="2594449" cy="595423"/>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Заявки на тренінг</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3" name="Округлений прямокутник 223"/>
                        <wps:cNvSpPr/>
                        <wps:spPr>
                          <a:xfrm>
                            <a:off x="2439728" y="2343289"/>
                            <a:ext cx="2594449" cy="664347"/>
                          </a:xfrm>
                          <a:prstGeom prst="roundRect">
                            <a:avLst/>
                          </a:prstGeom>
                        </wps:spPr>
                        <wps:style>
                          <a:lnRef idx="2">
                            <a:schemeClr val="dk1"/>
                          </a:lnRef>
                          <a:fillRef idx="1">
                            <a:schemeClr val="lt1"/>
                          </a:fillRef>
                          <a:effectRef idx="0">
                            <a:schemeClr val="dk1"/>
                          </a:effectRef>
                          <a:fontRef idx="minor">
                            <a:schemeClr val="dk1"/>
                          </a:fontRef>
                        </wps:style>
                        <wps:txb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Відкриті опитування, тренери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4" name="Стрілка вправо 224"/>
                        <wps:cNvSpPr/>
                        <wps:spPr>
                          <a:xfrm rot="963092">
                            <a:off x="1750002" y="2410065"/>
                            <a:ext cx="521556" cy="276446"/>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2A50E702" id="Групувати 213" o:spid="_x0000_s1320" style="position:absolute;left:0;text-align:left;margin-left:40.2pt;margin-top:21.85pt;width:396.3pt;height:236.55pt;z-index:251684864;mso-position-horizontal-relative:margin;mso-width-relative:margin;mso-height-relative:margin" coordsize="50341,30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">
                <v:roundrect id="Округлений прямокутник 216" o:spid="_x0000_s1321" style="position:absolute;top:6912;width:15915;height:171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" fillcolor="white [3201]" strokecolor="black [3200]" strokeweight="1pt">
                  <v:stroke joinstyle="miter"/>
                  <v:textbox>
                    <w:txbxContent>
                      <w:p w:rsidR="00F46361" w:rsidRDefault="00F46361" w:rsidP="00DB1241">
                        <w:pPr>
                          <w:spacing w:after="0" w:line="360" w:lineRule="auto"/>
                          <w:jc w:val="center"/>
                          <w:rPr>
                            <w:rFonts w:ascii="Times New Roman" w:hAnsi="Times New Roman" w:cs="Times New Roman"/>
                            <w:sz w:val="36"/>
                          </w:rPr>
                        </w:pPr>
                        <w:r>
                          <w:rPr>
                            <w:rFonts w:ascii="Times New Roman" w:hAnsi="Times New Roman" w:cs="Times New Roman"/>
                            <w:sz w:val="36"/>
                          </w:rPr>
                          <w:t>Навчальний центр</w:t>
                        </w:r>
                      </w:p>
                    </w:txbxContent>
                  </v:textbox>
                </v:roundrect>
                <v:roundrect id="Округлений прямокутник 217" o:spid="_x0000_s1322" style="position:absolute;left:24397;width:25944;height:59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Каталог тренінгів</w:t>
                        </w:r>
                      </w:p>
                    </w:txbxContent>
                  </v:textbox>
                </v:roundrect>
                <v:shape id="Стрілка вправо 218" o:spid="_x0000_s1323" type="#_x0000_t13" style="position:absolute;left:17462;top:3659;width:5215;height:2765;rotation:-133787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" adj="15876" fillcolor="white [3201]" strokecolor="black [3200]" strokeweight="1pt"/>
                <v:shape id="Стрілка вправо 219" o:spid="_x0000_s1324" type="#_x0000_t13" style="position:absolute;left:17780;top:9713;width:5215;height: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" adj="15876" fillcolor="white [3201]" strokecolor="black [3200]" strokeweight="1pt"/>
                <v:shape id="Стрілка вправо 220" o:spid="_x0000_s1325" type="#_x0000_t13" style="position:absolute;left:17780;top:16968;width:5215;height:2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" adj="15876" fillcolor="white [3201]" strokecolor="black [3200]" strokeweight="1pt"/>
                <v:roundrect id="Округлений прямокутник 221" o:spid="_x0000_s1326" style="position:absolute;left:24397;top:15706;width:25944;height:59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Календар тренінгів</w:t>
                        </w:r>
                      </w:p>
                    </w:txbxContent>
                  </v:textbox>
                </v:roundrect>
                <v:roundrect id="Округлений прямокутник 222" o:spid="_x0000_s1327" style="position:absolute;left:24397;top:7724;width:25944;height:59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Заявки на тренінг</w:t>
                        </w:r>
                      </w:p>
                    </w:txbxContent>
                  </v:textbox>
                </v:roundrect>
                <v:roundrect id="Округлений прямокутник 223" o:spid="_x0000_s1328" style="position:absolute;left:24397;top:23432;width:25944;height:66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" fillcolor="white [3201]" strokecolor="black [3200]" strokeweight="1pt">
                  <v:stroke joinstyle="miter"/>
                  <v:textbox>
                    <w:txbxContent>
                      <w:p w:rsidR="00F46361" w:rsidRDefault="00F46361" w:rsidP="00DB1241">
                        <w:pPr>
                          <w:spacing w:after="0" w:line="240" w:lineRule="auto"/>
                          <w:jc w:val="center"/>
                          <w:rPr>
                            <w:rFonts w:ascii="Times New Roman" w:hAnsi="Times New Roman" w:cs="Times New Roman"/>
                            <w:sz w:val="32"/>
                          </w:rPr>
                        </w:pPr>
                        <w:r>
                          <w:rPr>
                            <w:rFonts w:ascii="Times New Roman" w:hAnsi="Times New Roman" w:cs="Times New Roman"/>
                            <w:sz w:val="32"/>
                          </w:rPr>
                          <w:t>Відкриті опитування, тренери</w:t>
                        </w:r>
                      </w:p>
                    </w:txbxContent>
                  </v:textbox>
                </v:roundrect>
                <v:shape id="Стрілка вправо 224" o:spid="_x0000_s1329" type="#_x0000_t13" style="position:absolute;left:17500;top:24100;width:5215;height:2765;rotation:105195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" adj="15876" fillcolor="white [3201]" strokecolor="black [3200]" strokeweight="1pt"/>
                <w10:wrap type="topAndBottom" anchorx="margin"/>
              </v:group>
            </w:pict>
          </mc:Fallback>
        </mc:AlternateContent>
      </w:r>
    </w:p>
    <w:p w:rsidR="00DB1241" w:rsidRPr="00F043FB" w:rsidRDefault="00DB1241" w:rsidP="00DB1241">
      <w:pPr>
        <w:spacing w:after="0" w:line="360" w:lineRule="auto"/>
        <w:ind w:firstLine="708"/>
        <w:jc w:val="both"/>
        <w:rPr>
          <w:rFonts w:ascii="Times New Roman" w:hAnsi="Times New Roman" w:cs="Times New Roman"/>
          <w:sz w:val="28"/>
          <w:szCs w:val="28"/>
        </w:rPr>
      </w:pP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Рис. 3.9. Навчальний центр «SDP</w:t>
      </w:r>
      <w:r w:rsidRPr="00F043FB">
        <w:rPr>
          <w:rFonts w:ascii="Times New Roman" w:hAnsi="Times New Roman" w:cs="Times New Roman"/>
          <w:sz w:val="28"/>
          <w:szCs w:val="28"/>
          <w:lang w:val="en-US"/>
        </w:rPr>
        <w:t>AZ</w:t>
      </w:r>
      <w:r w:rsidRPr="00F043FB">
        <w:rPr>
          <w:rFonts w:ascii="Times New Roman" w:hAnsi="Times New Roman" w:cs="Times New Roman"/>
          <w:sz w:val="28"/>
          <w:szCs w:val="28"/>
        </w:rPr>
        <w:t>» (розділи)</w:t>
      </w:r>
    </w:p>
    <w:p w:rsidR="00DB1241" w:rsidRPr="00F255A8" w:rsidRDefault="00F4636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Онлайн платформа «SDPAZ» дасть змогу зекономити гроші, адже всі тренінги, що були пройдені робітниками, зберігатимуться доступними в режимі онлайн. Всі відео можна буде переглянути в розділі «Дистанційне навчання», що дуже зручно, адже один раз провівши такий тренінг, його можна буде переглядати безліч разів, що допоможе зекономити значні кошти. З «SDPAZ» можна відрегулювати систему оцінювання персоналу. Всі працівники будуть мати свою оцінку від керівництва та можливість її оспорити. Так само, і керівник матиме власну оцінку, яку зможуть дати всі робочі певного підрозділу. Це сприятиме швидкому вирішенню конфліктних ситуацій, визначенню професіоналізму керівника і його лідерських якостей. Додатково, є визначення цілей персонально для кожного співробітника. Відповідно до виконання цих цілей в кінці року буде проводиться призначення премій і розгляд кар’єрного зросту. Але, все ж, основною перевагою, слід вважати, можливість дистанційного навчання для робітників. Ще однією важливою складовою «SDPAZ» є імпорт навчального контенту. Менеджери братимуть різну корисну інформацію та цікаві матеріали із зовнішніх ресурсів, навіть, є </w:t>
      </w:r>
      <w:r w:rsidRPr="00F255A8">
        <w:rPr>
          <w:rFonts w:ascii="Times New Roman" w:hAnsi="Times New Roman" w:cs="Times New Roman"/>
          <w:sz w:val="28"/>
          <w:szCs w:val="28"/>
        </w:rPr>
        <w:lastRenderedPageBreak/>
        <w:t>пропозиція зробити власну бібліотеку, де кожен робітник зможе скачати різні книги. Дистанційне керування дасть змогу раціональніше витрачати час на перевірку знань співробітників і більш об’єктивно оцінювати їх. В планах є створення великої бази знань для всебічного розвитку працівників. Щодо структури HR-підрозділу, яка функціонує для підтримання ефективної роботи «SDPAZ», то потрібен один додатковий спеціаліст, який буде займатись:</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 адміністрування системи «SDPAZ»; </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 взаємодія з зовнішніми тренерами; </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 своєчасне оновлення платформи; </w:t>
      </w:r>
    </w:p>
    <w:p w:rsidR="00DB1241" w:rsidRPr="00F255A8" w:rsidRDefault="00DB1241" w:rsidP="00DB1241">
      <w:pPr>
        <w:spacing w:after="0" w:line="360" w:lineRule="auto"/>
        <w:ind w:firstLine="708"/>
        <w:jc w:val="both"/>
        <w:rPr>
          <w:rFonts w:ascii="Times New Roman" w:hAnsi="Times New Roman" w:cs="Times New Roman"/>
          <w:sz w:val="28"/>
          <w:szCs w:val="28"/>
        </w:rPr>
      </w:pPr>
      <w:r w:rsidRPr="00F255A8">
        <w:rPr>
          <w:rFonts w:ascii="Times New Roman" w:hAnsi="Times New Roman" w:cs="Times New Roman"/>
          <w:sz w:val="28"/>
          <w:szCs w:val="28"/>
        </w:rPr>
        <w:t xml:space="preserve">- підбор контенту для «SDPAZ»; </w:t>
      </w:r>
    </w:p>
    <w:p w:rsidR="00DB1241" w:rsidRPr="00F043FB"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 xml:space="preserve">- закупка найбільш актуального та нового контенту. </w:t>
      </w:r>
    </w:p>
    <w:p w:rsidR="00DB1241" w:rsidRDefault="00DB1241" w:rsidP="00DB1241">
      <w:pPr>
        <w:spacing w:after="0" w:line="360" w:lineRule="auto"/>
        <w:ind w:firstLine="708"/>
        <w:jc w:val="both"/>
        <w:rPr>
          <w:rFonts w:ascii="Times New Roman" w:hAnsi="Times New Roman" w:cs="Times New Roman"/>
          <w:sz w:val="28"/>
          <w:szCs w:val="28"/>
        </w:rPr>
      </w:pPr>
      <w:r w:rsidRPr="00F043FB">
        <w:rPr>
          <w:rFonts w:ascii="Times New Roman" w:hAnsi="Times New Roman" w:cs="Times New Roman"/>
          <w:sz w:val="28"/>
          <w:szCs w:val="28"/>
        </w:rPr>
        <w:t>Таким чином, створення онлайн-системи освіти в КП МА «Київ» (Жуляни) дозволить вивести розвиток персоналу на новий рівень. Поліпшить контроль розвитку персоналу, додасть в нього більше прозорості, дозволить дистанційно керувати процесом навчання та економити значні кошти завдяки тому, що буде створена спеціальна база знань, у якій будуть доступні усі пройдені раніше тренінги у режимі онлайн та велика бібліотека для саморозвитку.</w:t>
      </w:r>
    </w:p>
    <w:p w:rsidR="00DB1241" w:rsidRPr="00F043FB" w:rsidRDefault="00DB1241" w:rsidP="00DB1241">
      <w:pPr>
        <w:spacing w:after="0" w:line="360" w:lineRule="auto"/>
        <w:jc w:val="both"/>
        <w:rPr>
          <w:rFonts w:ascii="Times New Roman" w:hAnsi="Times New Roman" w:cs="Times New Roman"/>
          <w:sz w:val="28"/>
          <w:szCs w:val="28"/>
        </w:rPr>
      </w:pPr>
    </w:p>
    <w:p w:rsidR="00DB1241" w:rsidRPr="00F043FB" w:rsidRDefault="00DB1241" w:rsidP="00DB1241">
      <w:pPr>
        <w:pStyle w:val="2"/>
        <w:spacing w:before="0" w:line="360" w:lineRule="auto"/>
        <w:ind w:firstLine="709"/>
        <w:jc w:val="both"/>
        <w:rPr>
          <w:rFonts w:ascii="Times New Roman" w:hAnsi="Times New Roman" w:cs="Times New Roman"/>
          <w:b/>
          <w:color w:val="000000" w:themeColor="text1"/>
          <w:sz w:val="28"/>
          <w:szCs w:val="28"/>
        </w:rPr>
      </w:pPr>
      <w:bookmarkStart w:id="14" w:name="_Toc30985143"/>
      <w:r w:rsidRPr="00F043FB">
        <w:rPr>
          <w:rFonts w:ascii="Times New Roman" w:hAnsi="Times New Roman" w:cs="Times New Roman"/>
          <w:b/>
          <w:color w:val="000000" w:themeColor="text1"/>
          <w:sz w:val="28"/>
          <w:szCs w:val="28"/>
        </w:rPr>
        <w:t>3.3. Оцінка економічної ефективності від запропонованих заходів</w:t>
      </w:r>
      <w:bookmarkEnd w:id="14"/>
    </w:p>
    <w:p w:rsidR="00DB1241" w:rsidRPr="00F043FB" w:rsidRDefault="00DB1241" w:rsidP="00DB1241">
      <w:pPr>
        <w:spacing w:after="0" w:line="360" w:lineRule="auto"/>
        <w:ind w:firstLine="708"/>
        <w:jc w:val="both"/>
        <w:rPr>
          <w:rFonts w:ascii="Times New Roman" w:hAnsi="Times New Roman" w:cs="Times New Roman"/>
          <w:sz w:val="28"/>
          <w:szCs w:val="28"/>
        </w:rPr>
      </w:pP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 Електронна система освіти, що є зручною для використання співробітниками, приносить багато переваг, а зокрема: з її допомогою можна створювати і імпортувати навчальний контент, дистанційно керувати процесом навчання, формувати і розвивати базу знань тощо. Однак, щоб отримати такий ефективний інструмент, потрібно затратити відповідні ресурси. Витрати для реалізації проекту вдосконалення системи онлайн освіти для працівників зображено в табл. 3.2: </w:t>
      </w:r>
    </w:p>
    <w:p w:rsidR="00DB1241" w:rsidRPr="00F043FB" w:rsidRDefault="00DB1241" w:rsidP="00DB1241">
      <w:pPr>
        <w:spacing w:after="0" w:line="360" w:lineRule="auto"/>
        <w:ind w:firstLine="709"/>
        <w:jc w:val="right"/>
        <w:rPr>
          <w:rFonts w:ascii="Times New Roman" w:hAnsi="Times New Roman" w:cs="Times New Roman"/>
          <w:sz w:val="28"/>
          <w:szCs w:val="28"/>
        </w:rPr>
      </w:pPr>
      <w:r w:rsidRPr="00F043FB">
        <w:rPr>
          <w:rFonts w:ascii="Times New Roman" w:hAnsi="Times New Roman" w:cs="Times New Roman"/>
          <w:sz w:val="28"/>
          <w:szCs w:val="28"/>
          <w:lang w:val="en-US"/>
        </w:rPr>
        <w:t xml:space="preserve">Таблиця 3.2 </w:t>
      </w:r>
    </w:p>
    <w:p w:rsidR="00DB1241" w:rsidRPr="00F043FB" w:rsidRDefault="00DB1241" w:rsidP="00DB1241">
      <w:pPr>
        <w:spacing w:after="0" w:line="360" w:lineRule="auto"/>
        <w:jc w:val="center"/>
        <w:rPr>
          <w:rFonts w:ascii="Times New Roman" w:hAnsi="Times New Roman" w:cs="Times New Roman"/>
          <w:sz w:val="28"/>
          <w:szCs w:val="28"/>
        </w:rPr>
      </w:pPr>
      <w:r w:rsidRPr="00F043FB">
        <w:rPr>
          <w:rFonts w:ascii="Times New Roman" w:hAnsi="Times New Roman" w:cs="Times New Roman"/>
          <w:sz w:val="28"/>
          <w:szCs w:val="28"/>
        </w:rPr>
        <w:t>Витрати на реалізацію проекту онлайн програми навчання «SDPAZ»</w:t>
      </w:r>
    </w:p>
    <w:tbl>
      <w:tblPr>
        <w:tblStyle w:val="TableGrid"/>
        <w:tblW w:w="0" w:type="auto"/>
        <w:jc w:val="center"/>
        <w:tblInd w:w="0" w:type="dxa"/>
        <w:tblLook w:val="04A0" w:firstRow="1" w:lastRow="0" w:firstColumn="1" w:lastColumn="0" w:noHBand="0" w:noVBand="1"/>
      </w:tblPr>
      <w:tblGrid>
        <w:gridCol w:w="562"/>
        <w:gridCol w:w="3119"/>
        <w:gridCol w:w="3260"/>
        <w:gridCol w:w="2687"/>
      </w:tblGrid>
      <w:tr w:rsidR="00DB1241" w:rsidRPr="00F043FB" w:rsidTr="00F46361">
        <w:trPr>
          <w:trHeight w:val="7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lastRenderedPageBreak/>
              <w:t>№</w:t>
            </w:r>
          </w:p>
        </w:tc>
        <w:tc>
          <w:tcPr>
            <w:tcW w:w="3119"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Заходи</w:t>
            </w:r>
          </w:p>
        </w:tc>
        <w:tc>
          <w:tcPr>
            <w:tcW w:w="3260"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Відповідальний</w:t>
            </w:r>
          </w:p>
        </w:tc>
        <w:tc>
          <w:tcPr>
            <w:tcW w:w="2687"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jc w:val="center"/>
              <w:rPr>
                <w:rFonts w:ascii="Times New Roman" w:hAnsi="Times New Roman" w:cs="Times New Roman"/>
                <w:sz w:val="28"/>
                <w:szCs w:val="28"/>
              </w:rPr>
            </w:pPr>
            <w:r w:rsidRPr="00F043FB">
              <w:rPr>
                <w:rFonts w:ascii="Times New Roman" w:hAnsi="Times New Roman" w:cs="Times New Roman"/>
                <w:sz w:val="28"/>
                <w:szCs w:val="28"/>
              </w:rPr>
              <w:t>Сума витрат, грн</w:t>
            </w:r>
          </w:p>
        </w:tc>
      </w:tr>
      <w:tr w:rsidR="00DB1241" w:rsidRPr="00F043FB" w:rsidTr="00F46361">
        <w:trPr>
          <w:trHeight w:val="1142"/>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Розробка онлайн програми  «SDP</w:t>
            </w:r>
            <w:r w:rsidRPr="00F043FB">
              <w:rPr>
                <w:rFonts w:ascii="Times New Roman" w:hAnsi="Times New Roman" w:cs="Times New Roman"/>
                <w:sz w:val="28"/>
                <w:szCs w:val="28"/>
                <w:lang w:val="en-US"/>
              </w:rPr>
              <w:t>AZ</w:t>
            </w:r>
            <w:r w:rsidRPr="00F043FB">
              <w:rPr>
                <w:rFonts w:ascii="Times New Roman" w:hAnsi="Times New Roman" w:cs="Times New Roman"/>
                <w:sz w:val="28"/>
                <w:szCs w:val="28"/>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ІТ відділ / стороння організація</w:t>
            </w:r>
          </w:p>
        </w:tc>
        <w:tc>
          <w:tcPr>
            <w:tcW w:w="2687"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jc w:val="center"/>
              <w:rPr>
                <w:rFonts w:ascii="Times New Roman" w:hAnsi="Times New Roman" w:cs="Times New Roman"/>
                <w:sz w:val="28"/>
                <w:szCs w:val="28"/>
              </w:rPr>
            </w:pPr>
            <w:r w:rsidRPr="00F043FB">
              <w:rPr>
                <w:rFonts w:ascii="Times New Roman" w:hAnsi="Times New Roman" w:cs="Times New Roman"/>
                <w:sz w:val="28"/>
                <w:szCs w:val="28"/>
              </w:rPr>
              <w:t>150 000</w:t>
            </w:r>
          </w:p>
        </w:tc>
      </w:tr>
      <w:tr w:rsidR="00DB1241" w:rsidRPr="00F043FB" w:rsidTr="00F46361">
        <w:trPr>
          <w:trHeight w:val="974"/>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2.</w:t>
            </w:r>
          </w:p>
        </w:tc>
        <w:tc>
          <w:tcPr>
            <w:tcW w:w="3119"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Технічна підтримка програми</w:t>
            </w:r>
          </w:p>
        </w:tc>
        <w:tc>
          <w:tcPr>
            <w:tcW w:w="3260"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Працівник ІТ відділу</w:t>
            </w:r>
          </w:p>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підприємства</w:t>
            </w:r>
          </w:p>
        </w:tc>
        <w:tc>
          <w:tcPr>
            <w:tcW w:w="2687"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jc w:val="center"/>
              <w:rPr>
                <w:rFonts w:ascii="Times New Roman" w:hAnsi="Times New Roman" w:cs="Times New Roman"/>
                <w:sz w:val="28"/>
                <w:szCs w:val="28"/>
              </w:rPr>
            </w:pPr>
            <w:r w:rsidRPr="00F043FB">
              <w:rPr>
                <w:rFonts w:ascii="Times New Roman" w:hAnsi="Times New Roman" w:cs="Times New Roman"/>
                <w:sz w:val="28"/>
                <w:szCs w:val="28"/>
              </w:rPr>
              <w:t>0</w:t>
            </w:r>
          </w:p>
        </w:tc>
      </w:tr>
      <w:tr w:rsidR="00DB1241" w:rsidRPr="00F043FB" w:rsidTr="00F46361">
        <w:trPr>
          <w:trHeight w:val="975"/>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Наповнення новим матеріалом навчання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 xml:space="preserve">Служба управління та </w:t>
            </w:r>
          </w:p>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розвитку персоналу</w:t>
            </w:r>
          </w:p>
        </w:tc>
        <w:tc>
          <w:tcPr>
            <w:tcW w:w="2687"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jc w:val="center"/>
              <w:rPr>
                <w:rFonts w:ascii="Times New Roman" w:hAnsi="Times New Roman" w:cs="Times New Roman"/>
                <w:sz w:val="28"/>
                <w:szCs w:val="28"/>
              </w:rPr>
            </w:pPr>
            <w:r w:rsidRPr="00F043FB">
              <w:rPr>
                <w:rFonts w:ascii="Times New Roman" w:hAnsi="Times New Roman" w:cs="Times New Roman"/>
                <w:sz w:val="28"/>
                <w:szCs w:val="28"/>
              </w:rPr>
              <w:t>0</w:t>
            </w:r>
          </w:p>
        </w:tc>
      </w:tr>
      <w:tr w:rsidR="00DB1241" w:rsidRPr="00F043FB" w:rsidTr="00F46361">
        <w:trPr>
          <w:trHeight w:val="1116"/>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4.</w:t>
            </w:r>
          </w:p>
        </w:tc>
        <w:tc>
          <w:tcPr>
            <w:tcW w:w="3119"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Оцінка ефективності навчання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Керівник служби управління та  розвитку</w:t>
            </w:r>
          </w:p>
          <w:p w:rsidR="00DB1241" w:rsidRPr="00F043FB" w:rsidRDefault="00DB1241" w:rsidP="00F46361">
            <w:pPr>
              <w:rPr>
                <w:rFonts w:ascii="Times New Roman" w:hAnsi="Times New Roman" w:cs="Times New Roman"/>
                <w:sz w:val="28"/>
                <w:szCs w:val="28"/>
              </w:rPr>
            </w:pPr>
            <w:r w:rsidRPr="00F043FB">
              <w:rPr>
                <w:rFonts w:ascii="Times New Roman" w:hAnsi="Times New Roman" w:cs="Times New Roman"/>
                <w:sz w:val="28"/>
                <w:szCs w:val="28"/>
              </w:rPr>
              <w:t>персоналу</w:t>
            </w:r>
          </w:p>
        </w:tc>
        <w:tc>
          <w:tcPr>
            <w:tcW w:w="2687" w:type="dxa"/>
            <w:tcBorders>
              <w:top w:val="single" w:sz="4" w:space="0" w:color="auto"/>
              <w:left w:val="single" w:sz="4" w:space="0" w:color="auto"/>
              <w:bottom w:val="single" w:sz="4" w:space="0" w:color="auto"/>
              <w:right w:val="single" w:sz="4" w:space="0" w:color="auto"/>
            </w:tcBorders>
            <w:vAlign w:val="center"/>
            <w:hideMark/>
          </w:tcPr>
          <w:p w:rsidR="00DB1241" w:rsidRPr="00F043FB" w:rsidRDefault="00DB1241" w:rsidP="00F46361">
            <w:pPr>
              <w:jc w:val="center"/>
              <w:rPr>
                <w:rFonts w:ascii="Times New Roman" w:hAnsi="Times New Roman" w:cs="Times New Roman"/>
                <w:sz w:val="28"/>
                <w:szCs w:val="28"/>
              </w:rPr>
            </w:pPr>
            <w:r w:rsidRPr="00F043FB">
              <w:rPr>
                <w:rFonts w:ascii="Times New Roman" w:hAnsi="Times New Roman" w:cs="Times New Roman"/>
                <w:sz w:val="28"/>
                <w:szCs w:val="28"/>
              </w:rPr>
              <w:t>0</w:t>
            </w:r>
          </w:p>
        </w:tc>
      </w:tr>
    </w:tbl>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Отже сумарні витрати на впровадження онлайн системи навчання становитимуть – 150 000 грн. Витрати будуть тільки на саму розробку онлайн програми навчання, на яку потрібно залучення спеціалістів з інших відповідно спеціалізованих компаній. Разом з ними в розробці братиме участь і наявний ІТ відділ КП МА «Київ» (Жуляни), для того щоб забезпечити найвищий рівень відповідності програми. Технічна підтримка буде здійснюватися наявними працівниками ІТ відділу підприємства, тому витрати не припускаються. Також, наповненням новим навчальним матеріалом займатиметься служба управління та розвитку персоналу, а оцінкою ефективності навчання за онлайн програмою займатиметься керівник служби управління та розвитку персоналу, які є в структурі управління  КП МА «Київ» (Жуляни), тому витрати на них не потрібні.</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Таким чином, економічний ефект виражається в зниженні витрат на управління, вдосконалення роботи з фахівцями; скорочення втрат, пов'язаних з недостатнім контролем за роботою фахівців завдяки введенню системи наставництва; своєчасному виконанні і вирішенні проблем, що заважають ефективній роботі персоналу; підвищенні цінності фахівців підприємства. </w:t>
      </w:r>
    </w:p>
    <w:p w:rsidR="00F255A8" w:rsidRDefault="00DB1241" w:rsidP="00F255A8">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Соціально-психологічний ефект виражається в підвищенні рівня співпраці та довіри між керівництвом і фахівцями, які недавно прийняті на роботу; підвищення ступеня інформованості про цілі, стратегії і поточної роботи організації; підвищенні рівня прихильності фахівців своєї організації; поліпшенні соціально-психологічного клімату в колективі.</w:t>
      </w:r>
    </w:p>
    <w:p w:rsidR="00DB1241" w:rsidRPr="00F043FB" w:rsidRDefault="00DB1241" w:rsidP="00F255A8">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Отже, витрати в наступному році складуть 150 000 грн або 48,5 тис. грн. в середньому щомісяця. Очікуваний економічний ефект передбачається на рівні 350 000. Такий ефект відбудеться за рахунок факторів наведених на рис. 3.10.:</w:t>
      </w:r>
    </w:p>
    <w:p w:rsidR="00DB1241" w:rsidRPr="00F043FB" w:rsidRDefault="00F255A8" w:rsidP="00DB1241">
      <w:pPr>
        <w:spacing w:after="0" w:line="360" w:lineRule="auto"/>
        <w:jc w:val="both"/>
        <w:rPr>
          <w:rFonts w:ascii="Times New Roman" w:hAnsi="Times New Roman" w:cs="Times New Roman"/>
          <w:sz w:val="28"/>
          <w:szCs w:val="28"/>
        </w:rPr>
      </w:pPr>
      <w:r w:rsidRPr="00F043FB">
        <w:rPr>
          <w:rFonts w:ascii="Times New Roman" w:hAnsi="Times New Roman" w:cs="Times New Roman"/>
          <w:noProof/>
          <w:lang w:eastAsia="uk-UA"/>
        </w:rPr>
        <w:drawing>
          <wp:anchor distT="0" distB="0" distL="114300" distR="114300" simplePos="0" relativeHeight="251685888" behindDoc="0" locked="0" layoutInCell="1" allowOverlap="1" wp14:anchorId="2BC990F3" wp14:editId="6ECA9444">
            <wp:simplePos x="0" y="0"/>
            <wp:positionH relativeFrom="margin">
              <wp:align>left</wp:align>
            </wp:positionH>
            <wp:positionV relativeFrom="page">
              <wp:posOffset>476250</wp:posOffset>
            </wp:positionV>
            <wp:extent cx="5486400" cy="3200400"/>
            <wp:effectExtent l="0" t="0" r="38100" b="0"/>
            <wp:wrapTopAndBottom/>
            <wp:docPr id="212" name="Схема 2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H relativeFrom="page">
              <wp14:pctWidth>0</wp14:pctWidth>
            </wp14:sizeRelH>
            <wp14:sizeRelV relativeFrom="page">
              <wp14:pctHeight>0</wp14:pctHeight>
            </wp14:sizeRelV>
          </wp:anchor>
        </w:drawing>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Рис. 3.10. Фактори економії</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i/>
          <w:sz w:val="28"/>
          <w:szCs w:val="28"/>
        </w:rPr>
        <w:t>Джерело: розроблено автором</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Розрахуємо за який термін проект окупиться. Річний економічний ефект – результативність економічної діяльності, реалізації економічних програм та заходів, що характеризується відношенням отриманого економічного ефекту (результату) до витрат ресурсів, які зумовили отримання цього результат</w:t>
      </w:r>
      <w:r w:rsidRPr="00D762B8">
        <w:rPr>
          <w:rFonts w:ascii="Times New Roman" w:hAnsi="Times New Roman" w:cs="Times New Roman"/>
          <w:sz w:val="28"/>
          <w:szCs w:val="28"/>
        </w:rPr>
        <w:t>у</w:t>
      </w:r>
      <w:r w:rsidR="00D762B8" w:rsidRPr="00D762B8">
        <w:rPr>
          <w:rFonts w:ascii="Times New Roman" w:hAnsi="Times New Roman" w:cs="Times New Roman"/>
          <w:sz w:val="28"/>
          <w:szCs w:val="28"/>
          <w:lang w:val="en-US"/>
        </w:rPr>
        <w:t xml:space="preserve"> [33].</w:t>
      </w:r>
      <w:r w:rsidRPr="00F043FB">
        <w:rPr>
          <w:rFonts w:ascii="Times New Roman" w:hAnsi="Times New Roman" w:cs="Times New Roman"/>
          <w:sz w:val="28"/>
          <w:szCs w:val="28"/>
        </w:rPr>
        <w:t xml:space="preserve"> Річний економічний ефект можна розрахувати за наступною формулою:</w:t>
      </w:r>
    </w:p>
    <w:p w:rsidR="00DB1241" w:rsidRPr="00F043FB" w:rsidRDefault="00DB1241" w:rsidP="00DB1241">
      <w:pPr>
        <w:spacing w:after="0" w:line="360" w:lineRule="auto"/>
        <w:ind w:firstLine="709"/>
        <w:jc w:val="center"/>
        <w:rPr>
          <w:rFonts w:ascii="Times New Roman" w:hAnsi="Times New Roman" w:cs="Times New Roman"/>
          <w:sz w:val="20"/>
          <w:szCs w:val="28"/>
        </w:rPr>
      </w:pPr>
      <m:oMath>
        <m:r>
          <w:rPr>
            <w:rFonts w:ascii="Cambria Math" w:hAnsi="Cambria Math" w:cs="Times New Roman"/>
            <w:sz w:val="28"/>
            <w:szCs w:val="28"/>
          </w:rPr>
          <m:t>ЕЕр.=Ер.-Зк.</m:t>
        </m:r>
      </m:oMath>
      <w:r w:rsidRPr="00F043FB">
        <w:rPr>
          <w:rFonts w:ascii="Times New Roman" w:eastAsiaTheme="minorEastAsia" w:hAnsi="Times New Roman" w:cs="Times New Roman"/>
          <w:sz w:val="28"/>
          <w:szCs w:val="28"/>
        </w:rPr>
        <w:t xml:space="preserve">           (3.1)</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де Ер. - річна економія від впровадження заходів за рахунок скорочення і економії на умовно-постійних витратах, грн.; </w:t>
      </w:r>
    </w:p>
    <w:p w:rsidR="00DB1241" w:rsidRPr="00F043FB" w:rsidRDefault="00DB1241" w:rsidP="00DB1241">
      <w:pPr>
        <w:spacing w:after="0" w:line="360" w:lineRule="auto"/>
        <w:ind w:firstLine="709"/>
        <w:jc w:val="center"/>
        <w:rPr>
          <w:rFonts w:ascii="Times New Roman" w:hAnsi="Times New Roman" w:cs="Times New Roman"/>
          <w:sz w:val="28"/>
          <w:szCs w:val="28"/>
        </w:rPr>
      </w:pPr>
      <w:r w:rsidRPr="00F043FB">
        <w:rPr>
          <w:rFonts w:ascii="Times New Roman" w:hAnsi="Times New Roman" w:cs="Times New Roman"/>
          <w:sz w:val="28"/>
          <w:szCs w:val="28"/>
        </w:rPr>
        <w:lastRenderedPageBreak/>
        <w:t xml:space="preserve">Зк. - одноразові капітальні затрати, пов’язані із здійсненням заходів щодо реалізації обраних стратегій розвитку системи управління на підприємстві, грн. </w:t>
      </w:r>
    </w:p>
    <w:p w:rsidR="00DB1241" w:rsidRPr="00F043FB" w:rsidRDefault="00DB1241" w:rsidP="00DB1241">
      <w:pPr>
        <w:spacing w:after="0" w:line="360" w:lineRule="auto"/>
        <w:ind w:firstLine="709"/>
        <w:jc w:val="center"/>
        <w:rPr>
          <w:rFonts w:ascii="Times New Roman" w:hAnsi="Times New Roman" w:cs="Times New Roman"/>
          <w:sz w:val="28"/>
          <w:szCs w:val="28"/>
        </w:rPr>
      </w:pPr>
      <w:r w:rsidRPr="00F043FB">
        <w:rPr>
          <w:rFonts w:ascii="Times New Roman" w:hAnsi="Times New Roman" w:cs="Times New Roman"/>
          <w:sz w:val="28"/>
          <w:szCs w:val="28"/>
        </w:rPr>
        <w:t>ЕЕр. = 350 000 – 150 000 = 200 000 грн</w:t>
      </w:r>
      <w:r w:rsidR="00276C1A" w:rsidRPr="00F043FB">
        <w:rPr>
          <w:rFonts w:ascii="Times New Roman" w:hAnsi="Times New Roman" w:cs="Times New Roman"/>
          <w:sz w:val="28"/>
          <w:szCs w:val="28"/>
        </w:rPr>
        <w:t>.</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Ефективність – це відносна величина, що характеризує результативність будь-яких затрат. Ефективністю впровадження заходів є відношенням ефекту від здійснення заходів до затрат на них. Ефективність від впровадження заходів за рахунок скорочення і економії на умовно постійних витратах можна визначити за наступною формулою: </w:t>
      </w:r>
    </w:p>
    <w:p w:rsidR="00DB1241" w:rsidRPr="00F043FB" w:rsidRDefault="00DB1241" w:rsidP="00DB1241">
      <w:pPr>
        <w:spacing w:after="0" w:line="360" w:lineRule="auto"/>
        <w:ind w:firstLine="709"/>
        <w:jc w:val="center"/>
        <w:rPr>
          <w:rFonts w:ascii="Times New Roman" w:hAnsi="Times New Roman" w:cs="Times New Roman"/>
          <w:i/>
          <w:sz w:val="28"/>
          <w:szCs w:val="28"/>
        </w:rPr>
      </w:pPr>
      <m:oMath>
        <m:r>
          <w:rPr>
            <w:rFonts w:ascii="Cambria Math" w:hAnsi="Cambria Math" w:cs="Times New Roman"/>
            <w:sz w:val="28"/>
            <w:szCs w:val="28"/>
          </w:rPr>
          <m:t>Ев</m:t>
        </m:r>
        <m:r>
          <w:rPr>
            <w:rFonts w:ascii="Cambria Math" w:hAnsi="Cambria Math" w:cs="Times New Roman"/>
            <w:sz w:val="32"/>
            <w:szCs w:val="28"/>
          </w:rPr>
          <m:t>.з.=</m:t>
        </m:r>
        <m:f>
          <m:fPr>
            <m:ctrlPr>
              <w:rPr>
                <w:rFonts w:ascii="Cambria Math" w:hAnsi="Cambria Math" w:cs="Times New Roman"/>
                <w:i/>
                <w:sz w:val="32"/>
                <w:szCs w:val="28"/>
              </w:rPr>
            </m:ctrlPr>
          </m:fPr>
          <m:num>
            <m:r>
              <w:rPr>
                <w:rFonts w:ascii="Cambria Math" w:hAnsi="Cambria Math" w:cs="Times New Roman"/>
                <w:sz w:val="32"/>
                <w:szCs w:val="28"/>
              </w:rPr>
              <m:t>ЕЕр.</m:t>
            </m:r>
          </m:num>
          <m:den>
            <m:r>
              <w:rPr>
                <w:rFonts w:ascii="Cambria Math" w:hAnsi="Cambria Math" w:cs="Times New Roman"/>
                <w:sz w:val="32"/>
                <w:szCs w:val="28"/>
              </w:rPr>
              <m:t>Зк.</m:t>
            </m:r>
          </m:den>
        </m:f>
      </m:oMath>
      <w:r w:rsidRPr="00F043FB">
        <w:rPr>
          <w:rFonts w:ascii="Times New Roman" w:eastAsiaTheme="minorEastAsia" w:hAnsi="Times New Roman" w:cs="Times New Roman"/>
          <w:sz w:val="28"/>
          <w:szCs w:val="28"/>
        </w:rPr>
        <w:t xml:space="preserve">              (3.2)</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де ЕЕр. - річний економічний ефект від впровадження заходів, грн.;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Зк. - одноразові капітальні затрати, пов’язані із здійсненням заходів щодо реалізації обраних стратегій розвитку системи управління на підприємстві, грн. </w:t>
      </w:r>
    </w:p>
    <w:p w:rsidR="00DB1241" w:rsidRPr="00F043FB" w:rsidRDefault="00DB1241" w:rsidP="00DB1241">
      <w:pPr>
        <w:spacing w:after="0" w:line="360" w:lineRule="auto"/>
        <w:ind w:firstLine="709"/>
        <w:jc w:val="center"/>
        <w:rPr>
          <w:rFonts w:ascii="Times New Roman" w:hAnsi="Times New Roman" w:cs="Times New Roman"/>
          <w:sz w:val="28"/>
          <w:szCs w:val="28"/>
        </w:rPr>
      </w:pPr>
      <m:oMathPara>
        <m:oMath>
          <m:r>
            <w:rPr>
              <w:rFonts w:ascii="Cambria Math" w:hAnsi="Cambria Math" w:cs="Times New Roman"/>
              <w:sz w:val="24"/>
              <w:szCs w:val="28"/>
            </w:rPr>
            <m:t>Ев</m:t>
          </m:r>
          <m:r>
            <w:rPr>
              <w:rFonts w:ascii="Cambria Math" w:hAnsi="Cambria Math" w:cs="Times New Roman"/>
              <w:sz w:val="28"/>
              <w:szCs w:val="28"/>
            </w:rPr>
            <m:t>.з.=</m:t>
          </m:r>
          <m:f>
            <m:fPr>
              <m:ctrlPr>
                <w:rPr>
                  <w:rFonts w:ascii="Cambria Math" w:hAnsi="Cambria Math" w:cs="Times New Roman"/>
                  <w:i/>
                  <w:sz w:val="28"/>
                  <w:szCs w:val="28"/>
                </w:rPr>
              </m:ctrlPr>
            </m:fPr>
            <m:num>
              <m:r>
                <w:rPr>
                  <w:rFonts w:ascii="Cambria Math" w:hAnsi="Cambria Math" w:cs="Times New Roman"/>
                  <w:sz w:val="28"/>
                  <w:szCs w:val="28"/>
                </w:rPr>
                <m:t>200 000</m:t>
              </m:r>
            </m:num>
            <m:den>
              <m:r>
                <w:rPr>
                  <w:rFonts w:ascii="Cambria Math" w:hAnsi="Cambria Math" w:cs="Times New Roman"/>
                  <w:sz w:val="28"/>
                  <w:szCs w:val="28"/>
                </w:rPr>
                <m:t>150 000</m:t>
              </m:r>
            </m:den>
          </m:f>
          <m:r>
            <w:rPr>
              <w:rFonts w:ascii="Cambria Math" w:hAnsi="Cambria Math" w:cs="Times New Roman"/>
              <w:sz w:val="28"/>
              <w:szCs w:val="28"/>
            </w:rPr>
            <m:t>=133 %</m:t>
          </m:r>
        </m:oMath>
      </m:oMathPara>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Відповідно до розрахунків впровадження заходів щодо реалізації стратегій розвитку персоналу можна вважати достатньо ефективним, адже визначена економічна ефективність становить 30%.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Термін окупності капітальних вкладень на впровадження заходів визначається за формулою:</w:t>
      </w:r>
    </w:p>
    <w:p w:rsidR="00DB1241" w:rsidRPr="00F043FB" w:rsidRDefault="00DB1241" w:rsidP="00DB1241">
      <w:pPr>
        <w:spacing w:after="0" w:line="360" w:lineRule="auto"/>
        <w:ind w:firstLine="709"/>
        <w:jc w:val="center"/>
        <w:rPr>
          <w:rFonts w:ascii="Times New Roman" w:hAnsi="Times New Roman" w:cs="Times New Roman"/>
          <w:sz w:val="28"/>
          <w:szCs w:val="28"/>
        </w:rPr>
      </w:pPr>
      <m:oMath>
        <m:r>
          <w:rPr>
            <w:rFonts w:ascii="Cambria Math" w:hAnsi="Cambria Math" w:cs="Times New Roman"/>
            <w:sz w:val="28"/>
            <w:szCs w:val="28"/>
          </w:rPr>
          <m:t>То.к</m:t>
        </m:r>
        <m:r>
          <w:rPr>
            <w:rFonts w:ascii="Cambria Math" w:hAnsi="Cambria Math" w:cs="Times New Roman"/>
            <w:sz w:val="32"/>
            <w:szCs w:val="28"/>
          </w:rPr>
          <m:t>.=</m:t>
        </m:r>
        <m:f>
          <m:fPr>
            <m:ctrlPr>
              <w:rPr>
                <w:rFonts w:ascii="Cambria Math" w:hAnsi="Cambria Math" w:cs="Times New Roman"/>
                <w:i/>
                <w:sz w:val="32"/>
                <w:szCs w:val="28"/>
              </w:rPr>
            </m:ctrlPr>
          </m:fPr>
          <m:num>
            <m:r>
              <w:rPr>
                <w:rFonts w:ascii="Cambria Math" w:hAnsi="Cambria Math" w:cs="Times New Roman"/>
                <w:sz w:val="32"/>
                <w:szCs w:val="28"/>
              </w:rPr>
              <m:t>Зк.</m:t>
            </m:r>
          </m:num>
          <m:den>
            <m:r>
              <w:rPr>
                <w:rFonts w:ascii="Cambria Math" w:hAnsi="Cambria Math" w:cs="Times New Roman"/>
                <w:sz w:val="32"/>
                <w:szCs w:val="28"/>
              </w:rPr>
              <m:t>Ер.</m:t>
            </m:r>
          </m:den>
        </m:f>
      </m:oMath>
      <w:r w:rsidRPr="00F043FB">
        <w:rPr>
          <w:rFonts w:ascii="Times New Roman" w:eastAsiaTheme="minorEastAsia" w:hAnsi="Times New Roman" w:cs="Times New Roman"/>
          <w:sz w:val="28"/>
          <w:szCs w:val="28"/>
        </w:rPr>
        <w:t xml:space="preserve">            </w:t>
      </w:r>
      <w:r w:rsidRPr="00F043FB">
        <w:rPr>
          <w:rFonts w:ascii="Times New Roman" w:hAnsi="Times New Roman" w:cs="Times New Roman"/>
          <w:sz w:val="28"/>
          <w:szCs w:val="28"/>
        </w:rPr>
        <w:t>(3.3)</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де Зк. - одноразові капітальні затрати, пов’язані із здійсненням заходів щодо реалізації обраних стратегій розвитку системи управління на підприємстві, грн.;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Ер - річна економія від впровадження заходів за рахунок скорочення і економії на умовно-постійних витратах, грн. </w:t>
      </w:r>
    </w:p>
    <w:p w:rsidR="00DB1241" w:rsidRPr="00F043FB" w:rsidRDefault="00DB1241" w:rsidP="00DB1241">
      <w:pPr>
        <w:spacing w:after="0" w:line="360" w:lineRule="auto"/>
        <w:ind w:firstLine="709"/>
        <w:jc w:val="center"/>
        <w:rPr>
          <w:rFonts w:ascii="Times New Roman" w:hAnsi="Times New Roman" w:cs="Times New Roman"/>
          <w:sz w:val="28"/>
          <w:szCs w:val="28"/>
        </w:rPr>
      </w:pPr>
      <m:oMathPara>
        <m:oMath>
          <m:r>
            <w:rPr>
              <w:rFonts w:ascii="Cambria Math" w:hAnsi="Cambria Math" w:cs="Times New Roman"/>
              <w:sz w:val="24"/>
              <w:szCs w:val="28"/>
            </w:rPr>
            <m:t>То.к</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150 000</m:t>
              </m:r>
            </m:num>
            <m:den>
              <m:r>
                <w:rPr>
                  <w:rFonts w:ascii="Cambria Math" w:hAnsi="Cambria Math" w:cs="Times New Roman"/>
                  <w:sz w:val="28"/>
                  <w:szCs w:val="28"/>
                </w:rPr>
                <m:t>200 000</m:t>
              </m:r>
            </m:den>
          </m:f>
          <m:r>
            <w:rPr>
              <w:rFonts w:ascii="Cambria Math" w:hAnsi="Cambria Math" w:cs="Times New Roman"/>
              <w:sz w:val="28"/>
              <w:szCs w:val="28"/>
            </w:rPr>
            <m:t>=</m:t>
          </m:r>
          <m:r>
            <w:rPr>
              <w:rFonts w:ascii="Cambria Math" w:eastAsiaTheme="minorEastAsia" w:hAnsi="Cambria Math" w:cs="Times New Roman"/>
              <w:sz w:val="28"/>
              <w:szCs w:val="28"/>
            </w:rPr>
            <m:t>0,42 роки</m:t>
          </m:r>
        </m:oMath>
      </m:oMathPara>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Враховуючи затрати на реалізацію заходів щодо обраних стратегій розвитку системи управління на КП МА «Київ» (Жуляни), можна зробити </w:t>
      </w:r>
      <w:r w:rsidRPr="00F043FB">
        <w:rPr>
          <w:rFonts w:ascii="Times New Roman" w:hAnsi="Times New Roman" w:cs="Times New Roman"/>
          <w:sz w:val="28"/>
          <w:szCs w:val="28"/>
        </w:rPr>
        <w:lastRenderedPageBreak/>
        <w:t>висновок, що впровадження буде досить ефективним, так як річний економічний ефект становить 200 тис. грн. з терміном окупності в 5 місяців.</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Від запропонованих заходів у систему управління персоналом щодо наймання висококваліфікованих кадрів та впровадження «Програми корпоративної культури» очікуваний ефект зниження плинності кадрів на половину</w:t>
      </w:r>
      <w:r w:rsidR="004F7402">
        <w:rPr>
          <w:rFonts w:ascii="Times New Roman" w:hAnsi="Times New Roman" w:cs="Times New Roman"/>
          <w:sz w:val="28"/>
          <w:szCs w:val="28"/>
        </w:rPr>
        <w:t xml:space="preserve"> (</w:t>
      </w:r>
      <w:r w:rsidRPr="00F043FB">
        <w:rPr>
          <w:rFonts w:ascii="Times New Roman" w:hAnsi="Times New Roman" w:cs="Times New Roman"/>
          <w:sz w:val="28"/>
          <w:szCs w:val="28"/>
        </w:rPr>
        <w:t>з 20% до 10%). Плинність кадрів має дуже величезний вплив на економічну складову будь-якого підприємства, а саме утратами викликані перервами у роботі, а також зниження продуктивності праці персоналу, як того що звільняється, так і нового.</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Утрати, викликані перервами у роботі, визначаються як: </w:t>
      </w:r>
    </w:p>
    <w:p w:rsidR="00DB1241" w:rsidRPr="00F043FB" w:rsidRDefault="00DB1241" w:rsidP="00DB1241">
      <w:pPr>
        <w:spacing w:after="0" w:line="360" w:lineRule="auto"/>
        <w:ind w:firstLine="709"/>
        <w:jc w:val="center"/>
        <w:rPr>
          <w:rFonts w:ascii="Times New Roman" w:hAnsi="Times New Roman" w:cs="Times New Roman"/>
          <w:sz w:val="28"/>
          <w:szCs w:val="28"/>
        </w:rPr>
      </w:pPr>
      <m:oMath>
        <m:r>
          <w:rPr>
            <w:rFonts w:ascii="Cambria Math" w:hAnsi="Cambria Math" w:cs="Times New Roman"/>
            <w:sz w:val="24"/>
            <w:szCs w:val="28"/>
          </w:rPr>
          <m:t xml:space="preserve"> Упер</m:t>
        </m:r>
        <m:r>
          <w:rPr>
            <w:rFonts w:ascii="Cambria Math" w:hAnsi="Cambria Math" w:cs="Times New Roman"/>
            <w:sz w:val="28"/>
            <w:szCs w:val="28"/>
          </w:rPr>
          <m:t>.=Вд.×Т×Чпл.</m:t>
        </m:r>
      </m:oMath>
      <w:r w:rsidRPr="00F043FB">
        <w:rPr>
          <w:rFonts w:ascii="Times New Roman" w:hAnsi="Times New Roman" w:cs="Times New Roman"/>
          <w:sz w:val="28"/>
          <w:szCs w:val="28"/>
        </w:rPr>
        <w:t xml:space="preserve">                   (3.4)</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де, У пер. – утрати, викликані перервами у роботі;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Вд. – середньоденний виробіток на одну людину;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Т – середня тривалість перерви, що викликана плинністю;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Чпл. – число вибулих через плинність.</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Середньоденний виробіток на одну людину обчислюється:</w:t>
      </w:r>
    </w:p>
    <w:p w:rsidR="00DB1241" w:rsidRPr="00F043FB" w:rsidRDefault="00DB1241" w:rsidP="00DB1241">
      <w:pPr>
        <w:spacing w:after="0" w:line="360" w:lineRule="auto"/>
        <w:ind w:firstLine="709"/>
        <w:jc w:val="center"/>
        <w:rPr>
          <w:rFonts w:ascii="Times New Roman" w:hAnsi="Times New Roman" w:cs="Times New Roman"/>
          <w:sz w:val="28"/>
          <w:szCs w:val="28"/>
        </w:rPr>
      </w:pPr>
      <w:r w:rsidRPr="00F043FB">
        <w:rPr>
          <w:rFonts w:ascii="Times New Roman" w:hAnsi="Times New Roman" w:cs="Times New Roman"/>
          <w:sz w:val="28"/>
          <w:szCs w:val="28"/>
        </w:rPr>
        <w:t xml:space="preserve"> </w:t>
      </w:r>
      <m:oMath>
        <m:r>
          <w:rPr>
            <w:rFonts w:ascii="Cambria Math" w:hAnsi="Cambria Math" w:cs="Times New Roman"/>
            <w:sz w:val="28"/>
            <w:szCs w:val="28"/>
          </w:rPr>
          <m:t>Вд</m:t>
        </m:r>
        <m:r>
          <w:rPr>
            <w:rFonts w:ascii="Cambria Math" w:hAnsi="Cambria Math" w:cs="Times New Roman"/>
            <w:sz w:val="32"/>
            <w:szCs w:val="28"/>
          </w:rPr>
          <m:t>.=</m:t>
        </m:r>
        <m:f>
          <m:fPr>
            <m:ctrlPr>
              <w:rPr>
                <w:rFonts w:ascii="Cambria Math" w:hAnsi="Cambria Math" w:cs="Times New Roman"/>
                <w:i/>
                <w:sz w:val="32"/>
                <w:szCs w:val="28"/>
              </w:rPr>
            </m:ctrlPr>
          </m:fPr>
          <m:num>
            <m:r>
              <w:rPr>
                <w:rFonts w:ascii="Cambria Math" w:hAnsi="Cambria Math" w:cs="Times New Roman"/>
                <w:sz w:val="32"/>
                <w:szCs w:val="28"/>
              </w:rPr>
              <m:t>Вр.</m:t>
            </m:r>
          </m:num>
          <m:den>
            <m:r>
              <w:rPr>
                <w:rFonts w:ascii="Cambria Math" w:hAnsi="Cambria Math" w:cs="Times New Roman"/>
                <w:sz w:val="32"/>
                <w:szCs w:val="28"/>
              </w:rPr>
              <m:t>Д</m:t>
            </m:r>
          </m:den>
        </m:f>
      </m:oMath>
      <w:r w:rsidRPr="00F043FB">
        <w:rPr>
          <w:rFonts w:ascii="Times New Roman" w:hAnsi="Times New Roman" w:cs="Times New Roman"/>
          <w:sz w:val="28"/>
          <w:szCs w:val="28"/>
        </w:rPr>
        <w:t xml:space="preserve">                                 (3.5)</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де, Вр. - середньорічний виробіток одного працівника, грн</w:t>
      </w:r>
      <w:r w:rsidR="00276C1A" w:rsidRPr="00F043FB">
        <w:rPr>
          <w:rFonts w:ascii="Times New Roman" w:hAnsi="Times New Roman" w:cs="Times New Roman"/>
          <w:sz w:val="28"/>
          <w:szCs w:val="28"/>
        </w:rPr>
        <w:t>.</w:t>
      </w:r>
      <w:r w:rsidRPr="00F043FB">
        <w:rPr>
          <w:rFonts w:ascii="Times New Roman" w:hAnsi="Times New Roman" w:cs="Times New Roman"/>
          <w:sz w:val="28"/>
          <w:szCs w:val="28"/>
        </w:rPr>
        <w:t xml:space="preserve">;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Д – кількість днів, відпрацьованих одним працівником за рік;</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Середньорічний виробіток одного працівника обчислюється:</w:t>
      </w:r>
    </w:p>
    <w:p w:rsidR="00DB1241" w:rsidRPr="00F043FB" w:rsidRDefault="00DB1241" w:rsidP="00DB1241">
      <w:pPr>
        <w:spacing w:after="0" w:line="360" w:lineRule="auto"/>
        <w:ind w:firstLine="709"/>
        <w:jc w:val="center"/>
        <w:rPr>
          <w:rFonts w:ascii="Times New Roman" w:hAnsi="Times New Roman" w:cs="Times New Roman"/>
          <w:sz w:val="28"/>
          <w:szCs w:val="28"/>
        </w:rPr>
      </w:pPr>
      <m:oMath>
        <m:r>
          <w:rPr>
            <w:rFonts w:ascii="Cambria Math" w:hAnsi="Cambria Math" w:cs="Times New Roman"/>
            <w:sz w:val="28"/>
            <w:szCs w:val="28"/>
          </w:rPr>
          <m:t>Вр</m:t>
        </m:r>
        <m:r>
          <w:rPr>
            <w:rFonts w:ascii="Cambria Math" w:hAnsi="Cambria Math" w:cs="Times New Roman"/>
            <w:sz w:val="32"/>
            <w:szCs w:val="28"/>
          </w:rPr>
          <m:t>.=</m:t>
        </m:r>
        <m:f>
          <m:fPr>
            <m:ctrlPr>
              <w:rPr>
                <w:rFonts w:ascii="Cambria Math" w:hAnsi="Cambria Math" w:cs="Times New Roman"/>
                <w:i/>
                <w:sz w:val="32"/>
                <w:szCs w:val="28"/>
              </w:rPr>
            </m:ctrlPr>
          </m:fPr>
          <m:num>
            <m:r>
              <w:rPr>
                <w:rFonts w:ascii="Cambria Math" w:hAnsi="Cambria Math" w:cs="Times New Roman"/>
                <w:sz w:val="32"/>
                <w:szCs w:val="28"/>
              </w:rPr>
              <m:t>ВП</m:t>
            </m:r>
          </m:num>
          <m:den>
            <m:r>
              <w:rPr>
                <w:rFonts w:ascii="Cambria Math" w:hAnsi="Cambria Math" w:cs="Times New Roman"/>
                <w:sz w:val="32"/>
                <w:szCs w:val="28"/>
              </w:rPr>
              <m:t>Чс.р.</m:t>
            </m:r>
          </m:den>
        </m:f>
      </m:oMath>
      <w:r w:rsidRPr="00F043FB">
        <w:rPr>
          <w:rFonts w:ascii="Times New Roman" w:hAnsi="Times New Roman" w:cs="Times New Roman"/>
          <w:sz w:val="28"/>
          <w:szCs w:val="28"/>
        </w:rPr>
        <w:t xml:space="preserve">                             (3.6)</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де, ВП – обсяг виробленої продукції, грн</w:t>
      </w:r>
      <w:r w:rsidR="00276C1A" w:rsidRPr="00F043FB">
        <w:rPr>
          <w:rFonts w:ascii="Times New Roman" w:hAnsi="Times New Roman" w:cs="Times New Roman"/>
          <w:sz w:val="28"/>
          <w:szCs w:val="28"/>
        </w:rPr>
        <w:t>.</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Чс.р.-</w:t>
      </w:r>
      <w:r w:rsidRPr="00F043FB">
        <w:rPr>
          <w:rFonts w:ascii="Times New Roman" w:hAnsi="Times New Roman" w:cs="Times New Roman"/>
        </w:rPr>
        <w:t xml:space="preserve"> </w:t>
      </w:r>
      <w:r w:rsidRPr="00F043FB">
        <w:rPr>
          <w:rFonts w:ascii="Times New Roman" w:hAnsi="Times New Roman" w:cs="Times New Roman"/>
          <w:sz w:val="28"/>
          <w:szCs w:val="28"/>
        </w:rPr>
        <w:t>середньооблікова чисельність працівників;</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Кількість днів, відпрацьованих одним працівником можна розрахувати за даними підприємства про загальну кількість відпрацьованих людино-годин на підприємстві розділивши їх на добуток середньооблікової чисельності працівників та норму тривалості часу працівника за законом в день.</w:t>
      </w:r>
    </w:p>
    <w:p w:rsidR="00DB1241" w:rsidRPr="00F043FB" w:rsidRDefault="00DB1241" w:rsidP="004F7402">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lastRenderedPageBreak/>
        <w:t>Загальна кількість відпрацьованого робочого часу штатними працівниками за даними Звіту з праці КП МА «Київ» (Жуляни) (</w:t>
      </w:r>
      <w:r w:rsidR="004F7402">
        <w:rPr>
          <w:rFonts w:ascii="Times New Roman" w:hAnsi="Times New Roman" w:cs="Times New Roman"/>
          <w:sz w:val="28"/>
          <w:szCs w:val="28"/>
        </w:rPr>
        <w:t xml:space="preserve">Додаток 6-8) у 2018р. становить </w:t>
      </w:r>
      <w:r w:rsidRPr="00F043FB">
        <w:rPr>
          <w:rFonts w:ascii="Times New Roman" w:hAnsi="Times New Roman" w:cs="Times New Roman"/>
          <w:sz w:val="28"/>
          <w:szCs w:val="28"/>
        </w:rPr>
        <w:t>899 109 люд. год.</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Нормальна тривалість робочого часу працівників за законом не може перевищувати 40 годин на тиждень, тобто приблизно 8 годин на день. Середньооблікова чисельність працівників у 2018 році – 489 осіб. Отже:</w:t>
      </w:r>
    </w:p>
    <w:p w:rsidR="00DB1241" w:rsidRPr="00F043FB" w:rsidRDefault="00DB1241" w:rsidP="00DB1241">
      <w:pPr>
        <w:spacing w:after="0" w:line="360" w:lineRule="auto"/>
        <w:ind w:firstLine="709"/>
        <w:jc w:val="center"/>
        <w:rPr>
          <w:rFonts w:ascii="Times New Roman" w:hAnsi="Times New Roman" w:cs="Times New Roman"/>
          <w:sz w:val="28"/>
          <w:szCs w:val="28"/>
        </w:rPr>
      </w:pPr>
      <m:oMathPara>
        <m:oMath>
          <m:r>
            <w:rPr>
              <w:rFonts w:ascii="Cambria Math" w:hAnsi="Cambria Math" w:cs="Times New Roman"/>
              <w:sz w:val="28"/>
              <w:szCs w:val="28"/>
            </w:rPr>
            <m:t>Д=</m:t>
          </m:r>
          <m:f>
            <m:fPr>
              <m:ctrlPr>
                <w:rPr>
                  <w:rFonts w:ascii="Cambria Math" w:hAnsi="Cambria Math" w:cs="Times New Roman"/>
                  <w:i/>
                  <w:sz w:val="28"/>
                  <w:szCs w:val="28"/>
                </w:rPr>
              </m:ctrlPr>
            </m:fPr>
            <m:num>
              <m:r>
                <w:rPr>
                  <w:rFonts w:ascii="Cambria Math" w:hAnsi="Cambria Math" w:cs="Times New Roman"/>
                  <w:sz w:val="28"/>
                  <w:szCs w:val="28"/>
                </w:rPr>
                <m:t>899 109</m:t>
              </m:r>
            </m:num>
            <m:den>
              <m:r>
                <w:rPr>
                  <w:rFonts w:ascii="Cambria Math" w:hAnsi="Cambria Math" w:cs="Times New Roman"/>
                  <w:sz w:val="28"/>
                  <w:szCs w:val="28"/>
                </w:rPr>
                <m:t>489×8</m:t>
              </m:r>
            </m:den>
          </m:f>
          <m:r>
            <w:rPr>
              <w:rFonts w:ascii="Cambria Math" w:hAnsi="Cambria Math" w:cs="Times New Roman"/>
              <w:sz w:val="28"/>
              <w:szCs w:val="28"/>
            </w:rPr>
            <m:t>=</m:t>
          </m:r>
          <m:r>
            <w:rPr>
              <w:rFonts w:ascii="Cambria Math" w:hAnsi="Cambria Math" w:cs="Times New Roman"/>
              <w:sz w:val="24"/>
              <w:szCs w:val="28"/>
            </w:rPr>
            <m:t>229</m:t>
          </m:r>
          <m:r>
            <w:rPr>
              <w:rFonts w:ascii="Cambria Math" w:hAnsi="Cambria Math" w:cs="Times New Roman"/>
              <w:sz w:val="28"/>
              <w:szCs w:val="28"/>
            </w:rPr>
            <m:t>,8 (днів)</m:t>
          </m:r>
        </m:oMath>
      </m:oMathPara>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Середньорічний виробіток одного працівника: </w:t>
      </w:r>
    </w:p>
    <w:p w:rsidR="00DB1241" w:rsidRPr="00F043FB" w:rsidRDefault="00DB1241" w:rsidP="00DB1241">
      <w:pPr>
        <w:spacing w:after="0" w:line="360" w:lineRule="auto"/>
        <w:ind w:firstLine="709"/>
        <w:jc w:val="center"/>
        <w:rPr>
          <w:rFonts w:ascii="Times New Roman" w:hAnsi="Times New Roman" w:cs="Times New Roman"/>
          <w:sz w:val="28"/>
          <w:szCs w:val="28"/>
        </w:rPr>
      </w:pPr>
      <m:oMathPara>
        <m:oMath>
          <m:r>
            <w:rPr>
              <w:rFonts w:ascii="Cambria Math" w:hAnsi="Cambria Math" w:cs="Times New Roman"/>
              <w:szCs w:val="28"/>
            </w:rPr>
            <m:t>Вр</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236 170</m:t>
              </m:r>
            </m:num>
            <m:den>
              <m:r>
                <w:rPr>
                  <w:rFonts w:ascii="Cambria Math" w:hAnsi="Cambria Math" w:cs="Times New Roman"/>
                  <w:sz w:val="28"/>
                  <w:szCs w:val="28"/>
                </w:rPr>
                <m:t>489</m:t>
              </m:r>
            </m:den>
          </m:f>
          <m:r>
            <w:rPr>
              <w:rFonts w:ascii="Cambria Math" w:hAnsi="Cambria Math" w:cs="Times New Roman"/>
              <w:sz w:val="28"/>
              <w:szCs w:val="28"/>
            </w:rPr>
            <m:t>=482,61 (тис.грн.)</m:t>
          </m:r>
        </m:oMath>
      </m:oMathPara>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Середньоденний виробіток на одну людину:</w:t>
      </w:r>
    </w:p>
    <w:p w:rsidR="00DB1241" w:rsidRPr="00F043FB" w:rsidRDefault="00DB1241" w:rsidP="00DB1241">
      <w:pPr>
        <w:spacing w:after="0" w:line="360" w:lineRule="auto"/>
        <w:ind w:firstLine="709"/>
        <w:jc w:val="center"/>
        <w:rPr>
          <w:rFonts w:ascii="Times New Roman" w:hAnsi="Times New Roman" w:cs="Times New Roman"/>
          <w:sz w:val="28"/>
          <w:szCs w:val="28"/>
        </w:rPr>
      </w:pPr>
      <m:oMathPara>
        <m:oMath>
          <m:r>
            <w:rPr>
              <w:rFonts w:ascii="Cambria Math" w:hAnsi="Cambria Math" w:cs="Times New Roman"/>
              <w:sz w:val="24"/>
              <w:szCs w:val="28"/>
            </w:rPr>
            <m:t>Вд</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482,</m:t>
              </m:r>
              <m:r>
                <w:rPr>
                  <w:rFonts w:ascii="Cambria Math" w:hAnsi="Cambria Math" w:cs="Times New Roman"/>
                  <w:sz w:val="32"/>
                  <w:szCs w:val="28"/>
                </w:rPr>
                <m:t>61</m:t>
              </m:r>
            </m:num>
            <m:den>
              <m:r>
                <w:rPr>
                  <w:rFonts w:ascii="Cambria Math" w:hAnsi="Cambria Math" w:cs="Times New Roman"/>
                  <w:sz w:val="28"/>
                  <w:szCs w:val="28"/>
                </w:rPr>
                <m:t>229,8</m:t>
              </m:r>
            </m:den>
          </m:f>
          <m:r>
            <w:rPr>
              <w:rFonts w:ascii="Cambria Math" w:hAnsi="Cambria Math" w:cs="Times New Roman"/>
              <w:sz w:val="28"/>
              <w:szCs w:val="28"/>
            </w:rPr>
            <m:t>=2,1 (тис.грн.)</m:t>
          </m:r>
        </m:oMath>
      </m:oMathPara>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Середня тривалість(Т) що викликана плинністю кадрів становить 5 днів, саме стільки часу потрібно для наймання нових кадрів (у середньому 3-7 днів) за </w:t>
      </w:r>
      <w:r w:rsidRPr="004F7402">
        <w:rPr>
          <w:rFonts w:ascii="Times New Roman" w:hAnsi="Times New Roman" w:cs="Times New Roman"/>
          <w:sz w:val="28"/>
          <w:szCs w:val="28"/>
        </w:rPr>
        <w:t xml:space="preserve">даними </w:t>
      </w:r>
      <w:r w:rsidRPr="004F7402">
        <w:rPr>
          <w:rFonts w:ascii="Times New Roman" w:hAnsi="Times New Roman" w:cs="Times New Roman"/>
          <w:sz w:val="28"/>
          <w:szCs w:val="28"/>
          <w:lang w:val="en-US"/>
        </w:rPr>
        <w:t>[</w:t>
      </w:r>
      <w:r w:rsidR="004F7402" w:rsidRPr="004F7402">
        <w:rPr>
          <w:rFonts w:ascii="Times New Roman" w:hAnsi="Times New Roman" w:cs="Times New Roman"/>
          <w:sz w:val="28"/>
          <w:szCs w:val="28"/>
        </w:rPr>
        <w:t>7</w:t>
      </w:r>
      <w:r w:rsidRPr="004F7402">
        <w:rPr>
          <w:rFonts w:ascii="Times New Roman" w:hAnsi="Times New Roman" w:cs="Times New Roman"/>
          <w:sz w:val="28"/>
          <w:szCs w:val="28"/>
          <w:lang w:val="en-US"/>
        </w:rPr>
        <w:t>]</w:t>
      </w:r>
      <w:r w:rsidRPr="004F7402">
        <w:rPr>
          <w:rFonts w:ascii="Times New Roman" w:hAnsi="Times New Roman" w:cs="Times New Roman"/>
          <w:sz w:val="28"/>
          <w:szCs w:val="28"/>
        </w:rPr>
        <w:t>.</w:t>
      </w:r>
      <w:r w:rsidRPr="00F043FB">
        <w:rPr>
          <w:rFonts w:ascii="Times New Roman" w:hAnsi="Times New Roman" w:cs="Times New Roman"/>
          <w:sz w:val="28"/>
          <w:szCs w:val="28"/>
        </w:rPr>
        <w:t xml:space="preserve"> Число працівників вибулих через плинність у 2018р. – 98.</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Таким чином утрати викликані перервами у роботі становлять:</w:t>
      </w:r>
    </w:p>
    <w:p w:rsidR="00DB1241" w:rsidRPr="00F043FB" w:rsidRDefault="00DB1241" w:rsidP="00DB1241">
      <w:pPr>
        <w:spacing w:after="0" w:line="360" w:lineRule="auto"/>
        <w:ind w:firstLine="709"/>
        <w:jc w:val="center"/>
        <w:rPr>
          <w:rFonts w:ascii="Times New Roman" w:hAnsi="Times New Roman" w:cs="Times New Roman"/>
          <w:sz w:val="28"/>
          <w:szCs w:val="28"/>
        </w:rPr>
      </w:pPr>
      <m:oMath>
        <m:r>
          <w:rPr>
            <w:rFonts w:ascii="Cambria Math" w:hAnsi="Cambria Math" w:cs="Times New Roman"/>
            <w:sz w:val="28"/>
            <w:szCs w:val="28"/>
          </w:rPr>
          <m:t>Упер.=2,1×5×98=1029 (тис.грн.)</m:t>
        </m:r>
      </m:oMath>
      <w:r w:rsidRPr="00F043FB">
        <w:rPr>
          <w:rFonts w:ascii="Times New Roman" w:hAnsi="Times New Roman" w:cs="Times New Roman"/>
          <w:sz w:val="28"/>
          <w:szCs w:val="28"/>
        </w:rPr>
        <w:t xml:space="preserve">    </w:t>
      </w:r>
    </w:p>
    <w:p w:rsidR="00DB1241" w:rsidRPr="00F043FB"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Як вже сказано вище, від запропонованих заходів очікується зменшення плинності кадрів у два рази, тобто утрати викликані перервами у роботі складатимуть: 1 029 / 2 = 514,5 (тис. грн</w:t>
      </w:r>
      <w:r w:rsidR="00276C1A" w:rsidRPr="00F043FB">
        <w:rPr>
          <w:rFonts w:ascii="Times New Roman" w:hAnsi="Times New Roman" w:cs="Times New Roman"/>
          <w:sz w:val="28"/>
          <w:szCs w:val="28"/>
        </w:rPr>
        <w:t>.</w:t>
      </w:r>
      <w:r w:rsidRPr="00F043FB">
        <w:rPr>
          <w:rFonts w:ascii="Times New Roman" w:hAnsi="Times New Roman" w:cs="Times New Roman"/>
          <w:sz w:val="28"/>
          <w:szCs w:val="28"/>
        </w:rPr>
        <w:t>)</w:t>
      </w:r>
    </w:p>
    <w:p w:rsidR="00DB1241" w:rsidRPr="004F7402" w:rsidRDefault="00DB1241" w:rsidP="00DB1241">
      <w:pPr>
        <w:spacing w:after="0" w:line="360" w:lineRule="auto"/>
        <w:ind w:firstLine="709"/>
        <w:jc w:val="both"/>
        <w:rPr>
          <w:rFonts w:ascii="Times New Roman" w:hAnsi="Times New Roman" w:cs="Times New Roman"/>
          <w:sz w:val="28"/>
          <w:szCs w:val="28"/>
        </w:rPr>
      </w:pPr>
      <w:r w:rsidRPr="00F043FB">
        <w:rPr>
          <w:rFonts w:ascii="Times New Roman" w:hAnsi="Times New Roman" w:cs="Times New Roman"/>
          <w:sz w:val="28"/>
          <w:szCs w:val="28"/>
        </w:rPr>
        <w:t xml:space="preserve">Отже, враховуючи затрати на реалізацію заходів щодо обраних стратегій розвитку системи управління на КП МА «Київ» (Жуляни), та запропоновані заходи щодо покращення даної системи можна зробити висновок, що впровадження будуть досить ефективними, так як сумарний </w:t>
      </w:r>
      <w:r w:rsidRPr="004F7402">
        <w:rPr>
          <w:rFonts w:ascii="Times New Roman" w:hAnsi="Times New Roman" w:cs="Times New Roman"/>
          <w:color w:val="000000" w:themeColor="text1"/>
          <w:sz w:val="28"/>
          <w:szCs w:val="28"/>
        </w:rPr>
        <w:t>річний економічний ефект становить 714,5 (тис. грн.)</w:t>
      </w:r>
    </w:p>
    <w:p w:rsidR="00DB1241" w:rsidRDefault="00DB1241" w:rsidP="00DB1241">
      <w:pPr>
        <w:spacing w:after="0" w:line="360" w:lineRule="auto"/>
        <w:ind w:firstLine="709"/>
        <w:jc w:val="both"/>
        <w:rPr>
          <w:rFonts w:ascii="Times New Roman" w:hAnsi="Times New Roman" w:cs="Times New Roman"/>
          <w:sz w:val="28"/>
          <w:szCs w:val="28"/>
        </w:rPr>
      </w:pPr>
    </w:p>
    <w:p w:rsidR="00EA4FA3" w:rsidRPr="009E60A3" w:rsidRDefault="00B11096" w:rsidP="00EA4FA3">
      <w:pPr>
        <w:pStyle w:val="a3"/>
        <w:spacing w:after="0" w:line="360" w:lineRule="auto"/>
        <w:ind w:left="0" w:firstLine="720"/>
        <w:jc w:val="both"/>
        <w:rPr>
          <w:rFonts w:ascii="Times New Roman" w:hAnsi="Times New Roman" w:cs="Times New Roman"/>
          <w:b/>
          <w:sz w:val="28"/>
          <w:szCs w:val="28"/>
        </w:rPr>
      </w:pPr>
      <w:r>
        <w:rPr>
          <w:rFonts w:ascii="Times New Roman" w:hAnsi="Times New Roman" w:cs="Times New Roman"/>
          <w:b/>
          <w:sz w:val="28"/>
          <w:szCs w:val="28"/>
        </w:rPr>
        <w:t>Висновки до розділу 3</w:t>
      </w:r>
    </w:p>
    <w:p w:rsidR="00EA4FA3" w:rsidRDefault="00EA4FA3" w:rsidP="00DB1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EA4FA3" w:rsidRDefault="002E6D96" w:rsidP="002E6D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Pr="000D6483">
        <w:rPr>
          <w:rFonts w:ascii="Times New Roman" w:hAnsi="Times New Roman" w:cs="Times New Roman"/>
          <w:sz w:val="28"/>
          <w:szCs w:val="28"/>
        </w:rPr>
        <w:t xml:space="preserve"> метою підвищення </w:t>
      </w:r>
      <w:r>
        <w:rPr>
          <w:rFonts w:ascii="Times New Roman" w:hAnsi="Times New Roman" w:cs="Times New Roman"/>
          <w:sz w:val="28"/>
          <w:szCs w:val="28"/>
        </w:rPr>
        <w:t xml:space="preserve">ефективності системи управління </w:t>
      </w:r>
      <w:r w:rsidRPr="000D6483">
        <w:rPr>
          <w:rFonts w:ascii="Times New Roman" w:hAnsi="Times New Roman" w:cs="Times New Roman"/>
          <w:sz w:val="28"/>
          <w:szCs w:val="28"/>
        </w:rPr>
        <w:t xml:space="preserve">персоналом на </w:t>
      </w:r>
      <w:r w:rsidRPr="00F043FB">
        <w:rPr>
          <w:rFonts w:ascii="Times New Roman" w:hAnsi="Times New Roman" w:cs="Times New Roman"/>
          <w:sz w:val="28"/>
          <w:szCs w:val="28"/>
        </w:rPr>
        <w:t>КП МА «Київ» (Жуляни)</w:t>
      </w:r>
      <w:r>
        <w:rPr>
          <w:rFonts w:ascii="Times New Roman" w:hAnsi="Times New Roman" w:cs="Times New Roman"/>
          <w:sz w:val="28"/>
          <w:szCs w:val="28"/>
        </w:rPr>
        <w:t xml:space="preserve"> </w:t>
      </w:r>
      <w:r w:rsidRPr="000D6483">
        <w:rPr>
          <w:rFonts w:ascii="Times New Roman" w:hAnsi="Times New Roman" w:cs="Times New Roman"/>
          <w:sz w:val="28"/>
          <w:szCs w:val="28"/>
        </w:rPr>
        <w:t>запропоновано:</w:t>
      </w:r>
      <w:r>
        <w:rPr>
          <w:rFonts w:ascii="Times New Roman" w:hAnsi="Times New Roman" w:cs="Times New Roman"/>
          <w:sz w:val="28"/>
          <w:szCs w:val="28"/>
        </w:rPr>
        <w:t xml:space="preserve"> в</w:t>
      </w:r>
      <w:r w:rsidRPr="000D6483">
        <w:rPr>
          <w:rFonts w:ascii="Times New Roman" w:hAnsi="Times New Roman" w:cs="Times New Roman"/>
          <w:sz w:val="28"/>
          <w:szCs w:val="28"/>
        </w:rPr>
        <w:t>досконалення процесу навчання, підготовки та перепідготовки персоналу</w:t>
      </w:r>
      <w:r>
        <w:rPr>
          <w:rFonts w:ascii="Times New Roman" w:hAnsi="Times New Roman" w:cs="Times New Roman"/>
          <w:sz w:val="28"/>
          <w:szCs w:val="28"/>
        </w:rPr>
        <w:t>; у</w:t>
      </w:r>
      <w:r w:rsidRPr="000D6483">
        <w:rPr>
          <w:rFonts w:ascii="Times New Roman" w:hAnsi="Times New Roman" w:cs="Times New Roman"/>
          <w:sz w:val="28"/>
          <w:szCs w:val="28"/>
        </w:rPr>
        <w:t>досконалення організації підбору кад</w:t>
      </w:r>
      <w:r>
        <w:rPr>
          <w:rFonts w:ascii="Times New Roman" w:hAnsi="Times New Roman" w:cs="Times New Roman"/>
          <w:sz w:val="28"/>
          <w:szCs w:val="28"/>
        </w:rPr>
        <w:t xml:space="preserve">рів та організаційної культури </w:t>
      </w:r>
      <w:r w:rsidRPr="000D6483">
        <w:rPr>
          <w:rFonts w:ascii="Times New Roman" w:hAnsi="Times New Roman" w:cs="Times New Roman"/>
          <w:sz w:val="28"/>
          <w:szCs w:val="28"/>
        </w:rPr>
        <w:t>персоналу</w:t>
      </w:r>
      <w:r>
        <w:rPr>
          <w:rFonts w:ascii="Times New Roman" w:hAnsi="Times New Roman" w:cs="Times New Roman"/>
          <w:sz w:val="28"/>
          <w:szCs w:val="28"/>
        </w:rPr>
        <w:t>.</w:t>
      </w:r>
    </w:p>
    <w:p w:rsidR="002E6D96" w:rsidRDefault="002E6D96" w:rsidP="002E6D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Створена</w:t>
      </w:r>
      <w:r w:rsidRPr="00F043FB">
        <w:rPr>
          <w:rFonts w:ascii="Times New Roman" w:hAnsi="Times New Roman" w:cs="Times New Roman"/>
          <w:sz w:val="28"/>
          <w:szCs w:val="28"/>
        </w:rPr>
        <w:t xml:space="preserve"> онлайн-системи освіти в КП МА «Київ» (Жуляни) дозволить вивести розвиток персоналу на новий рівень. Поліпшить контроль розвитку персоналу, додасть в нього більше прозорості, дозволить дистанційно керувати процесом навчання та економити значні кошти завдяки тому, що буде створена спеціальна база знань, у якій будуть доступні усі пройдені раніше тренінги у режимі онлайн та велика бібліотека для саморозвитку.</w:t>
      </w:r>
    </w:p>
    <w:p w:rsidR="002E6D96" w:rsidRDefault="002E6D96" w:rsidP="002E6D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0D6483">
        <w:rPr>
          <w:rFonts w:ascii="Times New Roman" w:hAnsi="Times New Roman" w:cs="Times New Roman"/>
          <w:sz w:val="28"/>
          <w:szCs w:val="28"/>
        </w:rPr>
        <w:t>досконалення організації підбору кад</w:t>
      </w:r>
      <w:r>
        <w:rPr>
          <w:rFonts w:ascii="Times New Roman" w:hAnsi="Times New Roman" w:cs="Times New Roman"/>
          <w:sz w:val="28"/>
          <w:szCs w:val="28"/>
        </w:rPr>
        <w:t xml:space="preserve">рів та організаційної культури </w:t>
      </w:r>
      <w:r w:rsidRPr="000D6483">
        <w:rPr>
          <w:rFonts w:ascii="Times New Roman" w:hAnsi="Times New Roman" w:cs="Times New Roman"/>
          <w:sz w:val="28"/>
          <w:szCs w:val="28"/>
        </w:rPr>
        <w:t>персоналу</w:t>
      </w:r>
      <w:r>
        <w:rPr>
          <w:rFonts w:ascii="Times New Roman" w:hAnsi="Times New Roman" w:cs="Times New Roman"/>
          <w:sz w:val="28"/>
          <w:szCs w:val="28"/>
        </w:rPr>
        <w:t xml:space="preserve"> дасть можливість </w:t>
      </w:r>
      <w:r w:rsidRPr="00F043FB">
        <w:rPr>
          <w:rFonts w:ascii="Times New Roman" w:hAnsi="Times New Roman" w:cs="Times New Roman"/>
          <w:sz w:val="28"/>
          <w:szCs w:val="28"/>
        </w:rPr>
        <w:t>залучення кандидатів, які володіють якостями, необх</w:t>
      </w:r>
      <w:r>
        <w:rPr>
          <w:rFonts w:ascii="Times New Roman" w:hAnsi="Times New Roman" w:cs="Times New Roman"/>
          <w:sz w:val="28"/>
          <w:szCs w:val="28"/>
        </w:rPr>
        <w:t>ідними для досягнення цілей підприємства.</w:t>
      </w:r>
    </w:p>
    <w:p w:rsidR="002E6D96" w:rsidRPr="00F043FB" w:rsidRDefault="002E6D96" w:rsidP="002E6D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загалом, всі </w:t>
      </w:r>
      <w:r w:rsidRPr="00F043FB">
        <w:rPr>
          <w:rFonts w:ascii="Times New Roman" w:hAnsi="Times New Roman" w:cs="Times New Roman"/>
          <w:sz w:val="28"/>
          <w:szCs w:val="28"/>
        </w:rPr>
        <w:t xml:space="preserve">запропоновані заходи щодо покращення даної системи </w:t>
      </w:r>
      <w:r w:rsidRPr="004F7402">
        <w:rPr>
          <w:rFonts w:ascii="Times New Roman" w:hAnsi="Times New Roman" w:cs="Times New Roman"/>
          <w:sz w:val="28"/>
          <w:szCs w:val="28"/>
        </w:rPr>
        <w:t xml:space="preserve">будуть досить ефективними, так як сумарний </w:t>
      </w:r>
      <w:r w:rsidRPr="004F7402">
        <w:rPr>
          <w:rFonts w:ascii="Times New Roman" w:hAnsi="Times New Roman" w:cs="Times New Roman"/>
          <w:color w:val="000000" w:themeColor="text1"/>
          <w:sz w:val="28"/>
          <w:szCs w:val="28"/>
        </w:rPr>
        <w:t>річний економічний ефект становить 714,5 (тис. грн.)</w:t>
      </w:r>
    </w:p>
    <w:p w:rsidR="002E6D96" w:rsidRDefault="002E6D96" w:rsidP="002E6D96">
      <w:pPr>
        <w:spacing w:after="0" w:line="360" w:lineRule="auto"/>
        <w:ind w:firstLine="709"/>
        <w:jc w:val="both"/>
        <w:rPr>
          <w:rFonts w:ascii="Times New Roman" w:hAnsi="Times New Roman" w:cs="Times New Roman"/>
          <w:sz w:val="28"/>
          <w:szCs w:val="28"/>
        </w:rPr>
      </w:pPr>
    </w:p>
    <w:p w:rsidR="00EA4FA3" w:rsidRDefault="00EA4FA3" w:rsidP="00DB1241">
      <w:pPr>
        <w:spacing w:after="0" w:line="360" w:lineRule="auto"/>
        <w:ind w:firstLine="709"/>
        <w:jc w:val="both"/>
        <w:rPr>
          <w:rFonts w:ascii="Times New Roman" w:hAnsi="Times New Roman" w:cs="Times New Roman"/>
          <w:sz w:val="28"/>
          <w:szCs w:val="28"/>
        </w:rPr>
      </w:pPr>
    </w:p>
    <w:p w:rsidR="00EA4FA3" w:rsidRDefault="00EA4FA3" w:rsidP="00DB1241">
      <w:pPr>
        <w:spacing w:after="0" w:line="360" w:lineRule="auto"/>
        <w:ind w:firstLine="709"/>
        <w:jc w:val="both"/>
        <w:rPr>
          <w:rFonts w:ascii="Times New Roman" w:hAnsi="Times New Roman" w:cs="Times New Roman"/>
          <w:sz w:val="28"/>
          <w:szCs w:val="28"/>
        </w:rPr>
      </w:pPr>
    </w:p>
    <w:p w:rsidR="00EA4FA3" w:rsidRDefault="00EA4FA3"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DA3DCC" w:rsidRDefault="00DA3DCC" w:rsidP="002E6D96">
      <w:pPr>
        <w:spacing w:after="0" w:line="360" w:lineRule="auto"/>
        <w:jc w:val="both"/>
        <w:rPr>
          <w:rFonts w:ascii="Times New Roman" w:hAnsi="Times New Roman" w:cs="Times New Roman"/>
          <w:sz w:val="28"/>
          <w:szCs w:val="28"/>
        </w:rPr>
      </w:pPr>
    </w:p>
    <w:p w:rsidR="002E6D96" w:rsidRDefault="002E6D96" w:rsidP="002E6D96">
      <w:pPr>
        <w:spacing w:after="0" w:line="360" w:lineRule="auto"/>
        <w:jc w:val="both"/>
        <w:rPr>
          <w:rFonts w:ascii="Times New Roman" w:hAnsi="Times New Roman" w:cs="Times New Roman"/>
          <w:sz w:val="28"/>
          <w:szCs w:val="28"/>
        </w:rPr>
      </w:pPr>
    </w:p>
    <w:p w:rsidR="00EA4FA3" w:rsidRDefault="00EA4FA3" w:rsidP="00DB1241">
      <w:pPr>
        <w:spacing w:after="0" w:line="360" w:lineRule="auto"/>
        <w:ind w:firstLine="709"/>
        <w:jc w:val="both"/>
        <w:rPr>
          <w:rFonts w:ascii="Times New Roman" w:hAnsi="Times New Roman" w:cs="Times New Roman"/>
          <w:sz w:val="28"/>
          <w:szCs w:val="28"/>
        </w:rPr>
      </w:pPr>
    </w:p>
    <w:p w:rsidR="00EA4FA3" w:rsidRPr="00B11096" w:rsidRDefault="00EA4FA3" w:rsidP="00B11096">
      <w:pPr>
        <w:pStyle w:val="1"/>
        <w:jc w:val="center"/>
        <w:rPr>
          <w:rFonts w:ascii="Times New Roman" w:hAnsi="Times New Roman" w:cs="Times New Roman"/>
          <w:b/>
          <w:color w:val="auto"/>
          <w:sz w:val="28"/>
          <w:szCs w:val="28"/>
        </w:rPr>
      </w:pPr>
      <w:bookmarkStart w:id="15" w:name="_Toc30985144"/>
      <w:r w:rsidRPr="00B11096">
        <w:rPr>
          <w:rFonts w:ascii="Times New Roman" w:hAnsi="Times New Roman" w:cs="Times New Roman"/>
          <w:b/>
          <w:color w:val="auto"/>
          <w:sz w:val="28"/>
          <w:szCs w:val="28"/>
        </w:rPr>
        <w:t>ВИСНОВКИ</w:t>
      </w:r>
      <w:bookmarkEnd w:id="15"/>
    </w:p>
    <w:p w:rsidR="00DB1241" w:rsidRPr="00F043FB" w:rsidRDefault="00DB1241" w:rsidP="00DB1241">
      <w:pPr>
        <w:spacing w:after="0" w:line="360" w:lineRule="auto"/>
        <w:ind w:firstLine="709"/>
        <w:jc w:val="both"/>
        <w:rPr>
          <w:rFonts w:ascii="Times New Roman" w:hAnsi="Times New Roman" w:cs="Times New Roman"/>
          <w:sz w:val="28"/>
          <w:szCs w:val="28"/>
        </w:rPr>
      </w:pPr>
    </w:p>
    <w:p w:rsidR="00DA3DCC" w:rsidRDefault="00DA3DCC" w:rsidP="00DA3DCC">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Отже, роблячи підсумок, можна сказати що управління персоналом це певний інструмент підприємства, що дає змогу забезпечити максимальний рівень функціонування своєї структурою. Для цього підприємство використовує адміністративні, економічні та соціально-психологічні методи управління персоналом.</w:t>
      </w:r>
    </w:p>
    <w:p w:rsidR="00DA3DCC" w:rsidRDefault="00DA3DCC" w:rsidP="00DA3DCC">
      <w:pPr>
        <w:pStyle w:val="a3"/>
        <w:spacing w:after="0" w:line="360" w:lineRule="auto"/>
        <w:ind w:left="0" w:firstLine="720"/>
        <w:jc w:val="both"/>
        <w:rPr>
          <w:rFonts w:ascii="Times New Roman" w:hAnsi="Times New Roman" w:cs="Times New Roman"/>
          <w:sz w:val="28"/>
          <w:szCs w:val="28"/>
        </w:rPr>
      </w:pPr>
      <w:r w:rsidRPr="00F043FB">
        <w:rPr>
          <w:rFonts w:ascii="Times New Roman" w:hAnsi="Times New Roman" w:cs="Times New Roman"/>
          <w:sz w:val="28"/>
          <w:szCs w:val="28"/>
        </w:rPr>
        <w:t>Основною сутністю управління персоналом є те, що працівники розглядаються як цінність компанії, її конкурентна перевага, яку треба активно розвивати, удосконалювати для досягнення стратегічних цілей компанії.</w:t>
      </w:r>
    </w:p>
    <w:p w:rsidR="00DA3DCC" w:rsidRDefault="00DA3DCC" w:rsidP="00DA3DCC">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Також було з’ясовано, що  персонал цивільної авіації це ті  працівники, які</w:t>
      </w:r>
      <w:r w:rsidRPr="007237DF">
        <w:rPr>
          <w:rFonts w:ascii="Times New Roman" w:hAnsi="Times New Roman" w:cs="Times New Roman"/>
          <w:sz w:val="28"/>
          <w:szCs w:val="28"/>
        </w:rPr>
        <w:t xml:space="preserve"> перебувають з </w:t>
      </w:r>
      <w:r>
        <w:rPr>
          <w:rFonts w:ascii="Times New Roman" w:hAnsi="Times New Roman" w:cs="Times New Roman"/>
          <w:sz w:val="28"/>
          <w:szCs w:val="28"/>
        </w:rPr>
        <w:t xml:space="preserve">авіаційним </w:t>
      </w:r>
      <w:r w:rsidRPr="007237DF">
        <w:rPr>
          <w:rFonts w:ascii="Times New Roman" w:hAnsi="Times New Roman" w:cs="Times New Roman"/>
          <w:sz w:val="28"/>
          <w:szCs w:val="28"/>
        </w:rPr>
        <w:t>підприємством у трудових відносинах</w:t>
      </w:r>
      <w:r>
        <w:rPr>
          <w:rFonts w:ascii="Times New Roman" w:hAnsi="Times New Roman" w:cs="Times New Roman"/>
          <w:sz w:val="28"/>
          <w:szCs w:val="28"/>
        </w:rPr>
        <w:t>. Персонал має дуже складну і велику структуру і його р</w:t>
      </w:r>
      <w:r w:rsidRPr="007237DF">
        <w:rPr>
          <w:rFonts w:ascii="Times New Roman" w:hAnsi="Times New Roman" w:cs="Times New Roman"/>
          <w:sz w:val="28"/>
          <w:szCs w:val="28"/>
        </w:rPr>
        <w:t>озподіл відображається насамперед щодо участі в основних видах діяльності підприємства.</w:t>
      </w:r>
    </w:p>
    <w:p w:rsidR="00DA3DCC" w:rsidRDefault="00DA3DCC" w:rsidP="00DA3DC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Підходи які були розглянуті в розділі щодо оцінки ефективності управління персоналу підприємства вказують на велику різноманітність показників, які в свою чергу роблять розрахунки більш складними і подальшому дають невизначеність кінцевого результату. </w:t>
      </w:r>
      <w:r w:rsidRPr="00F043FB">
        <w:rPr>
          <w:rFonts w:ascii="Times New Roman" w:hAnsi="Times New Roman" w:cs="Times New Roman"/>
          <w:sz w:val="28"/>
          <w:szCs w:val="28"/>
        </w:rPr>
        <w:t>На сьогодні проблема оцінки ефективності менеджменту персоналу має певну складність, що пояснюється відсутністю однозначного теоретичного і практичного вирішення.</w:t>
      </w:r>
    </w:p>
    <w:p w:rsidR="00DA3DCC" w:rsidRDefault="00DA3DCC" w:rsidP="00DA3DCC">
      <w:pPr>
        <w:pStyle w:val="a3"/>
        <w:spacing w:after="0" w:line="360" w:lineRule="auto"/>
        <w:ind w:left="0" w:firstLine="720"/>
        <w:jc w:val="both"/>
        <w:rPr>
          <w:rFonts w:ascii="Times New Roman" w:hAnsi="Times New Roman" w:cs="Times New Roman"/>
          <w:sz w:val="28"/>
          <w:szCs w:val="28"/>
        </w:rPr>
      </w:pPr>
      <w:r w:rsidRPr="00571265">
        <w:rPr>
          <w:rFonts w:ascii="Times New Roman" w:hAnsi="Times New Roman" w:cs="Times New Roman"/>
          <w:sz w:val="28"/>
          <w:szCs w:val="28"/>
        </w:rPr>
        <w:lastRenderedPageBreak/>
        <w:t>Комунальне підприємство Міжнародний аеропорт «Київ» (Жуляни) входить до п’ятірки основних аеропортів України, які забезпечують обслуговування 96% загального обсягу пасажирських повітряних перевезень в Україні, та займає друге місце за обсягами пасажирських перевезень після Міжнародного аеропорту «Бориспіль» на ринку пасажирських авіаперевезень України.</w:t>
      </w:r>
    </w:p>
    <w:p w:rsidR="00DA3DCC" w:rsidRDefault="00DA3DCC" w:rsidP="00DA3DCC">
      <w:pPr>
        <w:pStyle w:val="a3"/>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w:t>
      </w:r>
      <w:r w:rsidRPr="008D3A92">
        <w:rPr>
          <w:rFonts w:ascii="Times New Roman" w:hAnsi="Times New Roman" w:cs="Times New Roman"/>
          <w:sz w:val="28"/>
          <w:szCs w:val="28"/>
        </w:rPr>
        <w:t>а основі проведеного аналізу ф</w:t>
      </w:r>
      <w:r>
        <w:rPr>
          <w:rFonts w:ascii="Times New Roman" w:hAnsi="Times New Roman" w:cs="Times New Roman"/>
          <w:sz w:val="28"/>
          <w:szCs w:val="28"/>
        </w:rPr>
        <w:t xml:space="preserve">інансово-економічного </w:t>
      </w:r>
      <w:r w:rsidRPr="008D3A92">
        <w:rPr>
          <w:rFonts w:ascii="Times New Roman" w:hAnsi="Times New Roman" w:cs="Times New Roman"/>
          <w:sz w:val="28"/>
          <w:szCs w:val="28"/>
        </w:rPr>
        <w:t xml:space="preserve"> стану </w:t>
      </w:r>
      <w:r w:rsidRPr="00EF342E">
        <w:rPr>
          <w:rFonts w:ascii="Times New Roman" w:hAnsi="Times New Roman" w:cs="Times New Roman"/>
          <w:sz w:val="28"/>
          <w:szCs w:val="28"/>
        </w:rPr>
        <w:t>КП МА «Київ» (Жуляни)</w:t>
      </w:r>
      <w:r>
        <w:rPr>
          <w:rFonts w:ascii="Times New Roman" w:hAnsi="Times New Roman" w:cs="Times New Roman"/>
          <w:sz w:val="28"/>
          <w:szCs w:val="28"/>
        </w:rPr>
        <w:t xml:space="preserve"> за 2014-2018</w:t>
      </w:r>
      <w:r w:rsidRPr="008D3A92">
        <w:rPr>
          <w:rFonts w:ascii="Times New Roman" w:hAnsi="Times New Roman" w:cs="Times New Roman"/>
          <w:sz w:val="28"/>
          <w:szCs w:val="28"/>
        </w:rPr>
        <w:t xml:space="preserve"> рр. можемо зробити висновок, що за аналізований період </w:t>
      </w:r>
      <w:r w:rsidRPr="00CF4AD1">
        <w:rPr>
          <w:rFonts w:ascii="Times New Roman" w:hAnsi="Times New Roman" w:cs="Times New Roman"/>
          <w:sz w:val="28"/>
          <w:szCs w:val="28"/>
        </w:rPr>
        <w:t>прослідковується тенденція до збільшення отриманих доходів</w:t>
      </w:r>
      <w:r w:rsidRPr="008D3A92">
        <w:rPr>
          <w:rFonts w:ascii="Times New Roman" w:hAnsi="Times New Roman" w:cs="Times New Roman"/>
          <w:sz w:val="28"/>
          <w:szCs w:val="28"/>
        </w:rPr>
        <w:t>, і в нього є достатньо ресурсів для забезпечення стабільної та безперебійної роботи на ринку.</w:t>
      </w:r>
    </w:p>
    <w:p w:rsidR="00DA3DCC" w:rsidRPr="00F043FB" w:rsidRDefault="00DA3DCC" w:rsidP="00DA3DC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Також підсумовуючи, можна сказати що на</w:t>
      </w:r>
      <w:r w:rsidRPr="00F043FB">
        <w:rPr>
          <w:rFonts w:ascii="Times New Roman" w:hAnsi="Times New Roman" w:cs="Times New Roman"/>
          <w:sz w:val="28"/>
          <w:szCs w:val="28"/>
        </w:rPr>
        <w:t xml:space="preserve"> КП МА «Київ» (Жуляни) лінійно-функціональна структура управління,</w:t>
      </w:r>
      <w:r>
        <w:rPr>
          <w:rFonts w:ascii="Times New Roman" w:hAnsi="Times New Roman" w:cs="Times New Roman"/>
          <w:sz w:val="28"/>
          <w:szCs w:val="28"/>
        </w:rPr>
        <w:t xml:space="preserve"> вона характеризується розподілом повноважень за функціями управління на підприємстві і прийняття рішень по вертикалі, де в зосереджений управлінський персонал. Також, за 2016-2018</w:t>
      </w:r>
      <w:r w:rsidRPr="00407525">
        <w:rPr>
          <w:rFonts w:ascii="Times New Roman" w:hAnsi="Times New Roman" w:cs="Times New Roman"/>
          <w:sz w:val="28"/>
          <w:szCs w:val="28"/>
        </w:rPr>
        <w:t>рр</w:t>
      </w:r>
      <w:r>
        <w:rPr>
          <w:rFonts w:ascii="Times New Roman" w:hAnsi="Times New Roman" w:cs="Times New Roman"/>
          <w:sz w:val="28"/>
          <w:szCs w:val="28"/>
        </w:rPr>
        <w:t>. спостерігається висока тенденція зростання чисельності звільнених та прийнятих на роботу працівників. За період з 2016 – 2018 роки коефіцієнт оновлення  кадрів зріс у два рази, з 10,8% до 23,1%.</w:t>
      </w:r>
    </w:p>
    <w:p w:rsidR="00DA3DCC" w:rsidRDefault="00DA3DCC" w:rsidP="00DA3DC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результатами проведеного дослідження у</w:t>
      </w:r>
      <w:r w:rsidRPr="002A3B05">
        <w:rPr>
          <w:rFonts w:ascii="Times New Roman" w:hAnsi="Times New Roman" w:cs="Times New Roman"/>
          <w:sz w:val="28"/>
          <w:szCs w:val="28"/>
        </w:rPr>
        <w:t xml:space="preserve"> 2018 році спостерігається тенденція зменшення коефіцієнту ефективності витрат на персонал порівняно з п</w:t>
      </w:r>
      <w:r>
        <w:rPr>
          <w:rFonts w:ascii="Times New Roman" w:hAnsi="Times New Roman" w:cs="Times New Roman"/>
          <w:sz w:val="28"/>
          <w:szCs w:val="28"/>
        </w:rPr>
        <w:t>опередніми роками.</w:t>
      </w:r>
    </w:p>
    <w:p w:rsidR="00B11096" w:rsidRDefault="00B11096" w:rsidP="00DA3DC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0D6483">
        <w:rPr>
          <w:rFonts w:ascii="Times New Roman" w:hAnsi="Times New Roman" w:cs="Times New Roman"/>
          <w:sz w:val="28"/>
          <w:szCs w:val="28"/>
        </w:rPr>
        <w:t xml:space="preserve"> метою підвищення </w:t>
      </w:r>
      <w:r>
        <w:rPr>
          <w:rFonts w:ascii="Times New Roman" w:hAnsi="Times New Roman" w:cs="Times New Roman"/>
          <w:sz w:val="28"/>
          <w:szCs w:val="28"/>
        </w:rPr>
        <w:t xml:space="preserve">ефективності системи управління </w:t>
      </w:r>
      <w:r w:rsidRPr="000D6483">
        <w:rPr>
          <w:rFonts w:ascii="Times New Roman" w:hAnsi="Times New Roman" w:cs="Times New Roman"/>
          <w:sz w:val="28"/>
          <w:szCs w:val="28"/>
        </w:rPr>
        <w:t xml:space="preserve">персоналом на </w:t>
      </w:r>
      <w:r w:rsidRPr="00F043FB">
        <w:rPr>
          <w:rFonts w:ascii="Times New Roman" w:hAnsi="Times New Roman" w:cs="Times New Roman"/>
          <w:sz w:val="28"/>
          <w:szCs w:val="28"/>
        </w:rPr>
        <w:t>КП МА «Київ» (Жуляни)</w:t>
      </w:r>
      <w:r>
        <w:rPr>
          <w:rFonts w:ascii="Times New Roman" w:hAnsi="Times New Roman" w:cs="Times New Roman"/>
          <w:sz w:val="28"/>
          <w:szCs w:val="28"/>
        </w:rPr>
        <w:t xml:space="preserve"> </w:t>
      </w:r>
      <w:r w:rsidRPr="000D6483">
        <w:rPr>
          <w:rFonts w:ascii="Times New Roman" w:hAnsi="Times New Roman" w:cs="Times New Roman"/>
          <w:sz w:val="28"/>
          <w:szCs w:val="28"/>
        </w:rPr>
        <w:t>запропоновано:</w:t>
      </w:r>
      <w:r>
        <w:rPr>
          <w:rFonts w:ascii="Times New Roman" w:hAnsi="Times New Roman" w:cs="Times New Roman"/>
          <w:sz w:val="28"/>
          <w:szCs w:val="28"/>
        </w:rPr>
        <w:t xml:space="preserve"> в</w:t>
      </w:r>
      <w:r w:rsidRPr="000D6483">
        <w:rPr>
          <w:rFonts w:ascii="Times New Roman" w:hAnsi="Times New Roman" w:cs="Times New Roman"/>
          <w:sz w:val="28"/>
          <w:szCs w:val="28"/>
        </w:rPr>
        <w:t>досконалення процесу навчання, підготовки та перепідготовки персоналу</w:t>
      </w:r>
      <w:r>
        <w:rPr>
          <w:rFonts w:ascii="Times New Roman" w:hAnsi="Times New Roman" w:cs="Times New Roman"/>
          <w:sz w:val="28"/>
          <w:szCs w:val="28"/>
        </w:rPr>
        <w:t>; у</w:t>
      </w:r>
      <w:r w:rsidRPr="000D6483">
        <w:rPr>
          <w:rFonts w:ascii="Times New Roman" w:hAnsi="Times New Roman" w:cs="Times New Roman"/>
          <w:sz w:val="28"/>
          <w:szCs w:val="28"/>
        </w:rPr>
        <w:t>досконалення організації підбору кад</w:t>
      </w:r>
      <w:r>
        <w:rPr>
          <w:rFonts w:ascii="Times New Roman" w:hAnsi="Times New Roman" w:cs="Times New Roman"/>
          <w:sz w:val="28"/>
          <w:szCs w:val="28"/>
        </w:rPr>
        <w:t xml:space="preserve">рів та організаційної культури </w:t>
      </w:r>
      <w:r w:rsidRPr="000D6483">
        <w:rPr>
          <w:rFonts w:ascii="Times New Roman" w:hAnsi="Times New Roman" w:cs="Times New Roman"/>
          <w:sz w:val="28"/>
          <w:szCs w:val="28"/>
        </w:rPr>
        <w:t>персоналу</w:t>
      </w:r>
      <w:r>
        <w:rPr>
          <w:rFonts w:ascii="Times New Roman" w:hAnsi="Times New Roman" w:cs="Times New Roman"/>
          <w:sz w:val="28"/>
          <w:szCs w:val="28"/>
        </w:rPr>
        <w:t>.</w:t>
      </w:r>
    </w:p>
    <w:p w:rsidR="00B11096" w:rsidRDefault="00B11096" w:rsidP="00B110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Створена</w:t>
      </w:r>
      <w:r w:rsidRPr="00F043FB">
        <w:rPr>
          <w:rFonts w:ascii="Times New Roman" w:hAnsi="Times New Roman" w:cs="Times New Roman"/>
          <w:sz w:val="28"/>
          <w:szCs w:val="28"/>
        </w:rPr>
        <w:t xml:space="preserve"> онлайн-системи освіти в КП МА «Київ» (Жуляни) дозволить вивести розвиток персоналу на новий рівень. Поліпшить контроль розвитку персоналу, додасть в нього більше прозорості, дозволить дистанційно керувати процесом навчання та економити значні кошти завдяки тому, що буде створена </w:t>
      </w:r>
      <w:r w:rsidRPr="00F043FB">
        <w:rPr>
          <w:rFonts w:ascii="Times New Roman" w:hAnsi="Times New Roman" w:cs="Times New Roman"/>
          <w:sz w:val="28"/>
          <w:szCs w:val="28"/>
        </w:rPr>
        <w:lastRenderedPageBreak/>
        <w:t>спеціальна база знань, у якій будуть доступні усі пройдені раніше тренінги у режимі онлайн та велика бібліотека для саморозвитку.</w:t>
      </w:r>
    </w:p>
    <w:p w:rsidR="00B11096" w:rsidRDefault="00B11096" w:rsidP="00B110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0D6483">
        <w:rPr>
          <w:rFonts w:ascii="Times New Roman" w:hAnsi="Times New Roman" w:cs="Times New Roman"/>
          <w:sz w:val="28"/>
          <w:szCs w:val="28"/>
        </w:rPr>
        <w:t>досконалення організації підбору кад</w:t>
      </w:r>
      <w:r>
        <w:rPr>
          <w:rFonts w:ascii="Times New Roman" w:hAnsi="Times New Roman" w:cs="Times New Roman"/>
          <w:sz w:val="28"/>
          <w:szCs w:val="28"/>
        </w:rPr>
        <w:t xml:space="preserve">рів та організаційної культури </w:t>
      </w:r>
      <w:r w:rsidRPr="000D6483">
        <w:rPr>
          <w:rFonts w:ascii="Times New Roman" w:hAnsi="Times New Roman" w:cs="Times New Roman"/>
          <w:sz w:val="28"/>
          <w:szCs w:val="28"/>
        </w:rPr>
        <w:t>персоналу</w:t>
      </w:r>
      <w:r>
        <w:rPr>
          <w:rFonts w:ascii="Times New Roman" w:hAnsi="Times New Roman" w:cs="Times New Roman"/>
          <w:sz w:val="28"/>
          <w:szCs w:val="28"/>
        </w:rPr>
        <w:t xml:space="preserve"> дасть можливість </w:t>
      </w:r>
      <w:r w:rsidRPr="00F043FB">
        <w:rPr>
          <w:rFonts w:ascii="Times New Roman" w:hAnsi="Times New Roman" w:cs="Times New Roman"/>
          <w:sz w:val="28"/>
          <w:szCs w:val="28"/>
        </w:rPr>
        <w:t>залучення кандидатів, які володіють якостями, необх</w:t>
      </w:r>
      <w:r>
        <w:rPr>
          <w:rFonts w:ascii="Times New Roman" w:hAnsi="Times New Roman" w:cs="Times New Roman"/>
          <w:sz w:val="28"/>
          <w:szCs w:val="28"/>
        </w:rPr>
        <w:t>ідними для досягнення цілей підприємства.</w:t>
      </w:r>
    </w:p>
    <w:p w:rsidR="00B11096" w:rsidRPr="00F043FB" w:rsidRDefault="00B11096" w:rsidP="00B110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загалом, всі </w:t>
      </w:r>
      <w:r w:rsidRPr="00F043FB">
        <w:rPr>
          <w:rFonts w:ascii="Times New Roman" w:hAnsi="Times New Roman" w:cs="Times New Roman"/>
          <w:sz w:val="28"/>
          <w:szCs w:val="28"/>
        </w:rPr>
        <w:t xml:space="preserve">запропоновані заходи щодо покращення даної системи будуть досить ефективними, так як сумарний </w:t>
      </w:r>
      <w:r w:rsidRPr="00B11096">
        <w:rPr>
          <w:rFonts w:ascii="Times New Roman" w:hAnsi="Times New Roman" w:cs="Times New Roman"/>
          <w:color w:val="000000" w:themeColor="text1"/>
          <w:sz w:val="28"/>
          <w:szCs w:val="28"/>
        </w:rPr>
        <w:t>річний економічний ефект становить 714,5 (тис. грн.)</w:t>
      </w:r>
      <w:r>
        <w:rPr>
          <w:rFonts w:ascii="Times New Roman" w:hAnsi="Times New Roman" w:cs="Times New Roman"/>
          <w:color w:val="000000" w:themeColor="text1"/>
          <w:sz w:val="28"/>
          <w:szCs w:val="28"/>
        </w:rPr>
        <w:t>.</w:t>
      </w:r>
    </w:p>
    <w:p w:rsidR="00DB1241" w:rsidRPr="00F043FB" w:rsidRDefault="00DB1241" w:rsidP="00DB1241">
      <w:pPr>
        <w:spacing w:after="0" w:line="360" w:lineRule="auto"/>
        <w:ind w:firstLine="709"/>
        <w:jc w:val="both"/>
        <w:rPr>
          <w:rFonts w:ascii="Times New Roman" w:hAnsi="Times New Roman" w:cs="Times New Roman"/>
          <w:sz w:val="28"/>
          <w:szCs w:val="28"/>
        </w:rPr>
      </w:pPr>
    </w:p>
    <w:p w:rsidR="00DB1241" w:rsidRPr="00F043FB" w:rsidRDefault="00DB1241" w:rsidP="00DA3DCC">
      <w:pPr>
        <w:spacing w:after="0" w:line="360" w:lineRule="auto"/>
        <w:jc w:val="both"/>
        <w:rPr>
          <w:rFonts w:ascii="Times New Roman" w:hAnsi="Times New Roman" w:cs="Times New Roman"/>
          <w:sz w:val="28"/>
          <w:szCs w:val="28"/>
        </w:rPr>
      </w:pPr>
    </w:p>
    <w:p w:rsidR="000172E6" w:rsidRPr="00B11096" w:rsidRDefault="000172E6" w:rsidP="000172E6">
      <w:pPr>
        <w:pStyle w:val="1"/>
        <w:jc w:val="center"/>
        <w:rPr>
          <w:rFonts w:ascii="Times New Roman" w:hAnsi="Times New Roman" w:cs="Times New Roman"/>
          <w:b/>
          <w:color w:val="auto"/>
          <w:sz w:val="28"/>
          <w:szCs w:val="28"/>
        </w:rPr>
      </w:pPr>
      <w:bookmarkStart w:id="16" w:name="_Toc30985145"/>
      <w:r w:rsidRPr="000172E6">
        <w:rPr>
          <w:rFonts w:ascii="Times New Roman" w:hAnsi="Times New Roman" w:cs="Times New Roman"/>
          <w:b/>
          <w:color w:val="auto"/>
          <w:sz w:val="28"/>
          <w:szCs w:val="28"/>
        </w:rPr>
        <w:t>СПИСОК БІБЛІОГРАФІЧНИХ ПОСИЛАНЬ ВИКОРИСТАНИХ ДЖЕРЕЛ</w:t>
      </w:r>
      <w:bookmarkEnd w:id="16"/>
    </w:p>
    <w:p w:rsidR="00DB1241" w:rsidRDefault="00DB1241" w:rsidP="000172E6">
      <w:pPr>
        <w:spacing w:after="0" w:line="360" w:lineRule="auto"/>
        <w:ind w:firstLine="709"/>
        <w:jc w:val="both"/>
        <w:rPr>
          <w:rFonts w:ascii="Times New Roman" w:hAnsi="Times New Roman" w:cs="Times New Roman"/>
          <w:sz w:val="28"/>
          <w:szCs w:val="28"/>
        </w:rPr>
      </w:pP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Балабанова Л.В., Сардак.О.В. Управління Персоналом. Навчальний посібник. – 2015. – 43с.</w:t>
      </w:r>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t>Балановська Т.І. Методи управління персоналом в сучасних умовах / Т.І. Барановська // Науковий вісник НАУ. – 2013. – № 7–8. – С. 50–52;</w:t>
      </w:r>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t>Виноградський М. Д. Управління персоналом. : навч. посібник / Виноградський М. Д. , Виноградська А. М., Шканова А. М. – К. : Цент</w:t>
      </w:r>
      <w:r w:rsidR="00932B1F">
        <w:rPr>
          <w:rFonts w:ascii="Times New Roman" w:hAnsi="Times New Roman" w:cs="Times New Roman"/>
          <w:sz w:val="28"/>
          <w:szCs w:val="28"/>
        </w:rPr>
        <w:t>р учбової літератури, 2009. – 5</w:t>
      </w:r>
      <w:r w:rsidRPr="008E6355">
        <w:rPr>
          <w:rFonts w:ascii="Times New Roman" w:hAnsi="Times New Roman" w:cs="Times New Roman"/>
          <w:sz w:val="28"/>
          <w:szCs w:val="28"/>
        </w:rPr>
        <w:t>2 с.</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Дараганова Н.В. Авіаційний персонал цивільної авіації України: поняття та склад / Н.В. Дараганова // Підприємництво, господарство і право. – 2016. - №5. – С.170</w:t>
      </w:r>
      <w:r w:rsidR="00932B1F">
        <w:rPr>
          <w:rFonts w:ascii="Times New Roman" w:hAnsi="Times New Roman" w:cs="Times New Roman"/>
          <w:sz w:val="28"/>
          <w:szCs w:val="28"/>
        </w:rPr>
        <w:t>-176</w:t>
      </w:r>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t>Деслер Г. Управление персоналом / Г. Деслер // М.:БИНОМ. Лаборатория знаний. -  2014. – 79 с.</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Динаміка середньомісячної заробітної плати за видами економічної діяльності у 2006-2018 роках. [Електронний ресурс]  // публикація документів Державної Служби Статистики України, – Режим доступу : </w:t>
      </w:r>
      <w:hyperlink r:id="rId24" w:history="1">
        <w:r w:rsidRPr="008E6355">
          <w:rPr>
            <w:rStyle w:val="ae"/>
            <w:rFonts w:ascii="Times New Roman" w:hAnsi="Times New Roman" w:cs="Times New Roman"/>
            <w:color w:val="auto"/>
            <w:sz w:val="28"/>
            <w:szCs w:val="28"/>
            <w:u w:val="none"/>
          </w:rPr>
          <w:t>https://ukrstat.org/uk/operativ/operativ2014/gdn/prc_rik/prc_rik_u/dszpED_u.html</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lastRenderedPageBreak/>
        <w:t xml:space="preserve"> Закон   України «Про ратифікацію протоколів, що стосуються зміни Конвенції про міжнародну цивільну авіацію» [Електронний ресурс]  – Режим доступу : </w:t>
      </w:r>
      <w:hyperlink r:id="rId25" w:history="1">
        <w:r w:rsidRPr="008E6355">
          <w:rPr>
            <w:rStyle w:val="ae"/>
            <w:rFonts w:ascii="Times New Roman" w:hAnsi="Times New Roman" w:cs="Times New Roman"/>
            <w:color w:val="auto"/>
            <w:sz w:val="28"/>
            <w:szCs w:val="28"/>
            <w:u w:val="none"/>
          </w:rPr>
          <w:t>https://zakon.rada.gov.ua/laws/show/112-15</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Закон України «Про Державну програму авіаційної безпеки цивільної авіації» [Електронний ресурс]  – Режим доступу : </w:t>
      </w:r>
      <w:hyperlink r:id="rId26" w:history="1">
        <w:r w:rsidRPr="008E6355">
          <w:rPr>
            <w:rStyle w:val="ae"/>
            <w:rFonts w:ascii="Times New Roman" w:hAnsi="Times New Roman" w:cs="Times New Roman"/>
            <w:color w:val="auto"/>
            <w:sz w:val="28"/>
            <w:szCs w:val="28"/>
            <w:u w:val="none"/>
          </w:rPr>
          <w:t>https://zakon.rada.gov.ua/laws/show/1965-19</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Звіт Північного офісу Держаудитслужби від 22.12.2018 № 08-32/127 [Електронний ресурс] – Режим доступу : </w:t>
      </w:r>
      <w:hyperlink r:id="rId27" w:history="1">
        <w:r w:rsidRPr="008E6355">
          <w:rPr>
            <w:rStyle w:val="ae"/>
            <w:rFonts w:ascii="Times New Roman" w:hAnsi="Times New Roman" w:cs="Times New Roman"/>
            <w:color w:val="auto"/>
            <w:sz w:val="28"/>
            <w:szCs w:val="28"/>
            <w:u w:val="none"/>
          </w:rPr>
          <w:t>https://kyivaudit.gov.ua/vr/ka/company.nsf/0</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Зіновська С. І. Економічна сутність персоналу на промислових підприємства та шляхи підвищення ефективності його використання / С. І. Зіновська // Вісник Хмельницького національного університету. – 2018. - №3. – С.85-91.</w:t>
      </w:r>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t>Кичко І. М. Інновації в управлінні персоналом та сучасний ринок праці: аспекти взаємодії/Кичко І., Горбаченко// Проблеми і перспективи економіки та управління. . – 2017. – №5. – 5(71) – С. 139-147</w:t>
      </w:r>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t xml:space="preserve">Коба О.В. Стан і перспективи розвитку авіакомпаній України / О.В.Коба // </w:t>
      </w:r>
      <w:r w:rsidRPr="008E6355">
        <w:rPr>
          <w:rFonts w:ascii="Times New Roman" w:hAnsi="Times New Roman" w:cs="Times New Roman"/>
          <w:sz w:val="28"/>
          <w:szCs w:val="24"/>
        </w:rPr>
        <w:t>Проблеми інформатизації та управління: Зб. наук. праць: вип. 6. – К.: НАУ, Укравіатранс, 2002. – С. 53–56.</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Ковтун Є.І. Аналіз системи управління персоналом підприємства та розробка заходів щодо її удосконалення / Є.І. Ковтун // Молодий вчений. - 2016. - № 6. - С. 46–50.</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Лелі Ю.Г. Теоретико-методологічні основи формування системи управління персоналом / Ю. Г. Лелі // Економіка та підприємництво. – 2014. - №6. – С.57-61.</w:t>
      </w:r>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t>Линенко А. В. Сутність й аналіз персоналу підприємства за показниками його ефективності / А. В. Линенко, О. Л. Шевченко // Держава та регіони. Серія : Економіка та підприємництво. — 2013. — № 4. — С. 111— 116.</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lastRenderedPageBreak/>
        <w:t xml:space="preserve"> Лозинський І.Є., Єлисєєва Л.О. Теоретичні основи системи управління персоналом підприємства // Економіка і регіон. - 2012.  - № 3. - С. 184–188.</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Матюхіна Н.П. Особливості оцінки персоналу на вітчизняних підприємствах; / Н.П. Матюхіна // Вісник ЖДТУ. Економічні науки. – 2017. – № 4 (42). – С. 224-231</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Наказ про затвердження Правил видачі свідоцтв авіаційному персоналу в Україні  [Електронний ресурс] – Режим доступу : </w:t>
      </w:r>
      <w:hyperlink r:id="rId28" w:history="1">
        <w:r w:rsidRPr="008E6355">
          <w:rPr>
            <w:rStyle w:val="ae"/>
            <w:rFonts w:ascii="Times New Roman" w:hAnsi="Times New Roman" w:cs="Times New Roman"/>
            <w:color w:val="auto"/>
            <w:sz w:val="28"/>
            <w:szCs w:val="28"/>
            <w:u w:val="none"/>
          </w:rPr>
          <w:t>https://zakon.rada.gov.ua/laws/show/z0833-98</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Національне бюро з розслідування авіаційних подій та інцидентів з цивільними повітряними суднами. [Електронний ресурс] – Режим доступу : </w:t>
      </w:r>
      <w:hyperlink r:id="rId29" w:history="1">
        <w:r w:rsidRPr="008E6355">
          <w:rPr>
            <w:rStyle w:val="ae"/>
            <w:rFonts w:ascii="Times New Roman" w:hAnsi="Times New Roman" w:cs="Times New Roman"/>
            <w:color w:val="auto"/>
            <w:sz w:val="28"/>
            <w:szCs w:val="28"/>
            <w:u w:val="none"/>
          </w:rPr>
          <w:t>http://www.nbaai.gov.ua/stat.html?year=2017&amp;lang=ua</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Никифоренко В.Г Н Управління персоналом: Навчальний посібник. 2-ге видання, виправлене та доповнене. – Одеса: Атлант, 2013 р. – 275 с.</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Обсяги пасажирських перевезень в Україні [Електронний ресурс] // Державна авіаційна служба України – Режим доступу : </w:t>
      </w:r>
      <w:hyperlink r:id="rId30" w:history="1">
        <w:r w:rsidRPr="008E6355">
          <w:rPr>
            <w:rStyle w:val="ae"/>
            <w:rFonts w:ascii="Times New Roman" w:hAnsi="Times New Roman" w:cs="Times New Roman"/>
            <w:color w:val="auto"/>
            <w:sz w:val="28"/>
            <w:szCs w:val="28"/>
            <w:u w:val="none"/>
          </w:rPr>
          <w:t>https://avia.gov.ua/pro-nas/statistika/operativna-informatsiya/</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Офіційна сторінка Комунального підприємства Міжнародний аеропорт «Київ» (Жуляни). [Електронний ресурс] – Режим доступу : </w:t>
      </w:r>
      <w:hyperlink r:id="rId31" w:history="1">
        <w:r w:rsidRPr="008E6355">
          <w:rPr>
            <w:rStyle w:val="ae"/>
            <w:rFonts w:ascii="Times New Roman" w:hAnsi="Times New Roman" w:cs="Times New Roman"/>
            <w:color w:val="auto"/>
            <w:sz w:val="28"/>
            <w:szCs w:val="28"/>
            <w:u w:val="none"/>
          </w:rPr>
          <w:t>https://iev.aero/</w:t>
        </w:r>
      </w:hyperlink>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t>Пелих А.С. Особливості сучасного управління персоналом на вітчизняних підприємствах / Пелих А.С.// Інноваційна економіка. – 2010. – № 15. – С. 163-166.</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Повітряний  Кодекс  України (Відомості Верховної Ради України (ВВР), 2011, № 48-49, ст.536) [Електронний ресурс] – Режим доступу : </w:t>
      </w:r>
      <w:hyperlink r:id="rId32" w:history="1">
        <w:r w:rsidRPr="008E6355">
          <w:rPr>
            <w:rStyle w:val="ae"/>
            <w:rFonts w:ascii="Times New Roman" w:hAnsi="Times New Roman" w:cs="Times New Roman"/>
            <w:color w:val="auto"/>
            <w:sz w:val="28"/>
            <w:szCs w:val="28"/>
            <w:u w:val="none"/>
          </w:rPr>
          <w:t>https://zakon.rada.gov.ua/laws/show/3393-17</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Постанова Кабінету Міністрів України від 17.09.1993 № 746 «Про заходи щодо розвитку аеропортового комплексу «Київ» (Жуляни)» [Електронний ресурс] – Режим доступу : </w:t>
      </w:r>
      <w:hyperlink r:id="rId33" w:history="1">
        <w:r w:rsidRPr="008E6355">
          <w:rPr>
            <w:rStyle w:val="ae"/>
            <w:rFonts w:ascii="Times New Roman" w:hAnsi="Times New Roman" w:cs="Times New Roman"/>
            <w:color w:val="auto"/>
            <w:sz w:val="28"/>
            <w:szCs w:val="28"/>
            <w:u w:val="none"/>
          </w:rPr>
          <w:t>https://zakon.rada.gov.ua/laws/show/746-93-%D0%BF</w:t>
        </w:r>
      </w:hyperlink>
    </w:p>
    <w:p w:rsidR="008E6355" w:rsidRPr="008E6355" w:rsidRDefault="008E6355" w:rsidP="008E6355">
      <w:pPr>
        <w:pStyle w:val="a3"/>
        <w:numPr>
          <w:ilvl w:val="0"/>
          <w:numId w:val="27"/>
        </w:numPr>
        <w:spacing w:after="0" w:line="360" w:lineRule="auto"/>
        <w:ind w:left="0" w:firstLine="709"/>
        <w:rPr>
          <w:rFonts w:ascii="Times New Roman" w:hAnsi="Times New Roman" w:cs="Times New Roman"/>
          <w:sz w:val="28"/>
          <w:szCs w:val="28"/>
        </w:rPr>
      </w:pPr>
      <w:r w:rsidRPr="008E6355">
        <w:rPr>
          <w:rFonts w:ascii="Times New Roman" w:hAnsi="Times New Roman" w:cs="Times New Roman"/>
          <w:sz w:val="28"/>
          <w:szCs w:val="28"/>
        </w:rPr>
        <w:lastRenderedPageBreak/>
        <w:t>Проблеми інформатизації та управління: зб. наук. праць. – К.: НАУ, Укравіатранс, 2016. – Вип. 6. – С. 53–56.</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Статут Комунального Підприємства Міжнародний Аеропорт «Київ» (Жуляни) від 24.01.2012 № 107 [Електронний ресурс]  – Режим доступу : </w:t>
      </w:r>
      <w:hyperlink r:id="rId34" w:history="1">
        <w:r w:rsidRPr="008E6355">
          <w:rPr>
            <w:rStyle w:val="ae"/>
            <w:rFonts w:ascii="Times New Roman" w:hAnsi="Times New Roman" w:cs="Times New Roman"/>
            <w:color w:val="auto"/>
            <w:sz w:val="28"/>
            <w:szCs w:val="28"/>
            <w:u w:val="none"/>
          </w:rPr>
          <w:t>https://kyivaudit.gov.ua/vr/ka/company.nsf</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Стрехова С.В. Взаємозв'язок і взаємообумовленість елементів системи управління персоналом / С.В. Стрехова // Демографія, економіка праці, соціальна економіка і політика. – 2012. – С.225-234.</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Ушенко Н. В. Ринок праці у капіталізації людського потенціалу / Н. В. Ушенко // Часопис економічних реформ. - 2014. - № 4. - С. 110-115.</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Ушенко Н.В. Розвиток людського капіталу інноваційно-орієнтованого підприємства / Н.В. Ушенко // Вісник Запорізького національного університету. – 2012. - № 1(13). – С. 45-53.</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Ушенко. Н.В. Конкурентоспроможність персоналу інноваційно-орієнтованого підприємства / Н.В. Ушенко // </w:t>
      </w:r>
      <w:r w:rsidRPr="008E6355">
        <w:rPr>
          <w:rFonts w:ascii="Times New Roman" w:hAnsi="Times New Roman" w:cs="Times New Roman"/>
          <w:sz w:val="28"/>
          <w:szCs w:val="28"/>
          <w:shd w:val="clear" w:color="auto" w:fill="FFFFFF"/>
        </w:rPr>
        <w:t>Часопис економічних реформ. -  2011. - №4. - С.150-156.</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Ушенко. Н.В. Система управління формуванням та використанням персоналу/ Н.В. Ушенко // </w:t>
      </w:r>
      <w:r w:rsidRPr="008E6355">
        <w:rPr>
          <w:rFonts w:ascii="Times New Roman" w:hAnsi="Times New Roman" w:cs="Times New Roman"/>
          <w:sz w:val="28"/>
          <w:szCs w:val="28"/>
          <w:shd w:val="clear" w:color="auto" w:fill="FFFFFF"/>
        </w:rPr>
        <w:t>Бізнес-Навігатор. – 2019. – С.105</w:t>
      </w:r>
      <w:r w:rsidR="00932B1F">
        <w:rPr>
          <w:rFonts w:ascii="Times New Roman" w:hAnsi="Times New Roman" w:cs="Times New Roman"/>
          <w:sz w:val="28"/>
          <w:szCs w:val="28"/>
          <w:shd w:val="clear" w:color="auto" w:fill="FFFFFF"/>
        </w:rPr>
        <w:t>-109</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Федоряк. Р.М. Методи визначення віддачі від витрат на найм персоналу / Р.М. Федоряк. // Еконо</w:t>
      </w:r>
      <w:r w:rsidR="002D1E6F">
        <w:rPr>
          <w:rFonts w:ascii="Times New Roman" w:hAnsi="Times New Roman" w:cs="Times New Roman"/>
          <w:sz w:val="28"/>
          <w:szCs w:val="28"/>
        </w:rPr>
        <w:t>мічна наука. – 2012. – С. 48-53</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Ходикіна І. Мотивація, розвиток персоналу та створення корпоративної культури – запорука ефективного управління персоналом компанії та успішної діяльності компанії/ І. Ходикіна // Вісник Кам’янець-Подільського національного університету імені Івана Огієнка. Економічні науки. - 2015. - Вип. 10. - С. 341–348</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Шкода. Т.Н. Кадрове забезпечення авіакомпаній адміністративно-управлінським персоналом: світовий досвід / Т.Н. Шкода // Маркетинг і менеджмент інновацій. – 2011. -  № 3. – С.213- 219.</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Щербаков В.Г. Управління персоналом / В.Г. Щербаков. – Х. : ХНЕУ, 2015. – 218 с.</w:t>
      </w:r>
    </w:p>
    <w:p w:rsidR="00BA1806" w:rsidRPr="00064FEF" w:rsidRDefault="00BA1806" w:rsidP="00BA1806">
      <w:pPr>
        <w:pStyle w:val="a3"/>
        <w:numPr>
          <w:ilvl w:val="0"/>
          <w:numId w:val="27"/>
        </w:numPr>
        <w:spacing w:after="0" w:line="360" w:lineRule="auto"/>
        <w:ind w:left="0" w:firstLine="709"/>
        <w:jc w:val="both"/>
        <w:rPr>
          <w:rFonts w:ascii="Times New Roman" w:hAnsi="Times New Roman" w:cs="Times New Roman"/>
          <w:sz w:val="28"/>
          <w:szCs w:val="28"/>
        </w:rPr>
      </w:pPr>
      <w:r w:rsidRPr="00064FEF">
        <w:rPr>
          <w:rFonts w:ascii="Times New Roman" w:hAnsi="Times New Roman" w:cs="Times New Roman"/>
          <w:sz w:val="28"/>
          <w:szCs w:val="28"/>
        </w:rPr>
        <w:lastRenderedPageBreak/>
        <w:t>Гирич С. Ю., Юдін О. К. Державні інформаційні ресурси у галузі авіаційної транспортної системи україни: терміни та визначення / С. Ю. Гирич, О. К. Юдін //  Наукоємні технології. – 2016. - № 1. – с. 87-92</w:t>
      </w:r>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Human Resource Management And Personnel Management Company Law Essay. [Електронний ресурс] – Режим доступу :</w:t>
      </w:r>
      <w:hyperlink r:id="rId35" w:history="1">
        <w:r w:rsidRPr="008E6355">
          <w:rPr>
            <w:rStyle w:val="ae"/>
            <w:rFonts w:ascii="Times New Roman" w:hAnsi="Times New Roman" w:cs="Times New Roman"/>
            <w:color w:val="auto"/>
            <w:sz w:val="28"/>
            <w:szCs w:val="28"/>
            <w:u w:val="none"/>
          </w:rPr>
          <w:t>https://www.ukessays.com/essays/business/human-resource-management-and-personnel-management-company-law-essay.php?vref=1</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rPr>
        <w:t xml:space="preserve"> Human resource management in 2018 and beyond. [Електронний ресурс] – Режим доступу : </w:t>
      </w:r>
      <w:hyperlink r:id="rId36" w:history="1">
        <w:r w:rsidRPr="008E6355">
          <w:rPr>
            <w:rStyle w:val="ae"/>
            <w:rFonts w:ascii="Times New Roman" w:hAnsi="Times New Roman" w:cs="Times New Roman"/>
            <w:sz w:val="28"/>
            <w:szCs w:val="28"/>
          </w:rPr>
          <w:t>https://www.randstad.com/workforce-insights/workforce360</w:t>
        </w:r>
      </w:hyperlink>
    </w:p>
    <w:p w:rsidR="008E6355" w:rsidRPr="008E6355" w:rsidRDefault="008E6355" w:rsidP="008E6355">
      <w:pPr>
        <w:pStyle w:val="a3"/>
        <w:numPr>
          <w:ilvl w:val="0"/>
          <w:numId w:val="27"/>
        </w:numPr>
        <w:spacing w:after="0" w:line="360" w:lineRule="auto"/>
        <w:ind w:left="0" w:firstLine="709"/>
        <w:jc w:val="both"/>
        <w:rPr>
          <w:rFonts w:ascii="Times New Roman" w:hAnsi="Times New Roman" w:cs="Times New Roman"/>
          <w:sz w:val="28"/>
          <w:szCs w:val="28"/>
        </w:rPr>
      </w:pPr>
      <w:r w:rsidRPr="008E6355">
        <w:rPr>
          <w:rFonts w:ascii="Times New Roman" w:hAnsi="Times New Roman" w:cs="Times New Roman"/>
          <w:sz w:val="28"/>
          <w:szCs w:val="28"/>
          <w:shd w:val="clear" w:color="auto" w:fill="FFFFFF"/>
        </w:rPr>
        <w:t>The </w:t>
      </w:r>
      <w:r w:rsidRPr="008E6355">
        <w:rPr>
          <w:rStyle w:val="af"/>
          <w:rFonts w:ascii="Times New Roman" w:hAnsi="Times New Roman" w:cs="Times New Roman"/>
          <w:bCs/>
          <w:i w:val="0"/>
          <w:iCs w:val="0"/>
          <w:sz w:val="28"/>
          <w:szCs w:val="28"/>
          <w:shd w:val="clear" w:color="auto" w:fill="FFFFFF"/>
        </w:rPr>
        <w:t>International Civil Aviation Organization</w:t>
      </w:r>
      <w:r w:rsidRPr="008E6355">
        <w:rPr>
          <w:rFonts w:ascii="Times New Roman" w:hAnsi="Times New Roman" w:cs="Times New Roman"/>
          <w:sz w:val="28"/>
          <w:szCs w:val="28"/>
          <w:shd w:val="clear" w:color="auto" w:fill="FFFFFF"/>
        </w:rPr>
        <w:t> (</w:t>
      </w:r>
      <w:r w:rsidRPr="008E6355">
        <w:rPr>
          <w:rStyle w:val="af"/>
          <w:rFonts w:ascii="Times New Roman" w:hAnsi="Times New Roman" w:cs="Times New Roman"/>
          <w:bCs/>
          <w:i w:val="0"/>
          <w:iCs w:val="0"/>
          <w:sz w:val="28"/>
          <w:szCs w:val="28"/>
          <w:shd w:val="clear" w:color="auto" w:fill="FFFFFF"/>
        </w:rPr>
        <w:t>ICAO</w:t>
      </w:r>
      <w:r w:rsidRPr="008E6355">
        <w:rPr>
          <w:rFonts w:ascii="Times New Roman" w:hAnsi="Times New Roman" w:cs="Times New Roman"/>
          <w:sz w:val="28"/>
          <w:szCs w:val="28"/>
          <w:shd w:val="clear" w:color="auto" w:fill="FFFFFF"/>
        </w:rPr>
        <w:t>)</w:t>
      </w:r>
      <w:r w:rsidRPr="008E6355">
        <w:rPr>
          <w:rFonts w:ascii="Times New Roman" w:hAnsi="Times New Roman" w:cs="Times New Roman"/>
          <w:sz w:val="28"/>
          <w:szCs w:val="28"/>
          <w:shd w:val="clear" w:color="auto" w:fill="FFFFFF"/>
          <w:lang w:val="en-US"/>
        </w:rPr>
        <w:t>.</w:t>
      </w:r>
      <w:r w:rsidRPr="008E6355">
        <w:rPr>
          <w:rFonts w:ascii="Times New Roman" w:hAnsi="Times New Roman" w:cs="Times New Roman"/>
          <w:sz w:val="28"/>
          <w:szCs w:val="28"/>
        </w:rPr>
        <w:t xml:space="preserve"> [Електронний ресурс] – Режим доступу https://www.icao.int/publcations/Pages52/2</w:t>
      </w:r>
    </w:p>
    <w:p w:rsidR="008E6355" w:rsidRPr="00F01EBE" w:rsidRDefault="008E6355" w:rsidP="008E6355">
      <w:pPr>
        <w:pStyle w:val="a3"/>
        <w:spacing w:after="0" w:line="360" w:lineRule="auto"/>
        <w:ind w:left="709"/>
        <w:jc w:val="both"/>
        <w:rPr>
          <w:rFonts w:ascii="Times New Roman" w:hAnsi="Times New Roman" w:cs="Times New Roman"/>
          <w:sz w:val="28"/>
          <w:szCs w:val="28"/>
        </w:rPr>
      </w:pPr>
    </w:p>
    <w:p w:rsidR="008E6355" w:rsidRDefault="008E6355"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2D1E6F" w:rsidRDefault="002D1E6F" w:rsidP="008E6355">
      <w:pPr>
        <w:spacing w:after="0" w:line="360" w:lineRule="auto"/>
        <w:rPr>
          <w:rFonts w:ascii="Times New Roman" w:hAnsi="Times New Roman" w:cs="Times New Roman"/>
          <w:sz w:val="28"/>
          <w:szCs w:val="28"/>
        </w:rPr>
      </w:pPr>
    </w:p>
    <w:p w:rsidR="00DB1241" w:rsidRDefault="00DB1241"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Default="002D1E6F" w:rsidP="002D1E6F">
      <w:pPr>
        <w:spacing w:after="0" w:line="360" w:lineRule="auto"/>
        <w:jc w:val="both"/>
        <w:rPr>
          <w:rFonts w:ascii="Times New Roman" w:hAnsi="Times New Roman" w:cs="Times New Roman"/>
          <w:sz w:val="28"/>
          <w:szCs w:val="28"/>
        </w:rPr>
      </w:pPr>
    </w:p>
    <w:p w:rsidR="002D1E6F" w:rsidRPr="002D1E6F" w:rsidRDefault="002D1E6F" w:rsidP="002D1E6F">
      <w:pPr>
        <w:widowControl w:val="0"/>
        <w:spacing w:line="240" w:lineRule="auto"/>
        <w:ind w:firstLine="284"/>
        <w:jc w:val="center"/>
        <w:rPr>
          <w:rFonts w:ascii="Times New Roman" w:hAnsi="Times New Roman"/>
          <w:b/>
          <w:caps/>
          <w:sz w:val="28"/>
          <w:szCs w:val="28"/>
        </w:rPr>
      </w:pPr>
      <w:r w:rsidRPr="002D1E6F">
        <w:rPr>
          <w:rFonts w:ascii="Times New Roman" w:hAnsi="Times New Roman"/>
          <w:b/>
          <w:caps/>
          <w:sz w:val="28"/>
          <w:szCs w:val="28"/>
        </w:rPr>
        <w:t>Додатки</w:t>
      </w:r>
    </w:p>
    <w:p w:rsidR="002D1E6F" w:rsidRPr="002D1E6F" w:rsidRDefault="002D1E6F" w:rsidP="002D1E6F">
      <w:pPr>
        <w:pStyle w:val="12"/>
        <w:widowControl w:val="0"/>
        <w:tabs>
          <w:tab w:val="left" w:pos="980"/>
        </w:tabs>
        <w:spacing w:after="0" w:line="240" w:lineRule="auto"/>
        <w:ind w:left="0"/>
        <w:jc w:val="right"/>
        <w:rPr>
          <w:rFonts w:ascii="Times New Roman" w:hAnsi="Times New Roman"/>
          <w:b/>
          <w:i/>
          <w:sz w:val="28"/>
          <w:szCs w:val="28"/>
          <w:lang w:eastAsia="ru-RU"/>
        </w:rPr>
      </w:pPr>
      <w:r w:rsidRPr="002D1E6F">
        <w:rPr>
          <w:rFonts w:ascii="Times New Roman" w:hAnsi="Times New Roman"/>
          <w:b/>
          <w:i/>
          <w:sz w:val="28"/>
          <w:szCs w:val="28"/>
          <w:lang w:eastAsia="ru-RU"/>
        </w:rPr>
        <w:t>Додаток А</w:t>
      </w:r>
    </w:p>
    <w:p w:rsidR="002D1E6F" w:rsidRPr="002D1E6F" w:rsidRDefault="002D1E6F" w:rsidP="002D1E6F">
      <w:pPr>
        <w:spacing w:after="0" w:line="360" w:lineRule="auto"/>
        <w:jc w:val="both"/>
        <w:rPr>
          <w:rFonts w:ascii="Times New Roman" w:hAnsi="Times New Roman" w:cs="Times New Roman"/>
          <w:sz w:val="28"/>
          <w:szCs w:val="28"/>
        </w:rPr>
      </w:pPr>
    </w:p>
    <w:p w:rsidR="00DB1241" w:rsidRPr="00F043FB" w:rsidRDefault="00DB1241" w:rsidP="00E740D2">
      <w:pPr>
        <w:spacing w:after="0" w:line="360" w:lineRule="auto"/>
        <w:jc w:val="both"/>
        <w:rPr>
          <w:rFonts w:ascii="Times New Roman" w:hAnsi="Times New Roman" w:cs="Times New Roman"/>
          <w:sz w:val="28"/>
          <w:szCs w:val="28"/>
        </w:rPr>
      </w:pPr>
    </w:p>
    <w:sectPr w:rsidR="00DB1241" w:rsidRPr="00F043FB" w:rsidSect="00737C7B">
      <w:footerReference w:type="default" r:id="rId3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A14" w:rsidRDefault="005F3A14" w:rsidP="00737C7B">
      <w:pPr>
        <w:spacing w:after="0" w:line="240" w:lineRule="auto"/>
      </w:pPr>
      <w:r>
        <w:separator/>
      </w:r>
    </w:p>
  </w:endnote>
  <w:endnote w:type="continuationSeparator" w:id="0">
    <w:p w:rsidR="005F3A14" w:rsidRDefault="005F3A14" w:rsidP="00737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093530"/>
      <w:docPartObj>
        <w:docPartGallery w:val="Page Numbers (Bottom of Page)"/>
        <w:docPartUnique/>
      </w:docPartObj>
    </w:sdtPr>
    <w:sdtEndPr/>
    <w:sdtContent>
      <w:p w:rsidR="00F46361" w:rsidRDefault="00F46361">
        <w:pPr>
          <w:pStyle w:val="a6"/>
          <w:jc w:val="right"/>
        </w:pPr>
        <w:r>
          <w:fldChar w:fldCharType="begin"/>
        </w:r>
        <w:r>
          <w:instrText>PAGE   \* MERGEFORMAT</w:instrText>
        </w:r>
        <w:r>
          <w:fldChar w:fldCharType="separate"/>
        </w:r>
        <w:r w:rsidR="00EF75D6">
          <w:rPr>
            <w:noProof/>
          </w:rPr>
          <w:t>103</w:t>
        </w:r>
        <w:r>
          <w:fldChar w:fldCharType="end"/>
        </w:r>
      </w:p>
    </w:sdtContent>
  </w:sdt>
  <w:p w:rsidR="00F46361" w:rsidRDefault="00F463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A14" w:rsidRDefault="005F3A14" w:rsidP="00737C7B">
      <w:pPr>
        <w:spacing w:after="0" w:line="240" w:lineRule="auto"/>
      </w:pPr>
      <w:r>
        <w:separator/>
      </w:r>
    </w:p>
  </w:footnote>
  <w:footnote w:type="continuationSeparator" w:id="0">
    <w:p w:rsidR="005F3A14" w:rsidRDefault="005F3A14" w:rsidP="00737C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AAE"/>
    <w:multiLevelType w:val="hybridMultilevel"/>
    <w:tmpl w:val="4BA8DED0"/>
    <w:lvl w:ilvl="0" w:tplc="D9BA3CB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C317329"/>
    <w:multiLevelType w:val="hybridMultilevel"/>
    <w:tmpl w:val="2182C7F8"/>
    <w:lvl w:ilvl="0" w:tplc="0FA20A78">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0D6A40FF"/>
    <w:multiLevelType w:val="hybridMultilevel"/>
    <w:tmpl w:val="836E801C"/>
    <w:lvl w:ilvl="0" w:tplc="716A65F6">
      <w:start w:val="1"/>
      <w:numFmt w:val="bullet"/>
      <w:lvlText w:val="-"/>
      <w:lvlJc w:val="left"/>
      <w:pPr>
        <w:ind w:left="1440" w:hanging="360"/>
      </w:pPr>
      <w:rPr>
        <w:rFonts w:ascii="Times New Roman" w:eastAsiaTheme="minorHAns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1066599D"/>
    <w:multiLevelType w:val="hybridMultilevel"/>
    <w:tmpl w:val="4F2E2120"/>
    <w:lvl w:ilvl="0" w:tplc="2FCE6B14">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15B44B5D"/>
    <w:multiLevelType w:val="multilevel"/>
    <w:tmpl w:val="E3CCBDC2"/>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6711F7D"/>
    <w:multiLevelType w:val="hybridMultilevel"/>
    <w:tmpl w:val="71403504"/>
    <w:lvl w:ilvl="0" w:tplc="45E6F734">
      <w:start w:val="1"/>
      <w:numFmt w:val="decimal"/>
      <w:lvlText w:val="%1."/>
      <w:lvlJc w:val="left"/>
      <w:pPr>
        <w:ind w:left="6598" w:hanging="360"/>
      </w:pPr>
      <w:rPr>
        <w:sz w:val="28"/>
      </w:r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16C77F95"/>
    <w:multiLevelType w:val="hybridMultilevel"/>
    <w:tmpl w:val="B1A22454"/>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18AB1A52"/>
    <w:multiLevelType w:val="hybridMultilevel"/>
    <w:tmpl w:val="05588126"/>
    <w:lvl w:ilvl="0" w:tplc="5E4605E0">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9B440F0"/>
    <w:multiLevelType w:val="hybridMultilevel"/>
    <w:tmpl w:val="E60AB75A"/>
    <w:lvl w:ilvl="0" w:tplc="D9BA3CB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nsid w:val="1A79577B"/>
    <w:multiLevelType w:val="hybridMultilevel"/>
    <w:tmpl w:val="A6102C74"/>
    <w:lvl w:ilvl="0" w:tplc="D9BA3CB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nsid w:val="1C981AEE"/>
    <w:multiLevelType w:val="hybridMultilevel"/>
    <w:tmpl w:val="EDC2DE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EDF0F9D"/>
    <w:multiLevelType w:val="hybridMultilevel"/>
    <w:tmpl w:val="4A029D7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nsid w:val="293B72DD"/>
    <w:multiLevelType w:val="hybridMultilevel"/>
    <w:tmpl w:val="8F6C998C"/>
    <w:lvl w:ilvl="0" w:tplc="D9BA3CB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2B48347D"/>
    <w:multiLevelType w:val="hybridMultilevel"/>
    <w:tmpl w:val="1C80A8E4"/>
    <w:lvl w:ilvl="0" w:tplc="5E4605E0">
      <w:start w:val="1"/>
      <w:numFmt w:val="bullet"/>
      <w:lvlText w:val="˗"/>
      <w:lvlJc w:val="left"/>
      <w:pPr>
        <w:ind w:left="1429" w:hanging="360"/>
      </w:pPr>
      <w:rPr>
        <w:rFonts w:ascii="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E29216F"/>
    <w:multiLevelType w:val="hybridMultilevel"/>
    <w:tmpl w:val="F62CB0E6"/>
    <w:lvl w:ilvl="0" w:tplc="91CA723C">
      <w:start w:val="1"/>
      <w:numFmt w:val="decimal"/>
      <w:lvlText w:val="%1."/>
      <w:lvlJc w:val="left"/>
      <w:pPr>
        <w:ind w:left="1413" w:hanging="7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308D4B4D"/>
    <w:multiLevelType w:val="multilevel"/>
    <w:tmpl w:val="1010A8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2F9350D"/>
    <w:multiLevelType w:val="hybridMultilevel"/>
    <w:tmpl w:val="0FB60E84"/>
    <w:lvl w:ilvl="0" w:tplc="EB3281F4">
      <w:start w:val="1"/>
      <w:numFmt w:val="decimal"/>
      <w:lvlText w:val="%1)"/>
      <w:lvlJc w:val="left"/>
      <w:pPr>
        <w:ind w:left="1083" w:hanging="375"/>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7">
    <w:nsid w:val="3D622A35"/>
    <w:multiLevelType w:val="hybridMultilevel"/>
    <w:tmpl w:val="CBE6D042"/>
    <w:lvl w:ilvl="0" w:tplc="D9BA3CB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8">
    <w:nsid w:val="3F5D2011"/>
    <w:multiLevelType w:val="hybridMultilevel"/>
    <w:tmpl w:val="B60A4D64"/>
    <w:lvl w:ilvl="0" w:tplc="8254768A">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E69C6C8C">
      <w:start w:val="1"/>
      <w:numFmt w:val="bullet"/>
      <w:lvlText w:val="o"/>
      <w:lvlJc w:val="left"/>
      <w:pPr>
        <w:ind w:left="1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456BAEE">
      <w:start w:val="1"/>
      <w:numFmt w:val="bullet"/>
      <w:lvlText w:val="▪"/>
      <w:lvlJc w:val="left"/>
      <w:pPr>
        <w:ind w:left="1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E865388">
      <w:start w:val="1"/>
      <w:numFmt w:val="bullet"/>
      <w:lvlText w:val="•"/>
      <w:lvlJc w:val="left"/>
      <w:pPr>
        <w:ind w:left="2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3BC2B62">
      <w:start w:val="1"/>
      <w:numFmt w:val="bullet"/>
      <w:lvlText w:val="o"/>
      <w:lvlJc w:val="left"/>
      <w:pPr>
        <w:ind w:left="3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01659A2">
      <w:start w:val="1"/>
      <w:numFmt w:val="bullet"/>
      <w:lvlText w:val="▪"/>
      <w:lvlJc w:val="left"/>
      <w:pPr>
        <w:ind w:left="40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50E2CBC">
      <w:start w:val="1"/>
      <w:numFmt w:val="bullet"/>
      <w:lvlText w:val="•"/>
      <w:lvlJc w:val="left"/>
      <w:pPr>
        <w:ind w:left="4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F289406">
      <w:start w:val="1"/>
      <w:numFmt w:val="bullet"/>
      <w:lvlText w:val="o"/>
      <w:lvlJc w:val="left"/>
      <w:pPr>
        <w:ind w:left="5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29A06D6">
      <w:start w:val="1"/>
      <w:numFmt w:val="bullet"/>
      <w:lvlText w:val="▪"/>
      <w:lvlJc w:val="left"/>
      <w:pPr>
        <w:ind w:left="6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9">
    <w:nsid w:val="40454CBB"/>
    <w:multiLevelType w:val="hybridMultilevel"/>
    <w:tmpl w:val="B0623A04"/>
    <w:lvl w:ilvl="0" w:tplc="D9BA3C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CB206BE"/>
    <w:multiLevelType w:val="hybridMultilevel"/>
    <w:tmpl w:val="3C5C1838"/>
    <w:lvl w:ilvl="0" w:tplc="7CC4EABE">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nsid w:val="4EEC0564"/>
    <w:multiLevelType w:val="hybridMultilevel"/>
    <w:tmpl w:val="DAE89B4E"/>
    <w:lvl w:ilvl="0" w:tplc="716A65F6">
      <w:start w:val="1"/>
      <w:numFmt w:val="bullet"/>
      <w:lvlText w:val="-"/>
      <w:lvlJc w:val="left"/>
      <w:pPr>
        <w:ind w:left="1440" w:hanging="360"/>
      </w:pPr>
      <w:rPr>
        <w:rFonts w:ascii="Times New Roman" w:eastAsiaTheme="minorHAns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nsid w:val="51572FB7"/>
    <w:multiLevelType w:val="hybridMultilevel"/>
    <w:tmpl w:val="7062FEC0"/>
    <w:lvl w:ilvl="0" w:tplc="B63E1C2C">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19981E8A">
      <w:start w:val="1"/>
      <w:numFmt w:val="bullet"/>
      <w:lvlText w:val="o"/>
      <w:lvlJc w:val="left"/>
      <w:pPr>
        <w:ind w:left="12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8C8F16E">
      <w:start w:val="1"/>
      <w:numFmt w:val="bullet"/>
      <w:lvlText w:val="▪"/>
      <w:lvlJc w:val="left"/>
      <w:pPr>
        <w:ind w:left="19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9188304">
      <w:start w:val="1"/>
      <w:numFmt w:val="bullet"/>
      <w:lvlText w:val="•"/>
      <w:lvlJc w:val="left"/>
      <w:pPr>
        <w:ind w:left="2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63E2E8C">
      <w:start w:val="1"/>
      <w:numFmt w:val="bullet"/>
      <w:lvlText w:val="o"/>
      <w:lvlJc w:val="left"/>
      <w:pPr>
        <w:ind w:left="3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1BEC0D6">
      <w:start w:val="1"/>
      <w:numFmt w:val="bullet"/>
      <w:lvlText w:val="▪"/>
      <w:lvlJc w:val="left"/>
      <w:pPr>
        <w:ind w:left="4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EC631BE">
      <w:start w:val="1"/>
      <w:numFmt w:val="bullet"/>
      <w:lvlText w:val="•"/>
      <w:lvlJc w:val="left"/>
      <w:pPr>
        <w:ind w:left="4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DF41E8C">
      <w:start w:val="1"/>
      <w:numFmt w:val="bullet"/>
      <w:lvlText w:val="o"/>
      <w:lvlJc w:val="left"/>
      <w:pPr>
        <w:ind w:left="5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92845A2">
      <w:start w:val="1"/>
      <w:numFmt w:val="bullet"/>
      <w:lvlText w:val="▪"/>
      <w:lvlJc w:val="left"/>
      <w:pPr>
        <w:ind w:left="6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nsid w:val="51B00528"/>
    <w:multiLevelType w:val="hybridMultilevel"/>
    <w:tmpl w:val="F2DC8FE8"/>
    <w:lvl w:ilvl="0" w:tplc="D9BA3CB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nsid w:val="56827534"/>
    <w:multiLevelType w:val="hybridMultilevel"/>
    <w:tmpl w:val="92A42680"/>
    <w:lvl w:ilvl="0" w:tplc="5E4605E0">
      <w:start w:val="1"/>
      <w:numFmt w:val="bullet"/>
      <w:lvlText w:val="˗"/>
      <w:lvlJc w:val="left"/>
      <w:pPr>
        <w:ind w:left="0" w:firstLine="0"/>
      </w:pPr>
      <w:rPr>
        <w:rFonts w:ascii="Times New Roman" w:hAnsi="Times New Roman" w:hint="default"/>
        <w:b w:val="0"/>
        <w:i w:val="0"/>
        <w:strike w:val="0"/>
        <w:dstrike w:val="0"/>
        <w:color w:val="000000"/>
        <w:sz w:val="24"/>
        <w:szCs w:val="24"/>
        <w:u w:val="none" w:color="000000"/>
        <w:effect w:val="none"/>
        <w:bdr w:val="none" w:sz="0" w:space="0" w:color="auto" w:frame="1"/>
        <w:vertAlign w:val="baseline"/>
      </w:rPr>
    </w:lvl>
    <w:lvl w:ilvl="1" w:tplc="B02C2336">
      <w:start w:val="1"/>
      <w:numFmt w:val="bullet"/>
      <w:lvlText w:val="o"/>
      <w:lvlJc w:val="left"/>
      <w:pPr>
        <w:ind w:left="11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BA883B6">
      <w:start w:val="1"/>
      <w:numFmt w:val="bullet"/>
      <w:lvlText w:val="▪"/>
      <w:lvlJc w:val="left"/>
      <w:pPr>
        <w:ind w:left="19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69F0911C">
      <w:start w:val="1"/>
      <w:numFmt w:val="bullet"/>
      <w:lvlText w:val="•"/>
      <w:lvlJc w:val="left"/>
      <w:pPr>
        <w:ind w:left="26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34A9CE">
      <w:start w:val="1"/>
      <w:numFmt w:val="bullet"/>
      <w:lvlText w:val="o"/>
      <w:lvlJc w:val="left"/>
      <w:pPr>
        <w:ind w:left="33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3669A02">
      <w:start w:val="1"/>
      <w:numFmt w:val="bullet"/>
      <w:lvlText w:val="▪"/>
      <w:lvlJc w:val="left"/>
      <w:pPr>
        <w:ind w:left="40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F140348">
      <w:start w:val="1"/>
      <w:numFmt w:val="bullet"/>
      <w:lvlText w:val="•"/>
      <w:lvlJc w:val="left"/>
      <w:pPr>
        <w:ind w:left="47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21CF336">
      <w:start w:val="1"/>
      <w:numFmt w:val="bullet"/>
      <w:lvlText w:val="o"/>
      <w:lvlJc w:val="left"/>
      <w:pPr>
        <w:ind w:left="55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96483EC">
      <w:start w:val="1"/>
      <w:numFmt w:val="bullet"/>
      <w:lvlText w:val="▪"/>
      <w:lvlJc w:val="left"/>
      <w:pPr>
        <w:ind w:left="62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DEC6BEC"/>
    <w:multiLevelType w:val="hybridMultilevel"/>
    <w:tmpl w:val="F2181CEC"/>
    <w:lvl w:ilvl="0" w:tplc="5E4605E0">
      <w:start w:val="1"/>
      <w:numFmt w:val="bullet"/>
      <w:lvlText w:val="˗"/>
      <w:lvlJc w:val="left"/>
      <w:pPr>
        <w:ind w:left="1429" w:hanging="360"/>
      </w:pPr>
      <w:rPr>
        <w:rFonts w:ascii="Times New Roman" w:hAnsi="Times New Roman" w:hint="default"/>
        <w:b w:val="0"/>
        <w:i w:val="0"/>
        <w:strike w:val="0"/>
        <w:dstrike w:val="0"/>
        <w:color w:val="000000"/>
        <w:sz w:val="24"/>
        <w:szCs w:val="24"/>
        <w:u w:val="none" w:color="000000"/>
        <w:effect w:val="none"/>
        <w:bdr w:val="none" w:sz="0" w:space="0" w:color="auto" w:frame="1"/>
        <w:vertAlign w:val="baseline"/>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60E2031F"/>
    <w:multiLevelType w:val="hybridMultilevel"/>
    <w:tmpl w:val="F0326C84"/>
    <w:lvl w:ilvl="0" w:tplc="5E4605E0">
      <w:start w:val="1"/>
      <w:numFmt w:val="bullet"/>
      <w:lvlText w:val="˗"/>
      <w:lvlJc w:val="left"/>
      <w:pPr>
        <w:ind w:left="0" w:firstLine="0"/>
      </w:pPr>
      <w:rPr>
        <w:rFonts w:ascii="Times New Roman" w:hAnsi="Times New Roman" w:hint="default"/>
        <w:b w:val="0"/>
        <w:i w:val="0"/>
        <w:strike w:val="0"/>
        <w:dstrike w:val="0"/>
        <w:color w:val="000000"/>
        <w:sz w:val="24"/>
        <w:szCs w:val="24"/>
        <w:u w:val="none" w:color="000000"/>
        <w:effect w:val="none"/>
        <w:bdr w:val="none" w:sz="0" w:space="0" w:color="auto" w:frame="1"/>
        <w:vertAlign w:val="baseline"/>
      </w:rPr>
    </w:lvl>
    <w:lvl w:ilvl="1" w:tplc="AD227324">
      <w:start w:val="1"/>
      <w:numFmt w:val="bullet"/>
      <w:lvlText w:val="o"/>
      <w:lvlJc w:val="left"/>
      <w:pPr>
        <w:ind w:left="1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6D67EC6">
      <w:start w:val="1"/>
      <w:numFmt w:val="bullet"/>
      <w:lvlText w:val="▪"/>
      <w:lvlJc w:val="left"/>
      <w:pPr>
        <w:ind w:left="19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174B76A">
      <w:start w:val="1"/>
      <w:numFmt w:val="bullet"/>
      <w:lvlText w:val="•"/>
      <w:lvlJc w:val="left"/>
      <w:pPr>
        <w:ind w:left="26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D7E1510">
      <w:start w:val="1"/>
      <w:numFmt w:val="bullet"/>
      <w:lvlText w:val="o"/>
      <w:lvlJc w:val="left"/>
      <w:pPr>
        <w:ind w:left="33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C462536">
      <w:start w:val="1"/>
      <w:numFmt w:val="bullet"/>
      <w:lvlText w:val="▪"/>
      <w:lvlJc w:val="left"/>
      <w:pPr>
        <w:ind w:left="41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22802B2">
      <w:start w:val="1"/>
      <w:numFmt w:val="bullet"/>
      <w:lvlText w:val="•"/>
      <w:lvlJc w:val="left"/>
      <w:pPr>
        <w:ind w:left="48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F2C1F46">
      <w:start w:val="1"/>
      <w:numFmt w:val="bullet"/>
      <w:lvlText w:val="o"/>
      <w:lvlJc w:val="left"/>
      <w:pPr>
        <w:ind w:left="55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1904F96">
      <w:start w:val="1"/>
      <w:numFmt w:val="bullet"/>
      <w:lvlText w:val="▪"/>
      <w:lvlJc w:val="left"/>
      <w:pPr>
        <w:ind w:left="62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7">
    <w:nsid w:val="63B90C52"/>
    <w:multiLevelType w:val="hybridMultilevel"/>
    <w:tmpl w:val="3E9AFA1A"/>
    <w:lvl w:ilvl="0" w:tplc="D9BA3CB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6641203C"/>
    <w:multiLevelType w:val="hybridMultilevel"/>
    <w:tmpl w:val="1C0C5FF8"/>
    <w:lvl w:ilvl="0" w:tplc="B5E24EC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9">
    <w:nsid w:val="6D93018E"/>
    <w:multiLevelType w:val="hybridMultilevel"/>
    <w:tmpl w:val="91004CBE"/>
    <w:lvl w:ilvl="0" w:tplc="D9BA3CB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0">
    <w:nsid w:val="70DA26FB"/>
    <w:multiLevelType w:val="hybridMultilevel"/>
    <w:tmpl w:val="51B065E0"/>
    <w:lvl w:ilvl="0" w:tplc="D9BA3CB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74E42843"/>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7456867"/>
    <w:multiLevelType w:val="hybridMultilevel"/>
    <w:tmpl w:val="52F6F958"/>
    <w:lvl w:ilvl="0" w:tplc="5E4605E0">
      <w:start w:val="1"/>
      <w:numFmt w:val="bullet"/>
      <w:lvlText w:val="˗"/>
      <w:lvlJc w:val="left"/>
      <w:pPr>
        <w:ind w:left="0" w:firstLine="0"/>
      </w:pPr>
      <w:rPr>
        <w:rFonts w:ascii="Times New Roman" w:hAnsi="Times New Roman" w:hint="default"/>
        <w:b w:val="0"/>
        <w:i w:val="0"/>
        <w:strike w:val="0"/>
        <w:dstrike w:val="0"/>
        <w:color w:val="000000"/>
        <w:sz w:val="24"/>
        <w:szCs w:val="24"/>
        <w:u w:val="none" w:color="000000"/>
        <w:effect w:val="none"/>
        <w:bdr w:val="none" w:sz="0" w:space="0" w:color="auto" w:frame="1"/>
        <w:vertAlign w:val="baseline"/>
      </w:rPr>
    </w:lvl>
    <w:lvl w:ilvl="1" w:tplc="0A2239FC">
      <w:start w:val="1"/>
      <w:numFmt w:val="bullet"/>
      <w:lvlText w:val="o"/>
      <w:lvlJc w:val="left"/>
      <w:pPr>
        <w:ind w:left="1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EB0DB34">
      <w:start w:val="1"/>
      <w:numFmt w:val="bullet"/>
      <w:lvlText w:val="▪"/>
      <w:lvlJc w:val="left"/>
      <w:pPr>
        <w:ind w:left="1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750C716">
      <w:start w:val="1"/>
      <w:numFmt w:val="bullet"/>
      <w:lvlText w:val="•"/>
      <w:lvlJc w:val="left"/>
      <w:pPr>
        <w:ind w:left="2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9648474">
      <w:start w:val="1"/>
      <w:numFmt w:val="bullet"/>
      <w:lvlText w:val="o"/>
      <w:lvlJc w:val="left"/>
      <w:pPr>
        <w:ind w:left="3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2F0EC30">
      <w:start w:val="1"/>
      <w:numFmt w:val="bullet"/>
      <w:lvlText w:val="▪"/>
      <w:lvlJc w:val="left"/>
      <w:pPr>
        <w:ind w:left="40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96074D6">
      <w:start w:val="1"/>
      <w:numFmt w:val="bullet"/>
      <w:lvlText w:val="•"/>
      <w:lvlJc w:val="left"/>
      <w:pPr>
        <w:ind w:left="4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B88FBAE">
      <w:start w:val="1"/>
      <w:numFmt w:val="bullet"/>
      <w:lvlText w:val="o"/>
      <w:lvlJc w:val="left"/>
      <w:pPr>
        <w:ind w:left="5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7869FE6">
      <w:start w:val="1"/>
      <w:numFmt w:val="bullet"/>
      <w:lvlText w:val="▪"/>
      <w:lvlJc w:val="left"/>
      <w:pPr>
        <w:ind w:left="6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3">
    <w:nsid w:val="7A0D09C0"/>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DAB671D"/>
    <w:multiLevelType w:val="hybridMultilevel"/>
    <w:tmpl w:val="E876BC44"/>
    <w:lvl w:ilvl="0" w:tplc="0256E836">
      <w:start w:val="9"/>
      <w:numFmt w:val="bullet"/>
      <w:lvlText w:val="-"/>
      <w:lvlJc w:val="left"/>
      <w:pPr>
        <w:ind w:left="1069" w:hanging="360"/>
      </w:pPr>
      <w:rPr>
        <w:rFonts w:ascii="Times New Roman" w:eastAsiaTheme="minorHAns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5">
    <w:nsid w:val="7EF66696"/>
    <w:multiLevelType w:val="multilevel"/>
    <w:tmpl w:val="B5EE07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5"/>
  </w:num>
  <w:num w:numId="2">
    <w:abstractNumId w:val="4"/>
  </w:num>
  <w:num w:numId="3">
    <w:abstractNumId w:val="15"/>
  </w:num>
  <w:num w:numId="4">
    <w:abstractNumId w:val="28"/>
  </w:num>
  <w:num w:numId="5">
    <w:abstractNumId w:val="10"/>
  </w:num>
  <w:num w:numId="6">
    <w:abstractNumId w:val="32"/>
  </w:num>
  <w:num w:numId="7">
    <w:abstractNumId w:val="26"/>
  </w:num>
  <w:num w:numId="8">
    <w:abstractNumId w:val="18"/>
  </w:num>
  <w:num w:numId="9">
    <w:abstractNumId w:val="22"/>
  </w:num>
  <w:num w:numId="10">
    <w:abstractNumId w:val="24"/>
  </w:num>
  <w:num w:numId="11">
    <w:abstractNumId w:val="7"/>
  </w:num>
  <w:num w:numId="12">
    <w:abstractNumId w:val="19"/>
  </w:num>
  <w:num w:numId="13">
    <w:abstractNumId w:val="13"/>
  </w:num>
  <w:num w:numId="14">
    <w:abstractNumId w:val="25"/>
  </w:num>
  <w:num w:numId="15">
    <w:abstractNumId w:val="2"/>
  </w:num>
  <w:num w:numId="16">
    <w:abstractNumId w:val="21"/>
  </w:num>
  <w:num w:numId="17">
    <w:abstractNumId w:val="12"/>
  </w:num>
  <w:num w:numId="18">
    <w:abstractNumId w:val="33"/>
  </w:num>
  <w:num w:numId="19">
    <w:abstractNumId w:val="31"/>
  </w:num>
  <w:num w:numId="20">
    <w:abstractNumId w:val="6"/>
  </w:num>
  <w:num w:numId="21">
    <w:abstractNumId w:val="23"/>
  </w:num>
  <w:num w:numId="22">
    <w:abstractNumId w:val="27"/>
  </w:num>
  <w:num w:numId="23">
    <w:abstractNumId w:val="20"/>
  </w:num>
  <w:num w:numId="24">
    <w:abstractNumId w:val="34"/>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5"/>
  </w:num>
  <w:num w:numId="28">
    <w:abstractNumId w:val="0"/>
  </w:num>
  <w:num w:numId="29">
    <w:abstractNumId w:val="30"/>
  </w:num>
  <w:num w:numId="30">
    <w:abstractNumId w:val="9"/>
  </w:num>
  <w:num w:numId="31">
    <w:abstractNumId w:val="29"/>
  </w:num>
  <w:num w:numId="32">
    <w:abstractNumId w:val="17"/>
  </w:num>
  <w:num w:numId="33">
    <w:abstractNumId w:val="3"/>
  </w:num>
  <w:num w:numId="34">
    <w:abstractNumId w:val="8"/>
  </w:num>
  <w:num w:numId="35">
    <w:abstractNumId w:val="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F57"/>
    <w:rsid w:val="00013F88"/>
    <w:rsid w:val="000172E6"/>
    <w:rsid w:val="00025B7C"/>
    <w:rsid w:val="00042AA9"/>
    <w:rsid w:val="00043A2C"/>
    <w:rsid w:val="00056756"/>
    <w:rsid w:val="00062B89"/>
    <w:rsid w:val="00063CC2"/>
    <w:rsid w:val="00065CED"/>
    <w:rsid w:val="00072596"/>
    <w:rsid w:val="00083CE3"/>
    <w:rsid w:val="00084197"/>
    <w:rsid w:val="00084DD2"/>
    <w:rsid w:val="00090D8E"/>
    <w:rsid w:val="00096661"/>
    <w:rsid w:val="000D03D4"/>
    <w:rsid w:val="000D5C62"/>
    <w:rsid w:val="000D6483"/>
    <w:rsid w:val="000E44C2"/>
    <w:rsid w:val="000E5840"/>
    <w:rsid w:val="000F1F23"/>
    <w:rsid w:val="0010107B"/>
    <w:rsid w:val="001104B2"/>
    <w:rsid w:val="001142A6"/>
    <w:rsid w:val="00126EED"/>
    <w:rsid w:val="00130144"/>
    <w:rsid w:val="0013138C"/>
    <w:rsid w:val="001426EA"/>
    <w:rsid w:val="00142A16"/>
    <w:rsid w:val="00174026"/>
    <w:rsid w:val="00181E23"/>
    <w:rsid w:val="001872DA"/>
    <w:rsid w:val="001903D3"/>
    <w:rsid w:val="001965FE"/>
    <w:rsid w:val="001A2050"/>
    <w:rsid w:val="001A2836"/>
    <w:rsid w:val="001A637A"/>
    <w:rsid w:val="001B36CD"/>
    <w:rsid w:val="001C6A2F"/>
    <w:rsid w:val="001D17D3"/>
    <w:rsid w:val="001E44B0"/>
    <w:rsid w:val="001F377B"/>
    <w:rsid w:val="00206E67"/>
    <w:rsid w:val="00207D6D"/>
    <w:rsid w:val="0022222D"/>
    <w:rsid w:val="00222F00"/>
    <w:rsid w:val="00225B31"/>
    <w:rsid w:val="00226F69"/>
    <w:rsid w:val="0025056B"/>
    <w:rsid w:val="00271D23"/>
    <w:rsid w:val="0027224F"/>
    <w:rsid w:val="002727E2"/>
    <w:rsid w:val="002749CA"/>
    <w:rsid w:val="002749DB"/>
    <w:rsid w:val="00276C1A"/>
    <w:rsid w:val="002775B1"/>
    <w:rsid w:val="0028022E"/>
    <w:rsid w:val="00283E8D"/>
    <w:rsid w:val="00297C5F"/>
    <w:rsid w:val="002A1DB2"/>
    <w:rsid w:val="002A6AAC"/>
    <w:rsid w:val="002B34B7"/>
    <w:rsid w:val="002D1E6F"/>
    <w:rsid w:val="002D61A0"/>
    <w:rsid w:val="002E6D96"/>
    <w:rsid w:val="002E6E7B"/>
    <w:rsid w:val="002E6F6E"/>
    <w:rsid w:val="00301999"/>
    <w:rsid w:val="0034092C"/>
    <w:rsid w:val="00344028"/>
    <w:rsid w:val="00356F36"/>
    <w:rsid w:val="00366843"/>
    <w:rsid w:val="003A3921"/>
    <w:rsid w:val="003C12BD"/>
    <w:rsid w:val="003C563A"/>
    <w:rsid w:val="003E27D8"/>
    <w:rsid w:val="003E4F41"/>
    <w:rsid w:val="003F509F"/>
    <w:rsid w:val="0042103F"/>
    <w:rsid w:val="004330CB"/>
    <w:rsid w:val="00440E23"/>
    <w:rsid w:val="00453254"/>
    <w:rsid w:val="0046006B"/>
    <w:rsid w:val="00463CF3"/>
    <w:rsid w:val="00497286"/>
    <w:rsid w:val="004972B7"/>
    <w:rsid w:val="004A1828"/>
    <w:rsid w:val="004B0EBF"/>
    <w:rsid w:val="004C0900"/>
    <w:rsid w:val="004F2F71"/>
    <w:rsid w:val="004F7402"/>
    <w:rsid w:val="00516FD5"/>
    <w:rsid w:val="00524323"/>
    <w:rsid w:val="00527028"/>
    <w:rsid w:val="00552B9A"/>
    <w:rsid w:val="0055656E"/>
    <w:rsid w:val="005619D7"/>
    <w:rsid w:val="005755A3"/>
    <w:rsid w:val="00581148"/>
    <w:rsid w:val="00595398"/>
    <w:rsid w:val="005A7E4D"/>
    <w:rsid w:val="005C181E"/>
    <w:rsid w:val="005C4A6A"/>
    <w:rsid w:val="005E7494"/>
    <w:rsid w:val="005F0B9F"/>
    <w:rsid w:val="005F2229"/>
    <w:rsid w:val="005F3A14"/>
    <w:rsid w:val="005F7CA4"/>
    <w:rsid w:val="006111B9"/>
    <w:rsid w:val="00622465"/>
    <w:rsid w:val="006767D5"/>
    <w:rsid w:val="00697ADF"/>
    <w:rsid w:val="006B1F45"/>
    <w:rsid w:val="006B2F57"/>
    <w:rsid w:val="006B3FE6"/>
    <w:rsid w:val="006B50A0"/>
    <w:rsid w:val="006B7C01"/>
    <w:rsid w:val="006C67F0"/>
    <w:rsid w:val="006E1103"/>
    <w:rsid w:val="006E14DB"/>
    <w:rsid w:val="006E1E77"/>
    <w:rsid w:val="006E3686"/>
    <w:rsid w:val="006F306C"/>
    <w:rsid w:val="006F454C"/>
    <w:rsid w:val="00710F06"/>
    <w:rsid w:val="00714FFE"/>
    <w:rsid w:val="007209B1"/>
    <w:rsid w:val="00722748"/>
    <w:rsid w:val="00726D44"/>
    <w:rsid w:val="00737C7B"/>
    <w:rsid w:val="00743B54"/>
    <w:rsid w:val="007631C5"/>
    <w:rsid w:val="00766825"/>
    <w:rsid w:val="00772C3B"/>
    <w:rsid w:val="007828AE"/>
    <w:rsid w:val="00790DEF"/>
    <w:rsid w:val="007A6BA5"/>
    <w:rsid w:val="007B1FEC"/>
    <w:rsid w:val="007B2768"/>
    <w:rsid w:val="007B5BB3"/>
    <w:rsid w:val="007E0513"/>
    <w:rsid w:val="007E5D7A"/>
    <w:rsid w:val="008004F7"/>
    <w:rsid w:val="00803DAA"/>
    <w:rsid w:val="00831B36"/>
    <w:rsid w:val="00842AB4"/>
    <w:rsid w:val="008572D3"/>
    <w:rsid w:val="00866774"/>
    <w:rsid w:val="008959D8"/>
    <w:rsid w:val="008B79D7"/>
    <w:rsid w:val="008C0B4B"/>
    <w:rsid w:val="008C3FF5"/>
    <w:rsid w:val="008D3A92"/>
    <w:rsid w:val="008E0825"/>
    <w:rsid w:val="008E6355"/>
    <w:rsid w:val="008E6579"/>
    <w:rsid w:val="00905F46"/>
    <w:rsid w:val="00915D7A"/>
    <w:rsid w:val="00920888"/>
    <w:rsid w:val="00921D67"/>
    <w:rsid w:val="00932B1F"/>
    <w:rsid w:val="00936E42"/>
    <w:rsid w:val="00951CA0"/>
    <w:rsid w:val="009619BE"/>
    <w:rsid w:val="00967334"/>
    <w:rsid w:val="00967919"/>
    <w:rsid w:val="00967F66"/>
    <w:rsid w:val="009703D2"/>
    <w:rsid w:val="009706D5"/>
    <w:rsid w:val="00972FD1"/>
    <w:rsid w:val="009809A6"/>
    <w:rsid w:val="009A582F"/>
    <w:rsid w:val="009B3666"/>
    <w:rsid w:val="009C2E9A"/>
    <w:rsid w:val="009D45E9"/>
    <w:rsid w:val="009D5475"/>
    <w:rsid w:val="009E60A3"/>
    <w:rsid w:val="00A137B0"/>
    <w:rsid w:val="00A36B5A"/>
    <w:rsid w:val="00A45171"/>
    <w:rsid w:val="00A47A41"/>
    <w:rsid w:val="00A503A7"/>
    <w:rsid w:val="00A539D2"/>
    <w:rsid w:val="00A71B1F"/>
    <w:rsid w:val="00A730B3"/>
    <w:rsid w:val="00A73D74"/>
    <w:rsid w:val="00A74F64"/>
    <w:rsid w:val="00A77686"/>
    <w:rsid w:val="00A86B0E"/>
    <w:rsid w:val="00A927B4"/>
    <w:rsid w:val="00AB59A0"/>
    <w:rsid w:val="00AD02C6"/>
    <w:rsid w:val="00AF4FBD"/>
    <w:rsid w:val="00B06944"/>
    <w:rsid w:val="00B11096"/>
    <w:rsid w:val="00B14D2E"/>
    <w:rsid w:val="00B302EF"/>
    <w:rsid w:val="00B37026"/>
    <w:rsid w:val="00B46AA7"/>
    <w:rsid w:val="00B551CE"/>
    <w:rsid w:val="00B77250"/>
    <w:rsid w:val="00B86D4D"/>
    <w:rsid w:val="00B93546"/>
    <w:rsid w:val="00BA1806"/>
    <w:rsid w:val="00BA2A23"/>
    <w:rsid w:val="00BB3FF4"/>
    <w:rsid w:val="00BC2536"/>
    <w:rsid w:val="00BC2F1B"/>
    <w:rsid w:val="00BE1052"/>
    <w:rsid w:val="00BE51EE"/>
    <w:rsid w:val="00BF5853"/>
    <w:rsid w:val="00BF6B3C"/>
    <w:rsid w:val="00C068AD"/>
    <w:rsid w:val="00C1139F"/>
    <w:rsid w:val="00C14112"/>
    <w:rsid w:val="00C15297"/>
    <w:rsid w:val="00C27054"/>
    <w:rsid w:val="00C276F0"/>
    <w:rsid w:val="00C31D1C"/>
    <w:rsid w:val="00C32673"/>
    <w:rsid w:val="00C355BA"/>
    <w:rsid w:val="00C375A1"/>
    <w:rsid w:val="00C40019"/>
    <w:rsid w:val="00C47343"/>
    <w:rsid w:val="00C61FE7"/>
    <w:rsid w:val="00C6581F"/>
    <w:rsid w:val="00C66DB0"/>
    <w:rsid w:val="00C71B68"/>
    <w:rsid w:val="00C71E8D"/>
    <w:rsid w:val="00C73429"/>
    <w:rsid w:val="00C92BF1"/>
    <w:rsid w:val="00C96082"/>
    <w:rsid w:val="00CA64A8"/>
    <w:rsid w:val="00CC1084"/>
    <w:rsid w:val="00CC7157"/>
    <w:rsid w:val="00CD36BE"/>
    <w:rsid w:val="00D25811"/>
    <w:rsid w:val="00D44945"/>
    <w:rsid w:val="00D62B2A"/>
    <w:rsid w:val="00D658AD"/>
    <w:rsid w:val="00D736AE"/>
    <w:rsid w:val="00D762B8"/>
    <w:rsid w:val="00D85533"/>
    <w:rsid w:val="00DA2E92"/>
    <w:rsid w:val="00DA3DCC"/>
    <w:rsid w:val="00DA6A6D"/>
    <w:rsid w:val="00DB1241"/>
    <w:rsid w:val="00DB310A"/>
    <w:rsid w:val="00DB33ED"/>
    <w:rsid w:val="00DC6578"/>
    <w:rsid w:val="00DC7DC9"/>
    <w:rsid w:val="00DD3726"/>
    <w:rsid w:val="00DE676C"/>
    <w:rsid w:val="00DF0932"/>
    <w:rsid w:val="00E23E5A"/>
    <w:rsid w:val="00E54D96"/>
    <w:rsid w:val="00E719E0"/>
    <w:rsid w:val="00E740D2"/>
    <w:rsid w:val="00E7480D"/>
    <w:rsid w:val="00E82B96"/>
    <w:rsid w:val="00EA4FA3"/>
    <w:rsid w:val="00EA615E"/>
    <w:rsid w:val="00EC08FF"/>
    <w:rsid w:val="00ED14ED"/>
    <w:rsid w:val="00EE5945"/>
    <w:rsid w:val="00EF0D68"/>
    <w:rsid w:val="00EF1C50"/>
    <w:rsid w:val="00EF75D6"/>
    <w:rsid w:val="00F03DB8"/>
    <w:rsid w:val="00F043FB"/>
    <w:rsid w:val="00F255A8"/>
    <w:rsid w:val="00F33ACB"/>
    <w:rsid w:val="00F348B1"/>
    <w:rsid w:val="00F35FC5"/>
    <w:rsid w:val="00F36776"/>
    <w:rsid w:val="00F440B2"/>
    <w:rsid w:val="00F46361"/>
    <w:rsid w:val="00F46CE9"/>
    <w:rsid w:val="00F47937"/>
    <w:rsid w:val="00F52488"/>
    <w:rsid w:val="00F627DA"/>
    <w:rsid w:val="00F65663"/>
    <w:rsid w:val="00F70E06"/>
    <w:rsid w:val="00F84E23"/>
    <w:rsid w:val="00F909BA"/>
    <w:rsid w:val="00F926A0"/>
    <w:rsid w:val="00F95C53"/>
    <w:rsid w:val="00FB7793"/>
    <w:rsid w:val="00FC54D7"/>
    <w:rsid w:val="00FC6E5B"/>
    <w:rsid w:val="00FD08CC"/>
    <w:rsid w:val="00FD3F68"/>
    <w:rsid w:val="00FD4271"/>
    <w:rsid w:val="00FD5BDB"/>
    <w:rsid w:val="00FE231A"/>
    <w:rsid w:val="00FF6A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935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935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B1241"/>
    <w:pPr>
      <w:keepNext/>
      <w:keepLines/>
      <w:spacing w:before="40" w:after="0" w:line="256"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354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9354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DB1241"/>
    <w:rPr>
      <w:rFonts w:asciiTheme="majorHAnsi" w:eastAsiaTheme="majorEastAsia" w:hAnsiTheme="majorHAnsi" w:cstheme="majorBidi"/>
      <w:color w:val="1F4D78" w:themeColor="accent1" w:themeShade="7F"/>
      <w:sz w:val="24"/>
      <w:szCs w:val="24"/>
    </w:rPr>
  </w:style>
  <w:style w:type="paragraph" w:styleId="a3">
    <w:name w:val="List Paragraph"/>
    <w:basedOn w:val="a"/>
    <w:uiPriority w:val="34"/>
    <w:qFormat/>
    <w:rsid w:val="005619D7"/>
    <w:pPr>
      <w:ind w:left="720"/>
      <w:contextualSpacing/>
    </w:pPr>
  </w:style>
  <w:style w:type="paragraph" w:styleId="a4">
    <w:name w:val="header"/>
    <w:basedOn w:val="a"/>
    <w:link w:val="a5"/>
    <w:uiPriority w:val="99"/>
    <w:unhideWhenUsed/>
    <w:rsid w:val="00737C7B"/>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737C7B"/>
  </w:style>
  <w:style w:type="paragraph" w:styleId="a6">
    <w:name w:val="footer"/>
    <w:basedOn w:val="a"/>
    <w:link w:val="a7"/>
    <w:uiPriority w:val="99"/>
    <w:unhideWhenUsed/>
    <w:rsid w:val="00737C7B"/>
    <w:pPr>
      <w:tabs>
        <w:tab w:val="center" w:pos="4819"/>
        <w:tab w:val="right" w:pos="9639"/>
      </w:tabs>
      <w:spacing w:after="0" w:line="240" w:lineRule="auto"/>
    </w:pPr>
  </w:style>
  <w:style w:type="character" w:customStyle="1" w:styleId="a7">
    <w:name w:val="Нижний колонтитул Знак"/>
    <w:basedOn w:val="a0"/>
    <w:link w:val="a6"/>
    <w:uiPriority w:val="99"/>
    <w:rsid w:val="00737C7B"/>
  </w:style>
  <w:style w:type="table" w:customStyle="1" w:styleId="TableGrid">
    <w:name w:val="TableGrid"/>
    <w:rsid w:val="00056756"/>
    <w:pPr>
      <w:spacing w:after="0" w:line="240" w:lineRule="auto"/>
    </w:pPr>
    <w:rPr>
      <w:rFonts w:eastAsiaTheme="minorEastAsia"/>
    </w:rPr>
    <w:tblPr>
      <w:tblCellMar>
        <w:top w:w="0" w:type="dxa"/>
        <w:left w:w="0" w:type="dxa"/>
        <w:bottom w:w="0" w:type="dxa"/>
        <w:right w:w="0" w:type="dxa"/>
      </w:tblCellMar>
    </w:tblPr>
  </w:style>
  <w:style w:type="table" w:styleId="a8">
    <w:name w:val="Table Grid"/>
    <w:basedOn w:val="a1"/>
    <w:uiPriority w:val="39"/>
    <w:rsid w:val="00DB1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a"/>
    <w:uiPriority w:val="99"/>
    <w:semiHidden/>
    <w:rsid w:val="00DB1241"/>
    <w:rPr>
      <w:rFonts w:ascii="Segoe UI" w:hAnsi="Segoe UI" w:cs="Segoe UI"/>
      <w:sz w:val="18"/>
      <w:szCs w:val="18"/>
    </w:rPr>
  </w:style>
  <w:style w:type="paragraph" w:styleId="aa">
    <w:name w:val="Balloon Text"/>
    <w:basedOn w:val="a"/>
    <w:link w:val="a9"/>
    <w:uiPriority w:val="99"/>
    <w:semiHidden/>
    <w:unhideWhenUsed/>
    <w:rsid w:val="00DB1241"/>
    <w:pPr>
      <w:spacing w:after="0" w:line="240" w:lineRule="auto"/>
    </w:pPr>
    <w:rPr>
      <w:rFonts w:ascii="Segoe UI" w:hAnsi="Segoe UI" w:cs="Segoe UI"/>
      <w:sz w:val="18"/>
      <w:szCs w:val="18"/>
    </w:rPr>
  </w:style>
  <w:style w:type="character" w:customStyle="1" w:styleId="21">
    <w:name w:val="Основной текст (2)_"/>
    <w:basedOn w:val="a0"/>
    <w:link w:val="22"/>
    <w:rsid w:val="00DB124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DB1241"/>
    <w:pPr>
      <w:widowControl w:val="0"/>
      <w:shd w:val="clear" w:color="auto" w:fill="FFFFFF"/>
      <w:spacing w:before="120" w:after="120" w:line="322" w:lineRule="exact"/>
      <w:ind w:firstLine="840"/>
      <w:jc w:val="both"/>
    </w:pPr>
    <w:rPr>
      <w:rFonts w:ascii="Times New Roman" w:eastAsia="Times New Roman" w:hAnsi="Times New Roman" w:cs="Times New Roman"/>
      <w:sz w:val="28"/>
      <w:szCs w:val="28"/>
    </w:rPr>
  </w:style>
  <w:style w:type="character" w:customStyle="1" w:styleId="211pt">
    <w:name w:val="Основной текст (2) + 11 pt"/>
    <w:basedOn w:val="21"/>
    <w:rsid w:val="00DB1241"/>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2105pt">
    <w:name w:val="Основной текст (2) + 10;5 pt;Полужирный"/>
    <w:basedOn w:val="21"/>
    <w:rsid w:val="00DB1241"/>
    <w:rPr>
      <w:rFonts w:ascii="Times New Roman" w:eastAsia="Times New Roman" w:hAnsi="Times New Roman" w:cs="Times New Roman"/>
      <w:b/>
      <w:bCs/>
      <w:color w:val="000000"/>
      <w:spacing w:val="0"/>
      <w:w w:val="100"/>
      <w:position w:val="0"/>
      <w:sz w:val="21"/>
      <w:szCs w:val="21"/>
      <w:shd w:val="clear" w:color="auto" w:fill="FFFFFF"/>
      <w:lang w:val="uk-UA" w:eastAsia="uk-UA" w:bidi="uk-UA"/>
    </w:rPr>
  </w:style>
  <w:style w:type="character" w:customStyle="1" w:styleId="ab">
    <w:name w:val="Подпись к таблице_"/>
    <w:basedOn w:val="a0"/>
    <w:link w:val="ac"/>
    <w:rsid w:val="00DB1241"/>
    <w:rPr>
      <w:rFonts w:ascii="Sylfaen" w:eastAsia="Sylfaen" w:hAnsi="Sylfaen" w:cs="Sylfaen"/>
      <w:shd w:val="clear" w:color="auto" w:fill="FFFFFF"/>
    </w:rPr>
  </w:style>
  <w:style w:type="paragraph" w:customStyle="1" w:styleId="ac">
    <w:name w:val="Подпись к таблице"/>
    <w:basedOn w:val="a"/>
    <w:link w:val="ab"/>
    <w:rsid w:val="00DB1241"/>
    <w:pPr>
      <w:widowControl w:val="0"/>
      <w:shd w:val="clear" w:color="auto" w:fill="FFFFFF"/>
      <w:spacing w:after="0" w:line="0" w:lineRule="atLeast"/>
    </w:pPr>
    <w:rPr>
      <w:rFonts w:ascii="Sylfaen" w:eastAsia="Sylfaen" w:hAnsi="Sylfaen" w:cs="Sylfaen"/>
    </w:rPr>
  </w:style>
  <w:style w:type="character" w:customStyle="1" w:styleId="TimesNewRoman">
    <w:name w:val="Подпись к таблице + Times New Roman"/>
    <w:basedOn w:val="ab"/>
    <w:rsid w:val="00DB1241"/>
    <w:rPr>
      <w:rFonts w:ascii="Times New Roman" w:eastAsia="Times New Roman" w:hAnsi="Times New Roman" w:cs="Times New Roman"/>
      <w:b/>
      <w:bCs/>
      <w:color w:val="000000"/>
      <w:spacing w:val="0"/>
      <w:w w:val="100"/>
      <w:position w:val="0"/>
      <w:shd w:val="clear" w:color="auto" w:fill="FFFFFF"/>
      <w:lang w:val="uk-UA" w:eastAsia="uk-UA" w:bidi="uk-UA"/>
    </w:rPr>
  </w:style>
  <w:style w:type="character" w:customStyle="1" w:styleId="285pt">
    <w:name w:val="Основной текст (2) + 8;5 pt"/>
    <w:basedOn w:val="21"/>
    <w:rsid w:val="00DB124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85pt0">
    <w:name w:val="Основной текст (2) + 8;5 pt;Полужирный"/>
    <w:basedOn w:val="21"/>
    <w:rsid w:val="00DB1241"/>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75pt">
    <w:name w:val="Основной текст (2) + 7;5 pt;Полужирный"/>
    <w:basedOn w:val="21"/>
    <w:rsid w:val="00DB1241"/>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uk-UA" w:eastAsia="uk-UA" w:bidi="uk-UA"/>
    </w:rPr>
  </w:style>
  <w:style w:type="character" w:customStyle="1" w:styleId="285pt1">
    <w:name w:val="Основной текст (2) + 8;5 pt;Полужирный;Курсив"/>
    <w:basedOn w:val="21"/>
    <w:rsid w:val="00DB1241"/>
    <w:rPr>
      <w:rFonts w:ascii="Times New Roman" w:eastAsia="Times New Roman" w:hAnsi="Times New Roman" w:cs="Times New Roman"/>
      <w:b/>
      <w:bCs/>
      <w:i/>
      <w:iCs/>
      <w:smallCaps w:val="0"/>
      <w:strike w:val="0"/>
      <w:color w:val="000000"/>
      <w:spacing w:val="0"/>
      <w:w w:val="100"/>
      <w:position w:val="0"/>
      <w:sz w:val="17"/>
      <w:szCs w:val="17"/>
      <w:u w:val="none"/>
      <w:shd w:val="clear" w:color="auto" w:fill="FFFFFF"/>
      <w:lang w:val="uk-UA" w:eastAsia="uk-UA" w:bidi="uk-UA"/>
    </w:rPr>
  </w:style>
  <w:style w:type="character" w:customStyle="1" w:styleId="2Sylfaen8pt">
    <w:name w:val="Основной текст (2) + Sylfaen;8 pt;Курсив"/>
    <w:basedOn w:val="21"/>
    <w:rsid w:val="00DB1241"/>
    <w:rPr>
      <w:rFonts w:ascii="Sylfaen" w:eastAsia="Sylfaen" w:hAnsi="Sylfaen" w:cs="Sylfaen"/>
      <w:b w:val="0"/>
      <w:bCs w:val="0"/>
      <w:i/>
      <w:iCs/>
      <w:smallCaps w:val="0"/>
      <w:strike w:val="0"/>
      <w:color w:val="000000"/>
      <w:spacing w:val="0"/>
      <w:w w:val="100"/>
      <w:position w:val="0"/>
      <w:sz w:val="16"/>
      <w:szCs w:val="16"/>
      <w:u w:val="none"/>
      <w:shd w:val="clear" w:color="auto" w:fill="FFFFFF"/>
      <w:lang w:val="uk-UA" w:eastAsia="uk-UA" w:bidi="uk-UA"/>
    </w:rPr>
  </w:style>
  <w:style w:type="character" w:customStyle="1" w:styleId="275pt0">
    <w:name w:val="Основной текст (2) + 7;5 pt"/>
    <w:basedOn w:val="21"/>
    <w:rsid w:val="00DB1241"/>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uk-UA" w:eastAsia="uk-UA" w:bidi="uk-UA"/>
    </w:rPr>
  </w:style>
  <w:style w:type="character" w:customStyle="1" w:styleId="2Arial8pt">
    <w:name w:val="Основной текст (2) + Arial;8 pt"/>
    <w:basedOn w:val="21"/>
    <w:rsid w:val="00DB1241"/>
    <w:rPr>
      <w:rFonts w:ascii="Arial" w:eastAsia="Arial" w:hAnsi="Arial" w:cs="Arial"/>
      <w:b w:val="0"/>
      <w:bCs w:val="0"/>
      <w:i w:val="0"/>
      <w:iCs w:val="0"/>
      <w:smallCaps w:val="0"/>
      <w:strike w:val="0"/>
      <w:color w:val="000000"/>
      <w:spacing w:val="0"/>
      <w:w w:val="100"/>
      <w:position w:val="0"/>
      <w:sz w:val="16"/>
      <w:szCs w:val="16"/>
      <w:u w:val="none"/>
      <w:shd w:val="clear" w:color="auto" w:fill="FFFFFF"/>
      <w:lang w:val="uk-UA" w:eastAsia="uk-UA" w:bidi="uk-UA"/>
    </w:rPr>
  </w:style>
  <w:style w:type="character" w:customStyle="1" w:styleId="212pt">
    <w:name w:val="Основной текст (2) + 12 pt;Курсив"/>
    <w:basedOn w:val="21"/>
    <w:rsid w:val="00DB124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uk-UA" w:eastAsia="uk-UA" w:bidi="uk-UA"/>
    </w:rPr>
  </w:style>
  <w:style w:type="character" w:customStyle="1" w:styleId="210pt">
    <w:name w:val="Основной текст (2) + 10 pt"/>
    <w:basedOn w:val="21"/>
    <w:rsid w:val="00DB1241"/>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paragraph" w:styleId="ad">
    <w:name w:val="TOC Heading"/>
    <w:basedOn w:val="1"/>
    <w:next w:val="a"/>
    <w:uiPriority w:val="39"/>
    <w:unhideWhenUsed/>
    <w:qFormat/>
    <w:rsid w:val="00F043FB"/>
    <w:pPr>
      <w:outlineLvl w:val="9"/>
    </w:pPr>
    <w:rPr>
      <w:lang w:eastAsia="uk-UA"/>
    </w:rPr>
  </w:style>
  <w:style w:type="paragraph" w:styleId="11">
    <w:name w:val="toc 1"/>
    <w:basedOn w:val="a"/>
    <w:next w:val="a"/>
    <w:autoRedefine/>
    <w:uiPriority w:val="39"/>
    <w:unhideWhenUsed/>
    <w:rsid w:val="00F043FB"/>
    <w:pPr>
      <w:spacing w:after="100"/>
    </w:pPr>
  </w:style>
  <w:style w:type="paragraph" w:styleId="23">
    <w:name w:val="toc 2"/>
    <w:basedOn w:val="a"/>
    <w:next w:val="a"/>
    <w:autoRedefine/>
    <w:uiPriority w:val="39"/>
    <w:unhideWhenUsed/>
    <w:rsid w:val="00F043FB"/>
    <w:pPr>
      <w:spacing w:after="100"/>
      <w:ind w:left="220"/>
    </w:pPr>
  </w:style>
  <w:style w:type="character" w:styleId="ae">
    <w:name w:val="Hyperlink"/>
    <w:basedOn w:val="a0"/>
    <w:uiPriority w:val="99"/>
    <w:unhideWhenUsed/>
    <w:rsid w:val="00F043FB"/>
    <w:rPr>
      <w:color w:val="0563C1" w:themeColor="hyperlink"/>
      <w:u w:val="single"/>
    </w:rPr>
  </w:style>
  <w:style w:type="character" w:styleId="af">
    <w:name w:val="Emphasis"/>
    <w:basedOn w:val="a0"/>
    <w:uiPriority w:val="20"/>
    <w:qFormat/>
    <w:rsid w:val="008E6355"/>
    <w:rPr>
      <w:i/>
      <w:iCs/>
    </w:rPr>
  </w:style>
  <w:style w:type="paragraph" w:customStyle="1" w:styleId="12">
    <w:name w:val="Абзац списка1"/>
    <w:basedOn w:val="a"/>
    <w:rsid w:val="002D1E6F"/>
    <w:pPr>
      <w:spacing w:after="200" w:line="276" w:lineRule="auto"/>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935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935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B1241"/>
    <w:pPr>
      <w:keepNext/>
      <w:keepLines/>
      <w:spacing w:before="40" w:after="0" w:line="256"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354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9354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DB1241"/>
    <w:rPr>
      <w:rFonts w:asciiTheme="majorHAnsi" w:eastAsiaTheme="majorEastAsia" w:hAnsiTheme="majorHAnsi" w:cstheme="majorBidi"/>
      <w:color w:val="1F4D78" w:themeColor="accent1" w:themeShade="7F"/>
      <w:sz w:val="24"/>
      <w:szCs w:val="24"/>
    </w:rPr>
  </w:style>
  <w:style w:type="paragraph" w:styleId="a3">
    <w:name w:val="List Paragraph"/>
    <w:basedOn w:val="a"/>
    <w:uiPriority w:val="34"/>
    <w:qFormat/>
    <w:rsid w:val="005619D7"/>
    <w:pPr>
      <w:ind w:left="720"/>
      <w:contextualSpacing/>
    </w:pPr>
  </w:style>
  <w:style w:type="paragraph" w:styleId="a4">
    <w:name w:val="header"/>
    <w:basedOn w:val="a"/>
    <w:link w:val="a5"/>
    <w:uiPriority w:val="99"/>
    <w:unhideWhenUsed/>
    <w:rsid w:val="00737C7B"/>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737C7B"/>
  </w:style>
  <w:style w:type="paragraph" w:styleId="a6">
    <w:name w:val="footer"/>
    <w:basedOn w:val="a"/>
    <w:link w:val="a7"/>
    <w:uiPriority w:val="99"/>
    <w:unhideWhenUsed/>
    <w:rsid w:val="00737C7B"/>
    <w:pPr>
      <w:tabs>
        <w:tab w:val="center" w:pos="4819"/>
        <w:tab w:val="right" w:pos="9639"/>
      </w:tabs>
      <w:spacing w:after="0" w:line="240" w:lineRule="auto"/>
    </w:pPr>
  </w:style>
  <w:style w:type="character" w:customStyle="1" w:styleId="a7">
    <w:name w:val="Нижний колонтитул Знак"/>
    <w:basedOn w:val="a0"/>
    <w:link w:val="a6"/>
    <w:uiPriority w:val="99"/>
    <w:rsid w:val="00737C7B"/>
  </w:style>
  <w:style w:type="table" w:customStyle="1" w:styleId="TableGrid">
    <w:name w:val="TableGrid"/>
    <w:rsid w:val="00056756"/>
    <w:pPr>
      <w:spacing w:after="0" w:line="240" w:lineRule="auto"/>
    </w:pPr>
    <w:rPr>
      <w:rFonts w:eastAsiaTheme="minorEastAsia"/>
    </w:rPr>
    <w:tblPr>
      <w:tblCellMar>
        <w:top w:w="0" w:type="dxa"/>
        <w:left w:w="0" w:type="dxa"/>
        <w:bottom w:w="0" w:type="dxa"/>
        <w:right w:w="0" w:type="dxa"/>
      </w:tblCellMar>
    </w:tblPr>
  </w:style>
  <w:style w:type="table" w:styleId="a8">
    <w:name w:val="Table Grid"/>
    <w:basedOn w:val="a1"/>
    <w:uiPriority w:val="39"/>
    <w:rsid w:val="00DB1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a"/>
    <w:uiPriority w:val="99"/>
    <w:semiHidden/>
    <w:rsid w:val="00DB1241"/>
    <w:rPr>
      <w:rFonts w:ascii="Segoe UI" w:hAnsi="Segoe UI" w:cs="Segoe UI"/>
      <w:sz w:val="18"/>
      <w:szCs w:val="18"/>
    </w:rPr>
  </w:style>
  <w:style w:type="paragraph" w:styleId="aa">
    <w:name w:val="Balloon Text"/>
    <w:basedOn w:val="a"/>
    <w:link w:val="a9"/>
    <w:uiPriority w:val="99"/>
    <w:semiHidden/>
    <w:unhideWhenUsed/>
    <w:rsid w:val="00DB1241"/>
    <w:pPr>
      <w:spacing w:after="0" w:line="240" w:lineRule="auto"/>
    </w:pPr>
    <w:rPr>
      <w:rFonts w:ascii="Segoe UI" w:hAnsi="Segoe UI" w:cs="Segoe UI"/>
      <w:sz w:val="18"/>
      <w:szCs w:val="18"/>
    </w:rPr>
  </w:style>
  <w:style w:type="character" w:customStyle="1" w:styleId="21">
    <w:name w:val="Основной текст (2)_"/>
    <w:basedOn w:val="a0"/>
    <w:link w:val="22"/>
    <w:rsid w:val="00DB124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DB1241"/>
    <w:pPr>
      <w:widowControl w:val="0"/>
      <w:shd w:val="clear" w:color="auto" w:fill="FFFFFF"/>
      <w:spacing w:before="120" w:after="120" w:line="322" w:lineRule="exact"/>
      <w:ind w:firstLine="840"/>
      <w:jc w:val="both"/>
    </w:pPr>
    <w:rPr>
      <w:rFonts w:ascii="Times New Roman" w:eastAsia="Times New Roman" w:hAnsi="Times New Roman" w:cs="Times New Roman"/>
      <w:sz w:val="28"/>
      <w:szCs w:val="28"/>
    </w:rPr>
  </w:style>
  <w:style w:type="character" w:customStyle="1" w:styleId="211pt">
    <w:name w:val="Основной текст (2) + 11 pt"/>
    <w:basedOn w:val="21"/>
    <w:rsid w:val="00DB1241"/>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2105pt">
    <w:name w:val="Основной текст (2) + 10;5 pt;Полужирный"/>
    <w:basedOn w:val="21"/>
    <w:rsid w:val="00DB1241"/>
    <w:rPr>
      <w:rFonts w:ascii="Times New Roman" w:eastAsia="Times New Roman" w:hAnsi="Times New Roman" w:cs="Times New Roman"/>
      <w:b/>
      <w:bCs/>
      <w:color w:val="000000"/>
      <w:spacing w:val="0"/>
      <w:w w:val="100"/>
      <w:position w:val="0"/>
      <w:sz w:val="21"/>
      <w:szCs w:val="21"/>
      <w:shd w:val="clear" w:color="auto" w:fill="FFFFFF"/>
      <w:lang w:val="uk-UA" w:eastAsia="uk-UA" w:bidi="uk-UA"/>
    </w:rPr>
  </w:style>
  <w:style w:type="character" w:customStyle="1" w:styleId="ab">
    <w:name w:val="Подпись к таблице_"/>
    <w:basedOn w:val="a0"/>
    <w:link w:val="ac"/>
    <w:rsid w:val="00DB1241"/>
    <w:rPr>
      <w:rFonts w:ascii="Sylfaen" w:eastAsia="Sylfaen" w:hAnsi="Sylfaen" w:cs="Sylfaen"/>
      <w:shd w:val="clear" w:color="auto" w:fill="FFFFFF"/>
    </w:rPr>
  </w:style>
  <w:style w:type="paragraph" w:customStyle="1" w:styleId="ac">
    <w:name w:val="Подпись к таблице"/>
    <w:basedOn w:val="a"/>
    <w:link w:val="ab"/>
    <w:rsid w:val="00DB1241"/>
    <w:pPr>
      <w:widowControl w:val="0"/>
      <w:shd w:val="clear" w:color="auto" w:fill="FFFFFF"/>
      <w:spacing w:after="0" w:line="0" w:lineRule="atLeast"/>
    </w:pPr>
    <w:rPr>
      <w:rFonts w:ascii="Sylfaen" w:eastAsia="Sylfaen" w:hAnsi="Sylfaen" w:cs="Sylfaen"/>
    </w:rPr>
  </w:style>
  <w:style w:type="character" w:customStyle="1" w:styleId="TimesNewRoman">
    <w:name w:val="Подпись к таблице + Times New Roman"/>
    <w:basedOn w:val="ab"/>
    <w:rsid w:val="00DB1241"/>
    <w:rPr>
      <w:rFonts w:ascii="Times New Roman" w:eastAsia="Times New Roman" w:hAnsi="Times New Roman" w:cs="Times New Roman"/>
      <w:b/>
      <w:bCs/>
      <w:color w:val="000000"/>
      <w:spacing w:val="0"/>
      <w:w w:val="100"/>
      <w:position w:val="0"/>
      <w:shd w:val="clear" w:color="auto" w:fill="FFFFFF"/>
      <w:lang w:val="uk-UA" w:eastAsia="uk-UA" w:bidi="uk-UA"/>
    </w:rPr>
  </w:style>
  <w:style w:type="character" w:customStyle="1" w:styleId="285pt">
    <w:name w:val="Основной текст (2) + 8;5 pt"/>
    <w:basedOn w:val="21"/>
    <w:rsid w:val="00DB124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85pt0">
    <w:name w:val="Основной текст (2) + 8;5 pt;Полужирный"/>
    <w:basedOn w:val="21"/>
    <w:rsid w:val="00DB1241"/>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75pt">
    <w:name w:val="Основной текст (2) + 7;5 pt;Полужирный"/>
    <w:basedOn w:val="21"/>
    <w:rsid w:val="00DB1241"/>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uk-UA" w:eastAsia="uk-UA" w:bidi="uk-UA"/>
    </w:rPr>
  </w:style>
  <w:style w:type="character" w:customStyle="1" w:styleId="285pt1">
    <w:name w:val="Основной текст (2) + 8;5 pt;Полужирный;Курсив"/>
    <w:basedOn w:val="21"/>
    <w:rsid w:val="00DB1241"/>
    <w:rPr>
      <w:rFonts w:ascii="Times New Roman" w:eastAsia="Times New Roman" w:hAnsi="Times New Roman" w:cs="Times New Roman"/>
      <w:b/>
      <w:bCs/>
      <w:i/>
      <w:iCs/>
      <w:smallCaps w:val="0"/>
      <w:strike w:val="0"/>
      <w:color w:val="000000"/>
      <w:spacing w:val="0"/>
      <w:w w:val="100"/>
      <w:position w:val="0"/>
      <w:sz w:val="17"/>
      <w:szCs w:val="17"/>
      <w:u w:val="none"/>
      <w:shd w:val="clear" w:color="auto" w:fill="FFFFFF"/>
      <w:lang w:val="uk-UA" w:eastAsia="uk-UA" w:bidi="uk-UA"/>
    </w:rPr>
  </w:style>
  <w:style w:type="character" w:customStyle="1" w:styleId="2Sylfaen8pt">
    <w:name w:val="Основной текст (2) + Sylfaen;8 pt;Курсив"/>
    <w:basedOn w:val="21"/>
    <w:rsid w:val="00DB1241"/>
    <w:rPr>
      <w:rFonts w:ascii="Sylfaen" w:eastAsia="Sylfaen" w:hAnsi="Sylfaen" w:cs="Sylfaen"/>
      <w:b w:val="0"/>
      <w:bCs w:val="0"/>
      <w:i/>
      <w:iCs/>
      <w:smallCaps w:val="0"/>
      <w:strike w:val="0"/>
      <w:color w:val="000000"/>
      <w:spacing w:val="0"/>
      <w:w w:val="100"/>
      <w:position w:val="0"/>
      <w:sz w:val="16"/>
      <w:szCs w:val="16"/>
      <w:u w:val="none"/>
      <w:shd w:val="clear" w:color="auto" w:fill="FFFFFF"/>
      <w:lang w:val="uk-UA" w:eastAsia="uk-UA" w:bidi="uk-UA"/>
    </w:rPr>
  </w:style>
  <w:style w:type="character" w:customStyle="1" w:styleId="275pt0">
    <w:name w:val="Основной текст (2) + 7;5 pt"/>
    <w:basedOn w:val="21"/>
    <w:rsid w:val="00DB1241"/>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uk-UA" w:eastAsia="uk-UA" w:bidi="uk-UA"/>
    </w:rPr>
  </w:style>
  <w:style w:type="character" w:customStyle="1" w:styleId="2Arial8pt">
    <w:name w:val="Основной текст (2) + Arial;8 pt"/>
    <w:basedOn w:val="21"/>
    <w:rsid w:val="00DB1241"/>
    <w:rPr>
      <w:rFonts w:ascii="Arial" w:eastAsia="Arial" w:hAnsi="Arial" w:cs="Arial"/>
      <w:b w:val="0"/>
      <w:bCs w:val="0"/>
      <w:i w:val="0"/>
      <w:iCs w:val="0"/>
      <w:smallCaps w:val="0"/>
      <w:strike w:val="0"/>
      <w:color w:val="000000"/>
      <w:spacing w:val="0"/>
      <w:w w:val="100"/>
      <w:position w:val="0"/>
      <w:sz w:val="16"/>
      <w:szCs w:val="16"/>
      <w:u w:val="none"/>
      <w:shd w:val="clear" w:color="auto" w:fill="FFFFFF"/>
      <w:lang w:val="uk-UA" w:eastAsia="uk-UA" w:bidi="uk-UA"/>
    </w:rPr>
  </w:style>
  <w:style w:type="character" w:customStyle="1" w:styleId="212pt">
    <w:name w:val="Основной текст (2) + 12 pt;Курсив"/>
    <w:basedOn w:val="21"/>
    <w:rsid w:val="00DB124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uk-UA" w:eastAsia="uk-UA" w:bidi="uk-UA"/>
    </w:rPr>
  </w:style>
  <w:style w:type="character" w:customStyle="1" w:styleId="210pt">
    <w:name w:val="Основной текст (2) + 10 pt"/>
    <w:basedOn w:val="21"/>
    <w:rsid w:val="00DB1241"/>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paragraph" w:styleId="ad">
    <w:name w:val="TOC Heading"/>
    <w:basedOn w:val="1"/>
    <w:next w:val="a"/>
    <w:uiPriority w:val="39"/>
    <w:unhideWhenUsed/>
    <w:qFormat/>
    <w:rsid w:val="00F043FB"/>
    <w:pPr>
      <w:outlineLvl w:val="9"/>
    </w:pPr>
    <w:rPr>
      <w:lang w:eastAsia="uk-UA"/>
    </w:rPr>
  </w:style>
  <w:style w:type="paragraph" w:styleId="11">
    <w:name w:val="toc 1"/>
    <w:basedOn w:val="a"/>
    <w:next w:val="a"/>
    <w:autoRedefine/>
    <w:uiPriority w:val="39"/>
    <w:unhideWhenUsed/>
    <w:rsid w:val="00F043FB"/>
    <w:pPr>
      <w:spacing w:after="100"/>
    </w:pPr>
  </w:style>
  <w:style w:type="paragraph" w:styleId="23">
    <w:name w:val="toc 2"/>
    <w:basedOn w:val="a"/>
    <w:next w:val="a"/>
    <w:autoRedefine/>
    <w:uiPriority w:val="39"/>
    <w:unhideWhenUsed/>
    <w:rsid w:val="00F043FB"/>
    <w:pPr>
      <w:spacing w:after="100"/>
      <w:ind w:left="220"/>
    </w:pPr>
  </w:style>
  <w:style w:type="character" w:styleId="ae">
    <w:name w:val="Hyperlink"/>
    <w:basedOn w:val="a0"/>
    <w:uiPriority w:val="99"/>
    <w:unhideWhenUsed/>
    <w:rsid w:val="00F043FB"/>
    <w:rPr>
      <w:color w:val="0563C1" w:themeColor="hyperlink"/>
      <w:u w:val="single"/>
    </w:rPr>
  </w:style>
  <w:style w:type="character" w:styleId="af">
    <w:name w:val="Emphasis"/>
    <w:basedOn w:val="a0"/>
    <w:uiPriority w:val="20"/>
    <w:qFormat/>
    <w:rsid w:val="008E6355"/>
    <w:rPr>
      <w:i/>
      <w:iCs/>
    </w:rPr>
  </w:style>
  <w:style w:type="paragraph" w:customStyle="1" w:styleId="12">
    <w:name w:val="Абзац списка1"/>
    <w:basedOn w:val="a"/>
    <w:rsid w:val="002D1E6F"/>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6258">
      <w:bodyDiv w:val="1"/>
      <w:marLeft w:val="0"/>
      <w:marRight w:val="0"/>
      <w:marTop w:val="0"/>
      <w:marBottom w:val="0"/>
      <w:divBdr>
        <w:top w:val="none" w:sz="0" w:space="0" w:color="auto"/>
        <w:left w:val="none" w:sz="0" w:space="0" w:color="auto"/>
        <w:bottom w:val="none" w:sz="0" w:space="0" w:color="auto"/>
        <w:right w:val="none" w:sz="0" w:space="0" w:color="auto"/>
      </w:divBdr>
    </w:div>
    <w:div w:id="405804949">
      <w:bodyDiv w:val="1"/>
      <w:marLeft w:val="0"/>
      <w:marRight w:val="0"/>
      <w:marTop w:val="0"/>
      <w:marBottom w:val="0"/>
      <w:divBdr>
        <w:top w:val="none" w:sz="0" w:space="0" w:color="auto"/>
        <w:left w:val="none" w:sz="0" w:space="0" w:color="auto"/>
        <w:bottom w:val="none" w:sz="0" w:space="0" w:color="auto"/>
        <w:right w:val="none" w:sz="0" w:space="0" w:color="auto"/>
      </w:divBdr>
    </w:div>
    <w:div w:id="1374500489">
      <w:bodyDiv w:val="1"/>
      <w:marLeft w:val="0"/>
      <w:marRight w:val="0"/>
      <w:marTop w:val="0"/>
      <w:marBottom w:val="0"/>
      <w:divBdr>
        <w:top w:val="none" w:sz="0" w:space="0" w:color="auto"/>
        <w:left w:val="none" w:sz="0" w:space="0" w:color="auto"/>
        <w:bottom w:val="none" w:sz="0" w:space="0" w:color="auto"/>
        <w:right w:val="none" w:sz="0" w:space="0" w:color="auto"/>
      </w:divBdr>
    </w:div>
    <w:div w:id="1560508033">
      <w:bodyDiv w:val="1"/>
      <w:marLeft w:val="0"/>
      <w:marRight w:val="0"/>
      <w:marTop w:val="0"/>
      <w:marBottom w:val="0"/>
      <w:divBdr>
        <w:top w:val="none" w:sz="0" w:space="0" w:color="auto"/>
        <w:left w:val="none" w:sz="0" w:space="0" w:color="auto"/>
        <w:bottom w:val="none" w:sz="0" w:space="0" w:color="auto"/>
        <w:right w:val="none" w:sz="0" w:space="0" w:color="auto"/>
      </w:divBdr>
    </w:div>
    <w:div w:id="190837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yperlink" Target="https://zakon.rada.gov.ua/laws/show/1965-19"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QuickStyle" Target="diagrams/quickStyle1.xml"/><Relationship Id="rId34" Type="http://schemas.openxmlformats.org/officeDocument/2006/relationships/hyperlink" Target="https://kyivaudit.gov.ua/vr/ka/company.nsf/0/AA21CD2618DDC664C2257D8900320137/$file/%D1%81%D1%82%D0%B0%D1%82%D1%83%D1%82.pdf" TargetMode="Externa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https://zakon.rada.gov.ua/laws/show/112-15" TargetMode="External"/><Relationship Id="rId33" Type="http://schemas.openxmlformats.org/officeDocument/2006/relationships/hyperlink" Target="https://zakon.rada.gov.ua/laws/show/746-93-%D0%B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diagramLayout" Target="diagrams/layout1.xml"/><Relationship Id="rId29" Type="http://schemas.openxmlformats.org/officeDocument/2006/relationships/hyperlink" Target="http://www.nbaai.gov.ua/stat.html?year=2017&amp;lang=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yperlink" Target="https://ukrstat.org/uk/operativ/operativ2014/gdn/prc_rik/prc_rik_u/dszpED_u.html" TargetMode="External"/><Relationship Id="rId32" Type="http://schemas.openxmlformats.org/officeDocument/2006/relationships/hyperlink" Target="https://zakon.rada.gov.ua/laws/show/3393-17"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7.xml"/><Relationship Id="rId23" Type="http://schemas.microsoft.com/office/2007/relationships/diagramDrawing" Target="diagrams/drawing1.xml"/><Relationship Id="rId28" Type="http://schemas.openxmlformats.org/officeDocument/2006/relationships/hyperlink" Target="https://zakon.rada.gov.ua/laws/show/z0833-98" TargetMode="External"/><Relationship Id="rId36" Type="http://schemas.openxmlformats.org/officeDocument/2006/relationships/hyperlink" Target="https://www.randstad.com/workforce-insights/workforce360/archives/human-resource-management-in-2018-and-beyond_235" TargetMode="External"/><Relationship Id="rId10" Type="http://schemas.openxmlformats.org/officeDocument/2006/relationships/chart" Target="charts/chart2.xml"/><Relationship Id="rId19" Type="http://schemas.openxmlformats.org/officeDocument/2006/relationships/diagramData" Target="diagrams/data1.xml"/><Relationship Id="rId31" Type="http://schemas.openxmlformats.org/officeDocument/2006/relationships/hyperlink" Target="https://iev.aero/"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diagramColors" Target="diagrams/colors1.xml"/><Relationship Id="rId27" Type="http://schemas.openxmlformats.org/officeDocument/2006/relationships/hyperlink" Target="https://kyivaudit.gov.ua/vr/ka/company.nsf/0/b5e548a1e6355828c225829d003b8f95/$FILE/%D0%90%D0%97%20%D0%9C%D1%96%D0%B6%D0%BD%D0%B0%D1%80%D0%BE%D0%B4%D0%BD%D0%B8%D0%B9%20%D0%B0%D0%B5%D1%80%D0%BE%D0%BF%D0%BE%D1%80%D1%82%20%C2%AB%D0%9A%D0%B8%D1%97%D0%B2%C2%BB%20(%D0%96%D1%83%D0%BB%D1%8F%D0%BD%D0%B8).pdf" TargetMode="External"/><Relationship Id="rId30" Type="http://schemas.openxmlformats.org/officeDocument/2006/relationships/hyperlink" Target="https://avia.gov.ua/pro-nas/statistika/operativna-informatsiya/" TargetMode="External"/><Relationship Id="rId35" Type="http://schemas.openxmlformats.org/officeDocument/2006/relationships/hyperlink" Target="https://www.ukessays.com/essays/business/human-resource-management-and-personnel-management-company-law-essay.php?vref=1"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cked"/>
        <c:varyColors val="0"/>
        <c:ser>
          <c:idx val="0"/>
          <c:order val="0"/>
          <c:tx>
            <c:strRef>
              <c:f>Аркуш1!$B$1</c:f>
              <c:strCache>
                <c:ptCount val="1"/>
                <c:pt idx="0">
                  <c:v>Чистий дохід від реалізації продукції</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cat>
            <c:strRef>
              <c:f>Аркуш1!$A$2:$A$6</c:f>
              <c:strCache>
                <c:ptCount val="5"/>
                <c:pt idx="0">
                  <c:v>2014р.</c:v>
                </c:pt>
                <c:pt idx="1">
                  <c:v>2015р.</c:v>
                </c:pt>
                <c:pt idx="2">
                  <c:v>2016р.</c:v>
                </c:pt>
                <c:pt idx="3">
                  <c:v>2017р.</c:v>
                </c:pt>
                <c:pt idx="4">
                  <c:v>2018р.</c:v>
                </c:pt>
              </c:strCache>
            </c:strRef>
          </c:cat>
          <c:val>
            <c:numRef>
              <c:f>Аркуш1!$B$2:$B$6</c:f>
              <c:numCache>
                <c:formatCode>#,##0</c:formatCode>
                <c:ptCount val="5"/>
                <c:pt idx="0">
                  <c:v>72976</c:v>
                </c:pt>
                <c:pt idx="1">
                  <c:v>111936</c:v>
                </c:pt>
                <c:pt idx="2">
                  <c:v>127824</c:v>
                </c:pt>
                <c:pt idx="3">
                  <c:v>178815</c:v>
                </c:pt>
                <c:pt idx="4" formatCode="General">
                  <c:v>236170</c:v>
                </c:pt>
              </c:numCache>
            </c:numRef>
          </c:val>
          <c:smooth val="0"/>
          <c:extLst xmlns:c16r2="http://schemas.microsoft.com/office/drawing/2015/06/chart">
            <c:ext xmlns:c16="http://schemas.microsoft.com/office/drawing/2014/chart" uri="{C3380CC4-5D6E-409C-BE32-E72D297353CC}">
              <c16:uniqueId val="{00000000-4582-4E06-B262-AEEE28361106}"/>
            </c:ext>
          </c:extLst>
        </c:ser>
        <c:dLbls>
          <c:showLegendKey val="0"/>
          <c:showVal val="0"/>
          <c:showCatName val="0"/>
          <c:showSerName val="0"/>
          <c:showPercent val="0"/>
          <c:showBubbleSize val="0"/>
        </c:dLbls>
        <c:marker val="1"/>
        <c:smooth val="0"/>
        <c:axId val="285680384"/>
        <c:axId val="285682304"/>
      </c:lineChart>
      <c:catAx>
        <c:axId val="28568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5682304"/>
        <c:crosses val="autoZero"/>
        <c:auto val="1"/>
        <c:lblAlgn val="ctr"/>
        <c:lblOffset val="100"/>
        <c:noMultiLvlLbl val="0"/>
      </c:catAx>
      <c:valAx>
        <c:axId val="2856823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5680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cked"/>
        <c:varyColors val="0"/>
        <c:ser>
          <c:idx val="0"/>
          <c:order val="0"/>
          <c:tx>
            <c:strRef>
              <c:f>Аркуш1!$B$1</c:f>
              <c:strCache>
                <c:ptCount val="1"/>
                <c:pt idx="0">
                  <c:v>Продуктивність праці, тис. грн.</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Аркуш1!$A$2:$A$4</c:f>
              <c:numCache>
                <c:formatCode>General</c:formatCode>
                <c:ptCount val="3"/>
                <c:pt idx="0">
                  <c:v>2016</c:v>
                </c:pt>
                <c:pt idx="1">
                  <c:v>2017</c:v>
                </c:pt>
                <c:pt idx="2">
                  <c:v>2018</c:v>
                </c:pt>
              </c:numCache>
            </c:numRef>
          </c:cat>
          <c:val>
            <c:numRef>
              <c:f>Аркуш1!$B$2:$B$4</c:f>
              <c:numCache>
                <c:formatCode>General</c:formatCode>
                <c:ptCount val="3"/>
                <c:pt idx="0">
                  <c:v>273.12</c:v>
                </c:pt>
                <c:pt idx="1">
                  <c:v>377.91</c:v>
                </c:pt>
                <c:pt idx="2">
                  <c:v>482.61</c:v>
                </c:pt>
              </c:numCache>
            </c:numRef>
          </c:val>
          <c:smooth val="0"/>
          <c:extLst xmlns:c16r2="http://schemas.microsoft.com/office/drawing/2015/06/chart">
            <c:ext xmlns:c16="http://schemas.microsoft.com/office/drawing/2014/chart" uri="{C3380CC4-5D6E-409C-BE32-E72D297353CC}">
              <c16:uniqueId val="{00000000-9A89-49A3-90EB-730A88A280A2}"/>
            </c:ext>
          </c:extLst>
        </c:ser>
        <c:dLbls>
          <c:showLegendKey val="0"/>
          <c:showVal val="0"/>
          <c:showCatName val="0"/>
          <c:showSerName val="0"/>
          <c:showPercent val="0"/>
          <c:showBubbleSize val="0"/>
        </c:dLbls>
        <c:marker val="1"/>
        <c:smooth val="0"/>
        <c:axId val="297288064"/>
        <c:axId val="297289600"/>
      </c:lineChart>
      <c:catAx>
        <c:axId val="297288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97289600"/>
        <c:crosses val="autoZero"/>
        <c:auto val="1"/>
        <c:lblAlgn val="ctr"/>
        <c:lblOffset val="100"/>
        <c:noMultiLvlLbl val="0"/>
      </c:catAx>
      <c:valAx>
        <c:axId val="297289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97288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view3D>
      <c:rotX val="5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1"/>
          <c:h val="0.98928475756764001"/>
        </c:manualLayout>
      </c:layout>
      <c:pie3DChart>
        <c:varyColors val="1"/>
        <c:ser>
          <c:idx val="0"/>
          <c:order val="0"/>
          <c:tx>
            <c:strRef>
              <c:f>Аркуш1!$B$1</c:f>
              <c:strCache>
                <c:ptCount val="1"/>
                <c:pt idx="0">
                  <c:v>Продаж</c:v>
                </c:pt>
              </c:strCache>
            </c:strRef>
          </c:tx>
          <c:dPt>
            <c:idx val="0"/>
            <c:bubble3D val="0"/>
            <c:spPr>
              <a:solidFill>
                <a:schemeClr val="dk1">
                  <a:tint val="88500"/>
                  <a:alpha val="90000"/>
                </a:schemeClr>
              </a:solidFill>
              <a:ln w="19050">
                <a:solidFill>
                  <a:schemeClr val="dk1">
                    <a:tint val="88500"/>
                    <a:lumMod val="75000"/>
                  </a:schemeClr>
                </a:solidFill>
              </a:ln>
              <a:effectLst>
                <a:innerShdw blurRad="114300">
                  <a:schemeClr val="dk1">
                    <a:tint val="88500"/>
                    <a:lumMod val="75000"/>
                  </a:schemeClr>
                </a:innerShdw>
              </a:effectLst>
              <a:scene3d>
                <a:camera prst="orthographicFront"/>
                <a:lightRig rig="threePt" dir="t"/>
              </a:scene3d>
              <a:sp3d contourW="19050" prstMaterial="flat">
                <a:contourClr>
                  <a:schemeClr val="dk1">
                    <a:tint val="88500"/>
                    <a:lumMod val="75000"/>
                  </a:schemeClr>
                </a:contourClr>
              </a:sp3d>
            </c:spPr>
            <c:extLst xmlns:c16r2="http://schemas.microsoft.com/office/drawing/2015/06/chart">
              <c:ext xmlns:c16="http://schemas.microsoft.com/office/drawing/2014/chart" uri="{C3380CC4-5D6E-409C-BE32-E72D297353CC}">
                <c16:uniqueId val="{00000001-3148-466D-AD81-40D5D4471050}"/>
              </c:ext>
            </c:extLst>
          </c:dPt>
          <c:dPt>
            <c:idx val="1"/>
            <c:bubble3D val="0"/>
            <c:spPr>
              <a:solidFill>
                <a:schemeClr val="dk1">
                  <a:tint val="55000"/>
                  <a:alpha val="90000"/>
                </a:schemeClr>
              </a:solidFill>
              <a:ln w="19050">
                <a:solidFill>
                  <a:schemeClr val="dk1">
                    <a:tint val="55000"/>
                    <a:lumMod val="75000"/>
                  </a:schemeClr>
                </a:solidFill>
              </a:ln>
              <a:effectLst>
                <a:innerShdw blurRad="114300">
                  <a:schemeClr val="dk1">
                    <a:tint val="55000"/>
                    <a:lumMod val="75000"/>
                  </a:schemeClr>
                </a:innerShdw>
              </a:effectLst>
              <a:scene3d>
                <a:camera prst="orthographicFront"/>
                <a:lightRig rig="threePt" dir="t"/>
              </a:scene3d>
              <a:sp3d contourW="19050" prstMaterial="flat">
                <a:contourClr>
                  <a:schemeClr val="dk1">
                    <a:tint val="55000"/>
                    <a:lumMod val="75000"/>
                  </a:schemeClr>
                </a:contourClr>
              </a:sp3d>
            </c:spPr>
            <c:extLst xmlns:c16r2="http://schemas.microsoft.com/office/drawing/2015/06/chart">
              <c:ext xmlns:c16="http://schemas.microsoft.com/office/drawing/2014/chart" uri="{C3380CC4-5D6E-409C-BE32-E72D297353CC}">
                <c16:uniqueId val="{00000003-3148-466D-AD81-40D5D4471050}"/>
              </c:ext>
            </c:extLst>
          </c:dPt>
          <c:dLbls>
            <c:dLbl>
              <c:idx val="0"/>
              <c:spPr>
                <a:solidFill>
                  <a:schemeClr val="lt1">
                    <a:alpha val="90000"/>
                  </a:schemeClr>
                </a:solidFill>
                <a:ln w="12700" cap="flat" cmpd="sng" algn="ctr">
                  <a:solidFill>
                    <a:schemeClr val="dk1">
                      <a:tint val="88500"/>
                    </a:schemeClr>
                  </a:solidFill>
                  <a:round/>
                </a:ln>
                <a:effectLst>
                  <a:outerShdw blurRad="50800" dist="38100" dir="2700000" algn="tl" rotWithShape="0">
                    <a:schemeClr val="dk1">
                      <a:tint val="885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dk1">
                          <a:tint val="88500"/>
                        </a:schemeClr>
                      </a:solidFill>
                      <a:effectLst/>
                      <a:latin typeface="+mn-lt"/>
                      <a:ea typeface="+mn-ea"/>
                      <a:cs typeface="+mn-cs"/>
                    </a:defRPr>
                  </a:pPr>
                  <a:endParaRPr lang="uk-UA"/>
                </a:p>
              </c:txPr>
              <c:dLblPos val="inEnd"/>
              <c:showLegendKey val="0"/>
              <c:showVal val="0"/>
              <c:showCatName val="1"/>
              <c:showSerName val="0"/>
              <c:showPercent val="1"/>
              <c:showBubbleSize val="0"/>
            </c:dLbl>
            <c:dLbl>
              <c:idx val="1"/>
              <c:spPr>
                <a:solidFill>
                  <a:schemeClr val="lt1">
                    <a:alpha val="90000"/>
                  </a:schemeClr>
                </a:solidFill>
                <a:ln w="12700" cap="flat" cmpd="sng" algn="ctr">
                  <a:solidFill>
                    <a:schemeClr val="dk1">
                      <a:tint val="55000"/>
                    </a:schemeClr>
                  </a:solidFill>
                  <a:round/>
                </a:ln>
                <a:effectLst>
                  <a:outerShdw blurRad="50800" dist="38100" dir="2700000" algn="tl" rotWithShape="0">
                    <a:schemeClr val="dk1">
                      <a:tint val="55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dk1">
                          <a:tint val="55000"/>
                        </a:schemeClr>
                      </a:solidFill>
                      <a:effectLst/>
                      <a:latin typeface="+mn-lt"/>
                      <a:ea typeface="+mn-ea"/>
                      <a:cs typeface="+mn-cs"/>
                    </a:defRPr>
                  </a:pPr>
                  <a:endParaRPr lang="uk-UA"/>
                </a:p>
              </c:txPr>
              <c:dLblPos val="inEnd"/>
              <c:showLegendKey val="0"/>
              <c:showVal val="0"/>
              <c:showCatName val="1"/>
              <c:showSerName val="0"/>
              <c:showPercent val="1"/>
              <c:showBubbleSize val="0"/>
            </c:dLbl>
            <c:spPr>
              <a:solidFill>
                <a:sysClr val="window" lastClr="FFFFFF">
                  <a:alpha val="90000"/>
                </a:sysClr>
              </a:solidFill>
              <a:ln w="12700" cap="flat" cmpd="sng" algn="ctr">
                <a:solidFill>
                  <a:sysClr val="windowText" lastClr="000000">
                    <a:tint val="88500"/>
                  </a:sysClr>
                </a:solidFill>
                <a:round/>
              </a:ln>
              <a:effectLst>
                <a:outerShdw blurRad="50800" dist="38100" dir="2700000" algn="tl" rotWithShape="0">
                  <a:sysClr val="windowText" lastClr="000000">
                    <a:tint val="88500"/>
                    <a:lumMod val="75000"/>
                    <a:alpha val="40000"/>
                  </a:sys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Аркуш1!$A$2:$A$3</c:f>
              <c:strCache>
                <c:ptCount val="2"/>
                <c:pt idx="0">
                  <c:v>Авіаційна діяльність</c:v>
                </c:pt>
                <c:pt idx="1">
                  <c:v>Додаткові послуги</c:v>
                </c:pt>
              </c:strCache>
            </c:strRef>
          </c:cat>
          <c:val>
            <c:numRef>
              <c:f>Аркуш1!$B$2:$B$3</c:f>
              <c:numCache>
                <c:formatCode>General</c:formatCode>
                <c:ptCount val="2"/>
                <c:pt idx="0">
                  <c:v>97</c:v>
                </c:pt>
                <c:pt idx="1">
                  <c:v>3</c:v>
                </c:pt>
              </c:numCache>
            </c:numRef>
          </c:val>
          <c:extLst xmlns:c16r2="http://schemas.microsoft.com/office/drawing/2015/06/chart">
            <c:ext xmlns:c16="http://schemas.microsoft.com/office/drawing/2014/chart" uri="{C3380CC4-5D6E-409C-BE32-E72D297353CC}">
              <c16:uniqueId val="{00000004-3148-466D-AD81-40D5D4471050}"/>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cked"/>
        <c:varyColors val="0"/>
        <c:ser>
          <c:idx val="0"/>
          <c:order val="0"/>
          <c:tx>
            <c:strRef>
              <c:f>Аркуш1!$B$1</c:f>
              <c:strCache>
                <c:ptCount val="1"/>
                <c:pt idx="0">
                  <c:v>Річний пасажиропотік</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Аркуш1!$A$2:$A$6</c:f>
              <c:strCache>
                <c:ptCount val="5"/>
                <c:pt idx="0">
                  <c:v>2014р.</c:v>
                </c:pt>
                <c:pt idx="1">
                  <c:v>2015р.</c:v>
                </c:pt>
                <c:pt idx="2">
                  <c:v>2016р.</c:v>
                </c:pt>
                <c:pt idx="3">
                  <c:v>2017р.</c:v>
                </c:pt>
                <c:pt idx="4">
                  <c:v>2018р.</c:v>
                </c:pt>
              </c:strCache>
            </c:strRef>
          </c:cat>
          <c:val>
            <c:numRef>
              <c:f>Аркуш1!$B$2:$B$6</c:f>
              <c:numCache>
                <c:formatCode>General</c:formatCode>
                <c:ptCount val="5"/>
                <c:pt idx="0">
                  <c:v>1090025</c:v>
                </c:pt>
                <c:pt idx="1">
                  <c:v>944305</c:v>
                </c:pt>
                <c:pt idx="2">
                  <c:v>1127500</c:v>
                </c:pt>
                <c:pt idx="3">
                  <c:v>1851700</c:v>
                </c:pt>
                <c:pt idx="4">
                  <c:v>2812300</c:v>
                </c:pt>
              </c:numCache>
            </c:numRef>
          </c:val>
          <c:smooth val="0"/>
          <c:extLst xmlns:c16r2="http://schemas.microsoft.com/office/drawing/2015/06/chart">
            <c:ext xmlns:c16="http://schemas.microsoft.com/office/drawing/2014/chart" uri="{C3380CC4-5D6E-409C-BE32-E72D297353CC}">
              <c16:uniqueId val="{00000000-B999-4BA8-AA22-8CE244BB1290}"/>
            </c:ext>
          </c:extLst>
        </c:ser>
        <c:dLbls>
          <c:dLblPos val="t"/>
          <c:showLegendKey val="0"/>
          <c:showVal val="1"/>
          <c:showCatName val="0"/>
          <c:showSerName val="0"/>
          <c:showPercent val="0"/>
          <c:showBubbleSize val="0"/>
        </c:dLbls>
        <c:marker val="1"/>
        <c:smooth val="0"/>
        <c:axId val="286136960"/>
        <c:axId val="286152192"/>
      </c:lineChart>
      <c:catAx>
        <c:axId val="286136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86152192"/>
        <c:crosses val="autoZero"/>
        <c:auto val="1"/>
        <c:lblAlgn val="ctr"/>
        <c:lblOffset val="100"/>
        <c:noMultiLvlLbl val="0"/>
      </c:catAx>
      <c:valAx>
        <c:axId val="286152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86136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view3D>
      <c:rotX val="5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Аркуш1!$B$1</c:f>
              <c:strCache>
                <c:ptCount val="1"/>
                <c:pt idx="0">
                  <c:v>Стовпець1</c:v>
                </c:pt>
              </c:strCache>
            </c:strRef>
          </c:tx>
          <c:dPt>
            <c:idx val="0"/>
            <c:bubble3D val="0"/>
            <c:spPr>
              <a:solidFill>
                <a:schemeClr val="dk1">
                  <a:tint val="88500"/>
                  <a:alpha val="90000"/>
                </a:schemeClr>
              </a:solidFill>
              <a:ln w="19050">
                <a:solidFill>
                  <a:schemeClr val="dk1">
                    <a:tint val="88500"/>
                    <a:lumMod val="75000"/>
                  </a:schemeClr>
                </a:solidFill>
              </a:ln>
              <a:effectLst>
                <a:innerShdw blurRad="114300">
                  <a:schemeClr val="dk1">
                    <a:tint val="88500"/>
                    <a:lumMod val="75000"/>
                  </a:schemeClr>
                </a:innerShdw>
              </a:effectLst>
              <a:scene3d>
                <a:camera prst="orthographicFront"/>
                <a:lightRig rig="threePt" dir="t"/>
              </a:scene3d>
              <a:sp3d contourW="19050" prstMaterial="flat">
                <a:contourClr>
                  <a:schemeClr val="dk1">
                    <a:tint val="88500"/>
                    <a:lumMod val="75000"/>
                  </a:schemeClr>
                </a:contourClr>
              </a:sp3d>
            </c:spPr>
            <c:extLst xmlns:c16r2="http://schemas.microsoft.com/office/drawing/2015/06/chart">
              <c:ext xmlns:c16="http://schemas.microsoft.com/office/drawing/2014/chart" uri="{C3380CC4-5D6E-409C-BE32-E72D297353CC}">
                <c16:uniqueId val="{00000001-6F9F-4945-A66E-6E7FB4C9DD8F}"/>
              </c:ext>
            </c:extLst>
          </c:dPt>
          <c:dPt>
            <c:idx val="1"/>
            <c:bubble3D val="0"/>
            <c:spPr>
              <a:solidFill>
                <a:schemeClr val="dk1">
                  <a:tint val="55000"/>
                  <a:alpha val="90000"/>
                </a:schemeClr>
              </a:solidFill>
              <a:ln w="19050">
                <a:solidFill>
                  <a:schemeClr val="dk1">
                    <a:tint val="55000"/>
                    <a:lumMod val="75000"/>
                  </a:schemeClr>
                </a:solidFill>
              </a:ln>
              <a:effectLst>
                <a:innerShdw blurRad="114300">
                  <a:schemeClr val="dk1">
                    <a:tint val="55000"/>
                    <a:lumMod val="75000"/>
                  </a:schemeClr>
                </a:innerShdw>
              </a:effectLst>
              <a:scene3d>
                <a:camera prst="orthographicFront"/>
                <a:lightRig rig="threePt" dir="t"/>
              </a:scene3d>
              <a:sp3d contourW="19050" prstMaterial="flat">
                <a:contourClr>
                  <a:schemeClr val="dk1">
                    <a:tint val="55000"/>
                    <a:lumMod val="75000"/>
                  </a:schemeClr>
                </a:contourClr>
              </a:sp3d>
            </c:spPr>
            <c:extLst xmlns:c16r2="http://schemas.microsoft.com/office/drawing/2015/06/chart">
              <c:ext xmlns:c16="http://schemas.microsoft.com/office/drawing/2014/chart" uri="{C3380CC4-5D6E-409C-BE32-E72D297353CC}">
                <c16:uniqueId val="{00000003-6F9F-4945-A66E-6E7FB4C9DD8F}"/>
              </c:ext>
            </c:extLst>
          </c:dPt>
          <c:dPt>
            <c:idx val="2"/>
            <c:bubble3D val="0"/>
            <c:spPr>
              <a:solidFill>
                <a:schemeClr val="dk1">
                  <a:tint val="75000"/>
                  <a:alpha val="90000"/>
                </a:schemeClr>
              </a:solidFill>
              <a:ln w="19050">
                <a:solidFill>
                  <a:schemeClr val="dk1">
                    <a:tint val="75000"/>
                    <a:lumMod val="75000"/>
                  </a:schemeClr>
                </a:solidFill>
              </a:ln>
              <a:effectLst>
                <a:innerShdw blurRad="114300">
                  <a:schemeClr val="dk1">
                    <a:tint val="75000"/>
                    <a:lumMod val="75000"/>
                  </a:schemeClr>
                </a:innerShdw>
              </a:effectLst>
              <a:scene3d>
                <a:camera prst="orthographicFront"/>
                <a:lightRig rig="threePt" dir="t"/>
              </a:scene3d>
              <a:sp3d contourW="19050" prstMaterial="flat">
                <a:contourClr>
                  <a:schemeClr val="dk1">
                    <a:tint val="75000"/>
                    <a:lumMod val="75000"/>
                  </a:schemeClr>
                </a:contourClr>
              </a:sp3d>
            </c:spPr>
            <c:extLst xmlns:c16r2="http://schemas.microsoft.com/office/drawing/2015/06/chart">
              <c:ext xmlns:c16="http://schemas.microsoft.com/office/drawing/2014/chart" uri="{C3380CC4-5D6E-409C-BE32-E72D297353CC}">
                <c16:uniqueId val="{00000005-6F9F-4945-A66E-6E7FB4C9DD8F}"/>
              </c:ext>
            </c:extLst>
          </c:dPt>
          <c:dPt>
            <c:idx val="3"/>
            <c:bubble3D val="0"/>
            <c:spPr>
              <a:solidFill>
                <a:schemeClr val="dk1">
                  <a:tint val="98500"/>
                  <a:alpha val="90000"/>
                </a:schemeClr>
              </a:solidFill>
              <a:ln w="19050">
                <a:solidFill>
                  <a:schemeClr val="dk1">
                    <a:tint val="98500"/>
                    <a:lumMod val="75000"/>
                  </a:schemeClr>
                </a:solidFill>
              </a:ln>
              <a:effectLst>
                <a:innerShdw blurRad="114300">
                  <a:schemeClr val="dk1">
                    <a:tint val="98500"/>
                    <a:lumMod val="75000"/>
                  </a:schemeClr>
                </a:innerShdw>
              </a:effectLst>
              <a:scene3d>
                <a:camera prst="orthographicFront"/>
                <a:lightRig rig="threePt" dir="t"/>
              </a:scene3d>
              <a:sp3d contourW="19050" prstMaterial="flat">
                <a:contourClr>
                  <a:schemeClr val="dk1">
                    <a:tint val="98500"/>
                    <a:lumMod val="75000"/>
                  </a:schemeClr>
                </a:contourClr>
              </a:sp3d>
            </c:spPr>
            <c:extLst xmlns:c16r2="http://schemas.microsoft.com/office/drawing/2015/06/chart">
              <c:ext xmlns:c16="http://schemas.microsoft.com/office/drawing/2014/chart" uri="{C3380CC4-5D6E-409C-BE32-E72D297353CC}">
                <c16:uniqueId val="{00000007-6F9F-4945-A66E-6E7FB4C9DD8F}"/>
              </c:ext>
            </c:extLst>
          </c:dPt>
          <c:dLbls>
            <c:dLbl>
              <c:idx val="0"/>
              <c:spPr>
                <a:solidFill>
                  <a:schemeClr val="lt1">
                    <a:alpha val="90000"/>
                  </a:schemeClr>
                </a:solidFill>
                <a:ln w="12700" cap="flat" cmpd="sng" algn="ctr">
                  <a:solidFill>
                    <a:schemeClr val="dk1">
                      <a:tint val="88500"/>
                    </a:schemeClr>
                  </a:solidFill>
                  <a:round/>
                </a:ln>
                <a:effectLst>
                  <a:outerShdw blurRad="50800" dist="38100" dir="2700000" algn="tl" rotWithShape="0">
                    <a:schemeClr val="dk1">
                      <a:tint val="885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dk1">
                          <a:tint val="88500"/>
                        </a:schemeClr>
                      </a:solidFill>
                      <a:effectLst/>
                      <a:latin typeface="+mn-lt"/>
                      <a:ea typeface="+mn-ea"/>
                      <a:cs typeface="+mn-cs"/>
                    </a:defRPr>
                  </a:pPr>
                  <a:endParaRPr lang="uk-UA"/>
                </a:p>
              </c:txPr>
              <c:dLblPos val="inEnd"/>
              <c:showLegendKey val="0"/>
              <c:showVal val="0"/>
              <c:showCatName val="1"/>
              <c:showSerName val="0"/>
              <c:showPercent val="1"/>
              <c:showBubbleSize val="0"/>
            </c:dLbl>
            <c:dLbl>
              <c:idx val="1"/>
              <c:spPr>
                <a:solidFill>
                  <a:schemeClr val="lt1">
                    <a:alpha val="90000"/>
                  </a:schemeClr>
                </a:solidFill>
                <a:ln w="12700" cap="flat" cmpd="sng" algn="ctr">
                  <a:solidFill>
                    <a:schemeClr val="dk1">
                      <a:tint val="55000"/>
                    </a:schemeClr>
                  </a:solidFill>
                  <a:round/>
                </a:ln>
                <a:effectLst>
                  <a:outerShdw blurRad="50800" dist="38100" dir="2700000" algn="tl" rotWithShape="0">
                    <a:schemeClr val="dk1">
                      <a:tint val="55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dk1">
                          <a:tint val="55000"/>
                        </a:schemeClr>
                      </a:solidFill>
                      <a:effectLst/>
                      <a:latin typeface="+mn-lt"/>
                      <a:ea typeface="+mn-ea"/>
                      <a:cs typeface="+mn-cs"/>
                    </a:defRPr>
                  </a:pPr>
                  <a:endParaRPr lang="uk-UA"/>
                </a:p>
              </c:txPr>
              <c:dLblPos val="inEnd"/>
              <c:showLegendKey val="0"/>
              <c:showVal val="0"/>
              <c:showCatName val="1"/>
              <c:showSerName val="0"/>
              <c:showPercent val="1"/>
              <c:showBubbleSize val="0"/>
            </c:dLbl>
            <c:dLbl>
              <c:idx val="2"/>
              <c:spPr>
                <a:solidFill>
                  <a:schemeClr val="lt1">
                    <a:alpha val="90000"/>
                  </a:schemeClr>
                </a:solidFill>
                <a:ln w="12700" cap="flat" cmpd="sng" algn="ctr">
                  <a:solidFill>
                    <a:schemeClr val="dk1">
                      <a:tint val="75000"/>
                    </a:schemeClr>
                  </a:solidFill>
                  <a:round/>
                </a:ln>
                <a:effectLst>
                  <a:outerShdw blurRad="50800" dist="38100" dir="2700000" algn="tl" rotWithShape="0">
                    <a:schemeClr val="dk1">
                      <a:tint val="75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dk1">
                          <a:tint val="75000"/>
                        </a:schemeClr>
                      </a:solidFill>
                      <a:effectLst/>
                      <a:latin typeface="+mn-lt"/>
                      <a:ea typeface="+mn-ea"/>
                      <a:cs typeface="+mn-cs"/>
                    </a:defRPr>
                  </a:pPr>
                  <a:endParaRPr lang="uk-UA"/>
                </a:p>
              </c:txPr>
              <c:dLblPos val="inEnd"/>
              <c:showLegendKey val="0"/>
              <c:showVal val="0"/>
              <c:showCatName val="1"/>
              <c:showSerName val="0"/>
              <c:showPercent val="1"/>
              <c:showBubbleSize val="0"/>
            </c:dLbl>
            <c:dLbl>
              <c:idx val="3"/>
              <c:spPr>
                <a:solidFill>
                  <a:schemeClr val="lt1">
                    <a:alpha val="90000"/>
                  </a:schemeClr>
                </a:solidFill>
                <a:ln w="12700" cap="flat" cmpd="sng" algn="ctr">
                  <a:solidFill>
                    <a:schemeClr val="dk1">
                      <a:tint val="98500"/>
                    </a:schemeClr>
                  </a:solidFill>
                  <a:round/>
                </a:ln>
                <a:effectLst>
                  <a:outerShdw blurRad="50800" dist="38100" dir="2700000" algn="tl" rotWithShape="0">
                    <a:schemeClr val="dk1">
                      <a:tint val="985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dk1">
                          <a:tint val="98500"/>
                        </a:schemeClr>
                      </a:solidFill>
                      <a:effectLst/>
                      <a:latin typeface="+mn-lt"/>
                      <a:ea typeface="+mn-ea"/>
                      <a:cs typeface="+mn-cs"/>
                    </a:defRPr>
                  </a:pPr>
                  <a:endParaRPr lang="uk-UA"/>
                </a:p>
              </c:txPr>
              <c:dLblPos val="inEnd"/>
              <c:showLegendKey val="0"/>
              <c:showVal val="0"/>
              <c:showCatName val="1"/>
              <c:showSerName val="0"/>
              <c:showPercent val="1"/>
              <c:showBubbleSize val="0"/>
            </c:dLbl>
            <c:spPr>
              <a:solidFill>
                <a:sysClr val="window" lastClr="FFFFFF">
                  <a:alpha val="90000"/>
                </a:sysClr>
              </a:solidFill>
              <a:ln w="12700" cap="flat" cmpd="sng" algn="ctr">
                <a:solidFill>
                  <a:sysClr val="windowText" lastClr="000000">
                    <a:tint val="88500"/>
                  </a:sysClr>
                </a:solidFill>
                <a:round/>
              </a:ln>
              <a:effectLst>
                <a:outerShdw blurRad="50800" dist="38100" dir="2700000" algn="tl" rotWithShape="0">
                  <a:sysClr val="windowText" lastClr="000000">
                    <a:tint val="88500"/>
                    <a:lumMod val="75000"/>
                    <a:alpha val="40000"/>
                  </a:sys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Аркуш1!$A$2:$A$5</c:f>
              <c:strCache>
                <c:ptCount val="4"/>
                <c:pt idx="0">
                  <c:v>Собівартість реалізованої продукції</c:v>
                </c:pt>
                <c:pt idx="1">
                  <c:v>Адміністративні витрати</c:v>
                </c:pt>
                <c:pt idx="2">
                  <c:v>Інші операційні витрати</c:v>
                </c:pt>
                <c:pt idx="3">
                  <c:v>Інші витрати звичайної діяльності</c:v>
                </c:pt>
              </c:strCache>
            </c:strRef>
          </c:cat>
          <c:val>
            <c:numRef>
              <c:f>Аркуш1!$B$2:$B$5</c:f>
              <c:numCache>
                <c:formatCode>General</c:formatCode>
                <c:ptCount val="4"/>
                <c:pt idx="0">
                  <c:v>59.9</c:v>
                </c:pt>
                <c:pt idx="1">
                  <c:v>17.3</c:v>
                </c:pt>
                <c:pt idx="2">
                  <c:v>23.4</c:v>
                </c:pt>
                <c:pt idx="3">
                  <c:v>1.5</c:v>
                </c:pt>
              </c:numCache>
            </c:numRef>
          </c:val>
          <c:extLst xmlns:c16r2="http://schemas.microsoft.com/office/drawing/2015/06/chart">
            <c:ext xmlns:c16="http://schemas.microsoft.com/office/drawing/2014/chart" uri="{C3380CC4-5D6E-409C-BE32-E72D297353CC}">
              <c16:uniqueId val="{00000008-6F9F-4945-A66E-6E7FB4C9DD8F}"/>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5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1"/>
          <c:h val="1"/>
        </c:manualLayout>
      </c:layout>
      <c:pie3DChart>
        <c:varyColors val="1"/>
        <c:ser>
          <c:idx val="0"/>
          <c:order val="0"/>
          <c:tx>
            <c:strRef>
              <c:f>Аркуш1!$B$1</c:f>
              <c:strCache>
                <c:ptCount val="1"/>
                <c:pt idx="0">
                  <c:v>Продаж</c:v>
                </c:pt>
              </c:strCache>
            </c:strRef>
          </c:tx>
          <c:dPt>
            <c:idx val="0"/>
            <c:bubble3D val="0"/>
            <c:spPr>
              <a:solidFill>
                <a:schemeClr val="accent3">
                  <a:tint val="58000"/>
                  <a:alpha val="90000"/>
                </a:schemeClr>
              </a:solidFill>
              <a:ln w="19050">
                <a:solidFill>
                  <a:schemeClr val="accent3">
                    <a:tint val="58000"/>
                    <a:lumMod val="75000"/>
                  </a:schemeClr>
                </a:solidFill>
              </a:ln>
              <a:effectLst>
                <a:innerShdw blurRad="114300">
                  <a:schemeClr val="accent3">
                    <a:tint val="58000"/>
                    <a:lumMod val="75000"/>
                  </a:schemeClr>
                </a:innerShdw>
              </a:effectLst>
              <a:scene3d>
                <a:camera prst="orthographicFront"/>
                <a:lightRig rig="threePt" dir="t"/>
              </a:scene3d>
              <a:sp3d contourW="19050" prstMaterial="flat">
                <a:contourClr>
                  <a:schemeClr val="accent3">
                    <a:tint val="58000"/>
                    <a:lumMod val="75000"/>
                  </a:schemeClr>
                </a:contourClr>
              </a:sp3d>
            </c:spPr>
            <c:extLst xmlns:c16r2="http://schemas.microsoft.com/office/drawing/2015/06/chart">
              <c:ext xmlns:c16="http://schemas.microsoft.com/office/drawing/2014/chart" uri="{C3380CC4-5D6E-409C-BE32-E72D297353CC}">
                <c16:uniqueId val="{00000001-95F9-409C-9C4E-D7719EF7E788}"/>
              </c:ext>
            </c:extLst>
          </c:dPt>
          <c:dPt>
            <c:idx val="1"/>
            <c:bubble3D val="0"/>
            <c:spPr>
              <a:solidFill>
                <a:schemeClr val="accent3">
                  <a:tint val="86000"/>
                  <a:alpha val="90000"/>
                </a:schemeClr>
              </a:solidFill>
              <a:ln w="19050">
                <a:solidFill>
                  <a:schemeClr val="accent3">
                    <a:tint val="86000"/>
                    <a:lumMod val="75000"/>
                  </a:schemeClr>
                </a:solidFill>
              </a:ln>
              <a:effectLst>
                <a:innerShdw blurRad="114300">
                  <a:schemeClr val="accent3">
                    <a:tint val="86000"/>
                    <a:lumMod val="75000"/>
                  </a:schemeClr>
                </a:innerShdw>
              </a:effectLst>
              <a:scene3d>
                <a:camera prst="orthographicFront"/>
                <a:lightRig rig="threePt" dir="t"/>
              </a:scene3d>
              <a:sp3d contourW="19050" prstMaterial="flat">
                <a:contourClr>
                  <a:schemeClr val="accent3">
                    <a:tint val="86000"/>
                    <a:lumMod val="75000"/>
                  </a:schemeClr>
                </a:contourClr>
              </a:sp3d>
            </c:spPr>
            <c:extLst xmlns:c16r2="http://schemas.microsoft.com/office/drawing/2015/06/chart">
              <c:ext xmlns:c16="http://schemas.microsoft.com/office/drawing/2014/chart" uri="{C3380CC4-5D6E-409C-BE32-E72D297353CC}">
                <c16:uniqueId val="{00000003-95F9-409C-9C4E-D7719EF7E788}"/>
              </c:ext>
            </c:extLst>
          </c:dPt>
          <c:dPt>
            <c:idx val="2"/>
            <c:bubble3D val="0"/>
            <c:spPr>
              <a:solidFill>
                <a:schemeClr val="accent3">
                  <a:shade val="86000"/>
                  <a:alpha val="90000"/>
                </a:schemeClr>
              </a:solidFill>
              <a:ln w="19050">
                <a:solidFill>
                  <a:schemeClr val="accent3">
                    <a:shade val="86000"/>
                    <a:lumMod val="75000"/>
                  </a:schemeClr>
                </a:solidFill>
              </a:ln>
              <a:effectLst>
                <a:innerShdw blurRad="114300">
                  <a:schemeClr val="accent3">
                    <a:shade val="86000"/>
                    <a:lumMod val="75000"/>
                  </a:schemeClr>
                </a:innerShdw>
              </a:effectLst>
              <a:scene3d>
                <a:camera prst="orthographicFront"/>
                <a:lightRig rig="threePt" dir="t"/>
              </a:scene3d>
              <a:sp3d contourW="19050" prstMaterial="flat">
                <a:contourClr>
                  <a:schemeClr val="accent3">
                    <a:shade val="86000"/>
                    <a:lumMod val="75000"/>
                  </a:schemeClr>
                </a:contourClr>
              </a:sp3d>
            </c:spPr>
            <c:extLst xmlns:c16r2="http://schemas.microsoft.com/office/drawing/2015/06/chart">
              <c:ext xmlns:c16="http://schemas.microsoft.com/office/drawing/2014/chart" uri="{C3380CC4-5D6E-409C-BE32-E72D297353CC}">
                <c16:uniqueId val="{00000005-95F9-409C-9C4E-D7719EF7E788}"/>
              </c:ext>
            </c:extLst>
          </c:dPt>
          <c:dPt>
            <c:idx val="3"/>
            <c:bubble3D val="0"/>
            <c:spPr>
              <a:solidFill>
                <a:schemeClr val="accent3">
                  <a:shade val="58000"/>
                  <a:alpha val="90000"/>
                </a:schemeClr>
              </a:solidFill>
              <a:ln w="19050">
                <a:solidFill>
                  <a:schemeClr val="accent3">
                    <a:shade val="58000"/>
                    <a:lumMod val="75000"/>
                  </a:schemeClr>
                </a:solidFill>
              </a:ln>
              <a:effectLst>
                <a:innerShdw blurRad="114300">
                  <a:schemeClr val="accent3">
                    <a:shade val="58000"/>
                    <a:lumMod val="75000"/>
                  </a:schemeClr>
                </a:innerShdw>
              </a:effectLst>
              <a:scene3d>
                <a:camera prst="orthographicFront"/>
                <a:lightRig rig="threePt" dir="t"/>
              </a:scene3d>
              <a:sp3d contourW="19050" prstMaterial="flat">
                <a:contourClr>
                  <a:schemeClr val="accent3">
                    <a:shade val="58000"/>
                    <a:lumMod val="75000"/>
                  </a:schemeClr>
                </a:contourClr>
              </a:sp3d>
            </c:spPr>
            <c:extLst xmlns:c16r2="http://schemas.microsoft.com/office/drawing/2015/06/chart">
              <c:ext xmlns:c16="http://schemas.microsoft.com/office/drawing/2014/chart" uri="{C3380CC4-5D6E-409C-BE32-E72D297353CC}">
                <c16:uniqueId val="{00000007-95F9-409C-9C4E-D7719EF7E788}"/>
              </c:ext>
            </c:extLst>
          </c:dPt>
          <c:dLbls>
            <c:dLbl>
              <c:idx val="0"/>
              <c:spPr>
                <a:solidFill>
                  <a:schemeClr val="lt1">
                    <a:alpha val="90000"/>
                  </a:schemeClr>
                </a:solidFill>
                <a:ln w="12700" cap="flat" cmpd="sng" algn="ctr">
                  <a:solidFill>
                    <a:schemeClr val="accent3">
                      <a:tint val="58000"/>
                    </a:schemeClr>
                  </a:solidFill>
                  <a:round/>
                </a:ln>
                <a:effectLst>
                  <a:outerShdw blurRad="50800" dist="38100" dir="2700000" algn="tl" rotWithShape="0">
                    <a:schemeClr val="accent3">
                      <a:tint val="58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tint val="58000"/>
                        </a:schemeClr>
                      </a:solidFill>
                      <a:effectLst/>
                      <a:latin typeface="+mn-lt"/>
                      <a:ea typeface="+mn-ea"/>
                      <a:cs typeface="+mn-cs"/>
                    </a:defRPr>
                  </a:pPr>
                  <a:endParaRPr lang="uk-UA"/>
                </a:p>
              </c:txPr>
              <c:dLblPos val="inEnd"/>
              <c:showLegendKey val="0"/>
              <c:showVal val="0"/>
              <c:showCatName val="1"/>
              <c:showSerName val="0"/>
              <c:showPercent val="1"/>
              <c:showBubbleSize val="0"/>
            </c:dLbl>
            <c:dLbl>
              <c:idx val="1"/>
              <c:spPr>
                <a:solidFill>
                  <a:schemeClr val="lt1">
                    <a:alpha val="90000"/>
                  </a:schemeClr>
                </a:solidFill>
                <a:ln w="12700" cap="flat" cmpd="sng" algn="ctr">
                  <a:solidFill>
                    <a:schemeClr val="accent3">
                      <a:tint val="86000"/>
                    </a:schemeClr>
                  </a:solidFill>
                  <a:round/>
                </a:ln>
                <a:effectLst>
                  <a:outerShdw blurRad="50800" dist="38100" dir="2700000" algn="tl" rotWithShape="0">
                    <a:schemeClr val="accent3">
                      <a:tint val="86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tint val="86000"/>
                        </a:schemeClr>
                      </a:solidFill>
                      <a:effectLst/>
                      <a:latin typeface="+mn-lt"/>
                      <a:ea typeface="+mn-ea"/>
                      <a:cs typeface="+mn-cs"/>
                    </a:defRPr>
                  </a:pPr>
                  <a:endParaRPr lang="uk-UA"/>
                </a:p>
              </c:txPr>
              <c:dLblPos val="inEnd"/>
              <c:showLegendKey val="0"/>
              <c:showVal val="0"/>
              <c:showCatName val="1"/>
              <c:showSerName val="0"/>
              <c:showPercent val="1"/>
              <c:showBubbleSize val="0"/>
            </c:dLbl>
            <c:dLbl>
              <c:idx val="2"/>
              <c:layout>
                <c:manualLayout>
                  <c:x val="1.5573235637212015E-2"/>
                  <c:y val="0.12061711036120484"/>
                </c:manualLayout>
              </c:layout>
              <c:spPr>
                <a:solidFill>
                  <a:schemeClr val="lt1">
                    <a:alpha val="90000"/>
                  </a:schemeClr>
                </a:solidFill>
                <a:ln w="12700" cap="flat" cmpd="sng" algn="ctr">
                  <a:solidFill>
                    <a:schemeClr val="accent3">
                      <a:shade val="86000"/>
                    </a:schemeClr>
                  </a:solidFill>
                  <a:round/>
                </a:ln>
                <a:effectLst>
                  <a:outerShdw blurRad="50800" dist="38100" dir="2700000" algn="tl" rotWithShape="0">
                    <a:schemeClr val="accent3">
                      <a:shade val="86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hade val="86000"/>
                        </a:schemeClr>
                      </a:solidFill>
                      <a:effectLst/>
                      <a:latin typeface="+mn-lt"/>
                      <a:ea typeface="+mn-ea"/>
                      <a:cs typeface="+mn-cs"/>
                    </a:defRPr>
                  </a:pPr>
                  <a:endParaRPr lang="uk-UA"/>
                </a:p>
              </c:txPr>
              <c:dLblPos val="bestFi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5F9-409C-9C4E-D7719EF7E788}"/>
                </c:ext>
              </c:extLst>
            </c:dLbl>
            <c:dLbl>
              <c:idx val="3"/>
              <c:layout>
                <c:manualLayout>
                  <c:x val="6.8503390201224854E-2"/>
                  <c:y val="8.9289151356080496E-2"/>
                </c:manualLayout>
              </c:layout>
              <c:spPr>
                <a:solidFill>
                  <a:schemeClr val="lt1">
                    <a:alpha val="90000"/>
                  </a:schemeClr>
                </a:solidFill>
                <a:ln w="12700" cap="flat" cmpd="sng" algn="ctr">
                  <a:solidFill>
                    <a:schemeClr val="accent3">
                      <a:shade val="58000"/>
                    </a:schemeClr>
                  </a:solidFill>
                  <a:round/>
                </a:ln>
                <a:effectLst>
                  <a:outerShdw blurRad="50800" dist="38100" dir="2700000" algn="tl" rotWithShape="0">
                    <a:schemeClr val="accent3">
                      <a:shade val="58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hade val="58000"/>
                        </a:schemeClr>
                      </a:solidFill>
                      <a:effectLst/>
                      <a:latin typeface="+mn-lt"/>
                      <a:ea typeface="+mn-ea"/>
                      <a:cs typeface="+mn-cs"/>
                    </a:defRPr>
                  </a:pPr>
                  <a:endParaRPr lang="uk-UA"/>
                </a:p>
              </c:txPr>
              <c:dLblPos val="bestFi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5F9-409C-9C4E-D7719EF7E788}"/>
                </c:ext>
              </c:extLst>
            </c:dLbl>
            <c:spPr>
              <a:solidFill>
                <a:sysClr val="window" lastClr="FFFFFF">
                  <a:alpha val="90000"/>
                </a:sysClr>
              </a:solidFill>
              <a:ln w="12700" cap="flat" cmpd="sng" algn="ctr">
                <a:solidFill>
                  <a:srgbClr val="A5A5A5"/>
                </a:solidFill>
                <a:round/>
              </a:ln>
              <a:effectLst>
                <a:outerShdw blurRad="50800" dist="38100" dir="2700000" algn="tl" rotWithShape="0">
                  <a:srgbClr val="A5A5A5">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Аркуш1!$A$2:$A$5</c:f>
              <c:strCache>
                <c:ptCount val="4"/>
                <c:pt idx="0">
                  <c:v>до 30 років</c:v>
                </c:pt>
                <c:pt idx="1">
                  <c:v>31-45 років</c:v>
                </c:pt>
                <c:pt idx="2">
                  <c:v>46-55 років</c:v>
                </c:pt>
                <c:pt idx="3">
                  <c:v>старші 56 років</c:v>
                </c:pt>
              </c:strCache>
            </c:strRef>
          </c:cat>
          <c:val>
            <c:numRef>
              <c:f>Аркуш1!$B$2:$B$5</c:f>
              <c:numCache>
                <c:formatCode>General</c:formatCode>
                <c:ptCount val="4"/>
                <c:pt idx="0">
                  <c:v>165</c:v>
                </c:pt>
                <c:pt idx="1">
                  <c:v>291</c:v>
                </c:pt>
                <c:pt idx="2">
                  <c:v>30</c:v>
                </c:pt>
                <c:pt idx="3">
                  <c:v>3</c:v>
                </c:pt>
              </c:numCache>
            </c:numRef>
          </c:val>
          <c:extLst xmlns:c16r2="http://schemas.microsoft.com/office/drawing/2015/06/chart">
            <c:ext xmlns:c16="http://schemas.microsoft.com/office/drawing/2014/chart" uri="{C3380CC4-5D6E-409C-BE32-E72D297353CC}">
              <c16:uniqueId val="{00000008-95F9-409C-9C4E-D7719EF7E788}"/>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cked"/>
        <c:varyColors val="0"/>
        <c:ser>
          <c:idx val="0"/>
          <c:order val="0"/>
          <c:tx>
            <c:strRef>
              <c:f>Аркуш1!$B$1</c:f>
              <c:strCache>
                <c:ptCount val="1"/>
                <c:pt idx="0">
                  <c:v>Загальний коефіцієнт плинності кадрів, %</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Аркуш1!$A$2:$A$4</c:f>
              <c:strCache>
                <c:ptCount val="3"/>
                <c:pt idx="0">
                  <c:v>2016р.</c:v>
                </c:pt>
                <c:pt idx="1">
                  <c:v>2017р.</c:v>
                </c:pt>
                <c:pt idx="2">
                  <c:v>2018р.</c:v>
                </c:pt>
              </c:strCache>
            </c:strRef>
          </c:cat>
          <c:val>
            <c:numRef>
              <c:f>Аркуш1!$B$2:$B$4</c:f>
              <c:numCache>
                <c:formatCode>General</c:formatCode>
                <c:ptCount val="3"/>
                <c:pt idx="0">
                  <c:v>10.199999999999999</c:v>
                </c:pt>
                <c:pt idx="1">
                  <c:v>15</c:v>
                </c:pt>
                <c:pt idx="2">
                  <c:v>20</c:v>
                </c:pt>
              </c:numCache>
            </c:numRef>
          </c:val>
          <c:smooth val="0"/>
          <c:extLst xmlns:c16r2="http://schemas.microsoft.com/office/drawing/2015/06/chart">
            <c:ext xmlns:c16="http://schemas.microsoft.com/office/drawing/2014/chart" uri="{C3380CC4-5D6E-409C-BE32-E72D297353CC}">
              <c16:uniqueId val="{00000000-2CB2-45E1-8511-F579C67F9313}"/>
            </c:ext>
          </c:extLst>
        </c:ser>
        <c:dLbls>
          <c:showLegendKey val="0"/>
          <c:showVal val="0"/>
          <c:showCatName val="0"/>
          <c:showSerName val="0"/>
          <c:showPercent val="0"/>
          <c:showBubbleSize val="0"/>
        </c:dLbls>
        <c:marker val="1"/>
        <c:smooth val="0"/>
        <c:axId val="286439296"/>
        <c:axId val="286440832"/>
      </c:lineChart>
      <c:catAx>
        <c:axId val="286439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crossAx val="286440832"/>
        <c:crosses val="autoZero"/>
        <c:auto val="1"/>
        <c:lblAlgn val="ctr"/>
        <c:lblOffset val="100"/>
        <c:noMultiLvlLbl val="0"/>
      </c:catAx>
      <c:valAx>
        <c:axId val="286440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6439296"/>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uk-UA"/>
          </a:p>
        </c:txPr>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cked"/>
        <c:varyColors val="0"/>
        <c:ser>
          <c:idx val="0"/>
          <c:order val="0"/>
          <c:tx>
            <c:strRef>
              <c:f>Аркуш1!$B$1</c:f>
              <c:strCache>
                <c:ptCount val="1"/>
                <c:pt idx="0">
                  <c:v>Собівартість послуг в періоді 2014 - 2018 роки</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cat>
            <c:numRef>
              <c:f>Аркуш1!$A$2:$A$6</c:f>
              <c:numCache>
                <c:formatCode>General</c:formatCode>
                <c:ptCount val="5"/>
                <c:pt idx="0">
                  <c:v>2014</c:v>
                </c:pt>
                <c:pt idx="1">
                  <c:v>2015</c:v>
                </c:pt>
                <c:pt idx="2">
                  <c:v>2016</c:v>
                </c:pt>
                <c:pt idx="3">
                  <c:v>2017</c:v>
                </c:pt>
                <c:pt idx="4">
                  <c:v>2018</c:v>
                </c:pt>
              </c:numCache>
            </c:numRef>
          </c:cat>
          <c:val>
            <c:numRef>
              <c:f>Аркуш1!$B$2:$B$6</c:f>
              <c:numCache>
                <c:formatCode>#,##0</c:formatCode>
                <c:ptCount val="5"/>
                <c:pt idx="0">
                  <c:v>46220</c:v>
                </c:pt>
                <c:pt idx="1">
                  <c:v>61494</c:v>
                </c:pt>
                <c:pt idx="2">
                  <c:v>60096</c:v>
                </c:pt>
                <c:pt idx="3">
                  <c:v>88996</c:v>
                </c:pt>
                <c:pt idx="4">
                  <c:v>131223</c:v>
                </c:pt>
              </c:numCache>
            </c:numRef>
          </c:val>
          <c:smooth val="0"/>
          <c:extLst xmlns:c16r2="http://schemas.microsoft.com/office/drawing/2015/06/chart">
            <c:ext xmlns:c16="http://schemas.microsoft.com/office/drawing/2014/chart" uri="{C3380CC4-5D6E-409C-BE32-E72D297353CC}">
              <c16:uniqueId val="{00000000-9642-4611-B2BA-AE2E8C38C171}"/>
            </c:ext>
          </c:extLst>
        </c:ser>
        <c:dLbls>
          <c:showLegendKey val="0"/>
          <c:showVal val="0"/>
          <c:showCatName val="0"/>
          <c:showSerName val="0"/>
          <c:showPercent val="0"/>
          <c:showBubbleSize val="0"/>
        </c:dLbls>
        <c:marker val="1"/>
        <c:smooth val="0"/>
        <c:axId val="286399872"/>
        <c:axId val="286729728"/>
      </c:lineChart>
      <c:catAx>
        <c:axId val="286399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crossAx val="286729728"/>
        <c:crosses val="autoZero"/>
        <c:auto val="1"/>
        <c:lblAlgn val="ctr"/>
        <c:lblOffset val="100"/>
        <c:noMultiLvlLbl val="0"/>
      </c:catAx>
      <c:valAx>
        <c:axId val="2867297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crossAx val="286399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Аркуш1!$B$1</c:f>
              <c:strCache>
                <c:ptCount val="1"/>
                <c:pt idx="0">
                  <c:v>Середньомісячна заробітна плата</c:v>
                </c:pt>
              </c:strCache>
            </c:strRef>
          </c:tx>
          <c:spPr>
            <a:solidFill>
              <a:schemeClr val="accent3"/>
            </a:solidFill>
            <a:ln>
              <a:noFill/>
            </a:ln>
            <a:effectLst/>
            <a:sp3d/>
          </c:spPr>
          <c:invertIfNegative val="0"/>
          <c:dLbls>
            <c:spPr>
              <a:noFill/>
              <a:ln>
                <a:noFill/>
              </a:ln>
              <a:effectLst/>
            </c:spPr>
            <c:txPr>
              <a:bodyPr rot="5400000" spcFirstLastPara="1" vertOverflow="ellipsis" vert="horz" wrap="square" lIns="72000" tIns="0" rIns="38100" bIns="19050" anchor="t" anchorCtr="0">
                <a:spAutoFit/>
              </a:bodyPr>
              <a:lstStyle/>
              <a:p>
                <a:pPr>
                  <a:defRPr sz="11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Аркуш1!$A$2:$A$6</c:f>
              <c:strCache>
                <c:ptCount val="5"/>
                <c:pt idx="0">
                  <c:v>2014р.</c:v>
                </c:pt>
                <c:pt idx="1">
                  <c:v>2015р.</c:v>
                </c:pt>
                <c:pt idx="2">
                  <c:v>2016р.</c:v>
                </c:pt>
                <c:pt idx="3">
                  <c:v>2017р.</c:v>
                </c:pt>
                <c:pt idx="4">
                  <c:v>2018р.</c:v>
                </c:pt>
              </c:strCache>
            </c:strRef>
          </c:cat>
          <c:val>
            <c:numRef>
              <c:f>Аркуш1!$B$2:$B$6</c:f>
              <c:numCache>
                <c:formatCode>General</c:formatCode>
                <c:ptCount val="5"/>
                <c:pt idx="0">
                  <c:v>3953.7</c:v>
                </c:pt>
                <c:pt idx="1">
                  <c:v>5310.5</c:v>
                </c:pt>
                <c:pt idx="2">
                  <c:v>6509.1</c:v>
                </c:pt>
                <c:pt idx="3">
                  <c:v>10270</c:v>
                </c:pt>
                <c:pt idx="4">
                  <c:v>13266.2</c:v>
                </c:pt>
              </c:numCache>
            </c:numRef>
          </c:val>
          <c:extLst xmlns:c16r2="http://schemas.microsoft.com/office/drawing/2015/06/chart">
            <c:ext xmlns:c16="http://schemas.microsoft.com/office/drawing/2014/chart" uri="{C3380CC4-5D6E-409C-BE32-E72D297353CC}">
              <c16:uniqueId val="{00000000-A7E3-4FE2-A971-F991FA97D352}"/>
            </c:ext>
          </c:extLst>
        </c:ser>
        <c:dLbls>
          <c:showLegendKey val="0"/>
          <c:showVal val="0"/>
          <c:showCatName val="0"/>
          <c:showSerName val="0"/>
          <c:showPercent val="0"/>
          <c:showBubbleSize val="0"/>
        </c:dLbls>
        <c:gapWidth val="150"/>
        <c:shape val="box"/>
        <c:axId val="286746880"/>
        <c:axId val="286773248"/>
        <c:axId val="0"/>
      </c:bar3DChart>
      <c:catAx>
        <c:axId val="2867468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86773248"/>
        <c:crosses val="autoZero"/>
        <c:auto val="1"/>
        <c:lblAlgn val="ctr"/>
        <c:lblOffset val="100"/>
        <c:noMultiLvlLbl val="0"/>
      </c:catAx>
      <c:valAx>
        <c:axId val="2867732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6746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cked"/>
        <c:varyColors val="0"/>
        <c:ser>
          <c:idx val="0"/>
          <c:order val="0"/>
          <c:tx>
            <c:strRef>
              <c:f>Аркуш1!$B$1</c:f>
              <c:strCache>
                <c:ptCount val="1"/>
                <c:pt idx="0">
                  <c:v>середня заробітна плата в КП МА "Київ" (Жуляни)</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Аркуш1!$A$2:$A$6</c:f>
              <c:numCache>
                <c:formatCode>General</c:formatCode>
                <c:ptCount val="5"/>
                <c:pt idx="0">
                  <c:v>2014</c:v>
                </c:pt>
                <c:pt idx="1">
                  <c:v>2015</c:v>
                </c:pt>
                <c:pt idx="2">
                  <c:v>2016</c:v>
                </c:pt>
                <c:pt idx="3">
                  <c:v>2017</c:v>
                </c:pt>
                <c:pt idx="4">
                  <c:v>2018</c:v>
                </c:pt>
              </c:numCache>
            </c:numRef>
          </c:cat>
          <c:val>
            <c:numRef>
              <c:f>Аркуш1!$B$2:$B$6</c:f>
              <c:numCache>
                <c:formatCode>#,##0.00</c:formatCode>
                <c:ptCount val="5"/>
                <c:pt idx="0" formatCode="#,##0">
                  <c:v>3953.7</c:v>
                </c:pt>
                <c:pt idx="1">
                  <c:v>5310.5</c:v>
                </c:pt>
                <c:pt idx="2">
                  <c:v>6509.1</c:v>
                </c:pt>
                <c:pt idx="3">
                  <c:v>10270</c:v>
                </c:pt>
                <c:pt idx="4">
                  <c:v>13266</c:v>
                </c:pt>
              </c:numCache>
            </c:numRef>
          </c:val>
          <c:smooth val="0"/>
          <c:extLst xmlns:c16r2="http://schemas.microsoft.com/office/drawing/2015/06/chart">
            <c:ext xmlns:c16="http://schemas.microsoft.com/office/drawing/2014/chart" uri="{C3380CC4-5D6E-409C-BE32-E72D297353CC}">
              <c16:uniqueId val="{00000000-F1A2-42E7-8D8B-EC5A9BACC6DC}"/>
            </c:ext>
          </c:extLst>
        </c:ser>
        <c:ser>
          <c:idx val="1"/>
          <c:order val="1"/>
          <c:tx>
            <c:strRef>
              <c:f>Аркуш1!$C$1</c:f>
              <c:strCache>
                <c:ptCount val="1"/>
                <c:pt idx="0">
                  <c:v>середня заробітна плата в галузі авіаційного транспорту</c:v>
                </c:pt>
              </c:strCache>
            </c:strRef>
          </c:tx>
          <c:spPr>
            <a:ln w="28575" cap="rnd">
              <a:solidFill>
                <a:schemeClr val="dk1">
                  <a:tint val="55000"/>
                </a:schemeClr>
              </a:solidFill>
              <a:round/>
            </a:ln>
            <a:effectLst/>
          </c:spPr>
          <c:marker>
            <c:symbol val="circle"/>
            <c:size val="5"/>
            <c:spPr>
              <a:solidFill>
                <a:schemeClr val="dk1">
                  <a:tint val="55000"/>
                </a:schemeClr>
              </a:solidFill>
              <a:ln w="9525">
                <a:solidFill>
                  <a:schemeClr val="dk1">
                    <a:tint val="55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Аркуш1!$A$2:$A$6</c:f>
              <c:numCache>
                <c:formatCode>General</c:formatCode>
                <c:ptCount val="5"/>
                <c:pt idx="0">
                  <c:v>2014</c:v>
                </c:pt>
                <c:pt idx="1">
                  <c:v>2015</c:v>
                </c:pt>
                <c:pt idx="2">
                  <c:v>2016</c:v>
                </c:pt>
                <c:pt idx="3">
                  <c:v>2017</c:v>
                </c:pt>
                <c:pt idx="4">
                  <c:v>2018</c:v>
                </c:pt>
              </c:numCache>
            </c:numRef>
          </c:cat>
          <c:val>
            <c:numRef>
              <c:f>Аркуш1!$C$2:$C$6</c:f>
              <c:numCache>
                <c:formatCode>#,##0.00</c:formatCode>
                <c:ptCount val="5"/>
                <c:pt idx="0">
                  <c:v>11975.8</c:v>
                </c:pt>
                <c:pt idx="1">
                  <c:v>18552.099999999999</c:v>
                </c:pt>
                <c:pt idx="2">
                  <c:v>24447.7</c:v>
                </c:pt>
                <c:pt idx="3">
                  <c:v>30483.4</c:v>
                </c:pt>
                <c:pt idx="4">
                  <c:v>33287.599999999999</c:v>
                </c:pt>
              </c:numCache>
            </c:numRef>
          </c:val>
          <c:smooth val="0"/>
          <c:extLst xmlns:c16r2="http://schemas.microsoft.com/office/drawing/2015/06/chart">
            <c:ext xmlns:c16="http://schemas.microsoft.com/office/drawing/2014/chart" uri="{C3380CC4-5D6E-409C-BE32-E72D297353CC}">
              <c16:uniqueId val="{00000001-F1A2-42E7-8D8B-EC5A9BACC6DC}"/>
            </c:ext>
          </c:extLst>
        </c:ser>
        <c:dLbls>
          <c:showLegendKey val="0"/>
          <c:showVal val="0"/>
          <c:showCatName val="0"/>
          <c:showSerName val="0"/>
          <c:showPercent val="0"/>
          <c:showBubbleSize val="0"/>
        </c:dLbls>
        <c:marker val="1"/>
        <c:smooth val="0"/>
        <c:axId val="287222016"/>
        <c:axId val="287227904"/>
      </c:lineChart>
      <c:catAx>
        <c:axId val="287222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7227904"/>
        <c:crosses val="autoZero"/>
        <c:auto val="1"/>
        <c:lblAlgn val="ctr"/>
        <c:lblOffset val="100"/>
        <c:noMultiLvlLbl val="0"/>
      </c:catAx>
      <c:valAx>
        <c:axId val="2872279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72220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mn-lt"/>
              <a:ea typeface="+mn-ea"/>
              <a:cs typeface="+mn-cs"/>
            </a:defRPr>
          </a:pPr>
          <a:endParaRPr lang="uk-UA"/>
        </a:p>
      </c:txPr>
    </c:legend>
    <c:plotVisOnly val="1"/>
    <c:dispBlanksAs val="zero"/>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72A5DE-9A0A-405B-BCD7-84324C74B4C5}" type="doc">
      <dgm:prSet loTypeId="urn:microsoft.com/office/officeart/2008/layout/VerticalCurvedList" loCatId="list" qsTypeId="urn:microsoft.com/office/officeart/2005/8/quickstyle/simple1" qsCatId="simple" csTypeId="urn:microsoft.com/office/officeart/2005/8/colors/accent0_2" csCatId="mainScheme" phldr="1"/>
      <dgm:spPr/>
      <dgm:t>
        <a:bodyPr/>
        <a:lstStyle/>
        <a:p>
          <a:endParaRPr lang="uk-UA"/>
        </a:p>
      </dgm:t>
    </dgm:pt>
    <dgm:pt modelId="{3EBBC253-8E39-4EF5-B21F-1CD41D9D87DC}">
      <dgm:prSet phldrT="[Текст]" custT="1"/>
      <dgm:spPr/>
      <dgm:t>
        <a:bodyPr/>
        <a:lstStyle/>
        <a:p>
          <a:r>
            <a:rPr lang="uk-UA" sz="1800">
              <a:latin typeface="Times New Roman" panose="02020603050405020304" pitchFamily="18" charset="0"/>
              <a:cs typeface="Times New Roman" panose="02020603050405020304" pitchFamily="18" charset="0"/>
            </a:rPr>
            <a:t>Відсутність необхідності частоти тренінгів</a:t>
          </a:r>
        </a:p>
      </dgm:t>
    </dgm:pt>
    <dgm:pt modelId="{6CE35491-F3AB-4F34-9FD1-0B633EF0693E}" type="parTrans" cxnId="{13E26E88-724D-464C-BE9B-C1353E35FDDC}">
      <dgm:prSet/>
      <dgm:spPr/>
      <dgm:t>
        <a:bodyPr/>
        <a:lstStyle/>
        <a:p>
          <a:endParaRPr lang="uk-UA"/>
        </a:p>
      </dgm:t>
    </dgm:pt>
    <dgm:pt modelId="{FE706AC6-D7DC-472D-8211-4D69E85B1908}" type="sibTrans" cxnId="{13E26E88-724D-464C-BE9B-C1353E35FDDC}">
      <dgm:prSet/>
      <dgm:spPr/>
      <dgm:t>
        <a:bodyPr/>
        <a:lstStyle/>
        <a:p>
          <a:endParaRPr lang="uk-UA"/>
        </a:p>
      </dgm:t>
    </dgm:pt>
    <dgm:pt modelId="{24DCA8E1-E890-4C95-BDD8-5C0CEA93003A}">
      <dgm:prSet phldrT="[Текст]" custT="1"/>
      <dgm:spPr/>
      <dgm:t>
        <a:bodyPr/>
        <a:lstStyle/>
        <a:p>
          <a:r>
            <a:rPr lang="uk-UA" sz="1800">
              <a:latin typeface="Times New Roman" panose="02020603050405020304" pitchFamily="18" charset="0"/>
              <a:cs typeface="Times New Roman" panose="02020603050405020304" pitchFamily="18" charset="0"/>
            </a:rPr>
            <a:t>Економія на оренді, операційних витратах виїзних тренінгів</a:t>
          </a:r>
        </a:p>
      </dgm:t>
    </dgm:pt>
    <dgm:pt modelId="{7EC06C81-2C2B-473D-8968-845FE5A9270D}" type="parTrans" cxnId="{990CCC16-916B-4129-9EF6-92E575F6BCC3}">
      <dgm:prSet/>
      <dgm:spPr/>
      <dgm:t>
        <a:bodyPr/>
        <a:lstStyle/>
        <a:p>
          <a:endParaRPr lang="uk-UA"/>
        </a:p>
      </dgm:t>
    </dgm:pt>
    <dgm:pt modelId="{EC217B56-E769-466E-BCCF-265BBD261677}" type="sibTrans" cxnId="{990CCC16-916B-4129-9EF6-92E575F6BCC3}">
      <dgm:prSet/>
      <dgm:spPr/>
      <dgm:t>
        <a:bodyPr/>
        <a:lstStyle/>
        <a:p>
          <a:endParaRPr lang="uk-UA"/>
        </a:p>
      </dgm:t>
    </dgm:pt>
    <dgm:pt modelId="{7796C506-564D-43E9-B278-157FDC853CBE}">
      <dgm:prSet phldrT="[Текст]" custT="1"/>
      <dgm:spPr/>
      <dgm:t>
        <a:bodyPr/>
        <a:lstStyle/>
        <a:p>
          <a:r>
            <a:rPr lang="uk-UA" sz="1600">
              <a:latin typeface="Times New Roman" panose="02020603050405020304" pitchFamily="18" charset="0"/>
              <a:cs typeface="Times New Roman" panose="02020603050405020304" pitchFamily="18" charset="0"/>
            </a:rPr>
            <a:t>Придбані одноразово навчальні матеріали в тренерів та спеціальних закладах можуть бути завантажені в систему і використані багаторазово</a:t>
          </a:r>
        </a:p>
      </dgm:t>
    </dgm:pt>
    <dgm:pt modelId="{3E93D0C7-3984-4550-B0F2-DD1E68D2F231}" type="parTrans" cxnId="{A080D8AA-B807-4397-B19D-2D8EE735B675}">
      <dgm:prSet/>
      <dgm:spPr/>
      <dgm:t>
        <a:bodyPr/>
        <a:lstStyle/>
        <a:p>
          <a:endParaRPr lang="uk-UA"/>
        </a:p>
      </dgm:t>
    </dgm:pt>
    <dgm:pt modelId="{5D27EE75-F3E1-4456-A966-07FF1AB9FC5C}" type="sibTrans" cxnId="{A080D8AA-B807-4397-B19D-2D8EE735B675}">
      <dgm:prSet/>
      <dgm:spPr/>
      <dgm:t>
        <a:bodyPr/>
        <a:lstStyle/>
        <a:p>
          <a:endParaRPr lang="uk-UA"/>
        </a:p>
      </dgm:t>
    </dgm:pt>
    <dgm:pt modelId="{94565234-EE2A-449C-B7A9-131C78FE0116}" type="pres">
      <dgm:prSet presAssocID="{D272A5DE-9A0A-405B-BCD7-84324C74B4C5}" presName="Name0" presStyleCnt="0">
        <dgm:presLayoutVars>
          <dgm:chMax val="7"/>
          <dgm:chPref val="7"/>
          <dgm:dir/>
        </dgm:presLayoutVars>
      </dgm:prSet>
      <dgm:spPr/>
      <dgm:t>
        <a:bodyPr/>
        <a:lstStyle/>
        <a:p>
          <a:endParaRPr lang="uk-UA"/>
        </a:p>
      </dgm:t>
    </dgm:pt>
    <dgm:pt modelId="{A0858501-BF04-4BDB-A2C7-98505BBEC0D0}" type="pres">
      <dgm:prSet presAssocID="{D272A5DE-9A0A-405B-BCD7-84324C74B4C5}" presName="Name1" presStyleCnt="0"/>
      <dgm:spPr/>
    </dgm:pt>
    <dgm:pt modelId="{E8E699E0-39C8-495A-BBDE-DDDC928CDADC}" type="pres">
      <dgm:prSet presAssocID="{D272A5DE-9A0A-405B-BCD7-84324C74B4C5}" presName="cycle" presStyleCnt="0"/>
      <dgm:spPr/>
    </dgm:pt>
    <dgm:pt modelId="{2F51F09F-BDCA-4AC2-BCF1-E5DD5114FC55}" type="pres">
      <dgm:prSet presAssocID="{D272A5DE-9A0A-405B-BCD7-84324C74B4C5}" presName="srcNode" presStyleLbl="node1" presStyleIdx="0" presStyleCnt="3"/>
      <dgm:spPr/>
    </dgm:pt>
    <dgm:pt modelId="{E582403D-B389-4480-83A2-4ADD40EB2AAC}" type="pres">
      <dgm:prSet presAssocID="{D272A5DE-9A0A-405B-BCD7-84324C74B4C5}" presName="conn" presStyleLbl="parChTrans1D2" presStyleIdx="0" presStyleCnt="1"/>
      <dgm:spPr/>
      <dgm:t>
        <a:bodyPr/>
        <a:lstStyle/>
        <a:p>
          <a:endParaRPr lang="uk-UA"/>
        </a:p>
      </dgm:t>
    </dgm:pt>
    <dgm:pt modelId="{409E541B-9FC6-4F0E-8C72-5671ACCDC0CF}" type="pres">
      <dgm:prSet presAssocID="{D272A5DE-9A0A-405B-BCD7-84324C74B4C5}" presName="extraNode" presStyleLbl="node1" presStyleIdx="0" presStyleCnt="3"/>
      <dgm:spPr/>
    </dgm:pt>
    <dgm:pt modelId="{FBAD1698-0F18-4418-B61A-646031BA1662}" type="pres">
      <dgm:prSet presAssocID="{D272A5DE-9A0A-405B-BCD7-84324C74B4C5}" presName="dstNode" presStyleLbl="node1" presStyleIdx="0" presStyleCnt="3"/>
      <dgm:spPr/>
    </dgm:pt>
    <dgm:pt modelId="{7C2B08D8-C6B0-4FC8-ADC8-0D080DAE61AD}" type="pres">
      <dgm:prSet presAssocID="{3EBBC253-8E39-4EF5-B21F-1CD41D9D87DC}" presName="text_1" presStyleLbl="node1" presStyleIdx="0" presStyleCnt="3">
        <dgm:presLayoutVars>
          <dgm:bulletEnabled val="1"/>
        </dgm:presLayoutVars>
      </dgm:prSet>
      <dgm:spPr/>
      <dgm:t>
        <a:bodyPr/>
        <a:lstStyle/>
        <a:p>
          <a:endParaRPr lang="uk-UA"/>
        </a:p>
      </dgm:t>
    </dgm:pt>
    <dgm:pt modelId="{42EB354B-410B-4E94-B289-858CCB74EF33}" type="pres">
      <dgm:prSet presAssocID="{3EBBC253-8E39-4EF5-B21F-1CD41D9D87DC}" presName="accent_1" presStyleCnt="0"/>
      <dgm:spPr/>
    </dgm:pt>
    <dgm:pt modelId="{02F7F0B6-4E91-4733-8BC6-9F6EE7B37EBD}" type="pres">
      <dgm:prSet presAssocID="{3EBBC253-8E39-4EF5-B21F-1CD41D9D87DC}" presName="accentRepeatNode" presStyleLbl="solidFgAcc1" presStyleIdx="0" presStyleCnt="3"/>
      <dgm:spPr/>
    </dgm:pt>
    <dgm:pt modelId="{DE2B4E45-B7AE-4A3D-B2DB-55AB549CDB33}" type="pres">
      <dgm:prSet presAssocID="{24DCA8E1-E890-4C95-BDD8-5C0CEA93003A}" presName="text_2" presStyleLbl="node1" presStyleIdx="1" presStyleCnt="3">
        <dgm:presLayoutVars>
          <dgm:bulletEnabled val="1"/>
        </dgm:presLayoutVars>
      </dgm:prSet>
      <dgm:spPr/>
      <dgm:t>
        <a:bodyPr/>
        <a:lstStyle/>
        <a:p>
          <a:endParaRPr lang="uk-UA"/>
        </a:p>
      </dgm:t>
    </dgm:pt>
    <dgm:pt modelId="{C8587A6E-F2BD-4D84-A797-EF8CC073E472}" type="pres">
      <dgm:prSet presAssocID="{24DCA8E1-E890-4C95-BDD8-5C0CEA93003A}" presName="accent_2" presStyleCnt="0"/>
      <dgm:spPr/>
    </dgm:pt>
    <dgm:pt modelId="{9A77C420-6177-45C3-A9EC-E3BE7C0BE1A8}" type="pres">
      <dgm:prSet presAssocID="{24DCA8E1-E890-4C95-BDD8-5C0CEA93003A}" presName="accentRepeatNode" presStyleLbl="solidFgAcc1" presStyleIdx="1" presStyleCnt="3"/>
      <dgm:spPr/>
    </dgm:pt>
    <dgm:pt modelId="{0AB63936-9768-40CB-91E9-086B2A5D01A7}" type="pres">
      <dgm:prSet presAssocID="{7796C506-564D-43E9-B278-157FDC853CBE}" presName="text_3" presStyleLbl="node1" presStyleIdx="2" presStyleCnt="3">
        <dgm:presLayoutVars>
          <dgm:bulletEnabled val="1"/>
        </dgm:presLayoutVars>
      </dgm:prSet>
      <dgm:spPr/>
      <dgm:t>
        <a:bodyPr/>
        <a:lstStyle/>
        <a:p>
          <a:endParaRPr lang="uk-UA"/>
        </a:p>
      </dgm:t>
    </dgm:pt>
    <dgm:pt modelId="{6DB2F436-D290-448D-B66C-72233C5F2608}" type="pres">
      <dgm:prSet presAssocID="{7796C506-564D-43E9-B278-157FDC853CBE}" presName="accent_3" presStyleCnt="0"/>
      <dgm:spPr/>
    </dgm:pt>
    <dgm:pt modelId="{1D02FD81-C496-426E-8992-B70791176653}" type="pres">
      <dgm:prSet presAssocID="{7796C506-564D-43E9-B278-157FDC853CBE}" presName="accentRepeatNode" presStyleLbl="solidFgAcc1" presStyleIdx="2" presStyleCnt="3"/>
      <dgm:spPr/>
    </dgm:pt>
  </dgm:ptLst>
  <dgm:cxnLst>
    <dgm:cxn modelId="{5D0060F6-97EC-43C5-BAB8-24EC428B36FA}" type="presOf" srcId="{7796C506-564D-43E9-B278-157FDC853CBE}" destId="{0AB63936-9768-40CB-91E9-086B2A5D01A7}" srcOrd="0" destOrd="0" presId="urn:microsoft.com/office/officeart/2008/layout/VerticalCurvedList"/>
    <dgm:cxn modelId="{A080D8AA-B807-4397-B19D-2D8EE735B675}" srcId="{D272A5DE-9A0A-405B-BCD7-84324C74B4C5}" destId="{7796C506-564D-43E9-B278-157FDC853CBE}" srcOrd="2" destOrd="0" parTransId="{3E93D0C7-3984-4550-B0F2-DD1E68D2F231}" sibTransId="{5D27EE75-F3E1-4456-A966-07FF1AB9FC5C}"/>
    <dgm:cxn modelId="{F43E8DE6-5DFF-4DE8-9D76-7DAB2254ABEA}" type="presOf" srcId="{3EBBC253-8E39-4EF5-B21F-1CD41D9D87DC}" destId="{7C2B08D8-C6B0-4FC8-ADC8-0D080DAE61AD}" srcOrd="0" destOrd="0" presId="urn:microsoft.com/office/officeart/2008/layout/VerticalCurvedList"/>
    <dgm:cxn modelId="{91E7594C-20D1-4FB8-B1DF-906F9D25EB96}" type="presOf" srcId="{FE706AC6-D7DC-472D-8211-4D69E85B1908}" destId="{E582403D-B389-4480-83A2-4ADD40EB2AAC}" srcOrd="0" destOrd="0" presId="urn:microsoft.com/office/officeart/2008/layout/VerticalCurvedList"/>
    <dgm:cxn modelId="{990CCC16-916B-4129-9EF6-92E575F6BCC3}" srcId="{D272A5DE-9A0A-405B-BCD7-84324C74B4C5}" destId="{24DCA8E1-E890-4C95-BDD8-5C0CEA93003A}" srcOrd="1" destOrd="0" parTransId="{7EC06C81-2C2B-473D-8968-845FE5A9270D}" sibTransId="{EC217B56-E769-466E-BCCF-265BBD261677}"/>
    <dgm:cxn modelId="{087F36E4-282C-47DB-A16F-866D26FFC695}" type="presOf" srcId="{24DCA8E1-E890-4C95-BDD8-5C0CEA93003A}" destId="{DE2B4E45-B7AE-4A3D-B2DB-55AB549CDB33}" srcOrd="0" destOrd="0" presId="urn:microsoft.com/office/officeart/2008/layout/VerticalCurvedList"/>
    <dgm:cxn modelId="{A8B73E86-D7DB-4D10-A92F-EEEAE64C0656}" type="presOf" srcId="{D272A5DE-9A0A-405B-BCD7-84324C74B4C5}" destId="{94565234-EE2A-449C-B7A9-131C78FE0116}" srcOrd="0" destOrd="0" presId="urn:microsoft.com/office/officeart/2008/layout/VerticalCurvedList"/>
    <dgm:cxn modelId="{13E26E88-724D-464C-BE9B-C1353E35FDDC}" srcId="{D272A5DE-9A0A-405B-BCD7-84324C74B4C5}" destId="{3EBBC253-8E39-4EF5-B21F-1CD41D9D87DC}" srcOrd="0" destOrd="0" parTransId="{6CE35491-F3AB-4F34-9FD1-0B633EF0693E}" sibTransId="{FE706AC6-D7DC-472D-8211-4D69E85B1908}"/>
    <dgm:cxn modelId="{45C542F8-9148-418D-B761-874733DF6B42}" type="presParOf" srcId="{94565234-EE2A-449C-B7A9-131C78FE0116}" destId="{A0858501-BF04-4BDB-A2C7-98505BBEC0D0}" srcOrd="0" destOrd="0" presId="urn:microsoft.com/office/officeart/2008/layout/VerticalCurvedList"/>
    <dgm:cxn modelId="{E49A9E71-6E87-4FCC-84EF-2C362EBD99E5}" type="presParOf" srcId="{A0858501-BF04-4BDB-A2C7-98505BBEC0D0}" destId="{E8E699E0-39C8-495A-BBDE-DDDC928CDADC}" srcOrd="0" destOrd="0" presId="urn:microsoft.com/office/officeart/2008/layout/VerticalCurvedList"/>
    <dgm:cxn modelId="{58E9D700-9FE8-490B-AB17-4F2AE4211DE6}" type="presParOf" srcId="{E8E699E0-39C8-495A-BBDE-DDDC928CDADC}" destId="{2F51F09F-BDCA-4AC2-BCF1-E5DD5114FC55}" srcOrd="0" destOrd="0" presId="urn:microsoft.com/office/officeart/2008/layout/VerticalCurvedList"/>
    <dgm:cxn modelId="{067993D4-2C0E-428B-BC89-607BDE0D40F6}" type="presParOf" srcId="{E8E699E0-39C8-495A-BBDE-DDDC928CDADC}" destId="{E582403D-B389-4480-83A2-4ADD40EB2AAC}" srcOrd="1" destOrd="0" presId="urn:microsoft.com/office/officeart/2008/layout/VerticalCurvedList"/>
    <dgm:cxn modelId="{AF6BC289-2B36-4397-B1D2-E7E0BD7E6AC7}" type="presParOf" srcId="{E8E699E0-39C8-495A-BBDE-DDDC928CDADC}" destId="{409E541B-9FC6-4F0E-8C72-5671ACCDC0CF}" srcOrd="2" destOrd="0" presId="urn:microsoft.com/office/officeart/2008/layout/VerticalCurvedList"/>
    <dgm:cxn modelId="{7996A40D-9E6E-49A5-BFF4-BD3C611E6845}" type="presParOf" srcId="{E8E699E0-39C8-495A-BBDE-DDDC928CDADC}" destId="{FBAD1698-0F18-4418-B61A-646031BA1662}" srcOrd="3" destOrd="0" presId="urn:microsoft.com/office/officeart/2008/layout/VerticalCurvedList"/>
    <dgm:cxn modelId="{137ED6F9-AFD4-46E1-9831-C691FA393136}" type="presParOf" srcId="{A0858501-BF04-4BDB-A2C7-98505BBEC0D0}" destId="{7C2B08D8-C6B0-4FC8-ADC8-0D080DAE61AD}" srcOrd="1" destOrd="0" presId="urn:microsoft.com/office/officeart/2008/layout/VerticalCurvedList"/>
    <dgm:cxn modelId="{BF87FAAA-9712-46F9-9BEF-FD9E4ED86D1B}" type="presParOf" srcId="{A0858501-BF04-4BDB-A2C7-98505BBEC0D0}" destId="{42EB354B-410B-4E94-B289-858CCB74EF33}" srcOrd="2" destOrd="0" presId="urn:microsoft.com/office/officeart/2008/layout/VerticalCurvedList"/>
    <dgm:cxn modelId="{530E9D80-D61D-4099-A6B5-07D52691F3E1}" type="presParOf" srcId="{42EB354B-410B-4E94-B289-858CCB74EF33}" destId="{02F7F0B6-4E91-4733-8BC6-9F6EE7B37EBD}" srcOrd="0" destOrd="0" presId="urn:microsoft.com/office/officeart/2008/layout/VerticalCurvedList"/>
    <dgm:cxn modelId="{FFAB16DC-FFF0-4C78-B3BC-F03F82A1B742}" type="presParOf" srcId="{A0858501-BF04-4BDB-A2C7-98505BBEC0D0}" destId="{DE2B4E45-B7AE-4A3D-B2DB-55AB549CDB33}" srcOrd="3" destOrd="0" presId="urn:microsoft.com/office/officeart/2008/layout/VerticalCurvedList"/>
    <dgm:cxn modelId="{0311267A-35B5-4837-9AF4-0BF09C0D529B}" type="presParOf" srcId="{A0858501-BF04-4BDB-A2C7-98505BBEC0D0}" destId="{C8587A6E-F2BD-4D84-A797-EF8CC073E472}" srcOrd="4" destOrd="0" presId="urn:microsoft.com/office/officeart/2008/layout/VerticalCurvedList"/>
    <dgm:cxn modelId="{664CCFE4-6D30-46F9-BE24-4B0EBA57B928}" type="presParOf" srcId="{C8587A6E-F2BD-4D84-A797-EF8CC073E472}" destId="{9A77C420-6177-45C3-A9EC-E3BE7C0BE1A8}" srcOrd="0" destOrd="0" presId="urn:microsoft.com/office/officeart/2008/layout/VerticalCurvedList"/>
    <dgm:cxn modelId="{80C6C42D-D73A-45A2-8FB3-96A448493D84}" type="presParOf" srcId="{A0858501-BF04-4BDB-A2C7-98505BBEC0D0}" destId="{0AB63936-9768-40CB-91E9-086B2A5D01A7}" srcOrd="5" destOrd="0" presId="urn:microsoft.com/office/officeart/2008/layout/VerticalCurvedList"/>
    <dgm:cxn modelId="{6CA1B91A-57D8-462E-A300-B01BEF443C65}" type="presParOf" srcId="{A0858501-BF04-4BDB-A2C7-98505BBEC0D0}" destId="{6DB2F436-D290-448D-B66C-72233C5F2608}" srcOrd="6" destOrd="0" presId="urn:microsoft.com/office/officeart/2008/layout/VerticalCurvedList"/>
    <dgm:cxn modelId="{3B87ADE2-E8EF-442C-A18B-F6908E3E629A}" type="presParOf" srcId="{6DB2F436-D290-448D-B66C-72233C5F2608}" destId="{1D02FD81-C496-426E-8992-B70791176653}" srcOrd="0" destOrd="0" presId="urn:microsoft.com/office/officeart/2008/layout/VerticalCurvedList"/>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82403D-B389-4480-83A2-4ADD40EB2AAC}">
      <dsp:nvSpPr>
        <dsp:cNvPr id="0" name=""/>
        <dsp:cNvSpPr/>
      </dsp:nvSpPr>
      <dsp:spPr>
        <a:xfrm>
          <a:off x="-3617274" y="-555868"/>
          <a:ext cx="4312137" cy="4312137"/>
        </a:xfrm>
        <a:prstGeom prst="blockArc">
          <a:avLst>
            <a:gd name="adj1" fmla="val 18900000"/>
            <a:gd name="adj2" fmla="val 2700000"/>
            <a:gd name="adj3" fmla="val 501"/>
          </a:avLst>
        </a:pr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2B08D8-C6B0-4FC8-ADC8-0D080DAE61AD}">
      <dsp:nvSpPr>
        <dsp:cNvPr id="0" name=""/>
        <dsp:cNvSpPr/>
      </dsp:nvSpPr>
      <dsp:spPr>
        <a:xfrm>
          <a:off x="446834" y="320040"/>
          <a:ext cx="4998018" cy="64008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45720" rIns="45720" bIns="45720" numCol="1" spcCol="1270" anchor="ctr" anchorCtr="0">
          <a:noAutofit/>
        </a:bodyPr>
        <a:lstStyle/>
        <a:p>
          <a:pPr lvl="0" algn="l" defTabSz="800100">
            <a:lnSpc>
              <a:spcPct val="90000"/>
            </a:lnSpc>
            <a:spcBef>
              <a:spcPct val="0"/>
            </a:spcBef>
            <a:spcAft>
              <a:spcPct val="35000"/>
            </a:spcAft>
          </a:pPr>
          <a:r>
            <a:rPr lang="uk-UA" sz="1800" kern="1200">
              <a:latin typeface="Times New Roman" panose="02020603050405020304" pitchFamily="18" charset="0"/>
              <a:cs typeface="Times New Roman" panose="02020603050405020304" pitchFamily="18" charset="0"/>
            </a:rPr>
            <a:t>Відсутність необхідності частоти тренінгів</a:t>
          </a:r>
        </a:p>
      </dsp:txBody>
      <dsp:txXfrm>
        <a:off x="446834" y="320040"/>
        <a:ext cx="4998018" cy="640080"/>
      </dsp:txXfrm>
    </dsp:sp>
    <dsp:sp modelId="{02F7F0B6-4E91-4733-8BC6-9F6EE7B37EBD}">
      <dsp:nvSpPr>
        <dsp:cNvPr id="0" name=""/>
        <dsp:cNvSpPr/>
      </dsp:nvSpPr>
      <dsp:spPr>
        <a:xfrm>
          <a:off x="46784" y="240030"/>
          <a:ext cx="800100" cy="800100"/>
        </a:xfrm>
        <a:prstGeom prst="ellipse">
          <a:avLst/>
        </a:prstGeom>
        <a:solidFill>
          <a:schemeClr val="lt1">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2B4E45-B7AE-4A3D-B2DB-55AB549CDB33}">
      <dsp:nvSpPr>
        <dsp:cNvPr id="0" name=""/>
        <dsp:cNvSpPr/>
      </dsp:nvSpPr>
      <dsp:spPr>
        <a:xfrm>
          <a:off x="679503" y="1280160"/>
          <a:ext cx="4765349" cy="64008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45720" rIns="45720" bIns="45720" numCol="1" spcCol="1270" anchor="ctr" anchorCtr="0">
          <a:noAutofit/>
        </a:bodyPr>
        <a:lstStyle/>
        <a:p>
          <a:pPr lvl="0" algn="l" defTabSz="800100">
            <a:lnSpc>
              <a:spcPct val="90000"/>
            </a:lnSpc>
            <a:spcBef>
              <a:spcPct val="0"/>
            </a:spcBef>
            <a:spcAft>
              <a:spcPct val="35000"/>
            </a:spcAft>
          </a:pPr>
          <a:r>
            <a:rPr lang="uk-UA" sz="1800" kern="1200">
              <a:latin typeface="Times New Roman" panose="02020603050405020304" pitchFamily="18" charset="0"/>
              <a:cs typeface="Times New Roman" panose="02020603050405020304" pitchFamily="18" charset="0"/>
            </a:rPr>
            <a:t>Економія на оренді, операційних витратах виїзних тренінгів</a:t>
          </a:r>
        </a:p>
      </dsp:txBody>
      <dsp:txXfrm>
        <a:off x="679503" y="1280160"/>
        <a:ext cx="4765349" cy="640080"/>
      </dsp:txXfrm>
    </dsp:sp>
    <dsp:sp modelId="{9A77C420-6177-45C3-A9EC-E3BE7C0BE1A8}">
      <dsp:nvSpPr>
        <dsp:cNvPr id="0" name=""/>
        <dsp:cNvSpPr/>
      </dsp:nvSpPr>
      <dsp:spPr>
        <a:xfrm>
          <a:off x="279453" y="1200150"/>
          <a:ext cx="800100" cy="800100"/>
        </a:xfrm>
        <a:prstGeom prst="ellipse">
          <a:avLst/>
        </a:prstGeom>
        <a:solidFill>
          <a:schemeClr val="lt1">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AB63936-9768-40CB-91E9-086B2A5D01A7}">
      <dsp:nvSpPr>
        <dsp:cNvPr id="0" name=""/>
        <dsp:cNvSpPr/>
      </dsp:nvSpPr>
      <dsp:spPr>
        <a:xfrm>
          <a:off x="446834" y="2240280"/>
          <a:ext cx="4998018" cy="640080"/>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40640" rIns="40640" bIns="40640" numCol="1" spcCol="1270" anchor="ctr" anchorCtr="0">
          <a:noAutofit/>
        </a:bodyPr>
        <a:lstStyle/>
        <a:p>
          <a:pPr lvl="0" algn="l" defTabSz="711200">
            <a:lnSpc>
              <a:spcPct val="90000"/>
            </a:lnSpc>
            <a:spcBef>
              <a:spcPct val="0"/>
            </a:spcBef>
            <a:spcAft>
              <a:spcPct val="35000"/>
            </a:spcAft>
          </a:pPr>
          <a:r>
            <a:rPr lang="uk-UA" sz="1600" kern="1200">
              <a:latin typeface="Times New Roman" panose="02020603050405020304" pitchFamily="18" charset="0"/>
              <a:cs typeface="Times New Roman" panose="02020603050405020304" pitchFamily="18" charset="0"/>
            </a:rPr>
            <a:t>Придбані одноразово навчальні матеріали в тренерів та спеціальних закладах можуть бути завантажені в систему і використані багаторазово</a:t>
          </a:r>
        </a:p>
      </dsp:txBody>
      <dsp:txXfrm>
        <a:off x="446834" y="2240280"/>
        <a:ext cx="4998018" cy="640080"/>
      </dsp:txXfrm>
    </dsp:sp>
    <dsp:sp modelId="{1D02FD81-C496-426E-8992-B70791176653}">
      <dsp:nvSpPr>
        <dsp:cNvPr id="0" name=""/>
        <dsp:cNvSpPr/>
      </dsp:nvSpPr>
      <dsp:spPr>
        <a:xfrm>
          <a:off x="46784" y="2160270"/>
          <a:ext cx="800100" cy="800100"/>
        </a:xfrm>
        <a:prstGeom prst="ellipse">
          <a:avLst/>
        </a:prstGeom>
        <a:solidFill>
          <a:schemeClr val="lt1">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BADF5-A9EA-44CA-B7AB-F99F58459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92559</Words>
  <Characters>52760</Characters>
  <Application>Microsoft Office Word</Application>
  <DocSecurity>0</DocSecurity>
  <Lines>439</Lines>
  <Paragraphs>290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145029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c:creator>
  <cp:lastModifiedBy>Виктор</cp:lastModifiedBy>
  <cp:revision>2</cp:revision>
  <cp:lastPrinted>2020-01-26T00:07:00Z</cp:lastPrinted>
  <dcterms:created xsi:type="dcterms:W3CDTF">2020-05-18T10:40:00Z</dcterms:created>
  <dcterms:modified xsi:type="dcterms:W3CDTF">2020-05-18T10:40:00Z</dcterms:modified>
</cp:coreProperties>
</file>