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1.xml" ContentType="application/vnd.openxmlformats-officedocument.themeOverride+xml"/>
  <Override PartName="/word/charts/chart13.xml" ContentType="application/vnd.openxmlformats-officedocument.drawingml.chart+xml"/>
  <Override PartName="/word/theme/themeOverride2.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3.xml" ContentType="application/vnd.openxmlformats-officedocument.themeOverride+xml"/>
  <Override PartName="/word/charts/chart22.xml" ContentType="application/vnd.openxmlformats-officedocument.drawingml.chart+xml"/>
  <Override PartName="/word/theme/themeOverride4.xml" ContentType="application/vnd.openxmlformats-officedocument.themeOverride+xml"/>
  <Override PartName="/word/charts/chart23.xml" ContentType="application/vnd.openxmlformats-officedocument.drawingml.chart+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BAF730" w14:textId="77777777" w:rsidR="00C83392" w:rsidRPr="00C83392"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bookmarkStart w:id="0" w:name="_Hlk30762981"/>
      <w:bookmarkStart w:id="1" w:name="_GoBack"/>
      <w:bookmarkEnd w:id="0"/>
      <w:bookmarkEnd w:id="1"/>
      <w:r w:rsidRPr="00C83392">
        <w:rPr>
          <w:rFonts w:ascii="Times New Roman" w:eastAsia="Times New Roman" w:hAnsi="Times New Roman" w:cs="Times New Roman"/>
          <w:b/>
          <w:sz w:val="28"/>
          <w:szCs w:val="28"/>
          <w:lang w:eastAsia="ru-RU"/>
        </w:rPr>
        <w:t>МІНІСТЕРСТВО ОСВІТИ І НАУКИ УКРАЇНИ</w:t>
      </w:r>
    </w:p>
    <w:p w14:paraId="6EA9AFF2" w14:textId="77777777" w:rsidR="00C83392" w:rsidRPr="00C83392"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C83392">
        <w:rPr>
          <w:rFonts w:ascii="Times New Roman" w:eastAsia="Times New Roman" w:hAnsi="Times New Roman" w:cs="Times New Roman"/>
          <w:b/>
          <w:sz w:val="28"/>
          <w:szCs w:val="28"/>
          <w:lang w:eastAsia="ru-RU"/>
        </w:rPr>
        <w:t>НАЦІОНАЛЬНИЙ АВІАЦІЙНИЙ УНІВЕРСИТЕТ</w:t>
      </w:r>
    </w:p>
    <w:p w14:paraId="7ECFCA00" w14:textId="77777777" w:rsidR="00C83392" w:rsidRPr="00C83392"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C83392">
        <w:rPr>
          <w:rFonts w:ascii="Times New Roman" w:eastAsia="Times New Roman" w:hAnsi="Times New Roman" w:cs="Times New Roman"/>
          <w:b/>
          <w:sz w:val="28"/>
          <w:szCs w:val="28"/>
          <w:lang w:eastAsia="ru-RU"/>
        </w:rPr>
        <w:t>ФАКУЛЬТЕТ ЕКОНОМІКИ ТА БІЗНЕС-АДМІНІСТРУВАННЯ</w:t>
      </w:r>
    </w:p>
    <w:p w14:paraId="04856235" w14:textId="77777777" w:rsidR="00C83392" w:rsidRPr="00C83392"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C83392">
        <w:rPr>
          <w:rFonts w:ascii="Times New Roman" w:eastAsia="Times New Roman" w:hAnsi="Times New Roman" w:cs="Times New Roman"/>
          <w:b/>
          <w:sz w:val="28"/>
          <w:szCs w:val="28"/>
          <w:lang w:eastAsia="ru-RU"/>
        </w:rPr>
        <w:t>КАФЕДРА ЕКОНОМІКИ ТА БІЗНЕС-ТЕХНОЛОГІЙ</w:t>
      </w:r>
    </w:p>
    <w:p w14:paraId="0C1536A4" w14:textId="77777777" w:rsidR="00C83392"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sz w:val="28"/>
          <w:szCs w:val="28"/>
          <w:lang w:eastAsia="ru-RU"/>
        </w:rPr>
      </w:pPr>
    </w:p>
    <w:p w14:paraId="24DDEB93" w14:textId="77777777" w:rsidR="00C83392" w:rsidRDefault="00C83392" w:rsidP="003A3955">
      <w:pPr>
        <w:widowControl w:val="0"/>
        <w:autoSpaceDE w:val="0"/>
        <w:autoSpaceDN w:val="0"/>
        <w:adjustRightInd w:val="0"/>
        <w:spacing w:after="0" w:line="240" w:lineRule="auto"/>
        <w:ind w:right="-1" w:firstLine="6"/>
        <w:jc w:val="right"/>
        <w:rPr>
          <w:rFonts w:ascii="Times New Roman" w:eastAsia="Times New Roman" w:hAnsi="Times New Roman" w:cs="Times New Roman"/>
          <w:sz w:val="28"/>
          <w:szCs w:val="28"/>
          <w:lang w:eastAsia="ru-RU"/>
        </w:rPr>
      </w:pPr>
    </w:p>
    <w:p w14:paraId="70A33081" w14:textId="77777777" w:rsidR="00C83392" w:rsidRPr="00C83392" w:rsidRDefault="00C83392" w:rsidP="003A3955">
      <w:pPr>
        <w:widowControl w:val="0"/>
        <w:autoSpaceDE w:val="0"/>
        <w:autoSpaceDN w:val="0"/>
        <w:adjustRightInd w:val="0"/>
        <w:spacing w:after="0" w:line="240" w:lineRule="auto"/>
        <w:ind w:right="-1" w:firstLine="6"/>
        <w:jc w:val="right"/>
        <w:rPr>
          <w:rFonts w:ascii="Times New Roman" w:eastAsia="Times New Roman" w:hAnsi="Times New Roman" w:cs="Times New Roman"/>
          <w:sz w:val="28"/>
          <w:szCs w:val="28"/>
          <w:lang w:eastAsia="ru-RU"/>
        </w:rPr>
      </w:pPr>
    </w:p>
    <w:p w14:paraId="3F88B75B" w14:textId="77777777" w:rsidR="00C83392" w:rsidRPr="00C83392" w:rsidRDefault="00C83392" w:rsidP="00392E81">
      <w:pPr>
        <w:widowControl w:val="0"/>
        <w:autoSpaceDE w:val="0"/>
        <w:autoSpaceDN w:val="0"/>
        <w:adjustRightInd w:val="0"/>
        <w:spacing w:after="0" w:line="240" w:lineRule="auto"/>
        <w:ind w:firstLine="6"/>
        <w:jc w:val="right"/>
        <w:rPr>
          <w:rFonts w:ascii="Times New Roman" w:eastAsia="Times New Roman" w:hAnsi="Times New Roman" w:cs="Times New Roman"/>
          <w:sz w:val="28"/>
          <w:szCs w:val="28"/>
          <w:lang w:eastAsia="ru-RU"/>
        </w:rPr>
      </w:pPr>
      <w:r w:rsidRPr="00C83392">
        <w:rPr>
          <w:rFonts w:ascii="Times New Roman" w:eastAsia="Times New Roman" w:hAnsi="Times New Roman" w:cs="Times New Roman"/>
          <w:sz w:val="28"/>
          <w:szCs w:val="28"/>
          <w:lang w:eastAsia="ru-RU"/>
        </w:rPr>
        <w:t>ДОПУСТИТИ ДО ЗАХИСТУ</w:t>
      </w:r>
    </w:p>
    <w:p w14:paraId="7AEEE683" w14:textId="77777777" w:rsidR="00C83392" w:rsidRPr="00C83392" w:rsidRDefault="00C83392" w:rsidP="00392E81">
      <w:pPr>
        <w:widowControl w:val="0"/>
        <w:autoSpaceDE w:val="0"/>
        <w:autoSpaceDN w:val="0"/>
        <w:adjustRightInd w:val="0"/>
        <w:spacing w:after="0" w:line="240" w:lineRule="auto"/>
        <w:ind w:firstLine="6"/>
        <w:jc w:val="right"/>
        <w:rPr>
          <w:rFonts w:ascii="Times New Roman" w:eastAsia="Times New Roman" w:hAnsi="Times New Roman" w:cs="Times New Roman"/>
          <w:sz w:val="28"/>
          <w:szCs w:val="28"/>
          <w:lang w:eastAsia="ru-RU"/>
        </w:rPr>
      </w:pPr>
      <w:r w:rsidRPr="00C83392">
        <w:rPr>
          <w:rFonts w:ascii="Times New Roman" w:eastAsia="Times New Roman" w:hAnsi="Times New Roman" w:cs="Times New Roman"/>
          <w:sz w:val="28"/>
          <w:szCs w:val="28"/>
          <w:lang w:eastAsia="ru-RU"/>
        </w:rPr>
        <w:t>Завідувач випускової кафедри</w:t>
      </w:r>
      <w:r w:rsidRPr="00C83392">
        <w:rPr>
          <w:rFonts w:ascii="Times New Roman" w:eastAsia="Times New Roman" w:hAnsi="Times New Roman" w:cs="Times New Roman"/>
          <w:color w:val="FFFFFF"/>
          <w:sz w:val="28"/>
          <w:szCs w:val="28"/>
          <w:lang w:eastAsia="ru-RU"/>
        </w:rPr>
        <w:t>.</w:t>
      </w:r>
    </w:p>
    <w:p w14:paraId="3A0E223B" w14:textId="3B079800" w:rsidR="00552B12" w:rsidRPr="005D2AFB" w:rsidRDefault="005D2AFB" w:rsidP="00392E81">
      <w:pPr>
        <w:widowControl w:val="0"/>
        <w:autoSpaceDE w:val="0"/>
        <w:autoSpaceDN w:val="0"/>
        <w:adjustRightInd w:val="0"/>
        <w:spacing w:after="0" w:line="240" w:lineRule="auto"/>
        <w:ind w:firstLine="6"/>
        <w:jc w:val="right"/>
        <w:rPr>
          <w:rFonts w:ascii="Times New Roman" w:eastAsia="Times New Roman" w:hAnsi="Times New Roman" w:cs="Times New Roman"/>
          <w:sz w:val="28"/>
          <w:szCs w:val="28"/>
          <w:u w:val="single"/>
          <w:lang w:eastAsia="ru-RU"/>
        </w:rPr>
      </w:pPr>
      <w:r w:rsidRPr="005D2AFB">
        <w:rPr>
          <w:rFonts w:ascii="Times New Roman" w:eastAsia="Times New Roman" w:hAnsi="Times New Roman" w:cs="Times New Roman"/>
          <w:sz w:val="24"/>
          <w:szCs w:val="24"/>
          <w:lang w:eastAsia="ru-RU"/>
        </w:rPr>
        <w:t>___</w:t>
      </w:r>
      <w:r>
        <w:rPr>
          <w:rFonts w:ascii="Times New Roman" w:eastAsia="Times New Roman" w:hAnsi="Times New Roman" w:cs="Times New Roman"/>
          <w:sz w:val="24"/>
          <w:szCs w:val="24"/>
          <w:lang w:eastAsia="ru-RU"/>
        </w:rPr>
        <w:t>____</w:t>
      </w:r>
      <w:r w:rsidRPr="005D2AFB">
        <w:rPr>
          <w:rFonts w:ascii="Times New Roman" w:eastAsia="Times New Roman" w:hAnsi="Times New Roman" w:cs="Times New Roman"/>
          <w:sz w:val="24"/>
          <w:szCs w:val="24"/>
          <w:lang w:eastAsia="ru-RU"/>
        </w:rPr>
        <w:t>___________</w:t>
      </w:r>
      <w:r w:rsidR="00BA7BF6">
        <w:rPr>
          <w:rFonts w:ascii="Times New Roman" w:eastAsia="Times New Roman" w:hAnsi="Times New Roman" w:cs="Times New Roman"/>
          <w:sz w:val="24"/>
          <w:szCs w:val="24"/>
          <w:lang w:eastAsia="ru-RU"/>
        </w:rPr>
        <w:t>__</w:t>
      </w:r>
      <w:r w:rsidRPr="005D2AFB">
        <w:rPr>
          <w:rFonts w:ascii="Times New Roman" w:eastAsia="Times New Roman" w:hAnsi="Times New Roman" w:cs="Times New Roman"/>
          <w:sz w:val="24"/>
          <w:szCs w:val="24"/>
          <w:lang w:eastAsia="ru-RU"/>
        </w:rPr>
        <w:t>__</w:t>
      </w:r>
      <w:r w:rsidR="00CA7468" w:rsidRPr="005D2AFB">
        <w:rPr>
          <w:rFonts w:ascii="Times New Roman" w:eastAsia="Times New Roman" w:hAnsi="Times New Roman" w:cs="Times New Roman"/>
          <w:sz w:val="28"/>
          <w:szCs w:val="28"/>
          <w:u w:val="single"/>
          <w:lang w:eastAsia="ru-RU"/>
        </w:rPr>
        <w:t>Ушенко Н.</w:t>
      </w:r>
      <w:r w:rsidR="00552B12" w:rsidRPr="005D2AFB">
        <w:rPr>
          <w:rFonts w:ascii="Times New Roman" w:eastAsia="Times New Roman" w:hAnsi="Times New Roman" w:cs="Times New Roman"/>
          <w:sz w:val="28"/>
          <w:szCs w:val="28"/>
          <w:u w:val="single"/>
          <w:lang w:eastAsia="ru-RU"/>
        </w:rPr>
        <w:t xml:space="preserve"> В</w:t>
      </w:r>
      <w:r w:rsidR="00CA7468" w:rsidRPr="005D2AFB">
        <w:rPr>
          <w:rFonts w:ascii="Times New Roman" w:eastAsia="Times New Roman" w:hAnsi="Times New Roman" w:cs="Times New Roman"/>
          <w:sz w:val="28"/>
          <w:szCs w:val="28"/>
          <w:u w:val="single"/>
          <w:lang w:eastAsia="ru-RU"/>
        </w:rPr>
        <w:t>.</w:t>
      </w:r>
    </w:p>
    <w:p w14:paraId="4B4407FA" w14:textId="77777777" w:rsidR="00C83392" w:rsidRPr="00C83392" w:rsidRDefault="004C6B33" w:rsidP="00392E81">
      <w:pPr>
        <w:widowControl w:val="0"/>
        <w:autoSpaceDE w:val="0"/>
        <w:autoSpaceDN w:val="0"/>
        <w:adjustRightInd w:val="0"/>
        <w:spacing w:after="0" w:line="240" w:lineRule="auto"/>
        <w:ind w:firstLine="6"/>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“____”________________2020</w:t>
      </w:r>
      <w:r w:rsidR="00C83392" w:rsidRPr="00C83392">
        <w:rPr>
          <w:rFonts w:ascii="Times New Roman" w:eastAsia="Times New Roman" w:hAnsi="Times New Roman" w:cs="Times New Roman"/>
          <w:sz w:val="28"/>
          <w:szCs w:val="28"/>
          <w:lang w:eastAsia="ru-RU"/>
        </w:rPr>
        <w:t>р.</w:t>
      </w:r>
    </w:p>
    <w:p w14:paraId="0BF2D3CC" w14:textId="77777777" w:rsidR="00C83392" w:rsidRDefault="00C83392" w:rsidP="00392E81">
      <w:pPr>
        <w:widowControl w:val="0"/>
        <w:autoSpaceDE w:val="0"/>
        <w:autoSpaceDN w:val="0"/>
        <w:adjustRightInd w:val="0"/>
        <w:spacing w:after="0" w:line="240" w:lineRule="auto"/>
        <w:ind w:firstLine="6"/>
        <w:jc w:val="both"/>
        <w:rPr>
          <w:rFonts w:ascii="Times New Roman" w:eastAsia="Times New Roman" w:hAnsi="Times New Roman" w:cs="Times New Roman"/>
          <w:sz w:val="28"/>
          <w:szCs w:val="28"/>
          <w:lang w:eastAsia="ru-RU"/>
        </w:rPr>
      </w:pPr>
    </w:p>
    <w:p w14:paraId="7DB3E1A4" w14:textId="77777777" w:rsidR="00C83392" w:rsidRDefault="00C83392" w:rsidP="003A3955">
      <w:pPr>
        <w:widowControl w:val="0"/>
        <w:autoSpaceDE w:val="0"/>
        <w:autoSpaceDN w:val="0"/>
        <w:adjustRightInd w:val="0"/>
        <w:spacing w:after="0" w:line="240" w:lineRule="auto"/>
        <w:ind w:right="-1" w:firstLine="6"/>
        <w:jc w:val="both"/>
        <w:rPr>
          <w:rFonts w:ascii="Times New Roman" w:eastAsia="Times New Roman" w:hAnsi="Times New Roman" w:cs="Times New Roman"/>
          <w:sz w:val="28"/>
          <w:szCs w:val="28"/>
          <w:lang w:eastAsia="ru-RU"/>
        </w:rPr>
      </w:pPr>
    </w:p>
    <w:p w14:paraId="78E45B0B" w14:textId="77777777" w:rsidR="00C83392" w:rsidRPr="00C83392" w:rsidRDefault="00C83392" w:rsidP="004B3FC0">
      <w:pPr>
        <w:widowControl w:val="0"/>
        <w:autoSpaceDE w:val="0"/>
        <w:autoSpaceDN w:val="0"/>
        <w:adjustRightInd w:val="0"/>
        <w:spacing w:after="0" w:line="240" w:lineRule="auto"/>
        <w:ind w:right="-1"/>
        <w:jc w:val="both"/>
        <w:rPr>
          <w:rFonts w:ascii="Times New Roman" w:eastAsia="Times New Roman" w:hAnsi="Times New Roman" w:cs="Times New Roman"/>
          <w:sz w:val="28"/>
          <w:szCs w:val="28"/>
          <w:lang w:eastAsia="ru-RU"/>
        </w:rPr>
      </w:pPr>
    </w:p>
    <w:p w14:paraId="6B85A89C" w14:textId="77777777" w:rsidR="00C83392" w:rsidRPr="00C83392" w:rsidRDefault="00C83392" w:rsidP="003A3955">
      <w:pPr>
        <w:widowControl w:val="0"/>
        <w:autoSpaceDE w:val="0"/>
        <w:autoSpaceDN w:val="0"/>
        <w:adjustRightInd w:val="0"/>
        <w:spacing w:after="0" w:line="240" w:lineRule="auto"/>
        <w:ind w:right="-1" w:firstLine="6"/>
        <w:jc w:val="both"/>
        <w:rPr>
          <w:rFonts w:ascii="Times New Roman" w:eastAsia="Times New Roman" w:hAnsi="Times New Roman" w:cs="Times New Roman"/>
          <w:sz w:val="28"/>
          <w:szCs w:val="28"/>
          <w:lang w:eastAsia="ru-RU"/>
        </w:rPr>
      </w:pPr>
    </w:p>
    <w:p w14:paraId="01A24D01" w14:textId="77777777" w:rsidR="00C83392" w:rsidRPr="005D2AFB"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36"/>
          <w:szCs w:val="36"/>
          <w:lang w:eastAsia="ru-RU"/>
        </w:rPr>
      </w:pPr>
      <w:r w:rsidRPr="005D2AFB">
        <w:rPr>
          <w:rFonts w:ascii="Times New Roman" w:eastAsia="Times New Roman" w:hAnsi="Times New Roman" w:cs="Times New Roman"/>
          <w:b/>
          <w:sz w:val="36"/>
          <w:szCs w:val="36"/>
          <w:lang w:eastAsia="ru-RU"/>
        </w:rPr>
        <w:t>ДИПЛОМНА РОБОТА</w:t>
      </w:r>
    </w:p>
    <w:p w14:paraId="4A70DB3B" w14:textId="77777777" w:rsidR="00C83392" w:rsidRPr="005D2AFB"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5D2AFB">
        <w:rPr>
          <w:rFonts w:ascii="Times New Roman" w:eastAsia="Times New Roman" w:hAnsi="Times New Roman" w:cs="Times New Roman"/>
          <w:b/>
          <w:sz w:val="28"/>
          <w:szCs w:val="28"/>
          <w:lang w:eastAsia="ru-RU"/>
        </w:rPr>
        <w:t>(ПОЯСНЮВАЛЬНА ЗАПИСКА)</w:t>
      </w:r>
    </w:p>
    <w:p w14:paraId="6697454B" w14:textId="77777777" w:rsidR="00C83392" w:rsidRPr="005D2AFB"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5D2AFB">
        <w:rPr>
          <w:rFonts w:ascii="Times New Roman" w:eastAsia="Times New Roman" w:hAnsi="Times New Roman" w:cs="Times New Roman"/>
          <w:b/>
          <w:caps/>
          <w:sz w:val="28"/>
          <w:szCs w:val="28"/>
          <w:lang w:eastAsia="ru-RU"/>
        </w:rPr>
        <w:t xml:space="preserve">ВИПУСКНИКА освітнього ступеня </w:t>
      </w:r>
      <w:r w:rsidRPr="005D2AFB">
        <w:rPr>
          <w:rFonts w:ascii="Times New Roman" w:eastAsia="Times New Roman" w:hAnsi="Times New Roman" w:cs="Times New Roman"/>
          <w:b/>
          <w:sz w:val="28"/>
          <w:szCs w:val="28"/>
          <w:lang w:eastAsia="ru-RU"/>
        </w:rPr>
        <w:t>МАГІСТРА</w:t>
      </w:r>
    </w:p>
    <w:p w14:paraId="544A31E6" w14:textId="77777777" w:rsidR="00C83392" w:rsidRPr="005D2AFB"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5D2AFB">
        <w:rPr>
          <w:rFonts w:ascii="Times New Roman" w:eastAsia="Times New Roman" w:hAnsi="Times New Roman" w:cs="Times New Roman"/>
          <w:b/>
          <w:sz w:val="28"/>
          <w:szCs w:val="28"/>
          <w:lang w:eastAsia="ru-RU"/>
        </w:rPr>
        <w:t>ЗА СПЕЦІАЛЬНІСТЮ 076 «ПІДПРИЄМНИЦТВО, ТОРГІВЛЯ ТА БІРЖОВА ДІЯЛЬНІСТЬ»</w:t>
      </w:r>
    </w:p>
    <w:p w14:paraId="3D6934B9" w14:textId="77777777" w:rsidR="00C83392" w:rsidRPr="005D2AFB" w:rsidRDefault="00C83392" w:rsidP="003A3955">
      <w:pPr>
        <w:widowControl w:val="0"/>
        <w:autoSpaceDE w:val="0"/>
        <w:autoSpaceDN w:val="0"/>
        <w:adjustRightInd w:val="0"/>
        <w:spacing w:after="0" w:line="240" w:lineRule="auto"/>
        <w:ind w:right="-1" w:firstLine="6"/>
        <w:jc w:val="center"/>
        <w:rPr>
          <w:rFonts w:ascii="Times New Roman" w:eastAsia="Times New Roman" w:hAnsi="Times New Roman" w:cs="Times New Roman"/>
          <w:b/>
          <w:sz w:val="28"/>
          <w:szCs w:val="28"/>
          <w:lang w:eastAsia="ru-RU"/>
        </w:rPr>
      </w:pPr>
      <w:r w:rsidRPr="005D2AFB">
        <w:rPr>
          <w:rFonts w:ascii="Times New Roman" w:eastAsia="Times New Roman" w:hAnsi="Times New Roman" w:cs="Times New Roman"/>
          <w:b/>
          <w:sz w:val="28"/>
          <w:szCs w:val="28"/>
          <w:lang w:eastAsia="ru-RU"/>
        </w:rPr>
        <w:t>ОСВІТ</w:t>
      </w:r>
      <w:r w:rsidR="00312436" w:rsidRPr="005D2AFB">
        <w:rPr>
          <w:rFonts w:ascii="Times New Roman" w:eastAsia="Times New Roman" w:hAnsi="Times New Roman" w:cs="Times New Roman"/>
          <w:b/>
          <w:sz w:val="28"/>
          <w:szCs w:val="28"/>
          <w:lang w:eastAsia="ru-RU"/>
        </w:rPr>
        <w:t>Н</w:t>
      </w:r>
      <w:r w:rsidRPr="005D2AFB">
        <w:rPr>
          <w:rFonts w:ascii="Times New Roman" w:eastAsia="Times New Roman" w:hAnsi="Times New Roman" w:cs="Times New Roman"/>
          <w:b/>
          <w:sz w:val="28"/>
          <w:szCs w:val="28"/>
          <w:lang w:eastAsia="ru-RU"/>
        </w:rPr>
        <w:t>ЬО-ПРОФЕСІЙНОЮ ПРОГРАМОЮ «ПІДПРИЄМНИЦЬКА ДІЯЛЬНІСТЬ В АВІАЦІЇ»</w:t>
      </w:r>
    </w:p>
    <w:p w14:paraId="081873D4" w14:textId="77777777" w:rsidR="00C83392" w:rsidRDefault="00C83392" w:rsidP="003A3955">
      <w:pPr>
        <w:widowControl w:val="0"/>
        <w:autoSpaceDE w:val="0"/>
        <w:autoSpaceDN w:val="0"/>
        <w:adjustRightInd w:val="0"/>
        <w:spacing w:after="0" w:line="360" w:lineRule="auto"/>
        <w:ind w:right="-1" w:firstLine="6"/>
        <w:jc w:val="center"/>
        <w:rPr>
          <w:rFonts w:ascii="Times New Roman" w:eastAsia="Times New Roman" w:hAnsi="Times New Roman" w:cs="Times New Roman"/>
          <w:b/>
          <w:sz w:val="28"/>
          <w:szCs w:val="28"/>
          <w:lang w:eastAsia="ru-RU"/>
        </w:rPr>
      </w:pPr>
    </w:p>
    <w:p w14:paraId="2D203E98" w14:textId="77777777" w:rsidR="003A3955" w:rsidRPr="00C83392" w:rsidRDefault="003A3955" w:rsidP="003A3955">
      <w:pPr>
        <w:widowControl w:val="0"/>
        <w:autoSpaceDE w:val="0"/>
        <w:autoSpaceDN w:val="0"/>
        <w:adjustRightInd w:val="0"/>
        <w:spacing w:after="0" w:line="360" w:lineRule="auto"/>
        <w:ind w:right="-1" w:firstLine="6"/>
        <w:jc w:val="center"/>
        <w:rPr>
          <w:rFonts w:ascii="Times New Roman" w:eastAsia="Times New Roman" w:hAnsi="Times New Roman" w:cs="Times New Roman"/>
          <w:b/>
          <w:sz w:val="28"/>
          <w:szCs w:val="28"/>
          <w:lang w:eastAsia="ru-RU"/>
        </w:rPr>
      </w:pPr>
    </w:p>
    <w:p w14:paraId="490E17FF" w14:textId="77777777" w:rsidR="00C83392" w:rsidRPr="001F0F73" w:rsidRDefault="00C83392" w:rsidP="003A3955">
      <w:pPr>
        <w:tabs>
          <w:tab w:val="left" w:pos="403"/>
        </w:tabs>
        <w:autoSpaceDE w:val="0"/>
        <w:autoSpaceDN w:val="0"/>
        <w:adjustRightInd w:val="0"/>
        <w:spacing w:after="0" w:line="360" w:lineRule="auto"/>
        <w:ind w:right="-1" w:firstLine="6"/>
        <w:jc w:val="both"/>
        <w:rPr>
          <w:rFonts w:ascii="Times New Roman" w:eastAsia="Calibri" w:hAnsi="Times New Roman" w:cs="Times New Roman"/>
          <w:b/>
          <w:color w:val="000000"/>
          <w:sz w:val="28"/>
          <w:szCs w:val="28"/>
          <w:u w:val="single"/>
          <w:lang w:eastAsia="ru-RU"/>
        </w:rPr>
      </w:pPr>
      <w:r w:rsidRPr="005D2AFB">
        <w:rPr>
          <w:rFonts w:ascii="Times New Roman" w:eastAsia="Calibri" w:hAnsi="Times New Roman" w:cs="Times New Roman"/>
          <w:b/>
          <w:color w:val="000000"/>
          <w:sz w:val="28"/>
          <w:szCs w:val="28"/>
          <w:lang w:val="ru-RU" w:eastAsia="ru-RU"/>
        </w:rPr>
        <w:t xml:space="preserve">Тема: </w:t>
      </w:r>
      <w:r w:rsidR="00540835" w:rsidRPr="001F0F73">
        <w:rPr>
          <w:rFonts w:ascii="Times New Roman" w:eastAsia="Calibri" w:hAnsi="Times New Roman" w:cs="Times New Roman"/>
          <w:b/>
          <w:color w:val="000000"/>
          <w:sz w:val="28"/>
          <w:szCs w:val="28"/>
          <w:u w:val="single"/>
          <w:lang w:eastAsia="ru-RU"/>
        </w:rPr>
        <w:t>«Управління кадровою безпекою авіапідприємства»</w:t>
      </w:r>
    </w:p>
    <w:p w14:paraId="3CBB761E" w14:textId="77777777" w:rsidR="00C83392" w:rsidRPr="00C83392" w:rsidRDefault="00C83392" w:rsidP="003A3955">
      <w:pPr>
        <w:widowControl w:val="0"/>
        <w:autoSpaceDE w:val="0"/>
        <w:autoSpaceDN w:val="0"/>
        <w:adjustRightInd w:val="0"/>
        <w:spacing w:after="0" w:line="360" w:lineRule="auto"/>
        <w:ind w:right="-1" w:firstLine="6"/>
        <w:jc w:val="both"/>
        <w:rPr>
          <w:rFonts w:ascii="Times New Roman" w:eastAsia="Times New Roman" w:hAnsi="Times New Roman" w:cs="Times New Roman"/>
          <w:sz w:val="28"/>
          <w:szCs w:val="28"/>
          <w:lang w:eastAsia="ru-RU"/>
        </w:rPr>
      </w:pPr>
    </w:p>
    <w:p w14:paraId="7EAF26A0" w14:textId="77777777" w:rsidR="00C83392" w:rsidRPr="00C83392" w:rsidRDefault="00C83392" w:rsidP="003A3955">
      <w:pPr>
        <w:widowControl w:val="0"/>
        <w:autoSpaceDE w:val="0"/>
        <w:autoSpaceDN w:val="0"/>
        <w:adjustRightInd w:val="0"/>
        <w:spacing w:after="0" w:line="240" w:lineRule="auto"/>
        <w:ind w:right="-1" w:firstLine="6"/>
        <w:jc w:val="both"/>
        <w:rPr>
          <w:rFonts w:ascii="Times New Roman" w:eastAsia="Times New Roman" w:hAnsi="Times New Roman" w:cs="Times New Roman"/>
          <w:sz w:val="24"/>
          <w:szCs w:val="24"/>
          <w:lang w:eastAsia="ru-RU"/>
        </w:rPr>
      </w:pPr>
      <w:r w:rsidRPr="00C83392">
        <w:rPr>
          <w:rFonts w:ascii="Times New Roman" w:eastAsia="Times New Roman" w:hAnsi="Times New Roman" w:cs="Times New Roman"/>
          <w:b/>
          <w:sz w:val="28"/>
          <w:szCs w:val="28"/>
          <w:lang w:eastAsia="ru-RU"/>
        </w:rPr>
        <w:t>Виконавець:</w:t>
      </w:r>
      <w:r w:rsidRPr="00C83392">
        <w:rPr>
          <w:rFonts w:ascii="Times New Roman" w:eastAsia="Times New Roman" w:hAnsi="Times New Roman" w:cs="Times New Roman"/>
          <w:sz w:val="28"/>
          <w:szCs w:val="28"/>
          <w:lang w:eastAsia="ru-RU"/>
        </w:rPr>
        <w:t xml:space="preserve"> </w:t>
      </w:r>
      <w:r w:rsidR="00D8246B">
        <w:rPr>
          <w:rFonts w:ascii="Times New Roman" w:eastAsia="Times New Roman" w:hAnsi="Times New Roman" w:cs="Times New Roman"/>
          <w:sz w:val="24"/>
          <w:szCs w:val="24"/>
          <w:lang w:eastAsia="ru-RU"/>
        </w:rPr>
        <w:t>_</w:t>
      </w:r>
      <w:r w:rsidR="00DD6D8A" w:rsidRPr="00DD6D8A">
        <w:rPr>
          <w:rFonts w:ascii="Times New Roman" w:eastAsia="Times New Roman" w:hAnsi="Times New Roman" w:cs="Times New Roman"/>
          <w:sz w:val="28"/>
          <w:szCs w:val="28"/>
          <w:u w:val="single"/>
          <w:lang w:eastAsia="ru-RU"/>
        </w:rPr>
        <w:t>студент ПД-616М</w:t>
      </w:r>
      <w:r w:rsidR="00DD6D8A">
        <w:rPr>
          <w:rFonts w:ascii="Times New Roman" w:eastAsia="Times New Roman" w:hAnsi="Times New Roman" w:cs="Times New Roman"/>
          <w:sz w:val="28"/>
          <w:szCs w:val="28"/>
          <w:u w:val="single"/>
          <w:lang w:eastAsia="ru-RU"/>
        </w:rPr>
        <w:t xml:space="preserve"> Мізик Валентин Валентинович</w:t>
      </w:r>
      <w:r w:rsidR="00DD6D8A">
        <w:rPr>
          <w:rFonts w:ascii="Times New Roman" w:eastAsia="Times New Roman" w:hAnsi="Times New Roman" w:cs="Times New Roman"/>
          <w:sz w:val="28"/>
          <w:szCs w:val="28"/>
          <w:u w:val="single"/>
          <w:lang w:eastAsia="ru-RU"/>
        </w:rPr>
        <w:tab/>
      </w:r>
      <w:r w:rsidR="00BE1320">
        <w:rPr>
          <w:rFonts w:ascii="Times New Roman" w:eastAsia="Times New Roman" w:hAnsi="Times New Roman" w:cs="Times New Roman"/>
          <w:sz w:val="24"/>
          <w:szCs w:val="24"/>
          <w:u w:val="single"/>
          <w:lang w:eastAsia="ru-RU"/>
        </w:rPr>
        <w:t>______</w:t>
      </w:r>
      <w:r w:rsidR="00D8246B">
        <w:rPr>
          <w:rFonts w:ascii="Times New Roman" w:eastAsia="Times New Roman" w:hAnsi="Times New Roman" w:cs="Times New Roman"/>
          <w:sz w:val="24"/>
          <w:szCs w:val="24"/>
          <w:u w:val="single"/>
          <w:lang w:eastAsia="ru-RU"/>
        </w:rPr>
        <w:t>___</w:t>
      </w:r>
      <w:r w:rsidR="003A3955">
        <w:rPr>
          <w:rFonts w:ascii="Times New Roman" w:eastAsia="Times New Roman" w:hAnsi="Times New Roman" w:cs="Times New Roman"/>
          <w:sz w:val="24"/>
          <w:szCs w:val="24"/>
          <w:u w:val="single"/>
          <w:lang w:eastAsia="ru-RU"/>
        </w:rPr>
        <w:t>____</w:t>
      </w:r>
      <w:r w:rsidR="00BE1320">
        <w:rPr>
          <w:rFonts w:ascii="Times New Roman" w:eastAsia="Times New Roman" w:hAnsi="Times New Roman" w:cs="Times New Roman"/>
          <w:sz w:val="24"/>
          <w:szCs w:val="24"/>
          <w:u w:val="single"/>
          <w:lang w:eastAsia="ru-RU"/>
        </w:rPr>
        <w:t>__</w:t>
      </w:r>
    </w:p>
    <w:p w14:paraId="2069BE24" w14:textId="77777777" w:rsidR="00C83392" w:rsidRPr="00C83392" w:rsidRDefault="00C83392" w:rsidP="003A3955">
      <w:pPr>
        <w:widowControl w:val="0"/>
        <w:autoSpaceDE w:val="0"/>
        <w:autoSpaceDN w:val="0"/>
        <w:adjustRightInd w:val="0"/>
        <w:spacing w:after="0" w:line="360" w:lineRule="auto"/>
        <w:ind w:right="-1" w:firstLine="6"/>
        <w:jc w:val="both"/>
        <w:rPr>
          <w:rFonts w:ascii="Times New Roman" w:eastAsia="Times New Roman" w:hAnsi="Times New Roman" w:cs="Times New Roman"/>
          <w:sz w:val="24"/>
          <w:szCs w:val="24"/>
          <w:lang w:eastAsia="ru-RU"/>
        </w:rPr>
      </w:pPr>
      <w:r w:rsidRPr="00C83392">
        <w:rPr>
          <w:rFonts w:ascii="Times New Roman" w:eastAsia="Times New Roman" w:hAnsi="Times New Roman" w:cs="Times New Roman"/>
          <w:b/>
          <w:sz w:val="28"/>
          <w:szCs w:val="28"/>
          <w:lang w:eastAsia="ru-RU"/>
        </w:rPr>
        <w:tab/>
      </w:r>
      <w:r w:rsidRPr="00C83392">
        <w:rPr>
          <w:rFonts w:ascii="Times New Roman" w:eastAsia="Times New Roman" w:hAnsi="Times New Roman" w:cs="Times New Roman"/>
          <w:b/>
          <w:sz w:val="28"/>
          <w:szCs w:val="28"/>
          <w:lang w:eastAsia="ru-RU"/>
        </w:rPr>
        <w:tab/>
      </w:r>
      <w:r w:rsidRPr="00C83392">
        <w:rPr>
          <w:rFonts w:ascii="Times New Roman" w:eastAsia="Times New Roman" w:hAnsi="Times New Roman" w:cs="Times New Roman"/>
          <w:b/>
          <w:sz w:val="28"/>
          <w:szCs w:val="28"/>
          <w:lang w:eastAsia="ru-RU"/>
        </w:rPr>
        <w:tab/>
      </w:r>
      <w:r w:rsidR="009F3CCE">
        <w:rPr>
          <w:rFonts w:ascii="Times New Roman" w:eastAsia="Times New Roman" w:hAnsi="Times New Roman" w:cs="Times New Roman"/>
          <w:b/>
          <w:sz w:val="28"/>
          <w:szCs w:val="28"/>
          <w:lang w:eastAsia="ru-RU"/>
        </w:rPr>
        <w:t xml:space="preserve">       </w:t>
      </w:r>
      <w:r w:rsidRPr="00C83392">
        <w:rPr>
          <w:rFonts w:ascii="Times New Roman" w:eastAsia="Times New Roman" w:hAnsi="Times New Roman" w:cs="Times New Roman"/>
          <w:sz w:val="24"/>
          <w:szCs w:val="24"/>
          <w:lang w:eastAsia="ru-RU"/>
        </w:rPr>
        <w:t>(студент, група, прізвище, ім</w:t>
      </w:r>
      <w:r w:rsidRPr="00C83392">
        <w:rPr>
          <w:rFonts w:ascii="Times New Roman" w:eastAsia="Times New Roman" w:hAnsi="Times New Roman" w:cs="Times New Roman"/>
          <w:sz w:val="24"/>
          <w:szCs w:val="24"/>
          <w:lang w:val="ru-RU" w:eastAsia="ru-RU"/>
        </w:rPr>
        <w:t>’</w:t>
      </w:r>
      <w:r w:rsidRPr="00C83392">
        <w:rPr>
          <w:rFonts w:ascii="Times New Roman" w:eastAsia="Times New Roman" w:hAnsi="Times New Roman" w:cs="Times New Roman"/>
          <w:sz w:val="24"/>
          <w:szCs w:val="24"/>
          <w:lang w:eastAsia="ru-RU"/>
        </w:rPr>
        <w:t>я, по-батькові, підпис)</w:t>
      </w:r>
      <w:r w:rsidRPr="00C83392">
        <w:rPr>
          <w:rFonts w:ascii="Times New Roman" w:eastAsia="Times New Roman" w:hAnsi="Times New Roman" w:cs="Times New Roman"/>
          <w:sz w:val="24"/>
          <w:szCs w:val="24"/>
          <w:lang w:eastAsia="ru-RU"/>
        </w:rPr>
        <w:tab/>
      </w:r>
      <w:r w:rsidRPr="00C83392">
        <w:rPr>
          <w:rFonts w:ascii="Times New Roman" w:eastAsia="Times New Roman" w:hAnsi="Times New Roman" w:cs="Times New Roman"/>
          <w:sz w:val="24"/>
          <w:szCs w:val="24"/>
          <w:lang w:eastAsia="ru-RU"/>
        </w:rPr>
        <w:tab/>
      </w:r>
      <w:r w:rsidRPr="00C83392">
        <w:rPr>
          <w:rFonts w:ascii="Times New Roman" w:eastAsia="Times New Roman" w:hAnsi="Times New Roman" w:cs="Times New Roman"/>
          <w:sz w:val="24"/>
          <w:szCs w:val="24"/>
          <w:lang w:eastAsia="ru-RU"/>
        </w:rPr>
        <w:tab/>
      </w:r>
      <w:r w:rsidRPr="00C83392">
        <w:rPr>
          <w:rFonts w:ascii="Times New Roman" w:eastAsia="Times New Roman" w:hAnsi="Times New Roman" w:cs="Times New Roman"/>
          <w:sz w:val="24"/>
          <w:szCs w:val="24"/>
          <w:lang w:eastAsia="ru-RU"/>
        </w:rPr>
        <w:tab/>
      </w:r>
    </w:p>
    <w:p w14:paraId="13B021DB" w14:textId="5993565A" w:rsidR="00CC07E0" w:rsidRPr="00DD2D82" w:rsidRDefault="00C83392" w:rsidP="003A3955">
      <w:pPr>
        <w:widowControl w:val="0"/>
        <w:autoSpaceDE w:val="0"/>
        <w:autoSpaceDN w:val="0"/>
        <w:adjustRightInd w:val="0"/>
        <w:spacing w:after="0" w:line="240" w:lineRule="auto"/>
        <w:ind w:right="-1" w:firstLine="6"/>
        <w:jc w:val="both"/>
        <w:rPr>
          <w:rFonts w:ascii="Times New Roman" w:eastAsia="Times New Roman" w:hAnsi="Times New Roman" w:cs="Times New Roman"/>
          <w:b/>
          <w:sz w:val="24"/>
          <w:szCs w:val="24"/>
          <w:lang w:eastAsia="ru-RU"/>
        </w:rPr>
      </w:pPr>
      <w:r w:rsidRPr="00C83392">
        <w:rPr>
          <w:rFonts w:ascii="Times New Roman" w:eastAsia="Times New Roman" w:hAnsi="Times New Roman" w:cs="Times New Roman"/>
          <w:b/>
          <w:sz w:val="28"/>
          <w:szCs w:val="28"/>
          <w:lang w:eastAsia="ru-RU"/>
        </w:rPr>
        <w:t>Керівник:</w:t>
      </w:r>
      <w:r w:rsidR="00DD6D8A">
        <w:rPr>
          <w:rFonts w:ascii="Times New Roman" w:eastAsia="Times New Roman" w:hAnsi="Times New Roman" w:cs="Times New Roman"/>
          <w:b/>
          <w:sz w:val="28"/>
          <w:szCs w:val="28"/>
          <w:lang w:eastAsia="ru-RU"/>
        </w:rPr>
        <w:t xml:space="preserve"> </w:t>
      </w:r>
      <w:r w:rsidR="009F3CCE">
        <w:rPr>
          <w:rFonts w:ascii="Times New Roman" w:eastAsia="Times New Roman" w:hAnsi="Times New Roman" w:cs="Times New Roman"/>
          <w:b/>
          <w:sz w:val="24"/>
          <w:szCs w:val="24"/>
          <w:lang w:eastAsia="ru-RU"/>
        </w:rPr>
        <w:t>___</w:t>
      </w:r>
      <w:r w:rsidR="00BB32D4" w:rsidRPr="00461F44">
        <w:rPr>
          <w:rFonts w:ascii="Times New Roman" w:eastAsia="Times New Roman" w:hAnsi="Times New Roman" w:cs="Times New Roman"/>
          <w:sz w:val="28"/>
          <w:szCs w:val="28"/>
          <w:u w:val="single"/>
          <w:lang w:eastAsia="ru-RU"/>
        </w:rPr>
        <w:t>к.е.н., доцент Кривицька Н</w:t>
      </w:r>
      <w:r w:rsidR="00102D08">
        <w:rPr>
          <w:rFonts w:ascii="Times New Roman" w:eastAsia="Times New Roman" w:hAnsi="Times New Roman" w:cs="Times New Roman"/>
          <w:sz w:val="28"/>
          <w:szCs w:val="28"/>
          <w:u w:val="single"/>
          <w:lang w:eastAsia="ru-RU"/>
        </w:rPr>
        <w:t>аталія Юріївна</w:t>
      </w:r>
      <w:r w:rsidR="009F3CCE" w:rsidRPr="00DD2D82">
        <w:rPr>
          <w:rFonts w:ascii="Times New Roman" w:eastAsia="Times New Roman" w:hAnsi="Times New Roman" w:cs="Times New Roman"/>
          <w:sz w:val="24"/>
          <w:szCs w:val="24"/>
          <w:lang w:eastAsia="ru-RU"/>
        </w:rPr>
        <w:t>__________________</w:t>
      </w:r>
      <w:r w:rsidR="003A3955" w:rsidRPr="00DD2D82">
        <w:rPr>
          <w:rFonts w:ascii="Times New Roman" w:eastAsia="Times New Roman" w:hAnsi="Times New Roman" w:cs="Times New Roman"/>
          <w:sz w:val="24"/>
          <w:szCs w:val="24"/>
          <w:lang w:eastAsia="ru-RU"/>
        </w:rPr>
        <w:t>_</w:t>
      </w:r>
      <w:r w:rsidR="009F3CCE" w:rsidRPr="00DD2D82">
        <w:rPr>
          <w:rFonts w:ascii="Times New Roman" w:eastAsia="Times New Roman" w:hAnsi="Times New Roman" w:cs="Times New Roman"/>
          <w:sz w:val="24"/>
          <w:szCs w:val="24"/>
          <w:lang w:eastAsia="ru-RU"/>
        </w:rPr>
        <w:t>_</w:t>
      </w:r>
      <w:r w:rsidR="003A3955" w:rsidRPr="00DD2D82">
        <w:rPr>
          <w:rFonts w:ascii="Times New Roman" w:eastAsia="Times New Roman" w:hAnsi="Times New Roman" w:cs="Times New Roman"/>
          <w:sz w:val="24"/>
          <w:szCs w:val="24"/>
          <w:lang w:eastAsia="ru-RU"/>
        </w:rPr>
        <w:t>___</w:t>
      </w:r>
    </w:p>
    <w:p w14:paraId="670F7991" w14:textId="77777777" w:rsidR="00C83392" w:rsidRPr="00C83392" w:rsidRDefault="009F3CCE" w:rsidP="003A3955">
      <w:pPr>
        <w:widowControl w:val="0"/>
        <w:autoSpaceDE w:val="0"/>
        <w:autoSpaceDN w:val="0"/>
        <w:adjustRightInd w:val="0"/>
        <w:spacing w:after="0" w:line="240" w:lineRule="auto"/>
        <w:ind w:right="-1" w:firstLine="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83392" w:rsidRPr="00C83392">
        <w:rPr>
          <w:rFonts w:ascii="Times New Roman" w:eastAsia="Times New Roman" w:hAnsi="Times New Roman" w:cs="Times New Roman"/>
          <w:sz w:val="24"/>
          <w:szCs w:val="24"/>
          <w:lang w:eastAsia="ru-RU"/>
        </w:rPr>
        <w:t>(науковий ступіть, вчене звання, прізвище, ім</w:t>
      </w:r>
      <w:r w:rsidR="00C83392" w:rsidRPr="00C83392">
        <w:rPr>
          <w:rFonts w:ascii="Times New Roman" w:eastAsia="Times New Roman" w:hAnsi="Times New Roman" w:cs="Times New Roman"/>
          <w:sz w:val="24"/>
          <w:szCs w:val="24"/>
          <w:lang w:val="ru-RU" w:eastAsia="ru-RU"/>
        </w:rPr>
        <w:t>’</w:t>
      </w:r>
      <w:r w:rsidR="00C83392" w:rsidRPr="00C83392">
        <w:rPr>
          <w:rFonts w:ascii="Times New Roman" w:eastAsia="Times New Roman" w:hAnsi="Times New Roman" w:cs="Times New Roman"/>
          <w:sz w:val="24"/>
          <w:szCs w:val="24"/>
          <w:lang w:eastAsia="ru-RU"/>
        </w:rPr>
        <w:t>я, по-батькові, підпис)</w:t>
      </w:r>
      <w:r w:rsidR="00C83392" w:rsidRPr="00C83392">
        <w:rPr>
          <w:rFonts w:ascii="Times New Roman" w:eastAsia="Times New Roman" w:hAnsi="Times New Roman" w:cs="Times New Roman"/>
          <w:sz w:val="24"/>
          <w:szCs w:val="24"/>
          <w:lang w:eastAsia="ru-RU"/>
        </w:rPr>
        <w:tab/>
      </w:r>
      <w:r w:rsidR="00C83392" w:rsidRPr="00C83392">
        <w:rPr>
          <w:rFonts w:ascii="Times New Roman" w:eastAsia="Times New Roman" w:hAnsi="Times New Roman" w:cs="Times New Roman"/>
          <w:sz w:val="24"/>
          <w:szCs w:val="24"/>
          <w:lang w:eastAsia="ru-RU"/>
        </w:rPr>
        <w:tab/>
      </w:r>
      <w:r w:rsidR="00C83392" w:rsidRPr="00C83392">
        <w:rPr>
          <w:rFonts w:ascii="Times New Roman" w:eastAsia="Times New Roman" w:hAnsi="Times New Roman" w:cs="Times New Roman"/>
          <w:sz w:val="24"/>
          <w:szCs w:val="24"/>
          <w:lang w:eastAsia="ru-RU"/>
        </w:rPr>
        <w:tab/>
      </w:r>
      <w:r w:rsidR="00C83392" w:rsidRPr="00C83392">
        <w:rPr>
          <w:rFonts w:ascii="Times New Roman" w:eastAsia="Times New Roman" w:hAnsi="Times New Roman" w:cs="Times New Roman"/>
          <w:sz w:val="24"/>
          <w:szCs w:val="24"/>
          <w:lang w:eastAsia="ru-RU"/>
        </w:rPr>
        <w:tab/>
        <w:t xml:space="preserve">    </w:t>
      </w:r>
    </w:p>
    <w:p w14:paraId="57B7938E" w14:textId="77777777" w:rsidR="00C83392" w:rsidRPr="00C83392" w:rsidRDefault="00C83392" w:rsidP="003A3955">
      <w:pPr>
        <w:widowControl w:val="0"/>
        <w:autoSpaceDE w:val="0"/>
        <w:autoSpaceDN w:val="0"/>
        <w:adjustRightInd w:val="0"/>
        <w:spacing w:after="0" w:line="360" w:lineRule="auto"/>
        <w:ind w:right="-1" w:firstLine="6"/>
        <w:jc w:val="both"/>
        <w:rPr>
          <w:rFonts w:ascii="Times New Roman" w:eastAsia="Times New Roman" w:hAnsi="Times New Roman" w:cs="Times New Roman"/>
          <w:b/>
          <w:sz w:val="28"/>
          <w:szCs w:val="28"/>
          <w:lang w:eastAsia="ru-RU"/>
        </w:rPr>
      </w:pPr>
    </w:p>
    <w:p w14:paraId="38A48D4C" w14:textId="77777777" w:rsidR="00C83392" w:rsidRPr="00C83392" w:rsidRDefault="00C83392" w:rsidP="003A3955">
      <w:pPr>
        <w:widowControl w:val="0"/>
        <w:autoSpaceDE w:val="0"/>
        <w:autoSpaceDN w:val="0"/>
        <w:adjustRightInd w:val="0"/>
        <w:spacing w:after="0" w:line="360" w:lineRule="auto"/>
        <w:ind w:right="-1" w:firstLine="6"/>
        <w:jc w:val="both"/>
        <w:rPr>
          <w:rFonts w:ascii="Times New Roman" w:eastAsia="Times New Roman" w:hAnsi="Times New Roman" w:cs="Times New Roman"/>
          <w:b/>
          <w:sz w:val="28"/>
          <w:szCs w:val="28"/>
          <w:lang w:eastAsia="ru-RU"/>
        </w:rPr>
      </w:pPr>
    </w:p>
    <w:p w14:paraId="1BCD66DE" w14:textId="31CA57DB" w:rsidR="00C83392" w:rsidRPr="00102D08" w:rsidRDefault="00C83392" w:rsidP="00102D08">
      <w:pPr>
        <w:widowControl w:val="0"/>
        <w:autoSpaceDE w:val="0"/>
        <w:autoSpaceDN w:val="0"/>
        <w:adjustRightInd w:val="0"/>
        <w:spacing w:after="0" w:line="240" w:lineRule="auto"/>
        <w:ind w:right="-1" w:firstLine="6"/>
        <w:jc w:val="both"/>
        <w:rPr>
          <w:rFonts w:ascii="Times New Roman" w:eastAsia="Times New Roman" w:hAnsi="Times New Roman" w:cs="Times New Roman"/>
          <w:sz w:val="28"/>
          <w:szCs w:val="28"/>
          <w:lang w:eastAsia="ru-RU"/>
        </w:rPr>
      </w:pPr>
      <w:r w:rsidRPr="00C83392">
        <w:rPr>
          <w:rFonts w:ascii="Times New Roman" w:eastAsia="Times New Roman" w:hAnsi="Times New Roman" w:cs="Times New Roman"/>
          <w:b/>
          <w:sz w:val="28"/>
          <w:szCs w:val="28"/>
          <w:lang w:eastAsia="ru-RU"/>
        </w:rPr>
        <w:t>Нормо-контролер:</w:t>
      </w:r>
      <w:r w:rsidR="00DD2D82">
        <w:rPr>
          <w:rFonts w:ascii="Times New Roman" w:eastAsia="Times New Roman" w:hAnsi="Times New Roman" w:cs="Times New Roman"/>
          <w:sz w:val="28"/>
          <w:szCs w:val="28"/>
          <w:lang w:eastAsia="ru-RU"/>
        </w:rPr>
        <w:t xml:space="preserve"> </w:t>
      </w:r>
      <w:r w:rsidR="003A3955">
        <w:rPr>
          <w:rFonts w:ascii="Times New Roman" w:eastAsia="Times New Roman" w:hAnsi="Times New Roman" w:cs="Times New Roman"/>
          <w:sz w:val="28"/>
          <w:szCs w:val="28"/>
          <w:lang w:eastAsia="ru-RU"/>
        </w:rPr>
        <w:t xml:space="preserve"> </w:t>
      </w:r>
      <w:r w:rsidR="00DD2D82" w:rsidRPr="00102D08">
        <w:rPr>
          <w:rFonts w:ascii="Times New Roman" w:eastAsia="Times New Roman" w:hAnsi="Times New Roman" w:cs="Times New Roman"/>
          <w:sz w:val="24"/>
          <w:szCs w:val="24"/>
          <w:lang w:eastAsia="ru-RU"/>
        </w:rPr>
        <w:t>__</w:t>
      </w:r>
      <w:r w:rsidRPr="00102D08">
        <w:rPr>
          <w:rFonts w:ascii="Times New Roman" w:eastAsia="Times New Roman" w:hAnsi="Times New Roman" w:cs="Times New Roman"/>
          <w:sz w:val="24"/>
          <w:szCs w:val="24"/>
          <w:lang w:eastAsia="ru-RU"/>
        </w:rPr>
        <w:t>_____________</w:t>
      </w:r>
      <w:r w:rsidR="00DD2D82" w:rsidRPr="00102D08">
        <w:rPr>
          <w:rFonts w:ascii="Times New Roman" w:eastAsia="Times New Roman" w:hAnsi="Times New Roman" w:cs="Times New Roman"/>
          <w:sz w:val="24"/>
          <w:szCs w:val="24"/>
          <w:lang w:eastAsia="ru-RU"/>
        </w:rPr>
        <w:t>__</w:t>
      </w:r>
      <w:r w:rsidRPr="00102D08">
        <w:rPr>
          <w:rFonts w:ascii="Times New Roman" w:eastAsia="Times New Roman" w:hAnsi="Times New Roman" w:cs="Times New Roman"/>
          <w:sz w:val="24"/>
          <w:szCs w:val="24"/>
          <w:lang w:eastAsia="ru-RU"/>
        </w:rPr>
        <w:t xml:space="preserve">    </w:t>
      </w:r>
      <w:r w:rsidR="003A3955" w:rsidRPr="00102D08">
        <w:rPr>
          <w:rFonts w:ascii="Times New Roman" w:eastAsia="Times New Roman" w:hAnsi="Times New Roman" w:cs="Times New Roman"/>
          <w:sz w:val="24"/>
          <w:szCs w:val="24"/>
          <w:lang w:eastAsia="ru-RU"/>
        </w:rPr>
        <w:t xml:space="preserve">              </w:t>
      </w:r>
      <w:r w:rsidR="00102D08">
        <w:rPr>
          <w:rFonts w:ascii="Times New Roman" w:eastAsia="Times New Roman" w:hAnsi="Times New Roman" w:cs="Times New Roman"/>
          <w:sz w:val="24"/>
          <w:szCs w:val="24"/>
          <w:lang w:eastAsia="ru-RU"/>
        </w:rPr>
        <w:t xml:space="preserve">                  </w:t>
      </w:r>
      <w:r w:rsidR="003A3955" w:rsidRPr="00102D08">
        <w:rPr>
          <w:rFonts w:ascii="Times New Roman" w:eastAsia="Times New Roman" w:hAnsi="Times New Roman" w:cs="Times New Roman"/>
          <w:sz w:val="24"/>
          <w:szCs w:val="24"/>
          <w:lang w:eastAsia="ru-RU"/>
        </w:rPr>
        <w:t xml:space="preserve">     </w:t>
      </w:r>
      <w:r w:rsidR="00102D08" w:rsidRPr="00102D08">
        <w:rPr>
          <w:rFonts w:ascii="Times New Roman" w:eastAsia="Times New Roman" w:hAnsi="Times New Roman" w:cs="Times New Roman"/>
          <w:sz w:val="24"/>
          <w:szCs w:val="24"/>
          <w:lang w:eastAsia="ru-RU"/>
        </w:rPr>
        <w:t xml:space="preserve">     ___</w:t>
      </w:r>
      <w:r w:rsidR="00102D08" w:rsidRPr="00102D08">
        <w:rPr>
          <w:rFonts w:ascii="Times New Roman" w:eastAsia="Times New Roman" w:hAnsi="Times New Roman" w:cs="Times New Roman"/>
          <w:sz w:val="28"/>
          <w:szCs w:val="28"/>
          <w:u w:val="single"/>
          <w:lang w:eastAsia="ru-RU"/>
        </w:rPr>
        <w:t>Назаренко О</w:t>
      </w:r>
      <w:r w:rsidR="00102D08" w:rsidRPr="00102D08">
        <w:rPr>
          <w:rFonts w:ascii="Times New Roman" w:eastAsia="Times New Roman" w:hAnsi="Times New Roman" w:cs="Times New Roman"/>
          <w:sz w:val="24"/>
          <w:szCs w:val="24"/>
          <w:u w:val="single"/>
          <w:lang w:eastAsia="ru-RU"/>
        </w:rPr>
        <w:t>.</w:t>
      </w:r>
      <w:r w:rsidR="00102D08">
        <w:rPr>
          <w:rFonts w:ascii="Times New Roman" w:eastAsia="Times New Roman" w:hAnsi="Times New Roman" w:cs="Times New Roman"/>
          <w:sz w:val="28"/>
          <w:szCs w:val="28"/>
          <w:u w:val="single"/>
          <w:lang w:eastAsia="ru-RU"/>
        </w:rPr>
        <w:t>П</w:t>
      </w:r>
      <w:r w:rsidR="00102D08">
        <w:rPr>
          <w:rFonts w:ascii="Times New Roman" w:eastAsia="Times New Roman" w:hAnsi="Times New Roman" w:cs="Times New Roman"/>
          <w:sz w:val="24"/>
          <w:szCs w:val="24"/>
          <w:u w:val="single"/>
          <w:lang w:eastAsia="ru-RU"/>
        </w:rPr>
        <w:t>.</w:t>
      </w:r>
      <w:r w:rsidR="00102D08" w:rsidRPr="00102D08">
        <w:rPr>
          <w:rFonts w:ascii="Times New Roman" w:eastAsia="Times New Roman" w:hAnsi="Times New Roman" w:cs="Times New Roman"/>
          <w:sz w:val="24"/>
          <w:szCs w:val="24"/>
          <w:lang w:eastAsia="ru-RU"/>
        </w:rPr>
        <w:t>____</w:t>
      </w:r>
      <w:r w:rsidRPr="00102D08">
        <w:rPr>
          <w:rFonts w:ascii="Times New Roman" w:eastAsia="Times New Roman" w:hAnsi="Times New Roman" w:cs="Times New Roman"/>
          <w:b/>
          <w:sz w:val="28"/>
          <w:szCs w:val="28"/>
          <w:lang w:eastAsia="ru-RU"/>
        </w:rPr>
        <w:tab/>
      </w:r>
      <w:r w:rsidRPr="00102D08">
        <w:rPr>
          <w:rFonts w:ascii="Times New Roman" w:eastAsia="Times New Roman" w:hAnsi="Times New Roman" w:cs="Times New Roman"/>
          <w:b/>
          <w:sz w:val="28"/>
          <w:szCs w:val="28"/>
          <w:lang w:eastAsia="ru-RU"/>
        </w:rPr>
        <w:tab/>
        <w:t xml:space="preserve">                       </w:t>
      </w:r>
      <w:r w:rsidRPr="00102D08">
        <w:rPr>
          <w:rFonts w:ascii="Times New Roman" w:eastAsia="Times New Roman" w:hAnsi="Times New Roman" w:cs="Times New Roman"/>
          <w:sz w:val="24"/>
          <w:szCs w:val="24"/>
          <w:lang w:eastAsia="ru-RU"/>
        </w:rPr>
        <w:t xml:space="preserve">(підпис) </w:t>
      </w:r>
      <w:r w:rsidRPr="00102D08">
        <w:rPr>
          <w:rFonts w:ascii="Times New Roman" w:eastAsia="Times New Roman" w:hAnsi="Times New Roman" w:cs="Times New Roman"/>
          <w:sz w:val="24"/>
          <w:szCs w:val="24"/>
          <w:lang w:eastAsia="ru-RU"/>
        </w:rPr>
        <w:tab/>
      </w:r>
      <w:r w:rsidRPr="00102D08">
        <w:rPr>
          <w:rFonts w:ascii="Times New Roman" w:eastAsia="Times New Roman" w:hAnsi="Times New Roman" w:cs="Times New Roman"/>
          <w:sz w:val="24"/>
          <w:szCs w:val="24"/>
          <w:lang w:eastAsia="ru-RU"/>
        </w:rPr>
        <w:tab/>
      </w:r>
      <w:r w:rsidR="003A3955" w:rsidRPr="00102D08">
        <w:rPr>
          <w:rFonts w:ascii="Times New Roman" w:eastAsia="Times New Roman" w:hAnsi="Times New Roman" w:cs="Times New Roman"/>
          <w:sz w:val="24"/>
          <w:szCs w:val="24"/>
          <w:lang w:eastAsia="ru-RU"/>
        </w:rPr>
        <w:t xml:space="preserve">                                     </w:t>
      </w:r>
      <w:r w:rsidR="00DD2D82" w:rsidRPr="00102D08">
        <w:rPr>
          <w:rFonts w:ascii="Times New Roman" w:eastAsia="Times New Roman" w:hAnsi="Times New Roman" w:cs="Times New Roman"/>
          <w:sz w:val="24"/>
          <w:szCs w:val="24"/>
          <w:lang w:eastAsia="ru-RU"/>
        </w:rPr>
        <w:t xml:space="preserve">          </w:t>
      </w:r>
      <w:r w:rsidR="00102D08">
        <w:rPr>
          <w:rFonts w:ascii="Times New Roman" w:eastAsia="Times New Roman" w:hAnsi="Times New Roman" w:cs="Times New Roman"/>
          <w:sz w:val="24"/>
          <w:szCs w:val="24"/>
          <w:lang w:eastAsia="ru-RU"/>
        </w:rPr>
        <w:t xml:space="preserve"> </w:t>
      </w:r>
      <w:r w:rsidR="00DD2D82" w:rsidRPr="00102D08">
        <w:rPr>
          <w:rFonts w:ascii="Times New Roman" w:eastAsia="Times New Roman" w:hAnsi="Times New Roman" w:cs="Times New Roman"/>
          <w:sz w:val="24"/>
          <w:szCs w:val="24"/>
          <w:lang w:eastAsia="ru-RU"/>
        </w:rPr>
        <w:t xml:space="preserve">  </w:t>
      </w:r>
      <w:r w:rsidRPr="00102D08">
        <w:rPr>
          <w:rFonts w:ascii="Times New Roman" w:eastAsia="Times New Roman" w:hAnsi="Times New Roman" w:cs="Times New Roman"/>
          <w:sz w:val="24"/>
          <w:szCs w:val="24"/>
          <w:lang w:eastAsia="ru-RU"/>
        </w:rPr>
        <w:t>(ПІБ)</w:t>
      </w:r>
    </w:p>
    <w:p w14:paraId="31F0065A" w14:textId="77777777" w:rsidR="00C83392" w:rsidRPr="00C83392" w:rsidRDefault="00C83392" w:rsidP="003A3955">
      <w:pPr>
        <w:widowControl w:val="0"/>
        <w:overflowPunct w:val="0"/>
        <w:autoSpaceDE w:val="0"/>
        <w:autoSpaceDN w:val="0"/>
        <w:adjustRightInd w:val="0"/>
        <w:spacing w:after="0" w:line="360" w:lineRule="auto"/>
        <w:ind w:right="-1" w:firstLine="6"/>
        <w:jc w:val="right"/>
        <w:rPr>
          <w:rFonts w:ascii="Times New Roman" w:eastAsia="Times New Roman" w:hAnsi="Times New Roman" w:cs="Times New Roman"/>
          <w:b/>
          <w:caps/>
          <w:sz w:val="28"/>
          <w:szCs w:val="28"/>
          <w:lang w:eastAsia="ru-RU"/>
        </w:rPr>
      </w:pPr>
    </w:p>
    <w:p w14:paraId="60306AE8" w14:textId="77777777" w:rsidR="00C83392" w:rsidRDefault="00C83392" w:rsidP="003A3955">
      <w:pPr>
        <w:widowControl w:val="0"/>
        <w:overflowPunct w:val="0"/>
        <w:autoSpaceDE w:val="0"/>
        <w:autoSpaceDN w:val="0"/>
        <w:adjustRightInd w:val="0"/>
        <w:spacing w:after="0" w:line="360" w:lineRule="auto"/>
        <w:ind w:right="-1" w:firstLine="6"/>
        <w:jc w:val="right"/>
        <w:rPr>
          <w:rFonts w:ascii="Times New Roman" w:eastAsia="Times New Roman" w:hAnsi="Times New Roman" w:cs="Times New Roman"/>
          <w:b/>
          <w:caps/>
          <w:sz w:val="28"/>
          <w:szCs w:val="28"/>
          <w:lang w:eastAsia="ru-RU"/>
        </w:rPr>
      </w:pPr>
    </w:p>
    <w:p w14:paraId="3C8239AC" w14:textId="77777777" w:rsidR="0005004C" w:rsidRPr="00C83392" w:rsidRDefault="0005004C" w:rsidP="003A3955">
      <w:pPr>
        <w:widowControl w:val="0"/>
        <w:overflowPunct w:val="0"/>
        <w:autoSpaceDE w:val="0"/>
        <w:autoSpaceDN w:val="0"/>
        <w:adjustRightInd w:val="0"/>
        <w:spacing w:after="0" w:line="360" w:lineRule="auto"/>
        <w:ind w:right="-1" w:firstLine="6"/>
        <w:jc w:val="right"/>
        <w:rPr>
          <w:rFonts w:ascii="Times New Roman" w:eastAsia="Times New Roman" w:hAnsi="Times New Roman" w:cs="Times New Roman"/>
          <w:b/>
          <w:caps/>
          <w:sz w:val="28"/>
          <w:szCs w:val="28"/>
          <w:lang w:eastAsia="ru-RU"/>
        </w:rPr>
      </w:pPr>
    </w:p>
    <w:p w14:paraId="6AEB4AD5" w14:textId="77777777" w:rsidR="001E4917" w:rsidRPr="00DA065E" w:rsidRDefault="00DD2D82" w:rsidP="00DA065E">
      <w:pPr>
        <w:widowControl w:val="0"/>
        <w:overflowPunct w:val="0"/>
        <w:autoSpaceDE w:val="0"/>
        <w:autoSpaceDN w:val="0"/>
        <w:adjustRightInd w:val="0"/>
        <w:spacing w:after="0" w:line="360" w:lineRule="auto"/>
        <w:ind w:right="-1" w:firstLine="6"/>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noProof/>
          <w:sz w:val="28"/>
          <w:szCs w:val="28"/>
          <w:lang w:eastAsia="uk-UA"/>
        </w:rPr>
        <mc:AlternateContent>
          <mc:Choice Requires="wps">
            <w:drawing>
              <wp:anchor distT="0" distB="0" distL="114300" distR="114300" simplePos="0" relativeHeight="251658240" behindDoc="0" locked="0" layoutInCell="1" allowOverlap="1" wp14:anchorId="6B3F8604" wp14:editId="7F0526FC">
                <wp:simplePos x="0" y="0"/>
                <wp:positionH relativeFrom="margin">
                  <wp:posOffset>5903595</wp:posOffset>
                </wp:positionH>
                <wp:positionV relativeFrom="paragraph">
                  <wp:posOffset>330835</wp:posOffset>
                </wp:positionV>
                <wp:extent cx="333375" cy="285750"/>
                <wp:effectExtent l="0" t="0" r="9525" b="0"/>
                <wp:wrapNone/>
                <wp:docPr id="1" name="Прямоугольник 1"/>
                <wp:cNvGraphicFramePr/>
                <a:graphic xmlns:a="http://schemas.openxmlformats.org/drawingml/2006/main">
                  <a:graphicData uri="http://schemas.microsoft.com/office/word/2010/wordprocessingShape">
                    <wps:wsp>
                      <wps:cNvSpPr/>
                      <wps:spPr>
                        <a:xfrm>
                          <a:off x="0" y="0"/>
                          <a:ext cx="333375" cy="28575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69BB46" id="Прямоугольник 1" o:spid="_x0000_s1026" style="position:absolute;margin-left:464.85pt;margin-top:26.05pt;width:26.25pt;height:22.5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" fillcolor="white [3201]" stroked="f" strokeweight="1pt">
                <w10:wrap anchorx="margin"/>
              </v:rect>
            </w:pict>
          </mc:Fallback>
        </mc:AlternateContent>
      </w:r>
      <w:r w:rsidR="00A86C77">
        <w:rPr>
          <w:rFonts w:ascii="Times New Roman" w:eastAsia="Times New Roman" w:hAnsi="Times New Roman" w:cs="Times New Roman"/>
          <w:b/>
          <w:caps/>
          <w:sz w:val="28"/>
          <w:szCs w:val="28"/>
          <w:lang w:eastAsia="ru-RU"/>
        </w:rPr>
        <w:t>Київ 2020</w:t>
      </w:r>
      <w:r w:rsidR="00C83392" w:rsidRPr="00C83392">
        <w:rPr>
          <w:rFonts w:ascii="Times New Roman" w:eastAsia="Times New Roman" w:hAnsi="Times New Roman" w:cs="Times New Roman"/>
          <w:b/>
          <w:caps/>
          <w:sz w:val="28"/>
          <w:szCs w:val="28"/>
          <w:lang w:eastAsia="ru-RU"/>
        </w:rPr>
        <w:br w:type="page"/>
      </w:r>
      <w:bookmarkStart w:id="2" w:name="_Hlk31215413"/>
      <w:r w:rsidR="001E4917" w:rsidRPr="001C5949">
        <w:rPr>
          <w:rFonts w:ascii="Times New Roman" w:eastAsia="Times New Roman" w:hAnsi="Times New Roman" w:cs="Times New Roman"/>
          <w:b/>
          <w:sz w:val="28"/>
          <w:szCs w:val="28"/>
          <w:lang w:eastAsia="ru-RU"/>
        </w:rPr>
        <w:lastRenderedPageBreak/>
        <w:t>НАЦІОНАЛЬНИЙ АВІАЦІЙНИЙ УНІВЕРСИТЕТ</w:t>
      </w:r>
    </w:p>
    <w:p w14:paraId="5FA2B4EE" w14:textId="77777777" w:rsidR="001E4917" w:rsidRPr="001E4917" w:rsidRDefault="001E4917" w:rsidP="00F57F48">
      <w:pPr>
        <w:autoSpaceDN w:val="0"/>
        <w:spacing w:after="0" w:line="240" w:lineRule="auto"/>
        <w:rPr>
          <w:rFonts w:ascii="Times New Roman" w:eastAsia="Times New Roman" w:hAnsi="Times New Roman" w:cs="Times New Roman"/>
          <w:sz w:val="28"/>
          <w:szCs w:val="28"/>
          <w:lang w:eastAsia="ru-RU"/>
        </w:rPr>
      </w:pPr>
    </w:p>
    <w:p w14:paraId="0003E981" w14:textId="77777777" w:rsidR="00DA065E" w:rsidRPr="00B55D4C" w:rsidRDefault="00DA065E" w:rsidP="001C5949">
      <w:pPr>
        <w:autoSpaceDN w:val="0"/>
        <w:spacing w:after="0" w:line="240" w:lineRule="auto"/>
        <w:ind w:hanging="36"/>
        <w:rPr>
          <w:rFonts w:ascii="Times New Roman" w:eastAsia="Times New Roman" w:hAnsi="Times New Roman" w:cs="Times New Roman"/>
          <w:b/>
          <w:sz w:val="28"/>
          <w:szCs w:val="28"/>
          <w:lang w:eastAsia="ru-RU"/>
        </w:rPr>
      </w:pPr>
      <w:r w:rsidRPr="00A36085">
        <w:rPr>
          <w:rFonts w:ascii="Times New Roman" w:eastAsia="Times New Roman" w:hAnsi="Times New Roman" w:cs="Times New Roman"/>
          <w:b/>
          <w:sz w:val="28"/>
          <w:szCs w:val="28"/>
          <w:lang w:eastAsia="ru-RU"/>
        </w:rPr>
        <w:t>Факультет</w:t>
      </w:r>
      <w:r w:rsidR="00A36085" w:rsidRPr="00A36085">
        <w:rPr>
          <w:rFonts w:ascii="Times New Roman" w:eastAsia="Times New Roman" w:hAnsi="Times New Roman" w:cs="Times New Roman"/>
          <w:b/>
          <w:sz w:val="28"/>
          <w:szCs w:val="28"/>
          <w:lang w:eastAsia="ru-RU"/>
        </w:rPr>
        <w:t xml:space="preserve"> </w:t>
      </w:r>
      <w:r w:rsidRPr="00B55D4C">
        <w:rPr>
          <w:rFonts w:ascii="Times New Roman" w:eastAsia="Times New Roman" w:hAnsi="Times New Roman" w:cs="Times New Roman"/>
          <w:sz w:val="28"/>
          <w:szCs w:val="28"/>
          <w:lang w:eastAsia="ru-RU"/>
        </w:rPr>
        <w:t>економіки та бізнес-адміністрування</w:t>
      </w:r>
      <w:r w:rsidRPr="00B55D4C">
        <w:rPr>
          <w:rFonts w:ascii="Times New Roman" w:eastAsia="Times New Roman" w:hAnsi="Times New Roman" w:cs="Times New Roman"/>
          <w:b/>
          <w:sz w:val="28"/>
          <w:szCs w:val="28"/>
          <w:lang w:eastAsia="ru-RU"/>
        </w:rPr>
        <w:t xml:space="preserve"> </w:t>
      </w:r>
    </w:p>
    <w:p w14:paraId="3121A194" w14:textId="77777777" w:rsidR="001E4917" w:rsidRPr="00B55D4C" w:rsidRDefault="001E4917" w:rsidP="001C5949">
      <w:pPr>
        <w:autoSpaceDN w:val="0"/>
        <w:spacing w:after="0" w:line="240" w:lineRule="auto"/>
        <w:ind w:hanging="36"/>
        <w:rPr>
          <w:rFonts w:ascii="Times New Roman" w:eastAsia="Times New Roman" w:hAnsi="Times New Roman" w:cs="Times New Roman"/>
          <w:sz w:val="28"/>
          <w:szCs w:val="28"/>
          <w:lang w:eastAsia="ru-RU"/>
        </w:rPr>
      </w:pPr>
      <w:r w:rsidRPr="001E4917">
        <w:rPr>
          <w:rFonts w:ascii="Times New Roman" w:eastAsia="Times New Roman" w:hAnsi="Times New Roman" w:cs="Times New Roman"/>
          <w:b/>
          <w:sz w:val="28"/>
          <w:szCs w:val="28"/>
          <w:lang w:eastAsia="ru-RU"/>
        </w:rPr>
        <w:t>Кафедра</w:t>
      </w:r>
      <w:r w:rsidRPr="001E4917">
        <w:rPr>
          <w:rFonts w:ascii="Times New Roman" w:eastAsia="Times New Roman" w:hAnsi="Times New Roman" w:cs="Times New Roman"/>
          <w:sz w:val="28"/>
          <w:szCs w:val="28"/>
          <w:lang w:eastAsia="ru-RU"/>
        </w:rPr>
        <w:t xml:space="preserve"> </w:t>
      </w:r>
      <w:r w:rsidRPr="00B55D4C">
        <w:rPr>
          <w:rFonts w:ascii="Times New Roman" w:eastAsia="Times New Roman" w:hAnsi="Times New Roman" w:cs="Times New Roman"/>
          <w:sz w:val="28"/>
          <w:szCs w:val="28"/>
          <w:lang w:eastAsia="ru-RU"/>
        </w:rPr>
        <w:t>економіки та бізнес-технологій</w:t>
      </w:r>
      <w:r w:rsidRPr="00B55D4C">
        <w:rPr>
          <w:rFonts w:ascii="Times New Roman" w:eastAsia="Times New Roman" w:hAnsi="Times New Roman" w:cs="Times New Roman"/>
          <w:sz w:val="28"/>
          <w:szCs w:val="28"/>
          <w:lang w:eastAsia="ru-RU"/>
        </w:rPr>
        <w:br/>
      </w:r>
      <w:r w:rsidRPr="001E4917">
        <w:rPr>
          <w:rFonts w:ascii="Times New Roman" w:eastAsia="Times New Roman" w:hAnsi="Times New Roman" w:cs="Times New Roman"/>
          <w:b/>
          <w:sz w:val="28"/>
          <w:szCs w:val="28"/>
          <w:lang w:eastAsia="ru-RU"/>
        </w:rPr>
        <w:t>С</w:t>
      </w:r>
      <w:r w:rsidRPr="001E4917">
        <w:rPr>
          <w:rFonts w:ascii="Times New Roman" w:eastAsia="Times New Roman" w:hAnsi="Times New Roman" w:cs="Times New Roman"/>
          <w:b/>
          <w:sz w:val="28"/>
          <w:szCs w:val="28"/>
          <w:lang w:eastAsia="uk-UA"/>
        </w:rPr>
        <w:t>пеціальність</w:t>
      </w:r>
      <w:r w:rsidR="00A36085">
        <w:rPr>
          <w:rFonts w:ascii="Times New Roman" w:eastAsia="Times New Roman" w:hAnsi="Times New Roman" w:cs="Times New Roman"/>
          <w:b/>
          <w:sz w:val="28"/>
          <w:szCs w:val="28"/>
          <w:lang w:eastAsia="uk-UA"/>
        </w:rPr>
        <w:t xml:space="preserve"> </w:t>
      </w:r>
      <w:r w:rsidRPr="00B55D4C">
        <w:rPr>
          <w:rFonts w:ascii="Times New Roman" w:eastAsia="Times New Roman" w:hAnsi="Times New Roman" w:cs="Times New Roman"/>
          <w:sz w:val="28"/>
          <w:szCs w:val="28"/>
          <w:lang w:eastAsia="uk-UA"/>
        </w:rPr>
        <w:t>«Підприємництво, торгівля та біржова діяльність»</w:t>
      </w:r>
    </w:p>
    <w:p w14:paraId="72406895" w14:textId="77777777" w:rsidR="00F57F48" w:rsidRPr="00D22BFD" w:rsidRDefault="001E4917" w:rsidP="00D22BFD">
      <w:pPr>
        <w:widowControl w:val="0"/>
        <w:overflowPunct w:val="0"/>
        <w:autoSpaceDE w:val="0"/>
        <w:autoSpaceDN w:val="0"/>
        <w:adjustRightInd w:val="0"/>
        <w:spacing w:after="0" w:line="360" w:lineRule="auto"/>
        <w:jc w:val="both"/>
        <w:rPr>
          <w:rFonts w:ascii="Times New Roman" w:eastAsia="Times New Roman" w:hAnsi="Times New Roman" w:cs="Times New Roman"/>
          <w:sz w:val="28"/>
          <w:szCs w:val="28"/>
          <w:lang w:eastAsia="uk-UA"/>
        </w:rPr>
      </w:pPr>
      <w:r w:rsidRPr="001E4917">
        <w:rPr>
          <w:rFonts w:ascii="Times New Roman" w:eastAsia="Times New Roman" w:hAnsi="Times New Roman" w:cs="Times New Roman"/>
          <w:b/>
          <w:sz w:val="28"/>
          <w:szCs w:val="28"/>
          <w:lang w:eastAsia="uk-UA"/>
        </w:rPr>
        <w:t>Освітньо-професійна програма</w:t>
      </w:r>
      <w:r w:rsidR="00A36085">
        <w:rPr>
          <w:rFonts w:ascii="Times New Roman" w:eastAsia="Times New Roman" w:hAnsi="Times New Roman" w:cs="Times New Roman"/>
          <w:sz w:val="28"/>
          <w:szCs w:val="28"/>
          <w:lang w:eastAsia="uk-UA"/>
        </w:rPr>
        <w:t xml:space="preserve"> </w:t>
      </w:r>
      <w:r w:rsidRPr="00B55D4C">
        <w:rPr>
          <w:rFonts w:ascii="Times New Roman" w:eastAsia="Times New Roman" w:hAnsi="Times New Roman" w:cs="Times New Roman"/>
          <w:sz w:val="28"/>
          <w:szCs w:val="28"/>
          <w:lang w:eastAsia="uk-UA"/>
        </w:rPr>
        <w:t>«Підприємницька діяльність в авіації»</w:t>
      </w:r>
    </w:p>
    <w:p w14:paraId="2BF8FE2D" w14:textId="77777777" w:rsidR="00B55D4C" w:rsidRPr="001E4917" w:rsidRDefault="00B55D4C" w:rsidP="00CE7D7C">
      <w:pPr>
        <w:widowControl w:val="0"/>
        <w:overflowPunct w:val="0"/>
        <w:autoSpaceDE w:val="0"/>
        <w:autoSpaceDN w:val="0"/>
        <w:adjustRightInd w:val="0"/>
        <w:spacing w:after="0" w:line="240" w:lineRule="auto"/>
        <w:jc w:val="center"/>
        <w:rPr>
          <w:rFonts w:ascii="Times New Roman" w:eastAsia="Times New Roman" w:hAnsi="Times New Roman" w:cs="Times New Roman"/>
          <w:sz w:val="28"/>
          <w:szCs w:val="28"/>
          <w:u w:val="single"/>
          <w:lang w:eastAsia="uk-UA"/>
        </w:rPr>
      </w:pPr>
    </w:p>
    <w:p w14:paraId="0A3BBEB8" w14:textId="77777777" w:rsidR="001E4917" w:rsidRPr="001E4917" w:rsidRDefault="001E4917" w:rsidP="00CE7D7C">
      <w:pPr>
        <w:autoSpaceDN w:val="0"/>
        <w:spacing w:after="0" w:line="240" w:lineRule="auto"/>
        <w:ind w:left="4716"/>
        <w:jc w:val="right"/>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ЗАТВЕРДЖУЮ</w:t>
      </w:r>
    </w:p>
    <w:p w14:paraId="31105F6D" w14:textId="77777777" w:rsidR="001E4917" w:rsidRPr="001E4917" w:rsidRDefault="001E4917" w:rsidP="00AC6C41">
      <w:pPr>
        <w:autoSpaceDN w:val="0"/>
        <w:spacing w:after="0" w:line="240" w:lineRule="auto"/>
        <w:ind w:left="4716"/>
        <w:jc w:val="right"/>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Завідувач кафедри</w:t>
      </w:r>
    </w:p>
    <w:p w14:paraId="5C29B67B" w14:textId="2D5F1B5B" w:rsidR="001E4917" w:rsidRPr="00392E81" w:rsidRDefault="00392E81" w:rsidP="00392E81">
      <w:pPr>
        <w:pStyle w:val="a7"/>
        <w:autoSpaceDN w:val="0"/>
        <w:spacing w:after="0" w:line="240" w:lineRule="auto"/>
        <w:ind w:left="4248"/>
        <w:jc w:val="right"/>
        <w:rPr>
          <w:rFonts w:ascii="Times New Roman" w:eastAsia="Times New Roman" w:hAnsi="Times New Roman" w:cs="Times New Roman"/>
          <w:sz w:val="28"/>
          <w:szCs w:val="28"/>
          <w:lang w:eastAsia="ru-RU"/>
        </w:rPr>
      </w:pPr>
      <w:r w:rsidRPr="00392E81">
        <w:rPr>
          <w:rFonts w:ascii="Times New Roman" w:eastAsia="Times New Roman" w:hAnsi="Times New Roman" w:cs="Times New Roman"/>
          <w:sz w:val="24"/>
          <w:szCs w:val="24"/>
          <w:lang w:eastAsia="ru-RU"/>
        </w:rPr>
        <w:t>_________</w:t>
      </w:r>
      <w:r w:rsidR="00BA7BF6">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eastAsia="ru-RU"/>
        </w:rPr>
        <w:t>__</w:t>
      </w:r>
      <w:r w:rsidRPr="00392E81">
        <w:rPr>
          <w:rFonts w:ascii="Times New Roman" w:eastAsia="Times New Roman" w:hAnsi="Times New Roman" w:cs="Times New Roman"/>
          <w:sz w:val="24"/>
          <w:szCs w:val="24"/>
          <w:lang w:eastAsia="ru-RU"/>
        </w:rPr>
        <w:t>______</w:t>
      </w:r>
      <w:r w:rsidR="001C5949" w:rsidRPr="00392E81">
        <w:rPr>
          <w:rFonts w:ascii="Times New Roman" w:eastAsia="Times New Roman" w:hAnsi="Times New Roman" w:cs="Times New Roman"/>
          <w:sz w:val="28"/>
          <w:szCs w:val="28"/>
          <w:u w:val="single"/>
          <w:lang w:eastAsia="ru-RU"/>
        </w:rPr>
        <w:t xml:space="preserve">Ушенко </w:t>
      </w:r>
      <w:r w:rsidRPr="00392E81">
        <w:rPr>
          <w:rFonts w:ascii="Times New Roman" w:eastAsia="Times New Roman" w:hAnsi="Times New Roman" w:cs="Times New Roman"/>
          <w:sz w:val="28"/>
          <w:szCs w:val="28"/>
          <w:u w:val="single"/>
          <w:lang w:eastAsia="ru-RU"/>
        </w:rPr>
        <w:t>Н.В.</w:t>
      </w:r>
    </w:p>
    <w:p w14:paraId="474A7D60" w14:textId="77777777" w:rsidR="001E4917" w:rsidRDefault="001E4917" w:rsidP="00AC6C41">
      <w:pPr>
        <w:autoSpaceDN w:val="0"/>
        <w:spacing w:after="0" w:line="240" w:lineRule="auto"/>
        <w:jc w:val="right"/>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«___» ______2</w:t>
      </w:r>
      <w:r w:rsidR="001C5949">
        <w:rPr>
          <w:rFonts w:ascii="Times New Roman" w:eastAsia="Times New Roman" w:hAnsi="Times New Roman" w:cs="Times New Roman"/>
          <w:sz w:val="28"/>
          <w:szCs w:val="28"/>
          <w:lang w:eastAsia="ru-RU"/>
        </w:rPr>
        <w:t>020</w:t>
      </w:r>
      <w:r w:rsidRPr="001E4917">
        <w:rPr>
          <w:rFonts w:ascii="Times New Roman" w:eastAsia="Times New Roman" w:hAnsi="Times New Roman" w:cs="Times New Roman"/>
          <w:sz w:val="28"/>
          <w:szCs w:val="28"/>
          <w:lang w:eastAsia="ru-RU"/>
        </w:rPr>
        <w:t>р.</w:t>
      </w:r>
    </w:p>
    <w:p w14:paraId="0FB8ACE9" w14:textId="77777777" w:rsidR="00AC6C41" w:rsidRPr="001E4917" w:rsidRDefault="00AC6C41" w:rsidP="00F57F48">
      <w:pPr>
        <w:autoSpaceDN w:val="0"/>
        <w:spacing w:after="0" w:line="360" w:lineRule="auto"/>
        <w:jc w:val="right"/>
        <w:rPr>
          <w:rFonts w:ascii="Times New Roman" w:eastAsia="Times New Roman" w:hAnsi="Times New Roman" w:cs="Times New Roman"/>
          <w:sz w:val="28"/>
          <w:szCs w:val="28"/>
          <w:lang w:eastAsia="ru-RU"/>
        </w:rPr>
      </w:pPr>
    </w:p>
    <w:p w14:paraId="3ACE22BD" w14:textId="77777777" w:rsidR="001E4917" w:rsidRPr="001E4917" w:rsidRDefault="001E4917" w:rsidP="009C1751">
      <w:pPr>
        <w:autoSpaceDN w:val="0"/>
        <w:spacing w:after="0" w:line="360" w:lineRule="auto"/>
        <w:jc w:val="center"/>
        <w:rPr>
          <w:rFonts w:ascii="Times New Roman" w:eastAsia="Times New Roman" w:hAnsi="Times New Roman" w:cs="Times New Roman"/>
          <w:b/>
          <w:sz w:val="28"/>
          <w:szCs w:val="28"/>
          <w:lang w:eastAsia="ru-RU"/>
        </w:rPr>
      </w:pPr>
      <w:r w:rsidRPr="001E4917">
        <w:rPr>
          <w:rFonts w:ascii="Times New Roman" w:eastAsia="Times New Roman" w:hAnsi="Times New Roman" w:cs="Times New Roman"/>
          <w:b/>
          <w:sz w:val="28"/>
          <w:szCs w:val="28"/>
          <w:lang w:eastAsia="ru-RU"/>
        </w:rPr>
        <w:t>ЗАВДАННЯ</w:t>
      </w:r>
    </w:p>
    <w:p w14:paraId="11177A10" w14:textId="77777777" w:rsidR="001E4917" w:rsidRPr="001E4917" w:rsidRDefault="001E4917" w:rsidP="009C1751">
      <w:pPr>
        <w:autoSpaceDN w:val="0"/>
        <w:spacing w:after="0" w:line="360" w:lineRule="auto"/>
        <w:jc w:val="center"/>
        <w:rPr>
          <w:rFonts w:ascii="Times New Roman" w:eastAsia="Times New Roman" w:hAnsi="Times New Roman" w:cs="Times New Roman"/>
          <w:b/>
          <w:sz w:val="28"/>
          <w:szCs w:val="28"/>
          <w:lang w:eastAsia="ru-RU"/>
        </w:rPr>
      </w:pPr>
      <w:r w:rsidRPr="001E4917">
        <w:rPr>
          <w:rFonts w:ascii="Times New Roman" w:eastAsia="Times New Roman" w:hAnsi="Times New Roman" w:cs="Times New Roman"/>
          <w:b/>
          <w:sz w:val="28"/>
          <w:szCs w:val="28"/>
          <w:lang w:eastAsia="ru-RU"/>
        </w:rPr>
        <w:t>на виконання дипломної роботи студен</w:t>
      </w:r>
      <w:r w:rsidR="002F0A4A">
        <w:rPr>
          <w:rFonts w:ascii="Times New Roman" w:eastAsia="Times New Roman" w:hAnsi="Times New Roman" w:cs="Times New Roman"/>
          <w:b/>
          <w:sz w:val="28"/>
          <w:szCs w:val="28"/>
          <w:lang w:eastAsia="ru-RU"/>
        </w:rPr>
        <w:t>та</w:t>
      </w:r>
    </w:p>
    <w:p w14:paraId="4CB283A4" w14:textId="77777777" w:rsidR="001E4917" w:rsidRPr="001E4917" w:rsidRDefault="0051729A" w:rsidP="009C1751">
      <w:pPr>
        <w:autoSpaceDN w:val="0"/>
        <w:spacing w:after="0" w:line="240" w:lineRule="auto"/>
        <w:jc w:val="center"/>
        <w:rPr>
          <w:rFonts w:ascii="Times New Roman" w:eastAsia="Times New Roman" w:hAnsi="Times New Roman" w:cs="Times New Roman"/>
          <w:sz w:val="28"/>
          <w:szCs w:val="28"/>
          <w:u w:val="single"/>
          <w:lang w:eastAsia="ru-RU"/>
        </w:rPr>
      </w:pPr>
      <w:r>
        <w:rPr>
          <w:rFonts w:ascii="Times New Roman" w:eastAsia="Times New Roman" w:hAnsi="Times New Roman" w:cs="Times New Roman"/>
          <w:sz w:val="28"/>
          <w:szCs w:val="28"/>
          <w:u w:val="single"/>
          <w:lang w:eastAsia="ru-RU"/>
        </w:rPr>
        <w:t>Мізика Валентина Валентиновича</w:t>
      </w:r>
    </w:p>
    <w:p w14:paraId="7770FD85" w14:textId="77777777" w:rsidR="001E4917" w:rsidRDefault="001E4917" w:rsidP="009C1751">
      <w:pPr>
        <w:autoSpaceDN w:val="0"/>
        <w:spacing w:after="0" w:line="240" w:lineRule="auto"/>
        <w:jc w:val="center"/>
        <w:rPr>
          <w:rFonts w:ascii="Times New Roman" w:eastAsia="Times New Roman" w:hAnsi="Times New Roman" w:cs="Times New Roman"/>
          <w:sz w:val="24"/>
          <w:szCs w:val="24"/>
          <w:lang w:eastAsia="ru-RU"/>
        </w:rPr>
      </w:pPr>
      <w:r w:rsidRPr="001E4917">
        <w:rPr>
          <w:rFonts w:ascii="Times New Roman" w:eastAsia="Times New Roman" w:hAnsi="Times New Roman" w:cs="Times New Roman"/>
          <w:sz w:val="24"/>
          <w:szCs w:val="24"/>
          <w:lang w:eastAsia="ru-RU"/>
        </w:rPr>
        <w:t>(ПІБ випускника в родовому відмінку)</w:t>
      </w:r>
    </w:p>
    <w:p w14:paraId="44BADA71" w14:textId="77777777" w:rsidR="00CE7D7C" w:rsidRPr="001E4917" w:rsidRDefault="00CE7D7C" w:rsidP="00C35793">
      <w:pPr>
        <w:autoSpaceDN w:val="0"/>
        <w:spacing w:after="0" w:line="360" w:lineRule="auto"/>
        <w:jc w:val="center"/>
        <w:rPr>
          <w:rFonts w:ascii="Times New Roman" w:eastAsia="Times New Roman" w:hAnsi="Times New Roman" w:cs="Times New Roman"/>
          <w:sz w:val="24"/>
          <w:szCs w:val="24"/>
          <w:lang w:eastAsia="ru-RU"/>
        </w:rPr>
      </w:pPr>
    </w:p>
    <w:p w14:paraId="4F5AF618" w14:textId="77777777" w:rsidR="00320DB6" w:rsidRPr="00320DB6" w:rsidRDefault="001E4917" w:rsidP="00C35793">
      <w:pPr>
        <w:autoSpaceDN w:val="0"/>
        <w:spacing w:after="0" w:line="360" w:lineRule="auto"/>
        <w:jc w:val="both"/>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 xml:space="preserve">1. Тема дипломної роботи  </w:t>
      </w:r>
      <w:r w:rsidR="00320DB6" w:rsidRPr="008914C9">
        <w:rPr>
          <w:rFonts w:ascii="Times New Roman" w:eastAsia="Times New Roman" w:hAnsi="Times New Roman" w:cs="Times New Roman"/>
          <w:sz w:val="28"/>
          <w:szCs w:val="28"/>
          <w:u w:val="single"/>
          <w:lang w:eastAsia="ru-RU"/>
        </w:rPr>
        <w:t>«</w:t>
      </w:r>
      <w:r w:rsidR="00320DB6" w:rsidRPr="00320DB6">
        <w:rPr>
          <w:rFonts w:ascii="Times New Roman" w:eastAsia="Times New Roman" w:hAnsi="Times New Roman" w:cs="Times New Roman"/>
          <w:sz w:val="28"/>
          <w:szCs w:val="28"/>
          <w:u w:val="single"/>
          <w:lang w:eastAsia="ru-RU"/>
        </w:rPr>
        <w:t>Управління кадровою безпекою авіапідприємства»</w:t>
      </w:r>
    </w:p>
    <w:p w14:paraId="6F9FD6C6" w14:textId="6622F983" w:rsidR="001E4917" w:rsidRPr="001E4917" w:rsidRDefault="001E4917" w:rsidP="004653A6">
      <w:pPr>
        <w:autoSpaceDN w:val="0"/>
        <w:spacing w:after="0" w:line="360" w:lineRule="auto"/>
        <w:jc w:val="both"/>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затве</w:t>
      </w:r>
      <w:r w:rsidR="00066F9F">
        <w:rPr>
          <w:rFonts w:ascii="Times New Roman" w:eastAsia="Times New Roman" w:hAnsi="Times New Roman" w:cs="Times New Roman"/>
          <w:sz w:val="28"/>
          <w:szCs w:val="28"/>
          <w:lang w:eastAsia="ru-RU"/>
        </w:rPr>
        <w:t>рджена наказом ректора від  «</w:t>
      </w:r>
      <w:r w:rsidR="00066F9F" w:rsidRPr="00066F9F">
        <w:rPr>
          <w:rFonts w:ascii="Times New Roman" w:eastAsia="Times New Roman" w:hAnsi="Times New Roman" w:cs="Times New Roman"/>
          <w:sz w:val="28"/>
          <w:szCs w:val="28"/>
          <w:u w:val="single"/>
          <w:lang w:eastAsia="ru-RU"/>
        </w:rPr>
        <w:t>11</w:t>
      </w:r>
      <w:r w:rsidRPr="001E4917">
        <w:rPr>
          <w:rFonts w:ascii="Times New Roman" w:eastAsia="Times New Roman" w:hAnsi="Times New Roman" w:cs="Times New Roman"/>
          <w:sz w:val="28"/>
          <w:szCs w:val="28"/>
          <w:lang w:eastAsia="ru-RU"/>
        </w:rPr>
        <w:t>»</w:t>
      </w:r>
      <w:r w:rsidR="00066F9F">
        <w:rPr>
          <w:rFonts w:ascii="Times New Roman" w:eastAsia="Times New Roman" w:hAnsi="Times New Roman" w:cs="Times New Roman"/>
          <w:sz w:val="24"/>
          <w:szCs w:val="24"/>
          <w:lang w:eastAsia="ru-RU"/>
        </w:rPr>
        <w:t>__</w:t>
      </w:r>
      <w:r w:rsidR="00066F9F">
        <w:rPr>
          <w:rFonts w:ascii="Times New Roman" w:eastAsia="Times New Roman" w:hAnsi="Times New Roman" w:cs="Times New Roman"/>
          <w:sz w:val="28"/>
          <w:szCs w:val="28"/>
          <w:u w:val="single"/>
          <w:lang w:eastAsia="ru-RU"/>
        </w:rPr>
        <w:t>жовтня</w:t>
      </w:r>
      <w:r w:rsidR="00066F9F">
        <w:rPr>
          <w:rFonts w:ascii="Times New Roman" w:eastAsia="Times New Roman" w:hAnsi="Times New Roman" w:cs="Times New Roman"/>
          <w:sz w:val="24"/>
          <w:szCs w:val="24"/>
          <w:lang w:eastAsia="ru-RU"/>
        </w:rPr>
        <w:t>__</w:t>
      </w:r>
      <w:r w:rsidRPr="001E4917">
        <w:rPr>
          <w:rFonts w:ascii="Times New Roman" w:eastAsia="Times New Roman" w:hAnsi="Times New Roman" w:cs="Times New Roman"/>
          <w:sz w:val="28"/>
          <w:szCs w:val="28"/>
          <w:lang w:eastAsia="ru-RU"/>
        </w:rPr>
        <w:t>201</w:t>
      </w:r>
      <w:r w:rsidR="007002C1">
        <w:rPr>
          <w:rFonts w:ascii="Times New Roman" w:eastAsia="Times New Roman" w:hAnsi="Times New Roman" w:cs="Times New Roman"/>
          <w:sz w:val="28"/>
          <w:szCs w:val="28"/>
          <w:lang w:eastAsia="ru-RU"/>
        </w:rPr>
        <w:t>9</w:t>
      </w:r>
      <w:r w:rsidR="00066F9F">
        <w:rPr>
          <w:rFonts w:ascii="Times New Roman" w:eastAsia="Times New Roman" w:hAnsi="Times New Roman" w:cs="Times New Roman"/>
          <w:sz w:val="28"/>
          <w:szCs w:val="28"/>
          <w:lang w:eastAsia="ru-RU"/>
        </w:rPr>
        <w:t xml:space="preserve">р. № </w:t>
      </w:r>
      <w:r w:rsidR="00066F9F" w:rsidRPr="00066F9F">
        <w:rPr>
          <w:rFonts w:ascii="Times New Roman" w:eastAsia="Times New Roman" w:hAnsi="Times New Roman" w:cs="Times New Roman"/>
          <w:sz w:val="28"/>
          <w:szCs w:val="28"/>
          <w:u w:val="single"/>
          <w:lang w:eastAsia="ru-RU"/>
        </w:rPr>
        <w:t>2363</w:t>
      </w:r>
      <w:r w:rsidR="00066F9F">
        <w:rPr>
          <w:rFonts w:ascii="Times New Roman" w:eastAsia="Times New Roman" w:hAnsi="Times New Roman" w:cs="Times New Roman"/>
          <w:sz w:val="28"/>
          <w:szCs w:val="28"/>
          <w:lang w:eastAsia="ru-RU"/>
        </w:rPr>
        <w:t>/</w:t>
      </w:r>
      <w:r w:rsidR="00066F9F" w:rsidRPr="00066F9F">
        <w:rPr>
          <w:rFonts w:ascii="Times New Roman" w:eastAsia="Times New Roman" w:hAnsi="Times New Roman" w:cs="Times New Roman"/>
          <w:sz w:val="28"/>
          <w:szCs w:val="28"/>
          <w:u w:val="single"/>
          <w:lang w:eastAsia="ru-RU"/>
        </w:rPr>
        <w:t>ст.</w:t>
      </w:r>
    </w:p>
    <w:p w14:paraId="61FF64E3" w14:textId="77777777" w:rsidR="001E4917" w:rsidRPr="001E4917" w:rsidRDefault="001E4917" w:rsidP="004653A6">
      <w:pPr>
        <w:widowControl w:val="0"/>
        <w:overflowPunct w:val="0"/>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1E4917">
        <w:rPr>
          <w:rFonts w:ascii="Times New Roman" w:eastAsia="Times New Roman" w:hAnsi="Times New Roman" w:cs="Times New Roman"/>
          <w:sz w:val="28"/>
          <w:szCs w:val="28"/>
          <w:lang w:eastAsia="ru-RU"/>
        </w:rPr>
        <w:t>2</w:t>
      </w:r>
      <w:r w:rsidR="00721298">
        <w:rPr>
          <w:rFonts w:ascii="Times New Roman" w:eastAsia="Times New Roman" w:hAnsi="Times New Roman" w:cs="Times New Roman"/>
          <w:sz w:val="28"/>
          <w:szCs w:val="28"/>
          <w:lang w:eastAsia="ru-RU"/>
        </w:rPr>
        <w:t xml:space="preserve">. Термін виконання роботи: з </w:t>
      </w:r>
      <w:r w:rsidR="00B55D4C">
        <w:rPr>
          <w:rFonts w:ascii="Times New Roman" w:eastAsia="Times New Roman" w:hAnsi="Times New Roman" w:cs="Times New Roman"/>
          <w:sz w:val="28"/>
          <w:szCs w:val="28"/>
          <w:lang w:eastAsia="ru-RU"/>
        </w:rPr>
        <w:t>«15</w:t>
      </w:r>
      <w:r w:rsidR="00721298">
        <w:rPr>
          <w:rFonts w:ascii="Times New Roman" w:eastAsia="Times New Roman" w:hAnsi="Times New Roman" w:cs="Times New Roman"/>
          <w:sz w:val="28"/>
          <w:szCs w:val="28"/>
          <w:lang w:eastAsia="ru-RU"/>
        </w:rPr>
        <w:t xml:space="preserve">» </w:t>
      </w:r>
      <w:r w:rsidR="00B55D4C">
        <w:rPr>
          <w:rFonts w:ascii="Times New Roman" w:eastAsia="Times New Roman" w:hAnsi="Times New Roman" w:cs="Times New Roman"/>
          <w:sz w:val="28"/>
          <w:szCs w:val="28"/>
          <w:lang w:eastAsia="ru-RU"/>
        </w:rPr>
        <w:t>жовтня</w:t>
      </w:r>
      <w:r w:rsidR="00721298">
        <w:rPr>
          <w:rFonts w:ascii="Times New Roman" w:eastAsia="Times New Roman" w:hAnsi="Times New Roman" w:cs="Times New Roman"/>
          <w:sz w:val="28"/>
          <w:szCs w:val="28"/>
          <w:lang w:eastAsia="ru-RU"/>
        </w:rPr>
        <w:t xml:space="preserve"> 2019</w:t>
      </w:r>
      <w:r w:rsidRPr="001E4917">
        <w:rPr>
          <w:rFonts w:ascii="Times New Roman" w:eastAsia="Times New Roman" w:hAnsi="Times New Roman" w:cs="Times New Roman"/>
          <w:sz w:val="28"/>
          <w:szCs w:val="28"/>
          <w:lang w:eastAsia="ru-RU"/>
        </w:rPr>
        <w:t>р.</w:t>
      </w:r>
      <w:r w:rsidRPr="001E4917">
        <w:rPr>
          <w:rFonts w:ascii="Times New Roman" w:eastAsia="Times New Roman" w:hAnsi="Times New Roman" w:cs="Times New Roman"/>
          <w:b/>
          <w:i/>
          <w:sz w:val="28"/>
          <w:szCs w:val="28"/>
          <w:lang w:eastAsia="ru-RU"/>
        </w:rPr>
        <w:t xml:space="preserve"> </w:t>
      </w:r>
      <w:r w:rsidR="00B55D4C">
        <w:rPr>
          <w:rFonts w:ascii="Times New Roman" w:eastAsia="Times New Roman" w:hAnsi="Times New Roman" w:cs="Times New Roman"/>
          <w:sz w:val="28"/>
          <w:szCs w:val="28"/>
          <w:lang w:eastAsia="ru-RU"/>
        </w:rPr>
        <w:t>дo «04</w:t>
      </w:r>
      <w:r w:rsidR="00721298">
        <w:rPr>
          <w:rFonts w:ascii="Times New Roman" w:eastAsia="Times New Roman" w:hAnsi="Times New Roman" w:cs="Times New Roman"/>
          <w:sz w:val="28"/>
          <w:szCs w:val="28"/>
          <w:lang w:eastAsia="ru-RU"/>
        </w:rPr>
        <w:t xml:space="preserve">» </w:t>
      </w:r>
      <w:r w:rsidR="00B55D4C">
        <w:rPr>
          <w:rFonts w:ascii="Times New Roman" w:eastAsia="Times New Roman" w:hAnsi="Times New Roman" w:cs="Times New Roman"/>
          <w:sz w:val="28"/>
          <w:szCs w:val="28"/>
          <w:lang w:eastAsia="ru-RU"/>
        </w:rPr>
        <w:t>лютого</w:t>
      </w:r>
      <w:r w:rsidR="00721298">
        <w:rPr>
          <w:rFonts w:ascii="Times New Roman" w:eastAsia="Times New Roman" w:hAnsi="Times New Roman" w:cs="Times New Roman"/>
          <w:sz w:val="28"/>
          <w:szCs w:val="28"/>
          <w:lang w:eastAsia="ru-RU"/>
        </w:rPr>
        <w:t xml:space="preserve"> 2020</w:t>
      </w:r>
      <w:r w:rsidRPr="001E4917">
        <w:rPr>
          <w:rFonts w:ascii="Times New Roman" w:eastAsia="Times New Roman" w:hAnsi="Times New Roman" w:cs="Times New Roman"/>
          <w:sz w:val="28"/>
          <w:szCs w:val="28"/>
          <w:lang w:eastAsia="ru-RU"/>
        </w:rPr>
        <w:t>р.</w:t>
      </w:r>
    </w:p>
    <w:p w14:paraId="1DCE3527" w14:textId="77777777" w:rsidR="00320DB6" w:rsidRPr="005D2AFB" w:rsidRDefault="001E4917" w:rsidP="004653A6">
      <w:pPr>
        <w:autoSpaceDN w:val="0"/>
        <w:spacing w:after="0" w:line="360" w:lineRule="auto"/>
        <w:jc w:val="both"/>
        <w:rPr>
          <w:rFonts w:ascii="Times New Roman" w:eastAsia="Times New Roman" w:hAnsi="Times New Roman" w:cs="Times New Roman"/>
          <w:sz w:val="28"/>
          <w:szCs w:val="28"/>
          <w:u w:val="single"/>
          <w:lang w:eastAsia="ru-RU"/>
        </w:rPr>
      </w:pPr>
      <w:r w:rsidRPr="005D2AFB">
        <w:rPr>
          <w:rFonts w:ascii="Times New Roman" w:eastAsia="Times New Roman" w:hAnsi="Times New Roman" w:cs="Times New Roman"/>
          <w:sz w:val="28"/>
          <w:szCs w:val="28"/>
          <w:lang w:eastAsia="ru-RU"/>
        </w:rPr>
        <w:t>3.</w:t>
      </w:r>
      <w:r w:rsidRPr="005D2AFB">
        <w:rPr>
          <w:rFonts w:ascii="Times New Roman" w:eastAsia="Times New Roman" w:hAnsi="Times New Roman" w:cs="Times New Roman"/>
          <w:sz w:val="28"/>
          <w:szCs w:val="28"/>
          <w:u w:val="single"/>
          <w:lang w:eastAsia="ru-RU"/>
        </w:rPr>
        <w:t xml:space="preserve"> Вихідні дані до роботи: </w:t>
      </w:r>
      <w:r w:rsidR="00721298" w:rsidRPr="005D2AFB">
        <w:rPr>
          <w:rFonts w:ascii="Times New Roman" w:eastAsia="Times New Roman" w:hAnsi="Times New Roman" w:cs="Times New Roman"/>
          <w:sz w:val="28"/>
          <w:szCs w:val="28"/>
          <w:u w:val="single"/>
          <w:lang w:eastAsia="ru-RU"/>
        </w:rPr>
        <w:t xml:space="preserve">відкриті інтepнeт-peсуpси; фaxoвi нaукoвi публікації; аналітичні, економічні, дослідницькі, інформаційні та статистичні дані ДП «Украероруху»; дані засобів масової інформації та інші джерела інформації; </w:t>
      </w:r>
      <w:r w:rsidR="00A36085" w:rsidRPr="005D2AFB">
        <w:rPr>
          <w:rFonts w:ascii="Times New Roman" w:eastAsia="Times New Roman" w:hAnsi="Times New Roman" w:cs="Times New Roman"/>
          <w:sz w:val="28"/>
          <w:szCs w:val="28"/>
          <w:u w:val="single"/>
          <w:lang w:eastAsia="ru-RU"/>
        </w:rPr>
        <w:t>звітність кадрової служби (1-к)</w:t>
      </w:r>
      <w:r w:rsidR="00B55D4C" w:rsidRPr="005D2AFB">
        <w:rPr>
          <w:rFonts w:ascii="Times New Roman" w:eastAsia="Times New Roman" w:hAnsi="Times New Roman" w:cs="Times New Roman"/>
          <w:sz w:val="28"/>
          <w:szCs w:val="28"/>
          <w:u w:val="single"/>
          <w:lang w:eastAsia="ru-RU"/>
        </w:rPr>
        <w:t xml:space="preserve">, </w:t>
      </w:r>
      <w:r w:rsidR="00721298" w:rsidRPr="005D2AFB">
        <w:rPr>
          <w:rFonts w:ascii="Times New Roman" w:eastAsia="Times New Roman" w:hAnsi="Times New Roman" w:cs="Times New Roman"/>
          <w:sz w:val="28"/>
          <w:szCs w:val="28"/>
          <w:u w:val="single"/>
          <w:lang w:eastAsia="ru-RU"/>
        </w:rPr>
        <w:t>фінансова звітність та звіт про фінансовий стан ДП «Украероруху» за 2016-2018рр.</w:t>
      </w:r>
    </w:p>
    <w:p w14:paraId="0AD9E719" w14:textId="77777777" w:rsidR="00320DB6" w:rsidRPr="005D2AFB" w:rsidRDefault="001E4917" w:rsidP="004653A6">
      <w:pPr>
        <w:autoSpaceDN w:val="0"/>
        <w:spacing w:after="0" w:line="360" w:lineRule="auto"/>
        <w:jc w:val="both"/>
        <w:rPr>
          <w:rFonts w:ascii="Times New Roman" w:eastAsia="Times New Roman" w:hAnsi="Times New Roman" w:cs="Times New Roman"/>
          <w:sz w:val="28"/>
          <w:szCs w:val="28"/>
          <w:u w:val="single"/>
          <w:lang w:eastAsia="ru-RU"/>
        </w:rPr>
      </w:pPr>
      <w:r w:rsidRPr="005D2AFB">
        <w:rPr>
          <w:rFonts w:ascii="Times New Roman" w:eastAsia="Times New Roman" w:hAnsi="Times New Roman" w:cs="Times New Roman"/>
          <w:sz w:val="28"/>
          <w:szCs w:val="28"/>
          <w:lang w:eastAsia="ru-RU"/>
        </w:rPr>
        <w:t>4.</w:t>
      </w:r>
      <w:r w:rsidR="005D2AFB">
        <w:rPr>
          <w:rFonts w:ascii="Times New Roman" w:eastAsia="Times New Roman" w:hAnsi="Times New Roman" w:cs="Times New Roman"/>
          <w:sz w:val="28"/>
          <w:szCs w:val="28"/>
          <w:lang w:eastAsia="ru-RU"/>
        </w:rPr>
        <w:t xml:space="preserve"> </w:t>
      </w:r>
      <w:r w:rsidRPr="005D2AFB">
        <w:rPr>
          <w:rFonts w:ascii="Times New Roman" w:eastAsia="Times New Roman" w:hAnsi="Times New Roman" w:cs="Times New Roman"/>
          <w:sz w:val="28"/>
          <w:szCs w:val="28"/>
          <w:u w:val="single"/>
          <w:lang w:eastAsia="ru-RU"/>
        </w:rPr>
        <w:t>Зміст пояснювальної записки:</w:t>
      </w:r>
      <w:r w:rsidR="00F90DDF" w:rsidRPr="005D2AFB">
        <w:rPr>
          <w:rFonts w:ascii="Times New Roman" w:eastAsia="Times New Roman" w:hAnsi="Times New Roman" w:cs="Times New Roman"/>
          <w:sz w:val="28"/>
          <w:szCs w:val="28"/>
          <w:u w:val="single"/>
          <w:lang w:eastAsia="ru-RU"/>
        </w:rPr>
        <w:t xml:space="preserve"> </w:t>
      </w:r>
      <w:r w:rsidR="005D2AFB">
        <w:rPr>
          <w:rFonts w:ascii="Times New Roman" w:eastAsia="Times New Roman" w:hAnsi="Times New Roman" w:cs="Times New Roman"/>
          <w:sz w:val="28"/>
          <w:szCs w:val="28"/>
          <w:u w:val="single"/>
          <w:lang w:eastAsia="ru-RU"/>
        </w:rPr>
        <w:t>Т</w:t>
      </w:r>
      <w:r w:rsidR="00D22BFD" w:rsidRPr="005D2AFB">
        <w:rPr>
          <w:rFonts w:ascii="Times New Roman" w:eastAsia="Times New Roman" w:hAnsi="Times New Roman" w:cs="Times New Roman"/>
          <w:sz w:val="28"/>
          <w:szCs w:val="28"/>
          <w:u w:val="single"/>
          <w:lang w:eastAsia="ru-RU"/>
        </w:rPr>
        <w:t>еоретико-методичні засади управління кадровою безпекою авіапідприємства</w:t>
      </w:r>
      <w:r w:rsidR="005D2AFB">
        <w:rPr>
          <w:rFonts w:ascii="Times New Roman" w:eastAsia="Times New Roman" w:hAnsi="Times New Roman" w:cs="Times New Roman"/>
          <w:sz w:val="28"/>
          <w:szCs w:val="28"/>
          <w:u w:val="single"/>
          <w:lang w:eastAsia="ru-RU"/>
        </w:rPr>
        <w:t>. М</w:t>
      </w:r>
      <w:r w:rsidR="00D22BFD" w:rsidRPr="005D2AFB">
        <w:rPr>
          <w:rFonts w:ascii="Times New Roman" w:eastAsia="Times New Roman" w:hAnsi="Times New Roman" w:cs="Times New Roman"/>
          <w:sz w:val="28"/>
          <w:szCs w:val="28"/>
          <w:u w:val="single"/>
          <w:lang w:eastAsia="ru-RU"/>
        </w:rPr>
        <w:t>оніторинг  кадрової безпеки ДП «Украерорух»</w:t>
      </w:r>
      <w:r w:rsidR="005D2AFB">
        <w:rPr>
          <w:rFonts w:ascii="Times New Roman" w:eastAsia="Times New Roman" w:hAnsi="Times New Roman" w:cs="Times New Roman"/>
          <w:sz w:val="28"/>
          <w:szCs w:val="28"/>
          <w:u w:val="single"/>
          <w:lang w:eastAsia="ru-RU"/>
        </w:rPr>
        <w:t>. У</w:t>
      </w:r>
      <w:r w:rsidR="00D22BFD" w:rsidRPr="005D2AFB">
        <w:rPr>
          <w:rFonts w:ascii="Times New Roman" w:eastAsia="Times New Roman" w:hAnsi="Times New Roman" w:cs="Times New Roman"/>
          <w:sz w:val="28"/>
          <w:szCs w:val="28"/>
          <w:u w:val="single"/>
          <w:lang w:eastAsia="ru-RU"/>
        </w:rPr>
        <w:t>досконалення системи управління кадровою безпекою ДП «Украероруху»</w:t>
      </w:r>
      <w:r w:rsidR="00F90DDF" w:rsidRPr="005D2AFB">
        <w:rPr>
          <w:rFonts w:ascii="Times New Roman" w:eastAsia="Times New Roman" w:hAnsi="Times New Roman" w:cs="Times New Roman"/>
          <w:sz w:val="28"/>
          <w:szCs w:val="28"/>
          <w:u w:val="single"/>
          <w:lang w:eastAsia="ru-RU"/>
        </w:rPr>
        <w:t>.</w:t>
      </w:r>
    </w:p>
    <w:p w14:paraId="648359F6" w14:textId="7B6E3364" w:rsidR="000C44DC" w:rsidRPr="005D2AFB" w:rsidRDefault="004B3FC0" w:rsidP="004653A6">
      <w:pPr>
        <w:spacing w:after="0" w:line="360" w:lineRule="auto"/>
        <w:jc w:val="both"/>
        <w:rPr>
          <w:rFonts w:ascii="Times New Roman" w:eastAsia="Times New Roman" w:hAnsi="Times New Roman" w:cs="Times New Roman"/>
          <w:sz w:val="28"/>
          <w:szCs w:val="28"/>
          <w:u w:val="single"/>
          <w:lang w:eastAsia="ru-RU"/>
        </w:rPr>
      </w:pPr>
      <w:r w:rsidRPr="005D2AFB">
        <w:rPr>
          <w:rFonts w:ascii="Times New Roman" w:eastAsia="Times New Roman" w:hAnsi="Times New Roman" w:cs="Times New Roman"/>
          <w:b/>
          <w:noProof/>
          <w:sz w:val="28"/>
          <w:szCs w:val="28"/>
          <w:lang w:eastAsia="uk-UA"/>
        </w:rPr>
        <mc:AlternateContent>
          <mc:Choice Requires="wps">
            <w:drawing>
              <wp:anchor distT="0" distB="0" distL="114300" distR="114300" simplePos="0" relativeHeight="251661312" behindDoc="0" locked="0" layoutInCell="1" allowOverlap="1" wp14:anchorId="03B5822B" wp14:editId="7EECDC2E">
                <wp:simplePos x="0" y="0"/>
                <wp:positionH relativeFrom="column">
                  <wp:posOffset>5892165</wp:posOffset>
                </wp:positionH>
                <wp:positionV relativeFrom="paragraph">
                  <wp:posOffset>1664335</wp:posOffset>
                </wp:positionV>
                <wp:extent cx="314325" cy="257175"/>
                <wp:effectExtent l="0" t="0" r="9525" b="9525"/>
                <wp:wrapNone/>
                <wp:docPr id="2" name="Прямоугольник 2"/>
                <wp:cNvGraphicFramePr/>
                <a:graphic xmlns:a="http://schemas.openxmlformats.org/drawingml/2006/main">
                  <a:graphicData uri="http://schemas.microsoft.com/office/word/2010/wordprocessingShape">
                    <wps:wsp>
                      <wps:cNvSpPr/>
                      <wps:spPr>
                        <a:xfrm>
                          <a:off x="0" y="0"/>
                          <a:ext cx="314325" cy="2571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CD72B32" id="Прямоугольник 2" o:spid="_x0000_s1026" style="position:absolute;margin-left:463.95pt;margin-top:131.05pt;width:24.7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" fillcolor="window" stroked="f" strokeweight="1pt"/>
            </w:pict>
          </mc:Fallback>
        </mc:AlternateContent>
      </w:r>
      <w:r w:rsidR="001E4917" w:rsidRPr="005D2AFB">
        <w:rPr>
          <w:rFonts w:ascii="Times New Roman" w:eastAsia="Times New Roman" w:hAnsi="Times New Roman" w:cs="Times New Roman"/>
          <w:sz w:val="28"/>
          <w:szCs w:val="28"/>
          <w:lang w:eastAsia="ru-RU"/>
        </w:rPr>
        <w:t>5.</w:t>
      </w:r>
      <w:r w:rsidR="005D2AFB">
        <w:rPr>
          <w:rFonts w:ascii="Times New Roman" w:eastAsia="Times New Roman" w:hAnsi="Times New Roman" w:cs="Times New Roman"/>
          <w:sz w:val="28"/>
          <w:szCs w:val="28"/>
          <w:lang w:eastAsia="ru-RU"/>
        </w:rPr>
        <w:t xml:space="preserve"> </w:t>
      </w:r>
      <w:r w:rsidR="001E4917" w:rsidRPr="005D2AFB">
        <w:rPr>
          <w:rFonts w:ascii="Times New Roman" w:eastAsia="Times New Roman" w:hAnsi="Times New Roman" w:cs="Times New Roman"/>
          <w:sz w:val="28"/>
          <w:szCs w:val="28"/>
          <w:u w:val="single"/>
          <w:lang w:eastAsia="ru-RU"/>
        </w:rPr>
        <w:t xml:space="preserve">Перелік обов'язкового графічного (ілюстративного) матеріалу: </w:t>
      </w:r>
      <w:r w:rsidR="005D2AFB">
        <w:rPr>
          <w:rFonts w:ascii="Times New Roman" w:eastAsia="Times New Roman" w:hAnsi="Times New Roman" w:cs="Times New Roman"/>
          <w:sz w:val="28"/>
          <w:szCs w:val="28"/>
          <w:u w:val="single"/>
          <w:lang w:eastAsia="ru-RU"/>
        </w:rPr>
        <w:t>П</w:t>
      </w:r>
      <w:r w:rsidR="00F90DDF" w:rsidRPr="005D2AFB">
        <w:rPr>
          <w:rFonts w:ascii="Times New Roman" w:eastAsia="Times New Roman" w:hAnsi="Times New Roman" w:cs="Times New Roman"/>
          <w:sz w:val="28"/>
          <w:szCs w:val="28"/>
          <w:u w:val="single"/>
          <w:lang w:eastAsia="ru-RU"/>
        </w:rPr>
        <w:t>ідходи до визначення сутності поняття</w:t>
      </w:r>
      <w:r w:rsidR="008A177B">
        <w:rPr>
          <w:rFonts w:ascii="Times New Roman" w:eastAsia="Times New Roman" w:hAnsi="Times New Roman" w:cs="Times New Roman"/>
          <w:sz w:val="28"/>
          <w:szCs w:val="28"/>
          <w:u w:val="single"/>
          <w:lang w:eastAsia="ru-RU"/>
        </w:rPr>
        <w:t xml:space="preserve"> «кадрова безпека»</w:t>
      </w:r>
      <w:r w:rsidR="005D2AFB" w:rsidRPr="008A177B">
        <w:rPr>
          <w:rFonts w:ascii="Times New Roman" w:eastAsia="Times New Roman" w:hAnsi="Times New Roman" w:cs="Times New Roman"/>
          <w:sz w:val="28"/>
          <w:szCs w:val="28"/>
          <w:u w:val="single"/>
          <w:lang w:eastAsia="ru-RU"/>
        </w:rPr>
        <w:t>.</w:t>
      </w:r>
      <w:r w:rsidR="005D2AFB">
        <w:rPr>
          <w:rFonts w:ascii="Times New Roman" w:eastAsia="Times New Roman" w:hAnsi="Times New Roman" w:cs="Times New Roman"/>
          <w:sz w:val="28"/>
          <w:szCs w:val="28"/>
          <w:u w:val="single"/>
          <w:lang w:eastAsia="ru-RU"/>
        </w:rPr>
        <w:t xml:space="preserve"> П</w:t>
      </w:r>
      <w:r w:rsidR="00F90DDF" w:rsidRPr="005D2AFB">
        <w:rPr>
          <w:rFonts w:ascii="Times New Roman" w:eastAsia="Times New Roman" w:hAnsi="Times New Roman" w:cs="Times New Roman"/>
          <w:sz w:val="28"/>
          <w:szCs w:val="28"/>
          <w:u w:val="single"/>
          <w:lang w:eastAsia="ru-RU"/>
        </w:rPr>
        <w:t>роцес забезпечення економічної безпеки підприємства</w:t>
      </w:r>
      <w:r w:rsidR="005D2AFB">
        <w:rPr>
          <w:rFonts w:ascii="Times New Roman" w:eastAsia="Times New Roman" w:hAnsi="Times New Roman" w:cs="Times New Roman"/>
          <w:sz w:val="28"/>
          <w:szCs w:val="28"/>
          <w:u w:val="single"/>
          <w:lang w:eastAsia="ru-RU"/>
        </w:rPr>
        <w:t>. В</w:t>
      </w:r>
      <w:r w:rsidR="00F90DDF" w:rsidRPr="005D2AFB">
        <w:rPr>
          <w:rFonts w:ascii="Times New Roman" w:eastAsia="Times New Roman" w:hAnsi="Times New Roman" w:cs="Times New Roman"/>
          <w:sz w:val="28"/>
          <w:szCs w:val="28"/>
          <w:u w:val="single"/>
          <w:lang w:eastAsia="ru-RU"/>
        </w:rPr>
        <w:t>плив кадрової безпеки на економічну безпеку підприємства</w:t>
      </w:r>
      <w:r w:rsidR="005D2AFB">
        <w:rPr>
          <w:rFonts w:ascii="Times New Roman" w:eastAsia="Times New Roman" w:hAnsi="Times New Roman" w:cs="Times New Roman"/>
          <w:sz w:val="28"/>
          <w:szCs w:val="28"/>
          <w:u w:val="single"/>
          <w:lang w:eastAsia="ru-RU"/>
        </w:rPr>
        <w:t>. М</w:t>
      </w:r>
      <w:r w:rsidR="00F90DDF" w:rsidRPr="005D2AFB">
        <w:rPr>
          <w:rFonts w:ascii="Times New Roman" w:eastAsia="Times New Roman" w:hAnsi="Times New Roman" w:cs="Times New Roman"/>
          <w:sz w:val="28"/>
          <w:szCs w:val="28"/>
          <w:u w:val="single"/>
          <w:lang w:eastAsia="ru-RU"/>
        </w:rPr>
        <w:t>етоди розрахунку, порогове значення і напрямки оптимізації індикаторів кадрової безпеки підприємства.</w:t>
      </w:r>
    </w:p>
    <w:p w14:paraId="1E1F0ED5" w14:textId="77777777" w:rsidR="000C44DC" w:rsidRPr="000C44DC" w:rsidRDefault="000C44DC" w:rsidP="00CE7D7C">
      <w:pPr>
        <w:autoSpaceDN w:val="0"/>
        <w:spacing w:after="0" w:line="360" w:lineRule="auto"/>
        <w:ind w:right="-1"/>
        <w:jc w:val="both"/>
        <w:rPr>
          <w:rFonts w:ascii="Times New Roman" w:eastAsia="Times New Roman" w:hAnsi="Times New Roman" w:cs="Times New Roman"/>
          <w:sz w:val="28"/>
          <w:szCs w:val="28"/>
          <w:lang w:eastAsia="ru-RU"/>
        </w:rPr>
      </w:pPr>
      <w:r w:rsidRPr="000C44DC">
        <w:rPr>
          <w:rFonts w:ascii="Times New Roman" w:eastAsia="Times New Roman" w:hAnsi="Times New Roman" w:cs="Times New Roman"/>
          <w:caps/>
          <w:sz w:val="28"/>
          <w:szCs w:val="28"/>
          <w:lang w:eastAsia="ru-RU"/>
        </w:rPr>
        <w:lastRenderedPageBreak/>
        <w:t xml:space="preserve">6. </w:t>
      </w:r>
      <w:r w:rsidRPr="000C44DC">
        <w:rPr>
          <w:rFonts w:ascii="Times New Roman" w:eastAsia="Times New Roman" w:hAnsi="Times New Roman" w:cs="Times New Roman"/>
          <w:sz w:val="28"/>
          <w:szCs w:val="28"/>
          <w:lang w:eastAsia="ru-RU"/>
        </w:rPr>
        <w:t>Календарний план-графік</w:t>
      </w:r>
    </w:p>
    <w:tbl>
      <w:tblPr>
        <w:tblW w:w="489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38"/>
        <w:gridCol w:w="4451"/>
        <w:gridCol w:w="2834"/>
        <w:gridCol w:w="1946"/>
      </w:tblGrid>
      <w:tr w:rsidR="00A93BE8" w:rsidRPr="000C44DC" w14:paraId="341253CC" w14:textId="77777777" w:rsidTr="00CE7D7C">
        <w:trPr>
          <w:trHeight w:val="487"/>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2888BA67"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w:t>
            </w:r>
            <w:r>
              <w:rPr>
                <w:rFonts w:ascii="Times New Roman" w:eastAsia="Times New Roman" w:hAnsi="Times New Roman" w:cs="Times New Roman"/>
                <w:caps/>
                <w:sz w:val="24"/>
                <w:szCs w:val="24"/>
                <w:lang w:eastAsia="ru-RU"/>
              </w:rPr>
              <w:t xml:space="preserve"> </w:t>
            </w:r>
          </w:p>
        </w:tc>
        <w:tc>
          <w:tcPr>
            <w:tcW w:w="2326" w:type="pct"/>
            <w:tcBorders>
              <w:top w:val="single" w:sz="6" w:space="0" w:color="auto"/>
              <w:left w:val="single" w:sz="6" w:space="0" w:color="auto"/>
              <w:bottom w:val="single" w:sz="6" w:space="0" w:color="auto"/>
              <w:right w:val="single" w:sz="6" w:space="0" w:color="auto"/>
            </w:tcBorders>
            <w:vAlign w:val="center"/>
            <w:hideMark/>
          </w:tcPr>
          <w:p w14:paraId="2063BDAA" w14:textId="77777777" w:rsidR="00A93BE8" w:rsidRPr="005D2E50" w:rsidRDefault="00A93BE8" w:rsidP="00A93BE8">
            <w:pPr>
              <w:autoSpaceDN w:val="0"/>
              <w:spacing w:after="0" w:line="240" w:lineRule="auto"/>
              <w:ind w:right="-2" w:hanging="3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sz w:val="24"/>
                <w:szCs w:val="24"/>
                <w:lang w:eastAsia="ru-RU"/>
              </w:rPr>
              <w:t>Завдання</w:t>
            </w:r>
          </w:p>
        </w:tc>
        <w:tc>
          <w:tcPr>
            <w:tcW w:w="1481" w:type="pct"/>
            <w:tcBorders>
              <w:top w:val="single" w:sz="6" w:space="0" w:color="auto"/>
              <w:left w:val="single" w:sz="6" w:space="0" w:color="auto"/>
              <w:right w:val="single" w:sz="6" w:space="0" w:color="auto"/>
            </w:tcBorders>
            <w:vAlign w:val="center"/>
            <w:hideMark/>
          </w:tcPr>
          <w:p w14:paraId="2D6FD7BC" w14:textId="77777777" w:rsidR="00A93BE8" w:rsidRPr="005D2E50" w:rsidRDefault="00A93BE8" w:rsidP="00A93BE8">
            <w:pPr>
              <w:autoSpaceDN w:val="0"/>
              <w:spacing w:after="0" w:line="240" w:lineRule="auto"/>
              <w:ind w:right="-2" w:hanging="32"/>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Термін виконання роботи</w:t>
            </w:r>
          </w:p>
        </w:tc>
        <w:tc>
          <w:tcPr>
            <w:tcW w:w="1018" w:type="pct"/>
            <w:tcBorders>
              <w:top w:val="single" w:sz="6" w:space="0" w:color="auto"/>
              <w:left w:val="single" w:sz="6" w:space="0" w:color="auto"/>
              <w:right w:val="single" w:sz="6" w:space="0" w:color="auto"/>
            </w:tcBorders>
            <w:vAlign w:val="center"/>
          </w:tcPr>
          <w:p w14:paraId="36B40AE2" w14:textId="77777777" w:rsidR="00A93BE8" w:rsidRPr="005D2E50" w:rsidRDefault="00A93BE8" w:rsidP="00A93BE8">
            <w:pPr>
              <w:autoSpaceDN w:val="0"/>
              <w:spacing w:after="0" w:line="240" w:lineRule="auto"/>
              <w:ind w:right="-2" w:hanging="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Підпис керівника</w:t>
            </w:r>
          </w:p>
        </w:tc>
      </w:tr>
      <w:tr w:rsidR="00A93BE8" w:rsidRPr="000C44DC" w14:paraId="2E72C6CB" w14:textId="77777777" w:rsidTr="00CE7D7C">
        <w:trPr>
          <w:trHeight w:val="263"/>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3E258ED4" w14:textId="77777777" w:rsidR="00A93BE8" w:rsidRPr="005D2E50" w:rsidRDefault="00A93BE8" w:rsidP="004240DA">
            <w:pPr>
              <w:autoSpaceDN w:val="0"/>
              <w:spacing w:after="0" w:line="240" w:lineRule="auto"/>
              <w:ind w:right="-57" w:hanging="32"/>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1</w:t>
            </w:r>
          </w:p>
        </w:tc>
        <w:tc>
          <w:tcPr>
            <w:tcW w:w="2326" w:type="pct"/>
            <w:tcBorders>
              <w:top w:val="single" w:sz="6" w:space="0" w:color="auto"/>
              <w:left w:val="single" w:sz="6" w:space="0" w:color="auto"/>
              <w:bottom w:val="single" w:sz="6" w:space="0" w:color="auto"/>
              <w:right w:val="single" w:sz="6" w:space="0" w:color="auto"/>
            </w:tcBorders>
            <w:vAlign w:val="center"/>
            <w:hideMark/>
          </w:tcPr>
          <w:p w14:paraId="41E52D10" w14:textId="77777777" w:rsidR="00A93BE8" w:rsidRPr="005D2E50" w:rsidRDefault="00A93BE8" w:rsidP="004240DA">
            <w:pPr>
              <w:autoSpaceDN w:val="0"/>
              <w:spacing w:after="0" w:line="240" w:lineRule="auto"/>
              <w:ind w:hanging="32"/>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Вступ</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FFE94AF"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highlight w:val="magenta"/>
                <w:lang w:eastAsia="ru-RU"/>
              </w:rPr>
            </w:pPr>
            <w:r w:rsidRPr="005D2E50">
              <w:rPr>
                <w:rFonts w:ascii="Times New Roman" w:eastAsia="Times New Roman" w:hAnsi="Times New Roman" w:cs="Times New Roman"/>
                <w:caps/>
                <w:sz w:val="24"/>
                <w:szCs w:val="24"/>
                <w:lang w:eastAsia="ru-RU"/>
              </w:rPr>
              <w:t>15.10.</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19 - 19.10.</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p>
        </w:tc>
        <w:tc>
          <w:tcPr>
            <w:tcW w:w="1018" w:type="pct"/>
            <w:tcBorders>
              <w:top w:val="single" w:sz="6" w:space="0" w:color="auto"/>
              <w:left w:val="single" w:sz="6" w:space="0" w:color="auto"/>
              <w:bottom w:val="single" w:sz="6" w:space="0" w:color="auto"/>
              <w:right w:val="single" w:sz="6" w:space="0" w:color="auto"/>
            </w:tcBorders>
          </w:tcPr>
          <w:p w14:paraId="349AB732"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p>
        </w:tc>
      </w:tr>
      <w:tr w:rsidR="00A93BE8" w:rsidRPr="000C44DC" w14:paraId="432F6F2E" w14:textId="77777777" w:rsidTr="00CE7D7C">
        <w:trPr>
          <w:trHeight w:val="616"/>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0441141F" w14:textId="77777777" w:rsidR="00A93BE8" w:rsidRPr="005D2E50" w:rsidRDefault="00A93BE8" w:rsidP="004240DA">
            <w:pPr>
              <w:autoSpaceDN w:val="0"/>
              <w:spacing w:after="0" w:line="240" w:lineRule="auto"/>
              <w:ind w:hanging="32"/>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2</w:t>
            </w:r>
          </w:p>
        </w:tc>
        <w:tc>
          <w:tcPr>
            <w:tcW w:w="2326" w:type="pct"/>
            <w:tcBorders>
              <w:top w:val="single" w:sz="6" w:space="0" w:color="auto"/>
              <w:left w:val="single" w:sz="6" w:space="0" w:color="auto"/>
              <w:bottom w:val="single" w:sz="6" w:space="0" w:color="auto"/>
              <w:right w:val="single" w:sz="6" w:space="0" w:color="auto"/>
            </w:tcBorders>
            <w:vAlign w:val="center"/>
            <w:hideMark/>
          </w:tcPr>
          <w:p w14:paraId="4FAD897B" w14:textId="77777777" w:rsidR="00A93BE8" w:rsidRPr="005D2E50" w:rsidRDefault="00A93BE8" w:rsidP="00A93BE8">
            <w:pPr>
              <w:autoSpaceDN w:val="0"/>
              <w:spacing w:after="0" w:line="240" w:lineRule="auto"/>
              <w:ind w:hanging="32"/>
              <w:rPr>
                <w:rFonts w:ascii="Times New Roman" w:eastAsia="Times New Roman" w:hAnsi="Times New Roman" w:cs="Times New Roman"/>
                <w:sz w:val="24"/>
                <w:szCs w:val="24"/>
                <w:highlight w:val="yellow"/>
                <w:lang w:eastAsia="ru-RU"/>
              </w:rPr>
            </w:pPr>
            <w:r w:rsidRPr="005D2E50">
              <w:rPr>
                <w:rFonts w:ascii="Times New Roman" w:eastAsia="Times New Roman" w:hAnsi="Times New Roman" w:cs="Times New Roman"/>
                <w:sz w:val="24"/>
                <w:szCs w:val="24"/>
                <w:lang w:eastAsia="ru-RU"/>
              </w:rPr>
              <w:t>Вивчити теоретико-методичні засади управління кадровою безпекою</w:t>
            </w:r>
            <w:r>
              <w:rPr>
                <w:rFonts w:ascii="Times New Roman" w:eastAsia="Times New Roman" w:hAnsi="Times New Roman" w:cs="Times New Roman"/>
                <w:sz w:val="24"/>
                <w:szCs w:val="24"/>
                <w:lang w:eastAsia="ru-RU"/>
              </w:rPr>
              <w:t xml:space="preserve"> </w:t>
            </w:r>
            <w:r w:rsidRPr="005D2E50">
              <w:rPr>
                <w:rFonts w:ascii="Times New Roman" w:eastAsia="Times New Roman" w:hAnsi="Times New Roman" w:cs="Times New Roman"/>
                <w:sz w:val="24"/>
                <w:szCs w:val="24"/>
                <w:lang w:eastAsia="ru-RU"/>
              </w:rPr>
              <w:t>авіапідприємства</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F801191"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20.10.</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19 - 03.11.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p>
        </w:tc>
        <w:tc>
          <w:tcPr>
            <w:tcW w:w="1018" w:type="pct"/>
            <w:tcBorders>
              <w:top w:val="single" w:sz="6" w:space="0" w:color="auto"/>
              <w:left w:val="single" w:sz="6" w:space="0" w:color="auto"/>
              <w:bottom w:val="single" w:sz="6" w:space="0" w:color="auto"/>
              <w:right w:val="single" w:sz="6" w:space="0" w:color="auto"/>
            </w:tcBorders>
          </w:tcPr>
          <w:p w14:paraId="7F2ED85D"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p>
        </w:tc>
      </w:tr>
      <w:tr w:rsidR="00A93BE8" w:rsidRPr="000C44DC" w14:paraId="788FD48F" w14:textId="77777777" w:rsidTr="00CE7D7C">
        <w:trPr>
          <w:trHeight w:val="329"/>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0DC91A3F" w14:textId="77777777" w:rsidR="00A93BE8" w:rsidRPr="005D2E50" w:rsidRDefault="00A93BE8" w:rsidP="004240DA">
            <w:pPr>
              <w:autoSpaceDN w:val="0"/>
              <w:spacing w:after="0" w:line="240" w:lineRule="auto"/>
              <w:ind w:hanging="32"/>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3</w:t>
            </w:r>
          </w:p>
        </w:tc>
        <w:tc>
          <w:tcPr>
            <w:tcW w:w="2326" w:type="pct"/>
            <w:tcBorders>
              <w:top w:val="single" w:sz="6" w:space="0" w:color="auto"/>
              <w:left w:val="single" w:sz="6" w:space="0" w:color="auto"/>
              <w:bottom w:val="single" w:sz="6" w:space="0" w:color="auto"/>
              <w:right w:val="single" w:sz="6" w:space="0" w:color="auto"/>
            </w:tcBorders>
            <w:vAlign w:val="center"/>
            <w:hideMark/>
          </w:tcPr>
          <w:p w14:paraId="770090E4" w14:textId="77777777" w:rsidR="00A93BE8" w:rsidRPr="005D2E50" w:rsidRDefault="00A93BE8" w:rsidP="005D2E50">
            <w:pPr>
              <w:autoSpaceDN w:val="0"/>
              <w:spacing w:after="0" w:line="240" w:lineRule="auto"/>
              <w:rPr>
                <w:rFonts w:ascii="Times New Roman" w:eastAsia="Times New Roman" w:hAnsi="Times New Roman" w:cs="Times New Roman"/>
                <w:sz w:val="24"/>
                <w:szCs w:val="24"/>
                <w:highlight w:val="yellow"/>
                <w:lang w:eastAsia="ru-RU"/>
              </w:rPr>
            </w:pPr>
            <w:r w:rsidRPr="005D2E50">
              <w:rPr>
                <w:rFonts w:ascii="Times New Roman" w:eastAsia="Times New Roman" w:hAnsi="Times New Roman" w:cs="Times New Roman"/>
                <w:sz w:val="24"/>
                <w:szCs w:val="24"/>
                <w:lang w:eastAsia="ru-RU"/>
              </w:rPr>
              <w:t>Провести моніторинг  кадрової безпеки ДП «Украерорух»</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BC368E5"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04.11.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19 - 23.11.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p>
        </w:tc>
        <w:tc>
          <w:tcPr>
            <w:tcW w:w="1018" w:type="pct"/>
            <w:tcBorders>
              <w:top w:val="single" w:sz="6" w:space="0" w:color="auto"/>
              <w:left w:val="single" w:sz="6" w:space="0" w:color="auto"/>
              <w:bottom w:val="single" w:sz="6" w:space="0" w:color="auto"/>
              <w:right w:val="single" w:sz="6" w:space="0" w:color="auto"/>
            </w:tcBorders>
          </w:tcPr>
          <w:p w14:paraId="429C12F3" w14:textId="77777777" w:rsidR="00A93BE8" w:rsidRPr="005D2E50" w:rsidRDefault="00A93BE8" w:rsidP="005D2E50">
            <w:pPr>
              <w:autoSpaceDN w:val="0"/>
              <w:spacing w:after="0" w:line="240" w:lineRule="auto"/>
              <w:ind w:right="-2" w:hanging="32"/>
              <w:jc w:val="center"/>
              <w:rPr>
                <w:rFonts w:ascii="Times New Roman" w:eastAsia="Times New Roman" w:hAnsi="Times New Roman" w:cs="Times New Roman"/>
                <w:caps/>
                <w:sz w:val="24"/>
                <w:szCs w:val="24"/>
                <w:lang w:eastAsia="ru-RU"/>
              </w:rPr>
            </w:pPr>
          </w:p>
        </w:tc>
      </w:tr>
      <w:tr w:rsidR="00A93BE8" w:rsidRPr="000C44DC" w14:paraId="1E9A48CF" w14:textId="77777777" w:rsidTr="00CE7D7C">
        <w:trPr>
          <w:trHeight w:val="478"/>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40DA5B73" w14:textId="77777777" w:rsidR="00A93BE8" w:rsidRPr="005D2E50" w:rsidRDefault="00A93BE8" w:rsidP="004240DA">
            <w:pPr>
              <w:autoSpaceDN w:val="0"/>
              <w:spacing w:after="0" w:line="240" w:lineRule="auto"/>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4</w:t>
            </w:r>
          </w:p>
        </w:tc>
        <w:tc>
          <w:tcPr>
            <w:tcW w:w="2326" w:type="pct"/>
            <w:tcBorders>
              <w:top w:val="single" w:sz="6" w:space="0" w:color="auto"/>
              <w:left w:val="single" w:sz="6" w:space="0" w:color="auto"/>
              <w:bottom w:val="single" w:sz="6" w:space="0" w:color="auto"/>
              <w:right w:val="single" w:sz="6" w:space="0" w:color="auto"/>
            </w:tcBorders>
            <w:vAlign w:val="center"/>
            <w:hideMark/>
          </w:tcPr>
          <w:p w14:paraId="13F31B07" w14:textId="77777777" w:rsidR="00A93BE8" w:rsidRPr="005D2E50" w:rsidRDefault="00A93BE8" w:rsidP="005D2E50">
            <w:pPr>
              <w:autoSpaceDN w:val="0"/>
              <w:spacing w:after="0" w:line="240" w:lineRule="auto"/>
              <w:rPr>
                <w:rFonts w:ascii="Times New Roman" w:eastAsia="Times New Roman" w:hAnsi="Times New Roman" w:cs="Times New Roman"/>
                <w:sz w:val="24"/>
                <w:szCs w:val="24"/>
                <w:highlight w:val="yellow"/>
                <w:lang w:eastAsia="ru-RU"/>
              </w:rPr>
            </w:pPr>
            <w:r w:rsidRPr="005D2E50">
              <w:rPr>
                <w:rFonts w:ascii="Times New Roman" w:eastAsia="Times New Roman" w:hAnsi="Times New Roman" w:cs="Times New Roman"/>
                <w:sz w:val="24"/>
                <w:szCs w:val="24"/>
                <w:lang w:eastAsia="ru-RU"/>
              </w:rPr>
              <w:t>Розробити та обґрунтувати пропозиції щодо удосконалення системи управління кадровою безпекою ДП «Украероруху»</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60A39F"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26.11.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r>
              <w:rPr>
                <w:rFonts w:ascii="Times New Roman" w:eastAsia="Times New Roman" w:hAnsi="Times New Roman" w:cs="Times New Roman"/>
                <w:caps/>
                <w:sz w:val="24"/>
                <w:szCs w:val="24"/>
                <w:lang w:eastAsia="ru-RU"/>
              </w:rPr>
              <w:t xml:space="preserve"> - </w:t>
            </w:r>
            <w:r w:rsidRPr="005D2E50">
              <w:rPr>
                <w:rFonts w:ascii="Times New Roman" w:eastAsia="Times New Roman" w:hAnsi="Times New Roman" w:cs="Times New Roman"/>
                <w:caps/>
                <w:sz w:val="24"/>
                <w:szCs w:val="24"/>
                <w:lang w:eastAsia="ru-RU"/>
              </w:rPr>
              <w:t>2</w:t>
            </w:r>
            <w:r>
              <w:rPr>
                <w:rFonts w:ascii="Times New Roman" w:eastAsia="Times New Roman" w:hAnsi="Times New Roman" w:cs="Times New Roman"/>
                <w:caps/>
                <w:sz w:val="24"/>
                <w:szCs w:val="24"/>
                <w:lang w:eastAsia="ru-RU"/>
              </w:rPr>
              <w:t>1</w:t>
            </w:r>
            <w:r w:rsidRPr="005D2E50">
              <w:rPr>
                <w:rFonts w:ascii="Times New Roman" w:eastAsia="Times New Roman" w:hAnsi="Times New Roman" w:cs="Times New Roman"/>
                <w:caps/>
                <w:sz w:val="24"/>
                <w:szCs w:val="24"/>
                <w:lang w:eastAsia="ru-RU"/>
              </w:rPr>
              <w:t>.12.</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p>
        </w:tc>
        <w:tc>
          <w:tcPr>
            <w:tcW w:w="1018" w:type="pct"/>
            <w:tcBorders>
              <w:top w:val="single" w:sz="6" w:space="0" w:color="auto"/>
              <w:left w:val="single" w:sz="6" w:space="0" w:color="auto"/>
              <w:bottom w:val="single" w:sz="6" w:space="0" w:color="auto"/>
              <w:right w:val="single" w:sz="6" w:space="0" w:color="auto"/>
            </w:tcBorders>
          </w:tcPr>
          <w:p w14:paraId="467200EC"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p>
        </w:tc>
      </w:tr>
      <w:tr w:rsidR="00A93BE8" w:rsidRPr="000C44DC" w14:paraId="17BB7894" w14:textId="77777777" w:rsidTr="00CE7D7C">
        <w:trPr>
          <w:trHeight w:val="632"/>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1FE7F655" w14:textId="77777777" w:rsidR="00A93BE8" w:rsidRPr="005D2E50" w:rsidRDefault="00A93BE8" w:rsidP="004240DA">
            <w:pPr>
              <w:autoSpaceDN w:val="0"/>
              <w:spacing w:after="0" w:line="240" w:lineRule="auto"/>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5</w:t>
            </w:r>
          </w:p>
        </w:tc>
        <w:tc>
          <w:tcPr>
            <w:tcW w:w="2326" w:type="pct"/>
            <w:tcBorders>
              <w:top w:val="single" w:sz="6" w:space="0" w:color="auto"/>
              <w:left w:val="single" w:sz="6" w:space="0" w:color="auto"/>
              <w:bottom w:val="single" w:sz="6" w:space="0" w:color="auto"/>
              <w:right w:val="single" w:sz="6" w:space="0" w:color="auto"/>
            </w:tcBorders>
            <w:vAlign w:val="center"/>
            <w:hideMark/>
          </w:tcPr>
          <w:p w14:paraId="20E1D926" w14:textId="77777777" w:rsidR="00A93BE8" w:rsidRPr="005D2E50" w:rsidRDefault="00A93BE8" w:rsidP="004240DA">
            <w:pPr>
              <w:autoSpaceDN w:val="0"/>
              <w:spacing w:after="0" w:line="240" w:lineRule="auto"/>
              <w:ind w:hanging="14"/>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 xml:space="preserve">Оформлення пояснювальної записки, графічного матеріалу, подання дипломної роботи на кафедру, </w:t>
            </w:r>
            <w:r>
              <w:rPr>
                <w:rFonts w:ascii="Times New Roman" w:eastAsia="Times New Roman" w:hAnsi="Times New Roman" w:cs="Times New Roman"/>
                <w:sz w:val="24"/>
                <w:szCs w:val="24"/>
                <w:lang w:eastAsia="ru-RU"/>
              </w:rPr>
              <w:t>перевірку на плагіат</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354381C"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2</w:t>
            </w:r>
            <w:r>
              <w:rPr>
                <w:rFonts w:ascii="Times New Roman" w:eastAsia="Times New Roman" w:hAnsi="Times New Roman" w:cs="Times New Roman"/>
                <w:caps/>
                <w:sz w:val="24"/>
                <w:szCs w:val="24"/>
                <w:lang w:eastAsia="ru-RU"/>
              </w:rPr>
              <w:t>2</w:t>
            </w:r>
            <w:r w:rsidRPr="005D2E50">
              <w:rPr>
                <w:rFonts w:ascii="Times New Roman" w:eastAsia="Times New Roman" w:hAnsi="Times New Roman" w:cs="Times New Roman"/>
                <w:caps/>
                <w:sz w:val="24"/>
                <w:szCs w:val="24"/>
                <w:lang w:eastAsia="ru-RU"/>
              </w:rPr>
              <w:t>.12.</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19</w:t>
            </w:r>
            <w:r>
              <w:rPr>
                <w:rFonts w:ascii="Times New Roman" w:eastAsia="Times New Roman" w:hAnsi="Times New Roman" w:cs="Times New Roman"/>
                <w:caps/>
                <w:sz w:val="24"/>
                <w:szCs w:val="24"/>
                <w:lang w:eastAsia="ru-RU"/>
              </w:rPr>
              <w:t xml:space="preserve"> - 20</w:t>
            </w:r>
            <w:r w:rsidRPr="005D2E50">
              <w:rPr>
                <w:rFonts w:ascii="Times New Roman" w:eastAsia="Times New Roman" w:hAnsi="Times New Roman" w:cs="Times New Roman"/>
                <w:caps/>
                <w:sz w:val="24"/>
                <w:szCs w:val="24"/>
                <w:lang w:eastAsia="ru-RU"/>
              </w:rPr>
              <w:t>.01.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20</w:t>
            </w:r>
          </w:p>
        </w:tc>
        <w:tc>
          <w:tcPr>
            <w:tcW w:w="1018" w:type="pct"/>
            <w:tcBorders>
              <w:top w:val="single" w:sz="6" w:space="0" w:color="auto"/>
              <w:left w:val="single" w:sz="6" w:space="0" w:color="auto"/>
              <w:bottom w:val="single" w:sz="6" w:space="0" w:color="auto"/>
              <w:right w:val="single" w:sz="6" w:space="0" w:color="auto"/>
            </w:tcBorders>
          </w:tcPr>
          <w:p w14:paraId="20F95195"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p>
        </w:tc>
      </w:tr>
      <w:tr w:rsidR="00A93BE8" w:rsidRPr="000C44DC" w14:paraId="190E968B" w14:textId="77777777" w:rsidTr="00CE7D7C">
        <w:trPr>
          <w:trHeight w:val="246"/>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0E0D8921" w14:textId="77777777" w:rsidR="00A93BE8" w:rsidRPr="005D2E50" w:rsidRDefault="00A93BE8" w:rsidP="004240DA">
            <w:pPr>
              <w:autoSpaceDN w:val="0"/>
              <w:spacing w:after="0" w:line="240" w:lineRule="auto"/>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6</w:t>
            </w:r>
          </w:p>
        </w:tc>
        <w:tc>
          <w:tcPr>
            <w:tcW w:w="2326" w:type="pct"/>
            <w:tcBorders>
              <w:top w:val="single" w:sz="6" w:space="0" w:color="auto"/>
              <w:left w:val="single" w:sz="6" w:space="0" w:color="auto"/>
              <w:bottom w:val="single" w:sz="6" w:space="0" w:color="auto"/>
              <w:right w:val="single" w:sz="6" w:space="0" w:color="auto"/>
            </w:tcBorders>
            <w:vAlign w:val="center"/>
            <w:hideMark/>
          </w:tcPr>
          <w:p w14:paraId="385275C7" w14:textId="77777777" w:rsidR="00A93BE8" w:rsidRPr="005D2E50" w:rsidRDefault="00A93BE8" w:rsidP="004240DA">
            <w:pPr>
              <w:autoSpaceDN w:val="0"/>
              <w:spacing w:after="0" w:line="240" w:lineRule="auto"/>
              <w:ind w:hanging="14"/>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Передзахист</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E7D3560"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21</w:t>
            </w:r>
            <w:r w:rsidRPr="005D2E50">
              <w:rPr>
                <w:rFonts w:ascii="Times New Roman" w:eastAsia="Times New Roman" w:hAnsi="Times New Roman" w:cs="Times New Roman"/>
                <w:caps/>
                <w:sz w:val="24"/>
                <w:szCs w:val="24"/>
                <w:lang w:eastAsia="ru-RU"/>
              </w:rPr>
              <w:t>.01.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20</w:t>
            </w:r>
            <w:r>
              <w:rPr>
                <w:rFonts w:ascii="Times New Roman" w:eastAsia="Times New Roman" w:hAnsi="Times New Roman" w:cs="Times New Roman"/>
                <w:caps/>
                <w:sz w:val="24"/>
                <w:szCs w:val="24"/>
                <w:lang w:eastAsia="ru-RU"/>
              </w:rPr>
              <w:t xml:space="preserve"> - 22</w:t>
            </w:r>
            <w:r w:rsidRPr="005D2E50">
              <w:rPr>
                <w:rFonts w:ascii="Times New Roman" w:eastAsia="Times New Roman" w:hAnsi="Times New Roman" w:cs="Times New Roman"/>
                <w:caps/>
                <w:sz w:val="24"/>
                <w:szCs w:val="24"/>
                <w:lang w:eastAsia="ru-RU"/>
              </w:rPr>
              <w:t>.01.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20</w:t>
            </w:r>
          </w:p>
        </w:tc>
        <w:tc>
          <w:tcPr>
            <w:tcW w:w="1018" w:type="pct"/>
            <w:tcBorders>
              <w:top w:val="single" w:sz="6" w:space="0" w:color="auto"/>
              <w:left w:val="single" w:sz="6" w:space="0" w:color="auto"/>
              <w:bottom w:val="single" w:sz="6" w:space="0" w:color="auto"/>
              <w:right w:val="single" w:sz="6" w:space="0" w:color="auto"/>
            </w:tcBorders>
          </w:tcPr>
          <w:p w14:paraId="347574CC" w14:textId="77777777" w:rsidR="00A93BE8"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p>
        </w:tc>
      </w:tr>
      <w:tr w:rsidR="00A93BE8" w:rsidRPr="000C44DC" w14:paraId="2EDEACBD" w14:textId="77777777" w:rsidTr="00CE7D7C">
        <w:trPr>
          <w:trHeight w:val="336"/>
          <w:jc w:val="center"/>
        </w:trPr>
        <w:tc>
          <w:tcPr>
            <w:tcW w:w="176" w:type="pct"/>
            <w:tcBorders>
              <w:top w:val="single" w:sz="6" w:space="0" w:color="auto"/>
              <w:left w:val="single" w:sz="6" w:space="0" w:color="auto"/>
              <w:bottom w:val="single" w:sz="6" w:space="0" w:color="auto"/>
              <w:right w:val="single" w:sz="6" w:space="0" w:color="auto"/>
            </w:tcBorders>
            <w:vAlign w:val="center"/>
            <w:hideMark/>
          </w:tcPr>
          <w:p w14:paraId="5FB22391" w14:textId="77777777" w:rsidR="00A93BE8" w:rsidRPr="005D2E50" w:rsidRDefault="00A93BE8" w:rsidP="004240DA">
            <w:pPr>
              <w:autoSpaceDN w:val="0"/>
              <w:spacing w:after="0" w:line="240" w:lineRule="auto"/>
              <w:jc w:val="center"/>
              <w:rPr>
                <w:rFonts w:ascii="Times New Roman" w:eastAsia="Times New Roman" w:hAnsi="Times New Roman" w:cs="Times New Roman"/>
                <w:sz w:val="24"/>
                <w:szCs w:val="24"/>
                <w:lang w:eastAsia="ru-RU"/>
              </w:rPr>
            </w:pPr>
            <w:r w:rsidRPr="005D2E50">
              <w:rPr>
                <w:rFonts w:ascii="Times New Roman" w:eastAsia="Times New Roman" w:hAnsi="Times New Roman" w:cs="Times New Roman"/>
                <w:sz w:val="24"/>
                <w:szCs w:val="24"/>
                <w:lang w:eastAsia="ru-RU"/>
              </w:rPr>
              <w:t>7</w:t>
            </w:r>
          </w:p>
        </w:tc>
        <w:tc>
          <w:tcPr>
            <w:tcW w:w="2326" w:type="pct"/>
            <w:tcBorders>
              <w:top w:val="single" w:sz="6" w:space="0" w:color="auto"/>
              <w:left w:val="single" w:sz="6" w:space="0" w:color="auto"/>
              <w:bottom w:val="single" w:sz="6" w:space="0" w:color="auto"/>
              <w:right w:val="single" w:sz="6" w:space="0" w:color="auto"/>
            </w:tcBorders>
            <w:vAlign w:val="center"/>
            <w:hideMark/>
          </w:tcPr>
          <w:p w14:paraId="500B600B" w14:textId="77777777" w:rsidR="00A93BE8" w:rsidRPr="005D2E50" w:rsidRDefault="00A93BE8" w:rsidP="004240DA">
            <w:pPr>
              <w:autoSpaceDN w:val="0"/>
              <w:spacing w:after="0" w:line="240" w:lineRule="auto"/>
              <w:ind w:hanging="1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Рецензування роботи. </w:t>
            </w:r>
            <w:r w:rsidRPr="005D2E50">
              <w:rPr>
                <w:rFonts w:ascii="Times New Roman" w:eastAsia="Times New Roman" w:hAnsi="Times New Roman" w:cs="Times New Roman"/>
                <w:sz w:val="24"/>
                <w:szCs w:val="24"/>
                <w:lang w:eastAsia="ru-RU"/>
              </w:rPr>
              <w:t>Оформлення документів до захисту</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F707530" w14:textId="77777777" w:rsidR="00A93BE8" w:rsidRPr="005D2E50"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23</w:t>
            </w:r>
            <w:r w:rsidRPr="005D2E50">
              <w:rPr>
                <w:rFonts w:ascii="Times New Roman" w:eastAsia="Times New Roman" w:hAnsi="Times New Roman" w:cs="Times New Roman"/>
                <w:caps/>
                <w:sz w:val="24"/>
                <w:szCs w:val="24"/>
                <w:lang w:eastAsia="ru-RU"/>
              </w:rPr>
              <w:t>.01.</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20</w:t>
            </w:r>
            <w:r>
              <w:rPr>
                <w:rFonts w:ascii="Times New Roman" w:eastAsia="Times New Roman" w:hAnsi="Times New Roman" w:cs="Times New Roman"/>
                <w:caps/>
                <w:sz w:val="24"/>
                <w:szCs w:val="24"/>
                <w:lang w:eastAsia="ru-RU"/>
              </w:rPr>
              <w:t xml:space="preserve"> - </w:t>
            </w:r>
            <w:r w:rsidRPr="005D2E50">
              <w:rPr>
                <w:rFonts w:ascii="Times New Roman" w:eastAsia="Times New Roman" w:hAnsi="Times New Roman" w:cs="Times New Roman"/>
                <w:caps/>
                <w:sz w:val="24"/>
                <w:szCs w:val="24"/>
                <w:lang w:eastAsia="ru-RU"/>
              </w:rPr>
              <w:t>03.02.</w:t>
            </w:r>
            <w:r>
              <w:rPr>
                <w:rFonts w:ascii="Times New Roman" w:eastAsia="Times New Roman" w:hAnsi="Times New Roman" w:cs="Times New Roman"/>
                <w:caps/>
                <w:sz w:val="24"/>
                <w:szCs w:val="24"/>
                <w:lang w:eastAsia="ru-RU"/>
              </w:rPr>
              <w:t>20</w:t>
            </w:r>
            <w:r w:rsidRPr="005D2E50">
              <w:rPr>
                <w:rFonts w:ascii="Times New Roman" w:eastAsia="Times New Roman" w:hAnsi="Times New Roman" w:cs="Times New Roman"/>
                <w:caps/>
                <w:sz w:val="24"/>
                <w:szCs w:val="24"/>
                <w:lang w:eastAsia="ru-RU"/>
              </w:rPr>
              <w:t>20</w:t>
            </w:r>
          </w:p>
        </w:tc>
        <w:tc>
          <w:tcPr>
            <w:tcW w:w="1018" w:type="pct"/>
            <w:tcBorders>
              <w:top w:val="single" w:sz="6" w:space="0" w:color="auto"/>
              <w:left w:val="single" w:sz="6" w:space="0" w:color="auto"/>
              <w:bottom w:val="single" w:sz="6" w:space="0" w:color="auto"/>
              <w:right w:val="single" w:sz="6" w:space="0" w:color="auto"/>
            </w:tcBorders>
          </w:tcPr>
          <w:p w14:paraId="784CA18E" w14:textId="77777777" w:rsidR="00A93BE8" w:rsidRDefault="00A93BE8" w:rsidP="00A93BE8">
            <w:pPr>
              <w:autoSpaceDN w:val="0"/>
              <w:spacing w:after="0" w:line="240" w:lineRule="auto"/>
              <w:ind w:right="-2"/>
              <w:jc w:val="center"/>
              <w:rPr>
                <w:rFonts w:ascii="Times New Roman" w:eastAsia="Times New Roman" w:hAnsi="Times New Roman" w:cs="Times New Roman"/>
                <w:caps/>
                <w:sz w:val="24"/>
                <w:szCs w:val="24"/>
                <w:lang w:eastAsia="ru-RU"/>
              </w:rPr>
            </w:pPr>
          </w:p>
        </w:tc>
      </w:tr>
      <w:tr w:rsidR="00A93BE8" w:rsidRPr="000C44DC" w14:paraId="2A7045C9" w14:textId="77777777" w:rsidTr="00CE7D7C">
        <w:trPr>
          <w:trHeight w:val="325"/>
          <w:jc w:val="center"/>
        </w:trPr>
        <w:tc>
          <w:tcPr>
            <w:tcW w:w="176" w:type="pct"/>
            <w:tcBorders>
              <w:top w:val="single" w:sz="6" w:space="0" w:color="auto"/>
              <w:left w:val="single" w:sz="6" w:space="0" w:color="auto"/>
              <w:bottom w:val="single" w:sz="6" w:space="0" w:color="auto"/>
              <w:right w:val="single" w:sz="6" w:space="0" w:color="auto"/>
            </w:tcBorders>
            <w:hideMark/>
          </w:tcPr>
          <w:p w14:paraId="2F9594B8" w14:textId="77777777" w:rsidR="00A93BE8" w:rsidRPr="005D2E50" w:rsidRDefault="00A93BE8" w:rsidP="005F1D33">
            <w:pPr>
              <w:autoSpaceDN w:val="0"/>
              <w:spacing w:after="0" w:line="240" w:lineRule="auto"/>
              <w:ind w:right="-2" w:hanging="32"/>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8</w:t>
            </w:r>
          </w:p>
        </w:tc>
        <w:tc>
          <w:tcPr>
            <w:tcW w:w="2326" w:type="pct"/>
            <w:tcBorders>
              <w:top w:val="single" w:sz="6" w:space="0" w:color="auto"/>
              <w:left w:val="single" w:sz="6" w:space="0" w:color="auto"/>
              <w:bottom w:val="single" w:sz="6" w:space="0" w:color="auto"/>
              <w:right w:val="single" w:sz="6" w:space="0" w:color="auto"/>
            </w:tcBorders>
            <w:hideMark/>
          </w:tcPr>
          <w:p w14:paraId="18772A51" w14:textId="77777777" w:rsidR="00A93BE8" w:rsidRPr="005D2E50" w:rsidRDefault="00A93BE8" w:rsidP="005F1D33">
            <w:pPr>
              <w:autoSpaceDN w:val="0"/>
              <w:spacing w:after="0" w:line="240" w:lineRule="auto"/>
              <w:ind w:right="-2" w:hanging="14"/>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sz w:val="24"/>
                <w:szCs w:val="24"/>
                <w:lang w:eastAsia="ru-RU"/>
              </w:rPr>
              <w:t>Захист дипломної роботи в ЕК</w:t>
            </w:r>
          </w:p>
        </w:tc>
        <w:tc>
          <w:tcPr>
            <w:tcW w:w="148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E9F263D" w14:textId="77777777" w:rsidR="00A93BE8" w:rsidRPr="005D2E50" w:rsidRDefault="00A93BE8" w:rsidP="005F1D33">
            <w:pPr>
              <w:autoSpaceDN w:val="0"/>
              <w:spacing w:after="0" w:line="240" w:lineRule="auto"/>
              <w:ind w:right="-2"/>
              <w:jc w:val="center"/>
              <w:rPr>
                <w:rFonts w:ascii="Times New Roman" w:eastAsia="Times New Roman" w:hAnsi="Times New Roman" w:cs="Times New Roman"/>
                <w:caps/>
                <w:sz w:val="24"/>
                <w:szCs w:val="24"/>
                <w:lang w:eastAsia="ru-RU"/>
              </w:rPr>
            </w:pPr>
            <w:r w:rsidRPr="005D2E50">
              <w:rPr>
                <w:rFonts w:ascii="Times New Roman" w:eastAsia="Times New Roman" w:hAnsi="Times New Roman" w:cs="Times New Roman"/>
                <w:caps/>
                <w:sz w:val="24"/>
                <w:szCs w:val="24"/>
                <w:lang w:eastAsia="ru-RU"/>
              </w:rPr>
              <w:t>04.02.2020</w:t>
            </w:r>
          </w:p>
        </w:tc>
        <w:tc>
          <w:tcPr>
            <w:tcW w:w="1018" w:type="pct"/>
            <w:tcBorders>
              <w:top w:val="single" w:sz="6" w:space="0" w:color="auto"/>
              <w:left w:val="single" w:sz="6" w:space="0" w:color="auto"/>
              <w:bottom w:val="single" w:sz="6" w:space="0" w:color="auto"/>
              <w:right w:val="single" w:sz="6" w:space="0" w:color="auto"/>
            </w:tcBorders>
          </w:tcPr>
          <w:p w14:paraId="2A8AD092" w14:textId="77777777" w:rsidR="00A93BE8" w:rsidRPr="005D2E50" w:rsidRDefault="00A93BE8" w:rsidP="005F1D33">
            <w:pPr>
              <w:autoSpaceDN w:val="0"/>
              <w:spacing w:after="0" w:line="240" w:lineRule="auto"/>
              <w:ind w:right="-2"/>
              <w:jc w:val="center"/>
              <w:rPr>
                <w:rFonts w:ascii="Times New Roman" w:eastAsia="Times New Roman" w:hAnsi="Times New Roman" w:cs="Times New Roman"/>
                <w:caps/>
                <w:sz w:val="24"/>
                <w:szCs w:val="24"/>
                <w:lang w:eastAsia="ru-RU"/>
              </w:rPr>
            </w:pPr>
          </w:p>
        </w:tc>
      </w:tr>
    </w:tbl>
    <w:p w14:paraId="3031F435" w14:textId="77777777" w:rsidR="005A1C63" w:rsidRDefault="005A1C63" w:rsidP="00624DDA">
      <w:pPr>
        <w:autoSpaceDN w:val="0"/>
        <w:spacing w:after="0" w:line="360" w:lineRule="auto"/>
        <w:rPr>
          <w:rFonts w:ascii="Times New Roman" w:eastAsia="Times New Roman" w:hAnsi="Times New Roman" w:cs="Times New Roman"/>
          <w:sz w:val="28"/>
          <w:szCs w:val="28"/>
          <w:lang w:eastAsia="ru-RU"/>
        </w:rPr>
      </w:pPr>
    </w:p>
    <w:p w14:paraId="077253F9" w14:textId="575D24D1" w:rsidR="000C44DC" w:rsidRPr="000C44DC" w:rsidRDefault="000C44DC" w:rsidP="00624DDA">
      <w:pPr>
        <w:autoSpaceDN w:val="0"/>
        <w:spacing w:after="0" w:line="360" w:lineRule="auto"/>
        <w:rPr>
          <w:rFonts w:ascii="Times New Roman" w:eastAsia="Times New Roman" w:hAnsi="Times New Roman" w:cs="Times New Roman"/>
          <w:sz w:val="28"/>
          <w:szCs w:val="28"/>
          <w:lang w:eastAsia="ru-RU"/>
        </w:rPr>
      </w:pPr>
      <w:r w:rsidRPr="000C44DC">
        <w:rPr>
          <w:rFonts w:ascii="Times New Roman" w:eastAsia="Times New Roman" w:hAnsi="Times New Roman" w:cs="Times New Roman"/>
          <w:sz w:val="28"/>
          <w:szCs w:val="28"/>
          <w:lang w:eastAsia="ru-RU"/>
        </w:rPr>
        <w:t>7. Дата видачі за</w:t>
      </w:r>
      <w:r w:rsidR="000C341B">
        <w:rPr>
          <w:rFonts w:ascii="Times New Roman" w:eastAsia="Times New Roman" w:hAnsi="Times New Roman" w:cs="Times New Roman"/>
          <w:sz w:val="28"/>
          <w:szCs w:val="28"/>
          <w:lang w:eastAsia="ru-RU"/>
        </w:rPr>
        <w:t>вдання: «</w:t>
      </w:r>
      <w:r w:rsidR="000C341B" w:rsidRPr="000C341B">
        <w:rPr>
          <w:rFonts w:ascii="Times New Roman" w:eastAsia="Times New Roman" w:hAnsi="Times New Roman" w:cs="Times New Roman"/>
          <w:sz w:val="28"/>
          <w:szCs w:val="28"/>
          <w:u w:val="single"/>
          <w:lang w:eastAsia="ru-RU"/>
        </w:rPr>
        <w:t>1</w:t>
      </w:r>
      <w:r w:rsidR="00A93BE8">
        <w:rPr>
          <w:rFonts w:ascii="Times New Roman" w:eastAsia="Times New Roman" w:hAnsi="Times New Roman" w:cs="Times New Roman"/>
          <w:sz w:val="28"/>
          <w:szCs w:val="28"/>
          <w:u w:val="single"/>
          <w:lang w:eastAsia="ru-RU"/>
        </w:rPr>
        <w:t>5</w:t>
      </w:r>
      <w:r w:rsidR="000C341B">
        <w:rPr>
          <w:rFonts w:ascii="Times New Roman" w:eastAsia="Times New Roman" w:hAnsi="Times New Roman" w:cs="Times New Roman"/>
          <w:sz w:val="28"/>
          <w:szCs w:val="28"/>
          <w:lang w:eastAsia="ru-RU"/>
        </w:rPr>
        <w:t>»</w:t>
      </w:r>
      <w:r w:rsidR="000C341B" w:rsidRPr="000C341B">
        <w:rPr>
          <w:rFonts w:ascii="Times New Roman" w:eastAsia="Times New Roman" w:hAnsi="Times New Roman" w:cs="Times New Roman"/>
          <w:sz w:val="28"/>
          <w:szCs w:val="28"/>
          <w:u w:val="single"/>
          <w:lang w:eastAsia="ru-RU"/>
        </w:rPr>
        <w:t xml:space="preserve">  жовтня  </w:t>
      </w:r>
      <w:r w:rsidR="000C341B">
        <w:rPr>
          <w:rFonts w:ascii="Times New Roman" w:eastAsia="Times New Roman" w:hAnsi="Times New Roman" w:cs="Times New Roman"/>
          <w:sz w:val="28"/>
          <w:szCs w:val="28"/>
          <w:lang w:eastAsia="ru-RU"/>
        </w:rPr>
        <w:t>20</w:t>
      </w:r>
      <w:r w:rsidR="00675575">
        <w:rPr>
          <w:rFonts w:ascii="Times New Roman" w:eastAsia="Times New Roman" w:hAnsi="Times New Roman" w:cs="Times New Roman"/>
          <w:sz w:val="28"/>
          <w:szCs w:val="28"/>
          <w:lang w:eastAsia="ru-RU"/>
        </w:rPr>
        <w:t>19</w:t>
      </w:r>
      <w:r w:rsidRPr="000C44DC">
        <w:rPr>
          <w:rFonts w:ascii="Times New Roman" w:eastAsia="Times New Roman" w:hAnsi="Times New Roman" w:cs="Times New Roman"/>
          <w:sz w:val="28"/>
          <w:szCs w:val="28"/>
          <w:lang w:eastAsia="ru-RU"/>
        </w:rPr>
        <w:t>р.</w:t>
      </w:r>
    </w:p>
    <w:p w14:paraId="480C2C35" w14:textId="77777777" w:rsidR="00580F26" w:rsidRPr="000C44DC" w:rsidRDefault="00580F26" w:rsidP="003A67E1">
      <w:pPr>
        <w:autoSpaceDN w:val="0"/>
        <w:spacing w:after="0" w:line="360" w:lineRule="auto"/>
        <w:rPr>
          <w:rFonts w:ascii="Times New Roman" w:eastAsia="Times New Roman" w:hAnsi="Times New Roman" w:cs="Times New Roman"/>
          <w:sz w:val="28"/>
          <w:szCs w:val="28"/>
          <w:lang w:eastAsia="ru-RU"/>
        </w:rPr>
      </w:pPr>
    </w:p>
    <w:p w14:paraId="1608C24D" w14:textId="77777777" w:rsidR="000C44DC" w:rsidRPr="000C44DC" w:rsidRDefault="000C44DC" w:rsidP="00624DDA">
      <w:pPr>
        <w:autoSpaceDN w:val="0"/>
        <w:spacing w:after="0" w:line="240" w:lineRule="auto"/>
        <w:rPr>
          <w:rFonts w:ascii="Times New Roman" w:eastAsia="Times New Roman" w:hAnsi="Times New Roman" w:cs="Times New Roman"/>
          <w:sz w:val="28"/>
          <w:szCs w:val="28"/>
          <w:u w:val="single"/>
          <w:lang w:eastAsia="ru-RU"/>
        </w:rPr>
      </w:pPr>
      <w:r w:rsidRPr="000C44DC">
        <w:rPr>
          <w:rFonts w:ascii="Times New Roman" w:eastAsia="Times New Roman" w:hAnsi="Times New Roman" w:cs="Times New Roman"/>
          <w:sz w:val="28"/>
          <w:szCs w:val="28"/>
          <w:lang w:eastAsia="ru-RU"/>
        </w:rPr>
        <w:t>Керівник дипломної роботи</w:t>
      </w:r>
      <w:r w:rsidR="00624DDA">
        <w:rPr>
          <w:rFonts w:ascii="Times New Roman" w:eastAsia="Times New Roman" w:hAnsi="Times New Roman" w:cs="Times New Roman"/>
          <w:sz w:val="28"/>
          <w:szCs w:val="28"/>
          <w:lang w:eastAsia="ru-RU"/>
        </w:rPr>
        <w:t>:</w:t>
      </w:r>
      <w:r w:rsidRPr="000C44DC">
        <w:rPr>
          <w:rFonts w:ascii="Times New Roman" w:eastAsia="Times New Roman" w:hAnsi="Times New Roman" w:cs="Times New Roman"/>
          <w:sz w:val="28"/>
          <w:szCs w:val="28"/>
          <w:lang w:eastAsia="ru-RU"/>
        </w:rPr>
        <w:t xml:space="preserve"> </w:t>
      </w:r>
      <w:r w:rsidR="00624DDA">
        <w:rPr>
          <w:rFonts w:ascii="Times New Roman" w:eastAsia="Times New Roman" w:hAnsi="Times New Roman" w:cs="Times New Roman"/>
          <w:sz w:val="28"/>
          <w:szCs w:val="28"/>
          <w:lang w:eastAsia="ru-RU"/>
        </w:rPr>
        <w:t xml:space="preserve">  </w:t>
      </w:r>
      <w:r w:rsidRPr="000C44DC">
        <w:rPr>
          <w:rFonts w:ascii="Times New Roman" w:eastAsia="Times New Roman" w:hAnsi="Times New Roman" w:cs="Times New Roman"/>
          <w:sz w:val="28"/>
          <w:szCs w:val="28"/>
          <w:lang w:eastAsia="ru-RU"/>
        </w:rPr>
        <w:t xml:space="preserve">____________________  </w:t>
      </w:r>
      <w:r w:rsidR="00624DDA">
        <w:rPr>
          <w:rFonts w:ascii="Times New Roman" w:eastAsia="Times New Roman" w:hAnsi="Times New Roman" w:cs="Times New Roman"/>
          <w:sz w:val="28"/>
          <w:szCs w:val="28"/>
          <w:lang w:eastAsia="ru-RU"/>
        </w:rPr>
        <w:t xml:space="preserve">              </w:t>
      </w:r>
      <w:r w:rsidR="00624DDA" w:rsidRPr="00624DDA">
        <w:rPr>
          <w:rFonts w:ascii="Times New Roman" w:eastAsia="Times New Roman" w:hAnsi="Times New Roman" w:cs="Times New Roman"/>
          <w:sz w:val="28"/>
          <w:szCs w:val="28"/>
          <w:u w:val="single"/>
          <w:lang w:eastAsia="ru-RU"/>
        </w:rPr>
        <w:t>Кривицька Н.Ю.</w:t>
      </w:r>
    </w:p>
    <w:p w14:paraId="6912BDAA" w14:textId="77777777" w:rsidR="003A67E1" w:rsidRDefault="000C44DC" w:rsidP="003A67E1">
      <w:pPr>
        <w:autoSpaceDN w:val="0"/>
        <w:spacing w:after="0" w:line="240" w:lineRule="auto"/>
        <w:ind w:firstLine="45"/>
        <w:rPr>
          <w:rFonts w:ascii="Times New Roman" w:eastAsia="Times New Roman" w:hAnsi="Times New Roman" w:cs="Times New Roman"/>
          <w:sz w:val="28"/>
          <w:szCs w:val="28"/>
          <w:vertAlign w:val="superscript"/>
          <w:lang w:eastAsia="ru-RU"/>
        </w:rPr>
      </w:pPr>
      <w:r w:rsidRPr="000C44DC">
        <w:rPr>
          <w:rFonts w:ascii="Times New Roman" w:eastAsia="Times New Roman" w:hAnsi="Times New Roman" w:cs="Times New Roman"/>
          <w:sz w:val="28"/>
          <w:szCs w:val="28"/>
          <w:vertAlign w:val="superscript"/>
          <w:lang w:eastAsia="ru-RU"/>
        </w:rPr>
        <w:tab/>
      </w:r>
      <w:r w:rsidRPr="000C44DC">
        <w:rPr>
          <w:rFonts w:ascii="Times New Roman" w:eastAsia="Times New Roman" w:hAnsi="Times New Roman" w:cs="Times New Roman"/>
          <w:sz w:val="28"/>
          <w:szCs w:val="28"/>
          <w:vertAlign w:val="superscript"/>
          <w:lang w:eastAsia="ru-RU"/>
        </w:rPr>
        <w:tab/>
        <w:t xml:space="preserve">                                                    </w:t>
      </w:r>
      <w:r w:rsidR="00624DDA">
        <w:rPr>
          <w:rFonts w:ascii="Times New Roman" w:eastAsia="Times New Roman" w:hAnsi="Times New Roman" w:cs="Times New Roman"/>
          <w:sz w:val="28"/>
          <w:szCs w:val="28"/>
          <w:vertAlign w:val="superscript"/>
          <w:lang w:eastAsia="ru-RU"/>
        </w:rPr>
        <w:t xml:space="preserve">           </w:t>
      </w:r>
      <w:r w:rsidRPr="000C44DC">
        <w:rPr>
          <w:rFonts w:ascii="Times New Roman" w:eastAsia="Times New Roman" w:hAnsi="Times New Roman" w:cs="Times New Roman"/>
          <w:sz w:val="28"/>
          <w:szCs w:val="28"/>
          <w:vertAlign w:val="superscript"/>
          <w:lang w:eastAsia="ru-RU"/>
        </w:rPr>
        <w:t xml:space="preserve"> (підпис керівника)                   </w:t>
      </w:r>
      <w:r w:rsidR="00624DDA">
        <w:rPr>
          <w:rFonts w:ascii="Times New Roman" w:eastAsia="Times New Roman" w:hAnsi="Times New Roman" w:cs="Times New Roman"/>
          <w:sz w:val="28"/>
          <w:szCs w:val="28"/>
          <w:vertAlign w:val="superscript"/>
          <w:lang w:eastAsia="ru-RU"/>
        </w:rPr>
        <w:t xml:space="preserve">                                     </w:t>
      </w:r>
      <w:r w:rsidR="003A67E1">
        <w:rPr>
          <w:rFonts w:ascii="Times New Roman" w:eastAsia="Times New Roman" w:hAnsi="Times New Roman" w:cs="Times New Roman"/>
          <w:sz w:val="28"/>
          <w:szCs w:val="28"/>
          <w:vertAlign w:val="superscript"/>
          <w:lang w:eastAsia="ru-RU"/>
        </w:rPr>
        <w:t xml:space="preserve"> (П.І.Б.) </w:t>
      </w:r>
    </w:p>
    <w:p w14:paraId="0F031DB8" w14:textId="77777777" w:rsidR="003A67E1" w:rsidRDefault="003A67E1" w:rsidP="003A67E1">
      <w:pPr>
        <w:autoSpaceDN w:val="0"/>
        <w:spacing w:after="0" w:line="240" w:lineRule="auto"/>
        <w:rPr>
          <w:rFonts w:ascii="Times New Roman" w:eastAsia="Times New Roman" w:hAnsi="Times New Roman" w:cs="Times New Roman"/>
          <w:sz w:val="28"/>
          <w:szCs w:val="28"/>
          <w:vertAlign w:val="superscript"/>
          <w:lang w:eastAsia="ru-RU"/>
        </w:rPr>
      </w:pPr>
    </w:p>
    <w:p w14:paraId="0597D219" w14:textId="77777777" w:rsidR="000C44DC" w:rsidRPr="003A67E1" w:rsidRDefault="000C44DC" w:rsidP="003A67E1">
      <w:pPr>
        <w:autoSpaceDN w:val="0"/>
        <w:spacing w:after="0" w:line="240" w:lineRule="auto"/>
        <w:rPr>
          <w:rFonts w:ascii="Times New Roman" w:eastAsia="Times New Roman" w:hAnsi="Times New Roman" w:cs="Times New Roman"/>
          <w:sz w:val="28"/>
          <w:szCs w:val="28"/>
          <w:vertAlign w:val="superscript"/>
          <w:lang w:eastAsia="ru-RU"/>
        </w:rPr>
      </w:pPr>
      <w:r w:rsidRPr="000C44DC">
        <w:rPr>
          <w:rFonts w:ascii="Times New Roman" w:eastAsia="Times New Roman" w:hAnsi="Times New Roman" w:cs="Times New Roman"/>
          <w:sz w:val="28"/>
          <w:szCs w:val="28"/>
          <w:lang w:eastAsia="ru-RU"/>
        </w:rPr>
        <w:t>Завдання прийняв до виконання</w:t>
      </w:r>
      <w:r w:rsidR="00624DDA">
        <w:rPr>
          <w:rFonts w:ascii="Times New Roman" w:eastAsia="Times New Roman" w:hAnsi="Times New Roman" w:cs="Times New Roman"/>
          <w:sz w:val="28"/>
          <w:szCs w:val="28"/>
          <w:lang w:eastAsia="ru-RU"/>
        </w:rPr>
        <w:t>:</w:t>
      </w:r>
      <w:r w:rsidRPr="000C44DC">
        <w:rPr>
          <w:rFonts w:ascii="Times New Roman" w:eastAsia="Times New Roman" w:hAnsi="Times New Roman" w:cs="Times New Roman"/>
          <w:sz w:val="28"/>
          <w:szCs w:val="28"/>
          <w:lang w:eastAsia="ru-RU"/>
        </w:rPr>
        <w:t xml:space="preserve"> </w:t>
      </w:r>
      <w:r w:rsidR="00624DDA">
        <w:rPr>
          <w:rFonts w:ascii="Times New Roman" w:eastAsia="Times New Roman" w:hAnsi="Times New Roman" w:cs="Times New Roman"/>
          <w:sz w:val="28"/>
          <w:szCs w:val="28"/>
          <w:lang w:eastAsia="ru-RU"/>
        </w:rPr>
        <w:t xml:space="preserve"> _________________</w:t>
      </w:r>
      <w:r w:rsidRPr="000C44DC">
        <w:rPr>
          <w:rFonts w:ascii="Times New Roman" w:eastAsia="Times New Roman" w:hAnsi="Times New Roman" w:cs="Times New Roman"/>
          <w:sz w:val="28"/>
          <w:szCs w:val="28"/>
          <w:lang w:eastAsia="ru-RU"/>
        </w:rPr>
        <w:t xml:space="preserve">    </w:t>
      </w:r>
      <w:r w:rsidR="00624DDA">
        <w:rPr>
          <w:rFonts w:ascii="Times New Roman" w:eastAsia="Times New Roman" w:hAnsi="Times New Roman" w:cs="Times New Roman"/>
          <w:sz w:val="28"/>
          <w:szCs w:val="28"/>
          <w:lang w:eastAsia="ru-RU"/>
        </w:rPr>
        <w:t xml:space="preserve">                </w:t>
      </w:r>
      <w:r w:rsidR="00624DDA">
        <w:rPr>
          <w:rFonts w:ascii="Times New Roman" w:eastAsia="Times New Roman" w:hAnsi="Times New Roman" w:cs="Times New Roman"/>
          <w:sz w:val="24"/>
          <w:szCs w:val="24"/>
          <w:lang w:eastAsia="ru-RU"/>
        </w:rPr>
        <w:t>__</w:t>
      </w:r>
      <w:r w:rsidR="00624DDA">
        <w:rPr>
          <w:rFonts w:ascii="Times New Roman" w:eastAsia="Times New Roman" w:hAnsi="Times New Roman" w:cs="Times New Roman"/>
          <w:sz w:val="28"/>
          <w:szCs w:val="28"/>
          <w:u w:val="single"/>
          <w:lang w:eastAsia="ru-RU"/>
        </w:rPr>
        <w:t>Мізик В.В.</w:t>
      </w:r>
      <w:r w:rsidR="00624DDA">
        <w:rPr>
          <w:rFonts w:ascii="Times New Roman" w:eastAsia="Times New Roman" w:hAnsi="Times New Roman" w:cs="Times New Roman"/>
          <w:sz w:val="24"/>
          <w:szCs w:val="24"/>
          <w:u w:val="single"/>
          <w:lang w:eastAsia="ru-RU"/>
        </w:rPr>
        <w:t>_</w:t>
      </w:r>
    </w:p>
    <w:p w14:paraId="2C63A9AD" w14:textId="77777777" w:rsidR="000C44DC" w:rsidRPr="000C44DC" w:rsidRDefault="000C44DC" w:rsidP="00624DDA">
      <w:pPr>
        <w:autoSpaceDN w:val="0"/>
        <w:spacing w:after="0" w:line="240" w:lineRule="auto"/>
        <w:ind w:firstLine="48"/>
        <w:rPr>
          <w:rFonts w:ascii="Times New Roman" w:eastAsia="Times New Roman" w:hAnsi="Times New Roman" w:cs="Times New Roman"/>
          <w:sz w:val="28"/>
          <w:szCs w:val="28"/>
          <w:vertAlign w:val="superscript"/>
          <w:lang w:eastAsia="ru-RU"/>
        </w:rPr>
      </w:pPr>
      <w:r w:rsidRPr="000C44DC">
        <w:rPr>
          <w:rFonts w:ascii="Times New Roman" w:eastAsia="Times New Roman" w:hAnsi="Times New Roman" w:cs="Times New Roman"/>
          <w:sz w:val="28"/>
          <w:szCs w:val="28"/>
          <w:vertAlign w:val="superscript"/>
          <w:lang w:eastAsia="ru-RU"/>
        </w:rPr>
        <w:tab/>
      </w:r>
      <w:r w:rsidRPr="000C44DC">
        <w:rPr>
          <w:rFonts w:ascii="Times New Roman" w:eastAsia="Times New Roman" w:hAnsi="Times New Roman" w:cs="Times New Roman"/>
          <w:sz w:val="28"/>
          <w:szCs w:val="28"/>
          <w:vertAlign w:val="superscript"/>
          <w:lang w:eastAsia="ru-RU"/>
        </w:rPr>
        <w:tab/>
        <w:t xml:space="preserve">                      </w:t>
      </w:r>
      <w:r w:rsidRPr="000C44DC">
        <w:rPr>
          <w:rFonts w:ascii="Times New Roman" w:eastAsia="Times New Roman" w:hAnsi="Times New Roman" w:cs="Times New Roman"/>
          <w:sz w:val="28"/>
          <w:szCs w:val="28"/>
          <w:vertAlign w:val="superscript"/>
          <w:lang w:eastAsia="ru-RU"/>
        </w:rPr>
        <w:tab/>
        <w:t xml:space="preserve">                          </w:t>
      </w:r>
      <w:r w:rsidR="00624DDA">
        <w:rPr>
          <w:rFonts w:ascii="Times New Roman" w:eastAsia="Times New Roman" w:hAnsi="Times New Roman" w:cs="Times New Roman"/>
          <w:sz w:val="28"/>
          <w:szCs w:val="28"/>
          <w:vertAlign w:val="superscript"/>
          <w:lang w:eastAsia="ru-RU"/>
        </w:rPr>
        <w:t xml:space="preserve">        </w:t>
      </w:r>
      <w:r w:rsidRPr="000C44DC">
        <w:rPr>
          <w:rFonts w:ascii="Times New Roman" w:eastAsia="Times New Roman" w:hAnsi="Times New Roman" w:cs="Times New Roman"/>
          <w:sz w:val="28"/>
          <w:szCs w:val="28"/>
          <w:vertAlign w:val="superscript"/>
          <w:lang w:eastAsia="ru-RU"/>
        </w:rPr>
        <w:t>(підпис випускника)</w:t>
      </w:r>
      <w:r w:rsidRPr="000C44DC">
        <w:rPr>
          <w:rFonts w:ascii="Times New Roman" w:eastAsia="Times New Roman" w:hAnsi="Times New Roman" w:cs="Times New Roman"/>
          <w:sz w:val="28"/>
          <w:szCs w:val="28"/>
          <w:vertAlign w:val="superscript"/>
          <w:lang w:eastAsia="ru-RU"/>
        </w:rPr>
        <w:tab/>
        <w:t xml:space="preserve">       </w:t>
      </w:r>
      <w:r w:rsidR="00624DDA">
        <w:rPr>
          <w:rFonts w:ascii="Times New Roman" w:eastAsia="Times New Roman" w:hAnsi="Times New Roman" w:cs="Times New Roman"/>
          <w:sz w:val="28"/>
          <w:szCs w:val="28"/>
          <w:vertAlign w:val="superscript"/>
          <w:lang w:eastAsia="ru-RU"/>
        </w:rPr>
        <w:t xml:space="preserve">                                      </w:t>
      </w:r>
      <w:r w:rsidRPr="000C44DC">
        <w:rPr>
          <w:rFonts w:ascii="Times New Roman" w:eastAsia="Times New Roman" w:hAnsi="Times New Roman" w:cs="Times New Roman"/>
          <w:sz w:val="28"/>
          <w:szCs w:val="28"/>
          <w:vertAlign w:val="superscript"/>
          <w:lang w:eastAsia="ru-RU"/>
        </w:rPr>
        <w:t xml:space="preserve"> (П.І.Б.)</w:t>
      </w:r>
    </w:p>
    <w:p w14:paraId="06712C37" w14:textId="77777777" w:rsidR="0079706D" w:rsidRDefault="0079706D" w:rsidP="004653A6">
      <w:pPr>
        <w:spacing w:after="0" w:line="360" w:lineRule="auto"/>
        <w:jc w:val="both"/>
        <w:rPr>
          <w:rFonts w:ascii="Times New Roman" w:eastAsia="Times New Roman" w:hAnsi="Times New Roman" w:cs="Times New Roman"/>
          <w:sz w:val="28"/>
          <w:szCs w:val="28"/>
          <w:lang w:eastAsia="ru-RU"/>
        </w:rPr>
      </w:pPr>
    </w:p>
    <w:p w14:paraId="3EB9EFB4" w14:textId="77777777" w:rsidR="000C341B" w:rsidRDefault="000C341B" w:rsidP="004653A6">
      <w:pPr>
        <w:spacing w:after="0" w:line="360" w:lineRule="auto"/>
        <w:jc w:val="both"/>
        <w:rPr>
          <w:rFonts w:ascii="Times New Roman" w:eastAsia="Times New Roman" w:hAnsi="Times New Roman" w:cs="Times New Roman"/>
          <w:sz w:val="28"/>
          <w:szCs w:val="28"/>
          <w:lang w:eastAsia="ru-RU"/>
        </w:rPr>
      </w:pPr>
    </w:p>
    <w:p w14:paraId="7E2DAF4B"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39AAC775"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67B2AD0B"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bookmarkEnd w:id="2"/>
    <w:p w14:paraId="4CA55B28"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7EA6F767"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666E1D81"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296EDE11"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1D4A03DA" w14:textId="77777777" w:rsidR="00A93BE8" w:rsidRDefault="00A93BE8" w:rsidP="004653A6">
      <w:pPr>
        <w:spacing w:after="0" w:line="360" w:lineRule="auto"/>
        <w:jc w:val="both"/>
        <w:rPr>
          <w:rFonts w:ascii="Times New Roman" w:eastAsia="Times New Roman" w:hAnsi="Times New Roman" w:cs="Times New Roman"/>
          <w:sz w:val="28"/>
          <w:szCs w:val="28"/>
          <w:lang w:eastAsia="ru-RU"/>
        </w:rPr>
      </w:pPr>
    </w:p>
    <w:p w14:paraId="3B827539" w14:textId="77777777" w:rsidR="003A67E1" w:rsidRDefault="003A67E1" w:rsidP="004653A6">
      <w:pPr>
        <w:spacing w:after="0" w:line="360" w:lineRule="auto"/>
        <w:jc w:val="both"/>
        <w:rPr>
          <w:rFonts w:ascii="Times New Roman" w:eastAsia="Times New Roman" w:hAnsi="Times New Roman" w:cs="Times New Roman"/>
          <w:sz w:val="28"/>
          <w:szCs w:val="28"/>
          <w:lang w:eastAsia="ru-RU"/>
        </w:rPr>
      </w:pPr>
    </w:p>
    <w:p w14:paraId="16D7D9EF" w14:textId="77777777" w:rsidR="00154125" w:rsidRDefault="00EB2B91" w:rsidP="004653A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uk-UA"/>
        </w:rPr>
        <mc:AlternateContent>
          <mc:Choice Requires="wps">
            <w:drawing>
              <wp:anchor distT="0" distB="0" distL="114300" distR="114300" simplePos="0" relativeHeight="251683840" behindDoc="0" locked="0" layoutInCell="1" allowOverlap="1" wp14:anchorId="310B933D" wp14:editId="241C5411">
                <wp:simplePos x="0" y="0"/>
                <wp:positionH relativeFrom="margin">
                  <wp:posOffset>5920105</wp:posOffset>
                </wp:positionH>
                <wp:positionV relativeFrom="paragraph">
                  <wp:posOffset>274320</wp:posOffset>
                </wp:positionV>
                <wp:extent cx="333375" cy="257175"/>
                <wp:effectExtent l="0" t="0" r="9525" b="9525"/>
                <wp:wrapNone/>
                <wp:docPr id="17" name="Прямоугольник 17"/>
                <wp:cNvGraphicFramePr/>
                <a:graphic xmlns:a="http://schemas.openxmlformats.org/drawingml/2006/main">
                  <a:graphicData uri="http://schemas.microsoft.com/office/word/2010/wordprocessingShape">
                    <wps:wsp>
                      <wps:cNvSpPr/>
                      <wps:spPr>
                        <a:xfrm>
                          <a:off x="0" y="0"/>
                          <a:ext cx="333375" cy="2571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392A417" id="Прямоугольник 17" o:spid="_x0000_s1026" style="position:absolute;margin-left:466.15pt;margin-top:21.6pt;width:26.25pt;height:20.25pt;z-index:2516838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" fillcolor="window" stroked="f" strokeweight="1pt">
                <w10:wrap anchorx="margin"/>
              </v:rect>
            </w:pict>
          </mc:Fallback>
        </mc:AlternateContent>
      </w:r>
      <w:r w:rsidR="00154125">
        <w:rPr>
          <w:rFonts w:ascii="Times New Roman" w:eastAsia="Times New Roman" w:hAnsi="Times New Roman" w:cs="Times New Roman"/>
          <w:b/>
          <w:noProof/>
          <w:sz w:val="28"/>
          <w:szCs w:val="28"/>
          <w:lang w:eastAsia="uk-UA"/>
        </w:rPr>
        <mc:AlternateContent>
          <mc:Choice Requires="wps">
            <w:drawing>
              <wp:anchor distT="0" distB="0" distL="114300" distR="114300" simplePos="0" relativeHeight="251663360" behindDoc="0" locked="0" layoutInCell="1" allowOverlap="1" wp14:anchorId="6DD1DFE6" wp14:editId="27875E96">
                <wp:simplePos x="0" y="0"/>
                <wp:positionH relativeFrom="rightMargin">
                  <wp:posOffset>-234315</wp:posOffset>
                </wp:positionH>
                <wp:positionV relativeFrom="paragraph">
                  <wp:posOffset>476885</wp:posOffset>
                </wp:positionV>
                <wp:extent cx="333375" cy="257175"/>
                <wp:effectExtent l="0" t="0" r="9525" b="9525"/>
                <wp:wrapNone/>
                <wp:docPr id="3" name="Прямоугольник 3"/>
                <wp:cNvGraphicFramePr/>
                <a:graphic xmlns:a="http://schemas.openxmlformats.org/drawingml/2006/main">
                  <a:graphicData uri="http://schemas.microsoft.com/office/word/2010/wordprocessingShape">
                    <wps:wsp>
                      <wps:cNvSpPr/>
                      <wps:spPr>
                        <a:xfrm>
                          <a:off x="0" y="0"/>
                          <a:ext cx="333375" cy="2571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834A19" id="Прямоугольник 3" o:spid="_x0000_s1026" style="position:absolute;margin-left:-18.45pt;margin-top:37.55pt;width:26.25pt;height:20.25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" fillcolor="window" stroked="f" strokeweight="1pt">
                <w10:wrap anchorx="margin"/>
              </v:rect>
            </w:pict>
          </mc:Fallback>
        </mc:AlternateContent>
      </w:r>
    </w:p>
    <w:p w14:paraId="71D07193" w14:textId="77777777" w:rsidR="0079706D" w:rsidRPr="0079706D" w:rsidRDefault="0079706D" w:rsidP="0031384D">
      <w:pPr>
        <w:overflowPunct w:val="0"/>
        <w:autoSpaceDE w:val="0"/>
        <w:autoSpaceDN w:val="0"/>
        <w:adjustRightInd w:val="0"/>
        <w:spacing w:after="0" w:line="288" w:lineRule="auto"/>
        <w:jc w:val="center"/>
        <w:rPr>
          <w:rFonts w:ascii="Times New Roman" w:eastAsia="Times New Roman" w:hAnsi="Times New Roman" w:cs="Times New Roman"/>
          <w:b/>
          <w:sz w:val="28"/>
          <w:szCs w:val="28"/>
          <w:lang w:eastAsia="uk-UA"/>
        </w:rPr>
      </w:pPr>
      <w:r w:rsidRPr="0079706D">
        <w:rPr>
          <w:rFonts w:ascii="Times New Roman" w:eastAsia="Times New Roman" w:hAnsi="Times New Roman" w:cs="Times New Roman"/>
          <w:b/>
          <w:sz w:val="28"/>
          <w:szCs w:val="28"/>
          <w:lang w:eastAsia="uk-UA"/>
        </w:rPr>
        <w:lastRenderedPageBreak/>
        <w:t>РЕФЕРАТ</w:t>
      </w:r>
    </w:p>
    <w:p w14:paraId="64A206BE" w14:textId="77777777" w:rsidR="0079706D" w:rsidRPr="0079706D" w:rsidRDefault="0079706D" w:rsidP="0031384D">
      <w:pPr>
        <w:overflowPunct w:val="0"/>
        <w:autoSpaceDE w:val="0"/>
        <w:autoSpaceDN w:val="0"/>
        <w:adjustRightInd w:val="0"/>
        <w:spacing w:after="0" w:line="288" w:lineRule="auto"/>
        <w:jc w:val="center"/>
        <w:rPr>
          <w:rFonts w:ascii="Times New Roman" w:eastAsia="Times New Roman" w:hAnsi="Times New Roman" w:cs="Times New Roman"/>
          <w:b/>
          <w:sz w:val="28"/>
          <w:szCs w:val="28"/>
          <w:lang w:eastAsia="uk-UA"/>
        </w:rPr>
      </w:pPr>
    </w:p>
    <w:p w14:paraId="7218D2A8" w14:textId="77777777" w:rsidR="0031384D" w:rsidRPr="0031384D" w:rsidRDefault="0031384D" w:rsidP="0031384D">
      <w:pPr>
        <w:overflowPunct w:val="0"/>
        <w:autoSpaceDE w:val="0"/>
        <w:autoSpaceDN w:val="0"/>
        <w:adjustRightInd w:val="0"/>
        <w:spacing w:after="0" w:line="288" w:lineRule="auto"/>
        <w:ind w:firstLine="709"/>
        <w:jc w:val="both"/>
        <w:rPr>
          <w:rFonts w:ascii="Times New Roman" w:eastAsia="Times New Roman" w:hAnsi="Times New Roman" w:cs="Times New Roman"/>
          <w:bCs/>
          <w:sz w:val="27"/>
          <w:szCs w:val="27"/>
          <w:lang w:eastAsia="uk-UA"/>
        </w:rPr>
      </w:pPr>
      <w:r w:rsidRPr="0031384D">
        <w:rPr>
          <w:rFonts w:ascii="Times New Roman" w:eastAsia="Times New Roman" w:hAnsi="Times New Roman" w:cs="Times New Roman"/>
          <w:bCs/>
          <w:sz w:val="27"/>
          <w:szCs w:val="27"/>
          <w:lang w:eastAsia="uk-UA"/>
        </w:rPr>
        <w:t xml:space="preserve">Пояснювальна записка до дипломної роботи Мізика В.В. </w:t>
      </w:r>
      <w:r w:rsidRPr="0031384D">
        <w:rPr>
          <w:rFonts w:ascii="Times New Roman" w:eastAsia="Times New Roman" w:hAnsi="Times New Roman" w:cs="Times New Roman"/>
          <w:sz w:val="27"/>
          <w:szCs w:val="27"/>
          <w:lang w:eastAsia="uk-UA"/>
        </w:rPr>
        <w:t>«Управління кадровою безпекою авіапідприємства»</w:t>
      </w:r>
      <w:r w:rsidRPr="0031384D">
        <w:rPr>
          <w:rFonts w:ascii="Times New Roman" w:eastAsia="Times New Roman" w:hAnsi="Times New Roman" w:cs="Times New Roman"/>
          <w:bCs/>
          <w:sz w:val="27"/>
          <w:szCs w:val="27"/>
          <w:lang w:eastAsia="uk-UA"/>
        </w:rPr>
        <w:t>: 124 сторінки, 36 рисунків, 31 таблиця, 64 використаних джерела, 9 додатків.</w:t>
      </w:r>
    </w:p>
    <w:p w14:paraId="3D56648A" w14:textId="77777777" w:rsidR="0031384D" w:rsidRPr="0031384D" w:rsidRDefault="0031384D" w:rsidP="0031384D">
      <w:pPr>
        <w:overflowPunct w:val="0"/>
        <w:autoSpaceDE w:val="0"/>
        <w:autoSpaceDN w:val="0"/>
        <w:adjustRightInd w:val="0"/>
        <w:spacing w:after="0" w:line="288" w:lineRule="auto"/>
        <w:ind w:firstLine="709"/>
        <w:jc w:val="both"/>
        <w:rPr>
          <w:rFonts w:ascii="Times New Roman" w:eastAsia="Times New Roman" w:hAnsi="Times New Roman" w:cs="Times New Roman"/>
          <w:bCs/>
          <w:sz w:val="27"/>
          <w:szCs w:val="27"/>
          <w:lang w:eastAsia="uk-UA"/>
        </w:rPr>
      </w:pPr>
      <w:r w:rsidRPr="0031384D">
        <w:rPr>
          <w:rFonts w:ascii="Times New Roman" w:eastAsia="Times New Roman" w:hAnsi="Times New Roman" w:cs="Times New Roman"/>
          <w:bCs/>
          <w:sz w:val="27"/>
          <w:szCs w:val="27"/>
          <w:lang w:eastAsia="uk-UA"/>
        </w:rPr>
        <w:t>КАДРОВА БЕЗПЕКА, ЕКОНОМІЧНА БЕЗПЕКА, ПЕРСОНАЛ, СИСТЕМА, ЗАГРОЗА, РИЗИК, ІНДИКАТОР, ПРОЦЕС.</w:t>
      </w:r>
    </w:p>
    <w:p w14:paraId="365BDAC6" w14:textId="77777777" w:rsidR="0031384D" w:rsidRPr="0031384D" w:rsidRDefault="0031384D" w:rsidP="0031384D">
      <w:pPr>
        <w:tabs>
          <w:tab w:val="left" w:pos="993"/>
        </w:tabs>
        <w:suppressAutoHyphens/>
        <w:spacing w:after="0" w:line="288" w:lineRule="auto"/>
        <w:ind w:firstLine="709"/>
        <w:jc w:val="both"/>
        <w:rPr>
          <w:rFonts w:ascii="Times New Roman" w:eastAsia="Times New Roman" w:hAnsi="Times New Roman" w:cs="Times New Roman"/>
          <w:sz w:val="27"/>
          <w:szCs w:val="27"/>
          <w:lang w:eastAsia="ar-SA"/>
        </w:rPr>
      </w:pPr>
      <w:r w:rsidRPr="0031384D">
        <w:rPr>
          <w:rFonts w:ascii="Times New Roman" w:eastAsia="Calibri" w:hAnsi="Times New Roman" w:cs="Times New Roman"/>
          <w:sz w:val="27"/>
          <w:szCs w:val="27"/>
        </w:rPr>
        <w:t>Об’єкт дослідження –</w:t>
      </w:r>
      <w:r w:rsidRPr="0031384D">
        <w:rPr>
          <w:rFonts w:ascii="Times New Roman" w:eastAsia="Times New Roman" w:hAnsi="Times New Roman" w:cs="Times New Roman"/>
          <w:sz w:val="27"/>
          <w:szCs w:val="27"/>
          <w:lang w:eastAsia="ar-SA"/>
        </w:rPr>
        <w:t xml:space="preserve"> процес управління персоналом, що забезпечує ефективну діяльність авіапідприємства в агресивному зовнішньому середовищі. </w:t>
      </w:r>
    </w:p>
    <w:p w14:paraId="7CE4B332" w14:textId="77777777" w:rsidR="0031384D" w:rsidRPr="0031384D" w:rsidRDefault="0031384D" w:rsidP="0031384D">
      <w:pPr>
        <w:tabs>
          <w:tab w:val="left" w:pos="993"/>
        </w:tabs>
        <w:suppressAutoHyphens/>
        <w:spacing w:after="0" w:line="288" w:lineRule="auto"/>
        <w:ind w:firstLine="709"/>
        <w:jc w:val="both"/>
        <w:rPr>
          <w:rFonts w:ascii="Calibri" w:eastAsia="Calibri" w:hAnsi="Calibri" w:cs="Times New Roman"/>
          <w:sz w:val="27"/>
          <w:szCs w:val="27"/>
        </w:rPr>
      </w:pPr>
      <w:r w:rsidRPr="0031384D">
        <w:rPr>
          <w:rFonts w:ascii="Times New Roman" w:eastAsia="Calibri" w:hAnsi="Times New Roman" w:cs="Times New Roman"/>
          <w:sz w:val="27"/>
          <w:szCs w:val="27"/>
        </w:rPr>
        <w:t>Предмет дослідження –</w:t>
      </w:r>
      <w:r w:rsidRPr="0031384D">
        <w:rPr>
          <w:rFonts w:ascii="Calibri" w:eastAsia="Calibri" w:hAnsi="Calibri" w:cs="Times New Roman"/>
          <w:sz w:val="27"/>
          <w:szCs w:val="27"/>
        </w:rPr>
        <w:t xml:space="preserve"> </w:t>
      </w:r>
      <w:r w:rsidRPr="0031384D">
        <w:rPr>
          <w:rFonts w:ascii="Times New Roman" w:eastAsia="Calibri" w:hAnsi="Times New Roman" w:cs="Times New Roman"/>
          <w:sz w:val="27"/>
          <w:szCs w:val="27"/>
        </w:rPr>
        <w:t>теоретико-методичні та прикладні аспекти створення та забезпечення ефективної системи управління кадровою безпекою на авіапідприємства.</w:t>
      </w:r>
      <w:r w:rsidRPr="0031384D">
        <w:rPr>
          <w:rFonts w:ascii="Calibri" w:eastAsia="Calibri" w:hAnsi="Calibri" w:cs="Times New Roman"/>
          <w:sz w:val="27"/>
          <w:szCs w:val="27"/>
        </w:rPr>
        <w:t xml:space="preserve"> </w:t>
      </w:r>
    </w:p>
    <w:p w14:paraId="6CBB7A20" w14:textId="77777777" w:rsidR="0031384D" w:rsidRPr="0031384D" w:rsidRDefault="0031384D" w:rsidP="0031384D">
      <w:pPr>
        <w:tabs>
          <w:tab w:val="left" w:pos="993"/>
        </w:tabs>
        <w:suppressAutoHyphens/>
        <w:spacing w:after="0" w:line="288" w:lineRule="auto"/>
        <w:ind w:firstLine="709"/>
        <w:jc w:val="both"/>
        <w:rPr>
          <w:rFonts w:ascii="Times New Roman" w:eastAsia="Calibri" w:hAnsi="Times New Roman" w:cs="Times New Roman"/>
          <w:sz w:val="27"/>
          <w:szCs w:val="27"/>
        </w:rPr>
      </w:pPr>
      <w:r w:rsidRPr="0031384D">
        <w:rPr>
          <w:rFonts w:ascii="Times New Roman" w:eastAsia="Calibri" w:hAnsi="Times New Roman" w:cs="Times New Roman"/>
          <w:sz w:val="27"/>
          <w:szCs w:val="27"/>
        </w:rPr>
        <w:t>Метою магістерського дослідження є розробка основних теоретичних положень і практичних рекомендацій, спрямованих на організацію і управління процесом забезпечення кадрової безпеки авіаційного підприємства</w:t>
      </w:r>
    </w:p>
    <w:p w14:paraId="6F490C4B" w14:textId="77777777" w:rsidR="0031384D" w:rsidRPr="0031384D" w:rsidRDefault="0031384D" w:rsidP="0031384D">
      <w:pPr>
        <w:widowControl w:val="0"/>
        <w:snapToGrid w:val="0"/>
        <w:spacing w:after="0" w:line="288" w:lineRule="auto"/>
        <w:ind w:firstLine="709"/>
        <w:jc w:val="both"/>
        <w:rPr>
          <w:rFonts w:ascii="Times New Roman" w:eastAsia="Calibri" w:hAnsi="Times New Roman" w:cs="Times New Roman"/>
          <w:sz w:val="27"/>
          <w:szCs w:val="27"/>
        </w:rPr>
      </w:pPr>
      <w:r w:rsidRPr="0031384D">
        <w:rPr>
          <w:rFonts w:ascii="Times New Roman" w:eastAsia="Calibri" w:hAnsi="Times New Roman" w:cs="Times New Roman"/>
          <w:sz w:val="27"/>
          <w:szCs w:val="27"/>
        </w:rPr>
        <w:t>Методи дослідження – індукції та дедукції, спостереження та узагальнення порівняння, графічні методи, причинно-наслідковий, метод експертних оцінок  та коефіцієнтний аналіз, індикаторний метод.</w:t>
      </w:r>
    </w:p>
    <w:p w14:paraId="60697E06" w14:textId="77777777" w:rsidR="0031384D" w:rsidRPr="0031384D" w:rsidRDefault="0031384D" w:rsidP="0031384D">
      <w:pPr>
        <w:widowControl w:val="0"/>
        <w:snapToGrid w:val="0"/>
        <w:spacing w:after="0" w:line="288" w:lineRule="auto"/>
        <w:ind w:firstLine="709"/>
        <w:jc w:val="both"/>
        <w:rPr>
          <w:rFonts w:ascii="Times New Roman" w:eastAsia="Calibri" w:hAnsi="Times New Roman" w:cs="Times New Roman"/>
          <w:sz w:val="27"/>
          <w:szCs w:val="27"/>
        </w:rPr>
      </w:pPr>
      <w:r w:rsidRPr="0031384D">
        <w:rPr>
          <w:rFonts w:ascii="Times New Roman" w:eastAsia="Calibri" w:hAnsi="Times New Roman" w:cs="Times New Roman"/>
          <w:sz w:val="27"/>
          <w:szCs w:val="27"/>
        </w:rPr>
        <w:t>Отримані результати та їх новизна –</w:t>
      </w:r>
      <w:r w:rsidRPr="0031384D">
        <w:rPr>
          <w:rFonts w:ascii="Calibri" w:eastAsia="Calibri" w:hAnsi="Calibri" w:cs="Times New Roman"/>
          <w:sz w:val="27"/>
          <w:szCs w:val="27"/>
        </w:rPr>
        <w:t xml:space="preserve"> </w:t>
      </w:r>
      <w:r w:rsidRPr="0031384D">
        <w:rPr>
          <w:rFonts w:ascii="Times New Roman" w:eastAsia="Calibri" w:hAnsi="Times New Roman" w:cs="Times New Roman"/>
          <w:sz w:val="27"/>
          <w:szCs w:val="27"/>
        </w:rPr>
        <w:t>полягає в розробленні та впровадженні заходів щодо підвищення рівня кадрової безпеки авіаційного підприємства, а саме:</w:t>
      </w:r>
    </w:p>
    <w:p w14:paraId="4A1491DB" w14:textId="77777777" w:rsidR="0031384D" w:rsidRPr="0031384D" w:rsidRDefault="0031384D" w:rsidP="0031384D">
      <w:pPr>
        <w:widowControl w:val="0"/>
        <w:numPr>
          <w:ilvl w:val="0"/>
          <w:numId w:val="40"/>
        </w:numPr>
        <w:tabs>
          <w:tab w:val="left" w:pos="993"/>
        </w:tabs>
        <w:snapToGrid w:val="0"/>
        <w:spacing w:after="0" w:line="288" w:lineRule="auto"/>
        <w:ind w:left="0" w:firstLine="709"/>
        <w:jc w:val="both"/>
        <w:rPr>
          <w:rFonts w:ascii="Times New Roman" w:eastAsia="Calibri" w:hAnsi="Times New Roman" w:cs="Times New Roman"/>
          <w:iCs/>
          <w:sz w:val="27"/>
          <w:szCs w:val="27"/>
        </w:rPr>
      </w:pPr>
      <w:r w:rsidRPr="0031384D">
        <w:rPr>
          <w:rFonts w:ascii="Times New Roman" w:eastAsia="Calibri" w:hAnsi="Times New Roman" w:cs="Times New Roman"/>
          <w:iCs/>
          <w:sz w:val="27"/>
          <w:szCs w:val="27"/>
        </w:rPr>
        <w:t xml:space="preserve">на основі формування структури, виділення функцій підрозділів та застосування процесного підходу було структуровано модель впливу кадрової безпеки на економічну безпеку підприємства, з метою забезпечення підвищення ефективності діяльності підприємства; </w:t>
      </w:r>
    </w:p>
    <w:p w14:paraId="122C6B0F" w14:textId="77777777" w:rsidR="0031384D" w:rsidRPr="0031384D" w:rsidRDefault="0031384D" w:rsidP="0031384D">
      <w:pPr>
        <w:widowControl w:val="0"/>
        <w:numPr>
          <w:ilvl w:val="0"/>
          <w:numId w:val="40"/>
        </w:numPr>
        <w:tabs>
          <w:tab w:val="left" w:pos="993"/>
        </w:tabs>
        <w:snapToGrid w:val="0"/>
        <w:spacing w:after="0" w:line="288" w:lineRule="auto"/>
        <w:ind w:left="0" w:firstLine="709"/>
        <w:jc w:val="both"/>
        <w:rPr>
          <w:rFonts w:ascii="Times New Roman" w:eastAsia="Calibri" w:hAnsi="Times New Roman" w:cs="Times New Roman"/>
          <w:iCs/>
          <w:sz w:val="27"/>
          <w:szCs w:val="27"/>
        </w:rPr>
      </w:pPr>
      <w:r w:rsidRPr="0031384D">
        <w:rPr>
          <w:rFonts w:ascii="Times New Roman" w:eastAsia="Calibri" w:hAnsi="Times New Roman" w:cs="Times New Roman"/>
          <w:iCs/>
          <w:sz w:val="27"/>
          <w:szCs w:val="27"/>
        </w:rPr>
        <w:t>запропоновано нову структуру управління ДП «Украерорух» та побудовано схему послідовності дій підрозділів для мінімізації загроз кадровій безпеці ДП «Украероруху»;</w:t>
      </w:r>
    </w:p>
    <w:p w14:paraId="4D13D286" w14:textId="77777777" w:rsidR="0031384D" w:rsidRPr="0031384D" w:rsidRDefault="0031384D" w:rsidP="0031384D">
      <w:pPr>
        <w:widowControl w:val="0"/>
        <w:numPr>
          <w:ilvl w:val="0"/>
          <w:numId w:val="40"/>
        </w:numPr>
        <w:tabs>
          <w:tab w:val="left" w:pos="993"/>
        </w:tabs>
        <w:snapToGrid w:val="0"/>
        <w:spacing w:after="0" w:line="288" w:lineRule="auto"/>
        <w:ind w:left="0" w:firstLine="709"/>
        <w:jc w:val="both"/>
        <w:rPr>
          <w:rFonts w:ascii="Times New Roman" w:eastAsia="Calibri" w:hAnsi="Times New Roman" w:cs="Times New Roman"/>
          <w:iCs/>
          <w:sz w:val="27"/>
          <w:szCs w:val="27"/>
        </w:rPr>
      </w:pPr>
      <w:r w:rsidRPr="0031384D">
        <w:rPr>
          <w:rFonts w:ascii="Times New Roman" w:eastAsia="Calibri" w:hAnsi="Times New Roman" w:cs="Times New Roman"/>
          <w:iCs/>
          <w:sz w:val="27"/>
          <w:szCs w:val="27"/>
        </w:rPr>
        <w:t>розроблено функціональні обов’язки для нових та існуючих відділів та доведено практичну ефективність пропозицій - впровадження запропонованих в роботі заходів призведе до зниження витрат підприємства.</w:t>
      </w:r>
    </w:p>
    <w:p w14:paraId="0C8041BD" w14:textId="77777777" w:rsidR="0031384D" w:rsidRPr="0031384D" w:rsidRDefault="0031384D" w:rsidP="0031384D">
      <w:pPr>
        <w:widowControl w:val="0"/>
        <w:snapToGrid w:val="0"/>
        <w:spacing w:after="0" w:line="288" w:lineRule="auto"/>
        <w:ind w:firstLine="709"/>
        <w:jc w:val="both"/>
        <w:rPr>
          <w:rFonts w:ascii="Times New Roman" w:eastAsia="Calibri" w:hAnsi="Times New Roman" w:cs="Times New Roman"/>
          <w:sz w:val="27"/>
          <w:szCs w:val="27"/>
        </w:rPr>
      </w:pPr>
      <w:r w:rsidRPr="0031384D">
        <w:rPr>
          <w:rFonts w:ascii="Times New Roman" w:eastAsia="Calibri" w:hAnsi="Times New Roman" w:cs="Times New Roman"/>
          <w:sz w:val="27"/>
          <w:szCs w:val="27"/>
        </w:rPr>
        <w:t>Рекомендації щодо використання результатів – удосконалену систему та заходи щодо підвищення рівня кадрової безпеки рекомендується застосовувати в практичній діяльності підприємств та для оцінки рівня кадрової безпеки.</w:t>
      </w:r>
    </w:p>
    <w:p w14:paraId="2F66A815" w14:textId="089D586A" w:rsidR="0031384D" w:rsidRPr="0031384D" w:rsidRDefault="0031384D" w:rsidP="0031384D">
      <w:pPr>
        <w:widowControl w:val="0"/>
        <w:snapToGrid w:val="0"/>
        <w:spacing w:after="0" w:line="288" w:lineRule="auto"/>
        <w:ind w:firstLine="709"/>
        <w:jc w:val="both"/>
        <w:rPr>
          <w:rFonts w:ascii="Times New Roman" w:eastAsia="Times New Roman" w:hAnsi="Times New Roman" w:cs="Times New Roman"/>
          <w:bCs/>
          <w:sz w:val="27"/>
          <w:szCs w:val="27"/>
          <w:lang w:eastAsia="uk-UA"/>
        </w:rPr>
      </w:pPr>
      <w:r w:rsidRPr="0031384D">
        <w:rPr>
          <w:rFonts w:ascii="Times New Roman" w:eastAsia="Times New Roman" w:hAnsi="Times New Roman" w:cs="Times New Roman"/>
          <w:bCs/>
          <w:noProof/>
          <w:sz w:val="27"/>
          <w:szCs w:val="27"/>
          <w:lang w:eastAsia="uk-UA"/>
        </w:rPr>
        <mc:AlternateContent>
          <mc:Choice Requires="wps">
            <w:drawing>
              <wp:anchor distT="0" distB="0" distL="114300" distR="114300" simplePos="0" relativeHeight="251686912" behindDoc="0" locked="0" layoutInCell="1" allowOverlap="1" wp14:anchorId="01933D77" wp14:editId="0076A6C9">
                <wp:simplePos x="0" y="0"/>
                <wp:positionH relativeFrom="margin">
                  <wp:posOffset>5930265</wp:posOffset>
                </wp:positionH>
                <wp:positionV relativeFrom="paragraph">
                  <wp:posOffset>1358900</wp:posOffset>
                </wp:positionV>
                <wp:extent cx="333375" cy="257175"/>
                <wp:effectExtent l="0" t="0" r="9525" b="9525"/>
                <wp:wrapNone/>
                <wp:docPr id="138" name="Прямоугольник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3375" cy="2571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DD025C" id="Прямоугольник 138" o:spid="_x0000_s1026" style="position:absolute;margin-left:466.95pt;margin-top:107pt;width:26.25pt;height:20.2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" fillcolor="window" stroked="f" strokeweight="1pt">
                <v:path arrowok="t"/>
                <w10:wrap anchorx="margin"/>
              </v:rect>
            </w:pict>
          </mc:Fallback>
        </mc:AlternateContent>
      </w:r>
      <w:r w:rsidRPr="0031384D">
        <w:rPr>
          <w:rFonts w:ascii="Times New Roman" w:eastAsia="Times New Roman" w:hAnsi="Times New Roman" w:cs="Times New Roman"/>
          <w:bCs/>
          <w:sz w:val="27"/>
          <w:szCs w:val="27"/>
          <w:lang w:eastAsia="uk-UA"/>
        </w:rPr>
        <w:t>Галузь застосування і ступінь впровадження матеріалів дипломної роботи- матеріали дипломної роботи можна використовувати на будь-яких підприємствах а зокрема в авіаційній галузі.</w:t>
      </w:r>
    </w:p>
    <w:p w14:paraId="104AFEDB" w14:textId="703DF133" w:rsidR="0031384D" w:rsidRPr="0031384D" w:rsidRDefault="0031384D" w:rsidP="0031384D">
      <w:pPr>
        <w:overflowPunct w:val="0"/>
        <w:autoSpaceDE w:val="0"/>
        <w:autoSpaceDN w:val="0"/>
        <w:adjustRightInd w:val="0"/>
        <w:spacing w:after="0" w:line="288" w:lineRule="auto"/>
        <w:ind w:firstLine="709"/>
        <w:jc w:val="both"/>
        <w:rPr>
          <w:rFonts w:ascii="Times New Roman" w:eastAsia="Times New Roman" w:hAnsi="Times New Roman" w:cs="Times New Roman"/>
          <w:bCs/>
          <w:sz w:val="27"/>
          <w:szCs w:val="27"/>
          <w:lang w:eastAsia="uk-UA"/>
        </w:rPr>
      </w:pPr>
      <w:r w:rsidRPr="0031384D">
        <w:rPr>
          <w:rFonts w:ascii="Calibri" w:eastAsia="Calibri" w:hAnsi="Calibri" w:cs="Times New Roman"/>
          <w:noProof/>
          <w:sz w:val="27"/>
          <w:szCs w:val="27"/>
          <w:lang w:eastAsia="uk-UA"/>
        </w:rPr>
        <mc:AlternateContent>
          <mc:Choice Requires="wps">
            <w:drawing>
              <wp:anchor distT="0" distB="0" distL="114300" distR="114300" simplePos="0" relativeHeight="251685888" behindDoc="0" locked="0" layoutInCell="1" allowOverlap="1" wp14:anchorId="08A9B887" wp14:editId="11EDF0DC">
                <wp:simplePos x="0" y="0"/>
                <wp:positionH relativeFrom="column">
                  <wp:posOffset>5905500</wp:posOffset>
                </wp:positionH>
                <wp:positionV relativeFrom="paragraph">
                  <wp:posOffset>955675</wp:posOffset>
                </wp:positionV>
                <wp:extent cx="333375" cy="257175"/>
                <wp:effectExtent l="0" t="0" r="9525" b="9525"/>
                <wp:wrapNone/>
                <wp:docPr id="137" name="Прямоугольник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3375" cy="25717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FDF533" id="Прямоугольник 137" o:spid="_x0000_s1026" style="position:absolute;margin-left:465pt;margin-top:75.25pt;width:26.25pt;height:20.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" fillcolor="window" stroked="f" strokeweight="1pt">
                <v:path arrowok="t"/>
              </v:rect>
            </w:pict>
          </mc:Fallback>
        </mc:AlternateContent>
      </w:r>
      <w:r w:rsidRPr="0031384D">
        <w:rPr>
          <w:rFonts w:ascii="Times New Roman" w:eastAsia="Times New Roman" w:hAnsi="Times New Roman" w:cs="Times New Roman"/>
          <w:bCs/>
          <w:sz w:val="27"/>
          <w:szCs w:val="27"/>
          <w:lang w:eastAsia="uk-UA"/>
        </w:rPr>
        <w:t>Прогнозні припущення про розвиток об’єкта і предмета дослідження – удосконалення системи управління кадрової безпеки авіапідприємства призведе до підвищення ефективності діяльності підприємства в майбутньому.</w:t>
      </w:r>
    </w:p>
    <w:p w14:paraId="39344D12" w14:textId="281FC724" w:rsidR="00346F50" w:rsidRDefault="0031384D" w:rsidP="0031384D">
      <w:pPr>
        <w:overflowPunct w:val="0"/>
        <w:autoSpaceDE w:val="0"/>
        <w:autoSpaceDN w:val="0"/>
        <w:adjustRightInd w:val="0"/>
        <w:spacing w:after="0" w:line="360" w:lineRule="auto"/>
        <w:jc w:val="center"/>
        <w:rPr>
          <w:rFonts w:ascii="Times New Roman" w:eastAsia="Times New Roman" w:hAnsi="Times New Roman" w:cs="Times New Roman"/>
          <w:b/>
          <w:sz w:val="28"/>
          <w:szCs w:val="28"/>
          <w:lang w:eastAsia="ru-RU"/>
        </w:rPr>
      </w:pPr>
      <w:r w:rsidRPr="0031384D">
        <w:rPr>
          <w:rFonts w:ascii="Times New Roman" w:eastAsia="Times New Roman" w:hAnsi="Times New Roman" w:cs="Times New Roman"/>
          <w:b/>
          <w:sz w:val="28"/>
          <w:szCs w:val="28"/>
          <w:lang w:eastAsia="ru-RU"/>
        </w:rPr>
        <w:lastRenderedPageBreak/>
        <w:br w:type="page"/>
      </w:r>
      <w:r w:rsidR="00346F50">
        <w:rPr>
          <w:rFonts w:ascii="Times New Roman" w:eastAsia="Times New Roman" w:hAnsi="Times New Roman" w:cs="Times New Roman"/>
          <w:b/>
          <w:sz w:val="28"/>
          <w:szCs w:val="28"/>
          <w:lang w:eastAsia="ru-RU"/>
        </w:rPr>
        <w:lastRenderedPageBreak/>
        <w:t>ЗМІСТ</w:t>
      </w:r>
    </w:p>
    <w:p w14:paraId="267D88D4" w14:textId="77777777" w:rsidR="00346F50" w:rsidRDefault="00346F50" w:rsidP="00154125">
      <w:pPr>
        <w:spacing w:after="0" w:line="360" w:lineRule="auto"/>
        <w:jc w:val="center"/>
        <w:rPr>
          <w:rFonts w:ascii="Times New Roman" w:eastAsia="Times New Roman" w:hAnsi="Times New Roman" w:cs="Times New Roman"/>
          <w:b/>
          <w:sz w:val="28"/>
          <w:szCs w:val="28"/>
          <w:lang w:eastAsia="ru-RU"/>
        </w:rPr>
      </w:pPr>
    </w:p>
    <w:p w14:paraId="38F6E5F6" w14:textId="77777777" w:rsidR="00346F50" w:rsidRPr="00312436" w:rsidRDefault="00346F50" w:rsidP="00123ABF">
      <w:pPr>
        <w:spacing w:after="0" w:line="360" w:lineRule="auto"/>
        <w:jc w:val="both"/>
        <w:rPr>
          <w:rFonts w:ascii="Times New Roman" w:eastAsia="Times New Roman" w:hAnsi="Times New Roman" w:cs="Times New Roman"/>
          <w:b/>
          <w:sz w:val="28"/>
          <w:szCs w:val="28"/>
          <w:lang w:val="ru-RU" w:eastAsia="ru-RU"/>
        </w:rPr>
      </w:pPr>
      <w:r w:rsidRPr="00346F50">
        <w:rPr>
          <w:rFonts w:ascii="Times New Roman" w:eastAsia="Times New Roman" w:hAnsi="Times New Roman" w:cs="Times New Roman"/>
          <w:b/>
          <w:sz w:val="28"/>
          <w:szCs w:val="28"/>
          <w:lang w:eastAsia="ru-RU"/>
        </w:rPr>
        <w:t>ВСТУП</w:t>
      </w:r>
      <w:r w:rsidR="00C249D7">
        <w:rPr>
          <w:rFonts w:ascii="Times New Roman" w:eastAsia="Times New Roman" w:hAnsi="Times New Roman" w:cs="Times New Roman"/>
          <w:b/>
          <w:sz w:val="28"/>
          <w:szCs w:val="28"/>
          <w:lang w:eastAsia="ru-RU"/>
        </w:rPr>
        <w:t>……………………………………………………………………………….</w:t>
      </w:r>
      <w:r w:rsidR="000C341B">
        <w:rPr>
          <w:rFonts w:ascii="Times New Roman" w:eastAsia="Times New Roman" w:hAnsi="Times New Roman" w:cs="Times New Roman"/>
          <w:b/>
          <w:sz w:val="28"/>
          <w:szCs w:val="28"/>
          <w:lang w:val="ru-RU" w:eastAsia="ru-RU"/>
        </w:rPr>
        <w:t>6</w:t>
      </w:r>
    </w:p>
    <w:p w14:paraId="72E0EA00" w14:textId="77777777" w:rsidR="00456C0B" w:rsidRDefault="005E1524" w:rsidP="00123ABF">
      <w:pPr>
        <w:spacing w:after="0" w:line="360" w:lineRule="auto"/>
        <w:jc w:val="both"/>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 xml:space="preserve">РОЗДІЛ 1. ТЕОРЕТИКО-МЕТОДИЧНІ </w:t>
      </w:r>
      <w:r w:rsidR="00CA7468" w:rsidRPr="00DA065E">
        <w:rPr>
          <w:rFonts w:ascii="Times New Roman" w:eastAsia="Times New Roman" w:hAnsi="Times New Roman" w:cs="Times New Roman"/>
          <w:b/>
          <w:sz w:val="28"/>
          <w:szCs w:val="28"/>
          <w:lang w:eastAsia="ru-RU"/>
        </w:rPr>
        <w:t>ЗАСАДИ</w:t>
      </w:r>
      <w:r w:rsidR="00CA7468">
        <w:rPr>
          <w:rFonts w:ascii="Times New Roman" w:eastAsia="Times New Roman" w:hAnsi="Times New Roman" w:cs="Times New Roman"/>
          <w:b/>
          <w:sz w:val="28"/>
          <w:szCs w:val="28"/>
          <w:lang w:eastAsia="ru-RU"/>
        </w:rPr>
        <w:t xml:space="preserve"> </w:t>
      </w:r>
      <w:r w:rsidRPr="00346F50">
        <w:rPr>
          <w:rFonts w:ascii="Times New Roman" w:eastAsia="Times New Roman" w:hAnsi="Times New Roman" w:cs="Times New Roman"/>
          <w:b/>
          <w:sz w:val="28"/>
          <w:szCs w:val="28"/>
          <w:lang w:eastAsia="ru-RU"/>
        </w:rPr>
        <w:t xml:space="preserve">УПРАВЛІННЯ </w:t>
      </w:r>
    </w:p>
    <w:p w14:paraId="397E07D3" w14:textId="77777777" w:rsidR="00346F50" w:rsidRPr="00312436" w:rsidRDefault="005E1524" w:rsidP="00123ABF">
      <w:pPr>
        <w:spacing w:after="0" w:line="360" w:lineRule="auto"/>
        <w:jc w:val="both"/>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КАДРОВОЮ БЕЗПЕКОЮ</w:t>
      </w:r>
      <w:r w:rsidR="00DA065E">
        <w:rPr>
          <w:rFonts w:ascii="Times New Roman" w:eastAsia="Times New Roman" w:hAnsi="Times New Roman" w:cs="Times New Roman"/>
          <w:b/>
          <w:sz w:val="28"/>
          <w:szCs w:val="28"/>
          <w:lang w:eastAsia="ru-RU"/>
        </w:rPr>
        <w:t xml:space="preserve"> АВІАПІДПРИЄМСТВА…………………...</w:t>
      </w:r>
      <w:r w:rsidR="00456C0B">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w:t>
      </w:r>
      <w:r w:rsidR="00FF67EF">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w:t>
      </w:r>
      <w:r w:rsidR="00C249D7">
        <w:rPr>
          <w:rFonts w:ascii="Times New Roman" w:eastAsia="Times New Roman" w:hAnsi="Times New Roman" w:cs="Times New Roman"/>
          <w:b/>
          <w:sz w:val="28"/>
          <w:szCs w:val="28"/>
          <w:lang w:eastAsia="ru-RU"/>
        </w:rPr>
        <w:t>.</w:t>
      </w:r>
      <w:r w:rsidRPr="00312436">
        <w:rPr>
          <w:rFonts w:ascii="Times New Roman" w:eastAsia="Times New Roman" w:hAnsi="Times New Roman" w:cs="Times New Roman"/>
          <w:b/>
          <w:sz w:val="28"/>
          <w:szCs w:val="28"/>
          <w:lang w:eastAsia="ru-RU"/>
        </w:rPr>
        <w:t>11</w:t>
      </w:r>
    </w:p>
    <w:p w14:paraId="32FEED04" w14:textId="77777777" w:rsidR="00346F50" w:rsidRPr="00312436" w:rsidRDefault="005E1524" w:rsidP="00123ABF">
      <w:pPr>
        <w:tabs>
          <w:tab w:val="left" w:pos="426"/>
        </w:tabs>
        <w:spacing w:after="0" w:line="360" w:lineRule="auto"/>
        <w:ind w:firstLine="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1.1. </w:t>
      </w:r>
      <w:r w:rsidR="00346F50" w:rsidRPr="00346F50">
        <w:rPr>
          <w:rFonts w:ascii="Times New Roman" w:eastAsia="Times New Roman" w:hAnsi="Times New Roman" w:cs="Times New Roman"/>
          <w:sz w:val="28"/>
          <w:szCs w:val="28"/>
          <w:lang w:eastAsia="ru-RU"/>
        </w:rPr>
        <w:t>Економічна сутність кадрової безпеки т</w:t>
      </w:r>
      <w:r w:rsidR="00C249D7">
        <w:rPr>
          <w:rFonts w:ascii="Times New Roman" w:eastAsia="Times New Roman" w:hAnsi="Times New Roman" w:cs="Times New Roman"/>
          <w:sz w:val="28"/>
          <w:szCs w:val="28"/>
          <w:lang w:eastAsia="ru-RU"/>
        </w:rPr>
        <w:t>а її основні ознаки…</w:t>
      </w:r>
      <w:r w:rsidR="00456C0B">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0C341B">
        <w:rPr>
          <w:rFonts w:ascii="Times New Roman" w:eastAsia="Times New Roman" w:hAnsi="Times New Roman" w:cs="Times New Roman"/>
          <w:sz w:val="28"/>
          <w:szCs w:val="28"/>
          <w:lang w:eastAsia="ru-RU"/>
        </w:rPr>
        <w:t>.…</w:t>
      </w:r>
      <w:r w:rsidR="00FF67EF">
        <w:rPr>
          <w:rFonts w:ascii="Times New Roman" w:eastAsia="Times New Roman" w:hAnsi="Times New Roman" w:cs="Times New Roman"/>
          <w:sz w:val="28"/>
          <w:szCs w:val="28"/>
          <w:lang w:eastAsia="ru-RU"/>
        </w:rPr>
        <w:t>.</w:t>
      </w:r>
      <w:r w:rsidRPr="00312436">
        <w:rPr>
          <w:rFonts w:ascii="Times New Roman" w:eastAsia="Times New Roman" w:hAnsi="Times New Roman" w:cs="Times New Roman"/>
          <w:sz w:val="28"/>
          <w:szCs w:val="28"/>
          <w:lang w:eastAsia="ru-RU"/>
        </w:rPr>
        <w:t>11</w:t>
      </w:r>
    </w:p>
    <w:p w14:paraId="78D7713D" w14:textId="77777777" w:rsidR="00346F50" w:rsidRPr="00346F50" w:rsidRDefault="005E1524" w:rsidP="00123ABF">
      <w:pPr>
        <w:tabs>
          <w:tab w:val="left" w:pos="426"/>
        </w:tabs>
        <w:spacing w:after="0" w:line="360" w:lineRule="auto"/>
        <w:ind w:firstLine="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1.2. </w:t>
      </w:r>
      <w:r w:rsidR="00346F50" w:rsidRPr="00346F50">
        <w:rPr>
          <w:rFonts w:ascii="Times New Roman" w:eastAsia="Times New Roman" w:hAnsi="Times New Roman" w:cs="Times New Roman"/>
          <w:sz w:val="28"/>
          <w:szCs w:val="28"/>
          <w:lang w:eastAsia="ru-RU"/>
        </w:rPr>
        <w:t>Кадрова безпека</w:t>
      </w:r>
      <w:r w:rsidR="00DA4588">
        <w:rPr>
          <w:rFonts w:ascii="Times New Roman" w:eastAsia="Times New Roman" w:hAnsi="Times New Roman" w:cs="Times New Roman"/>
          <w:sz w:val="28"/>
          <w:szCs w:val="28"/>
          <w:lang w:eastAsia="ru-RU"/>
        </w:rPr>
        <w:t xml:space="preserve"> </w:t>
      </w:r>
      <w:r w:rsidR="00DA4588" w:rsidRPr="00BB268F">
        <w:rPr>
          <w:rFonts w:ascii="Times New Roman" w:eastAsia="Times New Roman" w:hAnsi="Times New Roman" w:cs="Times New Roman"/>
          <w:sz w:val="28"/>
          <w:szCs w:val="28"/>
          <w:lang w:eastAsia="ru-RU"/>
        </w:rPr>
        <w:t>в системі</w:t>
      </w:r>
      <w:r w:rsidR="00DA4588">
        <w:rPr>
          <w:rFonts w:ascii="Times New Roman" w:eastAsia="Times New Roman" w:hAnsi="Times New Roman" w:cs="Times New Roman"/>
          <w:sz w:val="28"/>
          <w:szCs w:val="28"/>
          <w:lang w:eastAsia="ru-RU"/>
        </w:rPr>
        <w:t xml:space="preserve"> </w:t>
      </w:r>
      <w:r w:rsidR="00346F50" w:rsidRPr="00346F50">
        <w:rPr>
          <w:rFonts w:ascii="Times New Roman" w:eastAsia="Times New Roman" w:hAnsi="Times New Roman" w:cs="Times New Roman"/>
          <w:sz w:val="28"/>
          <w:szCs w:val="28"/>
          <w:lang w:eastAsia="ru-RU"/>
        </w:rPr>
        <w:t xml:space="preserve"> е</w:t>
      </w:r>
      <w:r w:rsidR="00C249D7">
        <w:rPr>
          <w:rFonts w:ascii="Times New Roman" w:eastAsia="Times New Roman" w:hAnsi="Times New Roman" w:cs="Times New Roman"/>
          <w:sz w:val="28"/>
          <w:szCs w:val="28"/>
          <w:lang w:eastAsia="ru-RU"/>
        </w:rPr>
        <w:t>кономічної безпеки………</w:t>
      </w:r>
      <w:r>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0C341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17</w:t>
      </w:r>
    </w:p>
    <w:p w14:paraId="7C20399A" w14:textId="0CE4FD6B" w:rsidR="00346F50" w:rsidRPr="00B84352" w:rsidRDefault="005E1524" w:rsidP="00E11122">
      <w:pPr>
        <w:tabs>
          <w:tab w:val="left" w:pos="426"/>
          <w:tab w:val="left" w:pos="9356"/>
        </w:tabs>
        <w:spacing w:after="0" w:line="360" w:lineRule="auto"/>
        <w:ind w:right="-143" w:firstLine="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1.3. </w:t>
      </w:r>
      <w:r w:rsidR="00346F50" w:rsidRPr="00346F50">
        <w:rPr>
          <w:rFonts w:ascii="Times New Roman" w:eastAsia="Times New Roman" w:hAnsi="Times New Roman" w:cs="Times New Roman"/>
          <w:sz w:val="28"/>
          <w:szCs w:val="28"/>
          <w:lang w:eastAsia="ru-RU"/>
        </w:rPr>
        <w:t>Методичні підходи щодо забезпечення к</w:t>
      </w:r>
      <w:r w:rsidR="00456C0B">
        <w:rPr>
          <w:rFonts w:ascii="Times New Roman" w:eastAsia="Times New Roman" w:hAnsi="Times New Roman" w:cs="Times New Roman"/>
          <w:sz w:val="28"/>
          <w:szCs w:val="28"/>
          <w:lang w:eastAsia="ru-RU"/>
        </w:rPr>
        <w:t>адрової безпеки</w:t>
      </w:r>
      <w:r w:rsidR="00123ABF">
        <w:rPr>
          <w:rFonts w:ascii="Times New Roman" w:eastAsia="Times New Roman" w:hAnsi="Times New Roman" w:cs="Times New Roman"/>
          <w:sz w:val="28"/>
          <w:szCs w:val="28"/>
          <w:lang w:eastAsia="ru-RU"/>
        </w:rPr>
        <w:t xml:space="preserve"> п</w:t>
      </w:r>
      <w:r w:rsidR="003A453A">
        <w:rPr>
          <w:rFonts w:ascii="Times New Roman" w:eastAsia="Times New Roman" w:hAnsi="Times New Roman" w:cs="Times New Roman"/>
          <w:sz w:val="28"/>
          <w:szCs w:val="28"/>
          <w:lang w:eastAsia="ru-RU"/>
        </w:rPr>
        <w:t>ідприємства</w:t>
      </w:r>
      <w:r w:rsidR="00123ABF">
        <w:rPr>
          <w:rFonts w:ascii="Times New Roman" w:eastAsia="Times New Roman" w:hAnsi="Times New Roman" w:cs="Times New Roman"/>
          <w:sz w:val="28"/>
          <w:szCs w:val="28"/>
          <w:lang w:eastAsia="ru-RU"/>
        </w:rPr>
        <w:t>………………………………………………………………………</w:t>
      </w:r>
      <w:r w:rsidR="00E11122">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..2</w:t>
      </w:r>
      <w:r w:rsidR="00B84352" w:rsidRPr="00B84352">
        <w:rPr>
          <w:rFonts w:ascii="Times New Roman" w:eastAsia="Times New Roman" w:hAnsi="Times New Roman" w:cs="Times New Roman"/>
          <w:sz w:val="28"/>
          <w:szCs w:val="28"/>
          <w:lang w:eastAsia="ru-RU"/>
        </w:rPr>
        <w:t>7</w:t>
      </w:r>
    </w:p>
    <w:p w14:paraId="7B4EC04E" w14:textId="39955829" w:rsidR="00346F50" w:rsidRPr="00346F50" w:rsidRDefault="00346F50" w:rsidP="00E6461A">
      <w:pPr>
        <w:spacing w:after="0" w:line="360" w:lineRule="auto"/>
        <w:ind w:right="-1" w:firstLine="284"/>
        <w:jc w:val="both"/>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Висновки до розді</w:t>
      </w:r>
      <w:r w:rsidR="003A453A">
        <w:rPr>
          <w:rFonts w:ascii="Times New Roman" w:eastAsia="Times New Roman" w:hAnsi="Times New Roman" w:cs="Times New Roman"/>
          <w:sz w:val="28"/>
          <w:szCs w:val="28"/>
          <w:lang w:eastAsia="ru-RU"/>
        </w:rPr>
        <w:t>лу 1……</w:t>
      </w:r>
      <w:r w:rsidR="00C249D7">
        <w:rPr>
          <w:rFonts w:ascii="Times New Roman" w:eastAsia="Times New Roman" w:hAnsi="Times New Roman" w:cs="Times New Roman"/>
          <w:sz w:val="28"/>
          <w:szCs w:val="28"/>
          <w:lang w:eastAsia="ru-RU"/>
        </w:rPr>
        <w:t>…………………………………………</w:t>
      </w:r>
      <w:r w:rsidR="00456C0B">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FF67EF">
        <w:rPr>
          <w:rFonts w:ascii="Times New Roman" w:eastAsia="Times New Roman" w:hAnsi="Times New Roman" w:cs="Times New Roman"/>
          <w:sz w:val="28"/>
          <w:szCs w:val="28"/>
          <w:lang w:eastAsia="ru-RU"/>
        </w:rPr>
        <w:t>.</w:t>
      </w:r>
      <w:r w:rsidR="00456C0B">
        <w:rPr>
          <w:rFonts w:ascii="Times New Roman" w:eastAsia="Times New Roman" w:hAnsi="Times New Roman" w:cs="Times New Roman"/>
          <w:sz w:val="28"/>
          <w:szCs w:val="28"/>
          <w:lang w:eastAsia="ru-RU"/>
        </w:rPr>
        <w:t>…3</w:t>
      </w:r>
      <w:r w:rsidR="00383F70">
        <w:rPr>
          <w:rFonts w:ascii="Times New Roman" w:eastAsia="Times New Roman" w:hAnsi="Times New Roman" w:cs="Times New Roman"/>
          <w:sz w:val="28"/>
          <w:szCs w:val="28"/>
          <w:lang w:eastAsia="ru-RU"/>
        </w:rPr>
        <w:t>7</w:t>
      </w:r>
    </w:p>
    <w:p w14:paraId="173457D1" w14:textId="6E2F6640" w:rsidR="00346F50" w:rsidRPr="00346F50" w:rsidRDefault="00346F50" w:rsidP="00123ABF">
      <w:pPr>
        <w:spacing w:after="0" w:line="360" w:lineRule="auto"/>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РОЗДІЛ 2.</w:t>
      </w:r>
      <w:r w:rsidR="00123ABF">
        <w:rPr>
          <w:rFonts w:ascii="Times New Roman" w:eastAsia="Times New Roman" w:hAnsi="Times New Roman" w:cs="Times New Roman"/>
          <w:b/>
          <w:sz w:val="28"/>
          <w:szCs w:val="28"/>
          <w:lang w:eastAsia="ru-RU"/>
        </w:rPr>
        <w:t xml:space="preserve"> </w:t>
      </w:r>
      <w:r w:rsidR="00BB268F" w:rsidRPr="00BB268F">
        <w:rPr>
          <w:rFonts w:ascii="Times New Roman" w:eastAsia="Times New Roman" w:hAnsi="Times New Roman" w:cs="Times New Roman"/>
          <w:b/>
          <w:sz w:val="28"/>
          <w:szCs w:val="28"/>
          <w:lang w:eastAsia="ru-RU"/>
        </w:rPr>
        <w:t>МОНІТОРИНГ</w:t>
      </w:r>
      <w:r w:rsidR="00123ABF">
        <w:rPr>
          <w:rFonts w:ascii="Times New Roman" w:eastAsia="Times New Roman" w:hAnsi="Times New Roman" w:cs="Times New Roman"/>
          <w:b/>
          <w:sz w:val="28"/>
          <w:szCs w:val="28"/>
          <w:lang w:eastAsia="ru-RU"/>
        </w:rPr>
        <w:t xml:space="preserve"> </w:t>
      </w:r>
      <w:r w:rsidRPr="00346F50">
        <w:rPr>
          <w:rFonts w:ascii="Times New Roman" w:eastAsia="Times New Roman" w:hAnsi="Times New Roman" w:cs="Times New Roman"/>
          <w:b/>
          <w:sz w:val="28"/>
          <w:szCs w:val="28"/>
          <w:lang w:eastAsia="ru-RU"/>
        </w:rPr>
        <w:t>КАДРОВОЇ</w:t>
      </w:r>
      <w:r w:rsidR="00123ABF">
        <w:rPr>
          <w:rFonts w:ascii="Times New Roman" w:eastAsia="Times New Roman" w:hAnsi="Times New Roman" w:cs="Times New Roman"/>
          <w:b/>
          <w:sz w:val="28"/>
          <w:szCs w:val="28"/>
          <w:lang w:eastAsia="ru-RU"/>
        </w:rPr>
        <w:t xml:space="preserve"> </w:t>
      </w:r>
      <w:r w:rsidRPr="00346F50">
        <w:rPr>
          <w:rFonts w:ascii="Times New Roman" w:eastAsia="Times New Roman" w:hAnsi="Times New Roman" w:cs="Times New Roman"/>
          <w:b/>
          <w:sz w:val="28"/>
          <w:szCs w:val="28"/>
          <w:lang w:eastAsia="ru-RU"/>
        </w:rPr>
        <w:t>БЕЗПЕКИ</w:t>
      </w:r>
      <w:r w:rsidR="00123ABF">
        <w:rPr>
          <w:rFonts w:ascii="Times New Roman" w:eastAsia="Times New Roman" w:hAnsi="Times New Roman" w:cs="Times New Roman"/>
          <w:b/>
          <w:sz w:val="28"/>
          <w:szCs w:val="28"/>
          <w:lang w:eastAsia="ru-RU"/>
        </w:rPr>
        <w:t xml:space="preserve"> </w:t>
      </w:r>
      <w:r w:rsidRPr="00346F50">
        <w:rPr>
          <w:rFonts w:ascii="Times New Roman" w:eastAsia="Times New Roman" w:hAnsi="Times New Roman" w:cs="Times New Roman"/>
          <w:b/>
          <w:sz w:val="28"/>
          <w:szCs w:val="28"/>
          <w:lang w:eastAsia="ru-RU"/>
        </w:rPr>
        <w:t>ДП</w:t>
      </w:r>
      <w:r w:rsidR="00123ABF">
        <w:rPr>
          <w:rFonts w:ascii="Times New Roman" w:eastAsia="Times New Roman" w:hAnsi="Times New Roman" w:cs="Times New Roman"/>
          <w:b/>
          <w:sz w:val="28"/>
          <w:szCs w:val="28"/>
          <w:lang w:eastAsia="ru-RU"/>
        </w:rPr>
        <w:t xml:space="preserve"> </w:t>
      </w:r>
      <w:r w:rsidRPr="00346F50">
        <w:rPr>
          <w:rFonts w:ascii="Times New Roman" w:eastAsia="Times New Roman" w:hAnsi="Times New Roman" w:cs="Times New Roman"/>
          <w:b/>
          <w:sz w:val="28"/>
          <w:szCs w:val="28"/>
          <w:lang w:eastAsia="ru-RU"/>
        </w:rPr>
        <w:t>«УКРАЕРОР</w:t>
      </w:r>
      <w:r w:rsidR="00BB268F">
        <w:rPr>
          <w:rFonts w:ascii="Times New Roman" w:eastAsia="Times New Roman" w:hAnsi="Times New Roman" w:cs="Times New Roman"/>
          <w:b/>
          <w:sz w:val="28"/>
          <w:szCs w:val="28"/>
          <w:lang w:eastAsia="ru-RU"/>
        </w:rPr>
        <w:t>УХ»..</w:t>
      </w:r>
      <w:r w:rsidR="00123ABF">
        <w:rPr>
          <w:rFonts w:ascii="Times New Roman" w:eastAsia="Times New Roman" w:hAnsi="Times New Roman" w:cs="Times New Roman"/>
          <w:b/>
          <w:sz w:val="28"/>
          <w:szCs w:val="28"/>
          <w:lang w:eastAsia="ru-RU"/>
        </w:rPr>
        <w:t>.</w:t>
      </w:r>
      <w:r w:rsidR="00383F70">
        <w:rPr>
          <w:rFonts w:ascii="Times New Roman" w:eastAsia="Times New Roman" w:hAnsi="Times New Roman" w:cs="Times New Roman"/>
          <w:b/>
          <w:sz w:val="28"/>
          <w:szCs w:val="28"/>
          <w:lang w:eastAsia="ru-RU"/>
        </w:rPr>
        <w:t>39</w:t>
      </w:r>
    </w:p>
    <w:p w14:paraId="4E199A8E" w14:textId="177926CB" w:rsidR="00346F50" w:rsidRPr="00BB268F" w:rsidRDefault="00346F50" w:rsidP="00123ABF">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 xml:space="preserve">2.1. </w:t>
      </w:r>
      <w:r w:rsidRPr="00BB268F">
        <w:rPr>
          <w:rFonts w:ascii="Times New Roman" w:eastAsia="Times New Roman" w:hAnsi="Times New Roman" w:cs="Times New Roman"/>
          <w:sz w:val="28"/>
          <w:szCs w:val="28"/>
          <w:lang w:eastAsia="ru-RU"/>
        </w:rPr>
        <w:t xml:space="preserve">Організаційно-економічна характеристика діяльності </w:t>
      </w:r>
      <w:r w:rsidR="007334BD" w:rsidRPr="00BB268F">
        <w:rPr>
          <w:rFonts w:ascii="Times New Roman" w:eastAsia="Times New Roman" w:hAnsi="Times New Roman" w:cs="Times New Roman"/>
          <w:sz w:val="28"/>
          <w:szCs w:val="28"/>
          <w:lang w:eastAsia="ru-RU"/>
        </w:rPr>
        <w:t>ДП «Украероруху»</w:t>
      </w:r>
      <w:r w:rsidR="00123ABF">
        <w:rPr>
          <w:rFonts w:ascii="Times New Roman" w:eastAsia="Times New Roman" w:hAnsi="Times New Roman" w:cs="Times New Roman"/>
          <w:sz w:val="28"/>
          <w:szCs w:val="28"/>
          <w:lang w:eastAsia="ru-RU"/>
        </w:rPr>
        <w:t>……………………………………………………………………...</w:t>
      </w:r>
      <w:r w:rsidR="00383F70">
        <w:rPr>
          <w:rFonts w:ascii="Times New Roman" w:eastAsia="Times New Roman" w:hAnsi="Times New Roman" w:cs="Times New Roman"/>
          <w:sz w:val="28"/>
          <w:szCs w:val="28"/>
          <w:lang w:eastAsia="ru-RU"/>
        </w:rPr>
        <w:t>39</w:t>
      </w:r>
    </w:p>
    <w:p w14:paraId="474B2B2D" w14:textId="57B89436" w:rsidR="00346F50" w:rsidRDefault="00346F50" w:rsidP="00123ABF">
      <w:pPr>
        <w:spacing w:after="0" w:line="360" w:lineRule="auto"/>
        <w:ind w:firstLine="284"/>
        <w:rPr>
          <w:rFonts w:ascii="Times New Roman" w:eastAsia="Times New Roman" w:hAnsi="Times New Roman" w:cs="Times New Roman"/>
          <w:sz w:val="28"/>
          <w:szCs w:val="28"/>
          <w:lang w:eastAsia="ru-RU"/>
        </w:rPr>
      </w:pPr>
      <w:r w:rsidRPr="00BB268F">
        <w:rPr>
          <w:rFonts w:ascii="Times New Roman" w:eastAsia="Times New Roman" w:hAnsi="Times New Roman" w:cs="Times New Roman"/>
          <w:sz w:val="28"/>
          <w:szCs w:val="28"/>
          <w:lang w:eastAsia="ru-RU"/>
        </w:rPr>
        <w:t>2.2. Оцінювання фінансово-економічного</w:t>
      </w:r>
      <w:r w:rsidR="00456C0B" w:rsidRPr="00BB268F">
        <w:rPr>
          <w:rFonts w:ascii="Times New Roman" w:eastAsia="Times New Roman" w:hAnsi="Times New Roman" w:cs="Times New Roman"/>
          <w:sz w:val="28"/>
          <w:szCs w:val="28"/>
          <w:lang w:eastAsia="ru-RU"/>
        </w:rPr>
        <w:t xml:space="preserve"> стану ДП «Украероруху»..</w:t>
      </w:r>
      <w:r w:rsidR="007334BD" w:rsidRPr="00BB268F">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79703E">
        <w:rPr>
          <w:rFonts w:ascii="Times New Roman" w:eastAsia="Times New Roman" w:hAnsi="Times New Roman" w:cs="Times New Roman"/>
          <w:sz w:val="28"/>
          <w:szCs w:val="28"/>
          <w:lang w:eastAsia="ru-RU"/>
        </w:rPr>
        <w:t>4</w:t>
      </w:r>
      <w:r w:rsidR="00052A94">
        <w:rPr>
          <w:rFonts w:ascii="Times New Roman" w:eastAsia="Times New Roman" w:hAnsi="Times New Roman" w:cs="Times New Roman"/>
          <w:sz w:val="28"/>
          <w:szCs w:val="28"/>
          <w:lang w:eastAsia="ru-RU"/>
        </w:rPr>
        <w:t>6</w:t>
      </w:r>
    </w:p>
    <w:p w14:paraId="29C44546" w14:textId="14E6D650" w:rsidR="00346F50" w:rsidRPr="00346F50" w:rsidRDefault="00346F50" w:rsidP="00123ABF">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2.3.</w:t>
      </w:r>
      <w:r w:rsidR="00FF67EF">
        <w:rPr>
          <w:rFonts w:ascii="Times New Roman" w:eastAsia="Times New Roman" w:hAnsi="Times New Roman" w:cs="Times New Roman"/>
          <w:sz w:val="28"/>
          <w:szCs w:val="28"/>
          <w:lang w:eastAsia="ru-RU"/>
        </w:rPr>
        <w:t xml:space="preserve"> </w:t>
      </w:r>
      <w:r w:rsidR="00B15D67">
        <w:rPr>
          <w:rFonts w:ascii="Times New Roman" w:eastAsia="Times New Roman" w:hAnsi="Times New Roman" w:cs="Times New Roman"/>
          <w:sz w:val="28"/>
          <w:szCs w:val="28"/>
          <w:lang w:eastAsia="ru-RU"/>
        </w:rPr>
        <w:t xml:space="preserve">Аналіз </w:t>
      </w:r>
      <w:r w:rsidR="007F3A8A" w:rsidRPr="007F3A8A">
        <w:rPr>
          <w:rFonts w:ascii="Times New Roman" w:eastAsia="Times New Roman" w:hAnsi="Times New Roman" w:cs="Times New Roman"/>
          <w:sz w:val="28"/>
          <w:szCs w:val="28"/>
          <w:lang w:eastAsia="ru-RU"/>
        </w:rPr>
        <w:t>склад</w:t>
      </w:r>
      <w:r w:rsidR="00B15D67">
        <w:rPr>
          <w:rFonts w:ascii="Times New Roman" w:eastAsia="Times New Roman" w:hAnsi="Times New Roman" w:cs="Times New Roman"/>
          <w:sz w:val="28"/>
          <w:szCs w:val="28"/>
          <w:lang w:eastAsia="ru-RU"/>
        </w:rPr>
        <w:t>у та структури</w:t>
      </w:r>
      <w:r w:rsidR="007F3A8A" w:rsidRPr="007F3A8A">
        <w:rPr>
          <w:rFonts w:ascii="Times New Roman" w:eastAsia="Times New Roman" w:hAnsi="Times New Roman" w:cs="Times New Roman"/>
          <w:sz w:val="28"/>
          <w:szCs w:val="28"/>
          <w:lang w:eastAsia="ru-RU"/>
        </w:rPr>
        <w:t xml:space="preserve"> кадрів ДП «Украероруху»</w:t>
      </w:r>
      <w:r w:rsidR="00FF67EF">
        <w:rPr>
          <w:rFonts w:ascii="Times New Roman" w:eastAsia="Times New Roman" w:hAnsi="Times New Roman" w:cs="Times New Roman"/>
          <w:sz w:val="28"/>
          <w:szCs w:val="28"/>
          <w:lang w:eastAsia="ru-RU"/>
        </w:rPr>
        <w:t>.</w:t>
      </w:r>
      <w:r w:rsidR="007F3A8A">
        <w:rPr>
          <w:rFonts w:ascii="Times New Roman" w:eastAsia="Times New Roman" w:hAnsi="Times New Roman" w:cs="Times New Roman"/>
          <w:sz w:val="28"/>
          <w:szCs w:val="28"/>
          <w:lang w:eastAsia="ru-RU"/>
        </w:rPr>
        <w:t>…………</w:t>
      </w:r>
      <w:r w:rsidR="00412E43">
        <w:rPr>
          <w:rFonts w:ascii="Times New Roman" w:eastAsia="Times New Roman" w:hAnsi="Times New Roman" w:cs="Times New Roman"/>
          <w:sz w:val="28"/>
          <w:szCs w:val="28"/>
          <w:lang w:eastAsia="ru-RU"/>
        </w:rPr>
        <w:t>.</w:t>
      </w:r>
      <w:r w:rsidR="00A93BE8">
        <w:rPr>
          <w:rFonts w:ascii="Times New Roman" w:eastAsia="Times New Roman" w:hAnsi="Times New Roman" w:cs="Times New Roman"/>
          <w:sz w:val="28"/>
          <w:szCs w:val="28"/>
          <w:lang w:eastAsia="ru-RU"/>
        </w:rPr>
        <w:t>.</w:t>
      </w:r>
      <w:r w:rsidR="00412E43">
        <w:rPr>
          <w:rFonts w:ascii="Times New Roman" w:eastAsia="Times New Roman" w:hAnsi="Times New Roman" w:cs="Times New Roman"/>
          <w:sz w:val="28"/>
          <w:szCs w:val="28"/>
          <w:lang w:eastAsia="ru-RU"/>
        </w:rPr>
        <w:t>.</w:t>
      </w:r>
      <w:r w:rsidR="000C341B">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FF67EF">
        <w:rPr>
          <w:rFonts w:ascii="Times New Roman" w:eastAsia="Times New Roman" w:hAnsi="Times New Roman" w:cs="Times New Roman"/>
          <w:sz w:val="28"/>
          <w:szCs w:val="28"/>
          <w:lang w:eastAsia="ru-RU"/>
        </w:rPr>
        <w:t>.</w:t>
      </w:r>
      <w:r w:rsidR="000C341B">
        <w:rPr>
          <w:rFonts w:ascii="Times New Roman" w:eastAsia="Times New Roman" w:hAnsi="Times New Roman" w:cs="Times New Roman"/>
          <w:sz w:val="28"/>
          <w:szCs w:val="28"/>
          <w:lang w:eastAsia="ru-RU"/>
        </w:rPr>
        <w:t>.</w:t>
      </w:r>
      <w:r w:rsidR="00AB014A">
        <w:rPr>
          <w:rFonts w:ascii="Times New Roman" w:eastAsia="Times New Roman" w:hAnsi="Times New Roman" w:cs="Times New Roman"/>
          <w:sz w:val="28"/>
          <w:szCs w:val="28"/>
          <w:lang w:eastAsia="ru-RU"/>
        </w:rPr>
        <w:t>7</w:t>
      </w:r>
      <w:r w:rsidR="00A57870">
        <w:rPr>
          <w:rFonts w:ascii="Times New Roman" w:eastAsia="Times New Roman" w:hAnsi="Times New Roman" w:cs="Times New Roman"/>
          <w:sz w:val="28"/>
          <w:szCs w:val="28"/>
          <w:lang w:eastAsia="ru-RU"/>
        </w:rPr>
        <w:t>0</w:t>
      </w:r>
    </w:p>
    <w:p w14:paraId="69A265CB" w14:textId="748142A1" w:rsidR="00346F50" w:rsidRPr="00346F50" w:rsidRDefault="00346F50" w:rsidP="00123ABF">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Висновки до розді</w:t>
      </w:r>
      <w:r w:rsidR="007334BD">
        <w:rPr>
          <w:rFonts w:ascii="Times New Roman" w:eastAsia="Times New Roman" w:hAnsi="Times New Roman" w:cs="Times New Roman"/>
          <w:sz w:val="28"/>
          <w:szCs w:val="28"/>
          <w:lang w:eastAsia="ru-RU"/>
        </w:rPr>
        <w:t>лу 2……………………………………………</w:t>
      </w:r>
      <w:r w:rsidR="00C249D7">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412E43">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8E6676">
        <w:rPr>
          <w:rFonts w:ascii="Times New Roman" w:eastAsia="Times New Roman" w:hAnsi="Times New Roman" w:cs="Times New Roman"/>
          <w:sz w:val="28"/>
          <w:szCs w:val="28"/>
          <w:lang w:eastAsia="ru-RU"/>
        </w:rPr>
        <w:t>8</w:t>
      </w:r>
      <w:r w:rsidR="00A85D61">
        <w:rPr>
          <w:rFonts w:ascii="Times New Roman" w:eastAsia="Times New Roman" w:hAnsi="Times New Roman" w:cs="Times New Roman"/>
          <w:sz w:val="28"/>
          <w:szCs w:val="28"/>
          <w:lang w:eastAsia="ru-RU"/>
        </w:rPr>
        <w:t>5</w:t>
      </w:r>
    </w:p>
    <w:p w14:paraId="16281502" w14:textId="64725626" w:rsidR="00346F50" w:rsidRPr="00346F50" w:rsidRDefault="00346F50" w:rsidP="00123ABF">
      <w:pPr>
        <w:spacing w:after="0" w:line="360" w:lineRule="auto"/>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 xml:space="preserve">РОЗДІЛ 3.  </w:t>
      </w:r>
      <w:r w:rsidR="00BB268F" w:rsidRPr="00BB268F">
        <w:rPr>
          <w:rFonts w:ascii="Times New Roman" w:eastAsia="Times New Roman" w:hAnsi="Times New Roman" w:cs="Times New Roman"/>
          <w:b/>
          <w:sz w:val="28"/>
          <w:szCs w:val="28"/>
          <w:lang w:eastAsia="ru-RU"/>
        </w:rPr>
        <w:t>УДОСКОНАЛЕННЯ СИСТЕМИ УПРАВЛІННЯ</w:t>
      </w:r>
      <w:r w:rsidR="00BB268F">
        <w:rPr>
          <w:rFonts w:ascii="Times New Roman" w:eastAsia="Times New Roman" w:hAnsi="Times New Roman" w:cs="Times New Roman"/>
          <w:b/>
          <w:sz w:val="28"/>
          <w:szCs w:val="28"/>
          <w:lang w:eastAsia="ru-RU"/>
        </w:rPr>
        <w:t xml:space="preserve"> КАДРОВОЮ БЕЗПЕКОЮ</w:t>
      </w:r>
      <w:r w:rsidRPr="00346F50">
        <w:rPr>
          <w:rFonts w:ascii="Times New Roman" w:eastAsia="Times New Roman" w:hAnsi="Times New Roman" w:cs="Times New Roman"/>
          <w:b/>
          <w:sz w:val="28"/>
          <w:szCs w:val="28"/>
          <w:lang w:eastAsia="ru-RU"/>
        </w:rPr>
        <w:t xml:space="preserve"> ДП «УКРАЕРОРУ</w:t>
      </w:r>
      <w:r w:rsidR="00BB268F">
        <w:rPr>
          <w:rFonts w:ascii="Times New Roman" w:eastAsia="Times New Roman" w:hAnsi="Times New Roman" w:cs="Times New Roman"/>
          <w:b/>
          <w:sz w:val="28"/>
          <w:szCs w:val="28"/>
          <w:lang w:eastAsia="ru-RU"/>
        </w:rPr>
        <w:t>ХУ»………………………………………</w:t>
      </w:r>
      <w:r w:rsidR="00123ABF">
        <w:rPr>
          <w:rFonts w:ascii="Times New Roman" w:eastAsia="Times New Roman" w:hAnsi="Times New Roman" w:cs="Times New Roman"/>
          <w:b/>
          <w:sz w:val="28"/>
          <w:szCs w:val="28"/>
          <w:lang w:eastAsia="ru-RU"/>
        </w:rPr>
        <w:t>...</w:t>
      </w:r>
      <w:r w:rsidR="00AB014A">
        <w:rPr>
          <w:rFonts w:ascii="Times New Roman" w:eastAsia="Times New Roman" w:hAnsi="Times New Roman" w:cs="Times New Roman"/>
          <w:b/>
          <w:sz w:val="28"/>
          <w:szCs w:val="28"/>
          <w:lang w:eastAsia="ru-RU"/>
        </w:rPr>
        <w:t>..</w:t>
      </w:r>
      <w:r w:rsidR="00C249D7">
        <w:rPr>
          <w:rFonts w:ascii="Times New Roman" w:eastAsia="Times New Roman" w:hAnsi="Times New Roman" w:cs="Times New Roman"/>
          <w:b/>
          <w:sz w:val="28"/>
          <w:szCs w:val="28"/>
          <w:lang w:eastAsia="ru-RU"/>
        </w:rPr>
        <w:t>..</w:t>
      </w:r>
      <w:r w:rsidR="00A85D61">
        <w:rPr>
          <w:rFonts w:ascii="Times New Roman" w:eastAsia="Times New Roman" w:hAnsi="Times New Roman" w:cs="Times New Roman"/>
          <w:b/>
          <w:sz w:val="28"/>
          <w:szCs w:val="28"/>
          <w:lang w:eastAsia="ru-RU"/>
        </w:rPr>
        <w:t>87</w:t>
      </w:r>
    </w:p>
    <w:p w14:paraId="1ABAB5A9" w14:textId="2D0428AF" w:rsidR="00346F50" w:rsidRPr="00346F50" w:rsidRDefault="00346F50" w:rsidP="00E6461A">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3.1. Система кадрової безпеки Д</w:t>
      </w:r>
      <w:r w:rsidR="00C249D7">
        <w:rPr>
          <w:rFonts w:ascii="Times New Roman" w:eastAsia="Times New Roman" w:hAnsi="Times New Roman" w:cs="Times New Roman"/>
          <w:sz w:val="28"/>
          <w:szCs w:val="28"/>
          <w:lang w:eastAsia="ru-RU"/>
        </w:rPr>
        <w:t xml:space="preserve">П </w:t>
      </w:r>
      <w:r w:rsidR="00AB014A">
        <w:rPr>
          <w:rFonts w:ascii="Times New Roman" w:eastAsia="Times New Roman" w:hAnsi="Times New Roman" w:cs="Times New Roman"/>
          <w:sz w:val="28"/>
          <w:szCs w:val="28"/>
          <w:lang w:eastAsia="ru-RU"/>
        </w:rPr>
        <w:t>«Украероруху»………………………</w:t>
      </w:r>
      <w:r w:rsidR="00E6461A">
        <w:rPr>
          <w:rFonts w:ascii="Times New Roman" w:eastAsia="Times New Roman" w:hAnsi="Times New Roman" w:cs="Times New Roman"/>
          <w:sz w:val="28"/>
          <w:szCs w:val="28"/>
          <w:lang w:eastAsia="ru-RU"/>
        </w:rPr>
        <w:t>…..</w:t>
      </w:r>
      <w:r w:rsidR="00123ABF">
        <w:rPr>
          <w:rFonts w:ascii="Times New Roman" w:eastAsia="Times New Roman" w:hAnsi="Times New Roman" w:cs="Times New Roman"/>
          <w:sz w:val="28"/>
          <w:szCs w:val="28"/>
          <w:lang w:eastAsia="ru-RU"/>
        </w:rPr>
        <w:t>.</w:t>
      </w:r>
      <w:r w:rsidR="00AB014A">
        <w:rPr>
          <w:rFonts w:ascii="Times New Roman" w:eastAsia="Times New Roman" w:hAnsi="Times New Roman" w:cs="Times New Roman"/>
          <w:sz w:val="28"/>
          <w:szCs w:val="28"/>
          <w:lang w:eastAsia="ru-RU"/>
        </w:rPr>
        <w:t>.</w:t>
      </w:r>
      <w:r w:rsidR="00A85D61">
        <w:rPr>
          <w:rFonts w:ascii="Times New Roman" w:eastAsia="Times New Roman" w:hAnsi="Times New Roman" w:cs="Times New Roman"/>
          <w:sz w:val="28"/>
          <w:szCs w:val="28"/>
          <w:lang w:eastAsia="ru-RU"/>
        </w:rPr>
        <w:t>87</w:t>
      </w:r>
    </w:p>
    <w:p w14:paraId="07D7D643" w14:textId="06DA4B51" w:rsidR="00346F50" w:rsidRPr="00346F50" w:rsidRDefault="00346F50" w:rsidP="00E6461A">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3.2. Пропозиції щодо удосконалення к</w:t>
      </w:r>
      <w:r w:rsidR="007334BD">
        <w:rPr>
          <w:rFonts w:ascii="Times New Roman" w:eastAsia="Times New Roman" w:hAnsi="Times New Roman" w:cs="Times New Roman"/>
          <w:sz w:val="28"/>
          <w:szCs w:val="28"/>
          <w:lang w:eastAsia="ru-RU"/>
        </w:rPr>
        <w:t>адрової безпеки</w:t>
      </w:r>
      <w:r w:rsidR="00661E48" w:rsidRPr="00661E48">
        <w:t xml:space="preserve"> </w:t>
      </w:r>
      <w:r w:rsidR="00661E48">
        <w:rPr>
          <w:rFonts w:ascii="Times New Roman" w:eastAsia="Times New Roman" w:hAnsi="Times New Roman" w:cs="Times New Roman"/>
          <w:sz w:val="28"/>
          <w:szCs w:val="28"/>
          <w:lang w:eastAsia="ru-RU"/>
        </w:rPr>
        <w:t>ДП «Украероруху»………………………………………………………………</w:t>
      </w:r>
      <w:r w:rsidR="00D969B0">
        <w:rPr>
          <w:rFonts w:ascii="Times New Roman" w:eastAsia="Times New Roman" w:hAnsi="Times New Roman" w:cs="Times New Roman"/>
          <w:sz w:val="28"/>
          <w:szCs w:val="28"/>
          <w:lang w:eastAsia="ru-RU"/>
        </w:rPr>
        <w:t>…</w:t>
      </w:r>
      <w:r w:rsidR="001B7EEE">
        <w:rPr>
          <w:rFonts w:ascii="Times New Roman" w:eastAsia="Times New Roman" w:hAnsi="Times New Roman" w:cs="Times New Roman"/>
          <w:sz w:val="28"/>
          <w:szCs w:val="28"/>
          <w:lang w:eastAsia="ru-RU"/>
        </w:rPr>
        <w:t>..</w:t>
      </w:r>
      <w:r w:rsidR="00D969B0">
        <w:rPr>
          <w:rFonts w:ascii="Times New Roman" w:eastAsia="Times New Roman" w:hAnsi="Times New Roman" w:cs="Times New Roman"/>
          <w:sz w:val="28"/>
          <w:szCs w:val="28"/>
          <w:lang w:eastAsia="ru-RU"/>
        </w:rPr>
        <w:t>…</w:t>
      </w:r>
      <w:r w:rsidR="00661E48">
        <w:rPr>
          <w:rFonts w:ascii="Times New Roman" w:eastAsia="Times New Roman" w:hAnsi="Times New Roman" w:cs="Times New Roman"/>
          <w:sz w:val="28"/>
          <w:szCs w:val="28"/>
          <w:lang w:eastAsia="ru-RU"/>
        </w:rPr>
        <w:t>.</w:t>
      </w:r>
      <w:r w:rsidR="001B7EEE">
        <w:rPr>
          <w:rFonts w:ascii="Times New Roman" w:eastAsia="Times New Roman" w:hAnsi="Times New Roman" w:cs="Times New Roman"/>
          <w:sz w:val="28"/>
          <w:szCs w:val="28"/>
          <w:lang w:eastAsia="ru-RU"/>
        </w:rPr>
        <w:t>98</w:t>
      </w:r>
    </w:p>
    <w:p w14:paraId="7E436ED9" w14:textId="30A58000" w:rsidR="00346F50" w:rsidRPr="00346F50" w:rsidRDefault="00346F50" w:rsidP="00E6461A">
      <w:pPr>
        <w:spacing w:after="0" w:line="360" w:lineRule="auto"/>
        <w:ind w:firstLine="284"/>
        <w:jc w:val="both"/>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3.3. Економічне обґрунтування запропонованих змін кадрової безпеки ДП «Украероруху»………</w:t>
      </w:r>
      <w:r w:rsidR="007334BD">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D969B0">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AB014A">
        <w:rPr>
          <w:rFonts w:ascii="Times New Roman" w:eastAsia="Times New Roman" w:hAnsi="Times New Roman" w:cs="Times New Roman"/>
          <w:sz w:val="28"/>
          <w:szCs w:val="28"/>
          <w:lang w:eastAsia="ru-RU"/>
        </w:rPr>
        <w:t>1</w:t>
      </w:r>
      <w:r w:rsidR="007B09DF">
        <w:rPr>
          <w:rFonts w:ascii="Times New Roman" w:eastAsia="Times New Roman" w:hAnsi="Times New Roman" w:cs="Times New Roman"/>
          <w:sz w:val="28"/>
          <w:szCs w:val="28"/>
          <w:lang w:eastAsia="ru-RU"/>
        </w:rPr>
        <w:t>0</w:t>
      </w:r>
      <w:r w:rsidR="004A0D16">
        <w:rPr>
          <w:rFonts w:ascii="Times New Roman" w:eastAsia="Times New Roman" w:hAnsi="Times New Roman" w:cs="Times New Roman"/>
          <w:sz w:val="28"/>
          <w:szCs w:val="28"/>
          <w:lang w:eastAsia="ru-RU"/>
        </w:rPr>
        <w:t>4</w:t>
      </w:r>
    </w:p>
    <w:p w14:paraId="7C0088F8" w14:textId="5AE7E6AE" w:rsidR="00346F50" w:rsidRPr="00346F50" w:rsidRDefault="00346F50" w:rsidP="00E6461A">
      <w:pPr>
        <w:spacing w:after="0" w:line="360" w:lineRule="auto"/>
        <w:ind w:firstLine="284"/>
        <w:rPr>
          <w:rFonts w:ascii="Times New Roman" w:eastAsia="Times New Roman" w:hAnsi="Times New Roman" w:cs="Times New Roman"/>
          <w:sz w:val="28"/>
          <w:szCs w:val="28"/>
          <w:lang w:eastAsia="ru-RU"/>
        </w:rPr>
      </w:pPr>
      <w:r w:rsidRPr="00346F50">
        <w:rPr>
          <w:rFonts w:ascii="Times New Roman" w:eastAsia="Times New Roman" w:hAnsi="Times New Roman" w:cs="Times New Roman"/>
          <w:sz w:val="28"/>
          <w:szCs w:val="28"/>
          <w:lang w:eastAsia="ru-RU"/>
        </w:rPr>
        <w:t>Висновки до розділу</w:t>
      </w:r>
      <w:r w:rsidR="007334BD">
        <w:rPr>
          <w:rFonts w:ascii="Times New Roman" w:eastAsia="Times New Roman" w:hAnsi="Times New Roman" w:cs="Times New Roman"/>
          <w:sz w:val="28"/>
          <w:szCs w:val="28"/>
          <w:lang w:eastAsia="ru-RU"/>
        </w:rPr>
        <w:t xml:space="preserve"> 3…………………..………………………………</w:t>
      </w:r>
      <w:r w:rsidR="00D969B0">
        <w:rPr>
          <w:rFonts w:ascii="Times New Roman" w:eastAsia="Times New Roman" w:hAnsi="Times New Roman" w:cs="Times New Roman"/>
          <w:sz w:val="28"/>
          <w:szCs w:val="28"/>
          <w:lang w:eastAsia="ru-RU"/>
        </w:rPr>
        <w:t>.</w:t>
      </w:r>
      <w:r w:rsidR="00C249D7">
        <w:rPr>
          <w:rFonts w:ascii="Times New Roman" w:eastAsia="Times New Roman" w:hAnsi="Times New Roman" w:cs="Times New Roman"/>
          <w:sz w:val="28"/>
          <w:szCs w:val="28"/>
          <w:lang w:eastAsia="ru-RU"/>
        </w:rPr>
        <w:t>…</w:t>
      </w:r>
      <w:r w:rsidR="00E6461A">
        <w:rPr>
          <w:rFonts w:ascii="Times New Roman" w:eastAsia="Times New Roman" w:hAnsi="Times New Roman" w:cs="Times New Roman"/>
          <w:sz w:val="28"/>
          <w:szCs w:val="28"/>
          <w:lang w:eastAsia="ru-RU"/>
        </w:rPr>
        <w:t>…..</w:t>
      </w:r>
      <w:r w:rsidR="00AB014A">
        <w:rPr>
          <w:rFonts w:ascii="Times New Roman" w:eastAsia="Times New Roman" w:hAnsi="Times New Roman" w:cs="Times New Roman"/>
          <w:sz w:val="28"/>
          <w:szCs w:val="28"/>
          <w:lang w:eastAsia="ru-RU"/>
        </w:rPr>
        <w:t>11</w:t>
      </w:r>
      <w:r w:rsidR="00BF582B">
        <w:rPr>
          <w:rFonts w:ascii="Times New Roman" w:eastAsia="Times New Roman" w:hAnsi="Times New Roman" w:cs="Times New Roman"/>
          <w:sz w:val="28"/>
          <w:szCs w:val="28"/>
          <w:lang w:eastAsia="ru-RU"/>
        </w:rPr>
        <w:t>0</w:t>
      </w:r>
    </w:p>
    <w:p w14:paraId="3B9381F6" w14:textId="6D1C302E" w:rsidR="00346F50" w:rsidRPr="00346F50" w:rsidRDefault="00346F50" w:rsidP="00123ABF">
      <w:pPr>
        <w:spacing w:after="0" w:line="360" w:lineRule="auto"/>
        <w:jc w:val="both"/>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ВИСНОВКИ…</w:t>
      </w:r>
      <w:r w:rsidR="00C249D7">
        <w:rPr>
          <w:rFonts w:ascii="Times New Roman" w:eastAsia="Times New Roman" w:hAnsi="Times New Roman" w:cs="Times New Roman"/>
          <w:b/>
          <w:sz w:val="28"/>
          <w:szCs w:val="28"/>
          <w:lang w:eastAsia="ru-RU"/>
        </w:rPr>
        <w:t>………………...…………………………………………….……</w:t>
      </w:r>
      <w:r w:rsidR="003C5511">
        <w:rPr>
          <w:rFonts w:ascii="Times New Roman" w:eastAsia="Times New Roman" w:hAnsi="Times New Roman" w:cs="Times New Roman"/>
          <w:b/>
          <w:sz w:val="28"/>
          <w:szCs w:val="28"/>
          <w:lang w:eastAsia="ru-RU"/>
        </w:rPr>
        <w:t>11</w:t>
      </w:r>
      <w:r w:rsidR="00BF582B">
        <w:rPr>
          <w:rFonts w:ascii="Times New Roman" w:eastAsia="Times New Roman" w:hAnsi="Times New Roman" w:cs="Times New Roman"/>
          <w:b/>
          <w:sz w:val="28"/>
          <w:szCs w:val="28"/>
          <w:lang w:eastAsia="ru-RU"/>
        </w:rPr>
        <w:t>2</w:t>
      </w:r>
    </w:p>
    <w:p w14:paraId="24ED9B8D" w14:textId="3E701265" w:rsidR="00346F50" w:rsidRPr="00346F50" w:rsidRDefault="00346F50" w:rsidP="00123ABF">
      <w:pPr>
        <w:spacing w:after="0" w:line="360" w:lineRule="auto"/>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СПИСОК БІБЛІОГРАФІЧНИХ ПОСИЛАНЬ ВИКОРИСТАНИХ ДЖЕРЕЛ…</w:t>
      </w:r>
      <w:r w:rsidR="00C249D7">
        <w:rPr>
          <w:rFonts w:ascii="Times New Roman" w:eastAsia="Times New Roman" w:hAnsi="Times New Roman" w:cs="Times New Roman"/>
          <w:b/>
          <w:sz w:val="28"/>
          <w:szCs w:val="28"/>
          <w:lang w:eastAsia="ru-RU"/>
        </w:rPr>
        <w:t>………………………………………………………………………..</w:t>
      </w:r>
      <w:r w:rsidR="003C5511">
        <w:rPr>
          <w:rFonts w:ascii="Times New Roman" w:eastAsia="Times New Roman" w:hAnsi="Times New Roman" w:cs="Times New Roman"/>
          <w:b/>
          <w:sz w:val="28"/>
          <w:szCs w:val="28"/>
          <w:lang w:eastAsia="ru-RU"/>
        </w:rPr>
        <w:t>1</w:t>
      </w:r>
      <w:r w:rsidR="00AF2762">
        <w:rPr>
          <w:rFonts w:ascii="Times New Roman" w:eastAsia="Times New Roman" w:hAnsi="Times New Roman" w:cs="Times New Roman"/>
          <w:b/>
          <w:sz w:val="28"/>
          <w:szCs w:val="28"/>
          <w:lang w:eastAsia="ru-RU"/>
        </w:rPr>
        <w:t>17</w:t>
      </w:r>
    </w:p>
    <w:p w14:paraId="4A753A40" w14:textId="4AF6785B" w:rsidR="007B608E" w:rsidRDefault="00346F50" w:rsidP="00123ABF">
      <w:pPr>
        <w:spacing w:after="0" w:line="360" w:lineRule="auto"/>
        <w:ind w:firstLine="6"/>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lastRenderedPageBreak/>
        <w:t>ДОДАТКИ……</w:t>
      </w:r>
      <w:r w:rsidR="00C249D7">
        <w:rPr>
          <w:rFonts w:ascii="Times New Roman" w:eastAsia="Times New Roman" w:hAnsi="Times New Roman" w:cs="Times New Roman"/>
          <w:b/>
          <w:sz w:val="28"/>
          <w:szCs w:val="28"/>
          <w:lang w:eastAsia="ru-RU"/>
        </w:rPr>
        <w:t>………………………………………………………………..….</w:t>
      </w:r>
      <w:r w:rsidR="00C249D7">
        <w:rPr>
          <w:rFonts w:ascii="Times New Roman" w:eastAsia="Times New Roman" w:hAnsi="Times New Roman" w:cs="Times New Roman"/>
          <w:b/>
          <w:sz w:val="28"/>
          <w:szCs w:val="28"/>
          <w:lang w:eastAsia="ru-RU"/>
        </w:rPr>
        <w:tab/>
      </w:r>
      <w:r w:rsidR="003C5511">
        <w:rPr>
          <w:rFonts w:ascii="Times New Roman" w:eastAsia="Times New Roman" w:hAnsi="Times New Roman" w:cs="Times New Roman"/>
          <w:b/>
          <w:sz w:val="28"/>
          <w:szCs w:val="28"/>
          <w:lang w:eastAsia="ru-RU"/>
        </w:rPr>
        <w:t>1</w:t>
      </w:r>
      <w:r w:rsidR="000A3FDD">
        <w:rPr>
          <w:rFonts w:ascii="Times New Roman" w:eastAsia="Times New Roman" w:hAnsi="Times New Roman" w:cs="Times New Roman"/>
          <w:b/>
          <w:sz w:val="28"/>
          <w:szCs w:val="28"/>
          <w:lang w:eastAsia="ru-RU"/>
        </w:rPr>
        <w:t>2</w:t>
      </w:r>
      <w:r w:rsidR="00AF2762">
        <w:rPr>
          <w:rFonts w:ascii="Times New Roman" w:eastAsia="Times New Roman" w:hAnsi="Times New Roman" w:cs="Times New Roman"/>
          <w:b/>
          <w:sz w:val="28"/>
          <w:szCs w:val="28"/>
          <w:lang w:eastAsia="ru-RU"/>
        </w:rPr>
        <w:t>4</w:t>
      </w:r>
    </w:p>
    <w:p w14:paraId="0E4894C7" w14:textId="77777777" w:rsidR="00A97353" w:rsidRDefault="00A97353" w:rsidP="00336850">
      <w:pPr>
        <w:spacing w:after="0" w:line="360" w:lineRule="auto"/>
        <w:ind w:right="-1"/>
        <w:rPr>
          <w:rFonts w:ascii="Times New Roman" w:eastAsia="Times New Roman" w:hAnsi="Times New Roman" w:cs="Times New Roman"/>
          <w:b/>
          <w:sz w:val="28"/>
          <w:szCs w:val="28"/>
          <w:lang w:eastAsia="ru-RU"/>
        </w:rPr>
      </w:pPr>
    </w:p>
    <w:p w14:paraId="11803C82" w14:textId="77777777" w:rsidR="000C341B" w:rsidRDefault="000C341B" w:rsidP="005E1524">
      <w:pPr>
        <w:spacing w:after="0" w:line="360" w:lineRule="auto"/>
        <w:ind w:firstLine="6"/>
        <w:jc w:val="center"/>
        <w:rPr>
          <w:rFonts w:ascii="Times New Roman" w:eastAsia="Times New Roman" w:hAnsi="Times New Roman" w:cs="Times New Roman"/>
          <w:b/>
          <w:sz w:val="28"/>
          <w:szCs w:val="28"/>
          <w:lang w:eastAsia="ru-RU"/>
        </w:rPr>
      </w:pPr>
    </w:p>
    <w:p w14:paraId="7F9E1320" w14:textId="77777777" w:rsidR="00F63914" w:rsidRDefault="00F63914" w:rsidP="005E1524">
      <w:pPr>
        <w:spacing w:after="0" w:line="360" w:lineRule="auto"/>
        <w:ind w:firstLine="6"/>
        <w:jc w:val="center"/>
        <w:rPr>
          <w:rFonts w:ascii="Times New Roman" w:eastAsia="Times New Roman" w:hAnsi="Times New Roman" w:cs="Times New Roman"/>
          <w:b/>
          <w:sz w:val="28"/>
          <w:szCs w:val="28"/>
          <w:lang w:eastAsia="ru-RU"/>
        </w:rPr>
      </w:pPr>
      <w:r w:rsidRPr="00346F50">
        <w:rPr>
          <w:rFonts w:ascii="Times New Roman" w:eastAsia="Times New Roman" w:hAnsi="Times New Roman" w:cs="Times New Roman"/>
          <w:b/>
          <w:sz w:val="28"/>
          <w:szCs w:val="28"/>
          <w:lang w:eastAsia="ru-RU"/>
        </w:rPr>
        <w:t>ВСТУП</w:t>
      </w:r>
    </w:p>
    <w:p w14:paraId="6E50B2E6" w14:textId="77777777" w:rsidR="00F52C0D" w:rsidRDefault="00F52C0D" w:rsidP="005E1524">
      <w:pPr>
        <w:spacing w:after="0" w:line="360" w:lineRule="auto"/>
        <w:ind w:firstLine="6"/>
        <w:jc w:val="center"/>
        <w:rPr>
          <w:rFonts w:ascii="Times New Roman" w:eastAsia="Times New Roman" w:hAnsi="Times New Roman" w:cs="Times New Roman"/>
          <w:b/>
          <w:sz w:val="28"/>
          <w:szCs w:val="28"/>
          <w:lang w:eastAsia="ru-RU"/>
        </w:rPr>
      </w:pPr>
    </w:p>
    <w:p w14:paraId="28EC208F" w14:textId="0337FE5D" w:rsidR="00F52C0D" w:rsidRDefault="00392E81" w:rsidP="003654E6">
      <w:pPr>
        <w:spacing w:after="0" w:line="360" w:lineRule="auto"/>
        <w:ind w:firstLine="709"/>
        <w:jc w:val="both"/>
        <w:rPr>
          <w:rFonts w:ascii="Times New Roman" w:eastAsia="Times New Roman" w:hAnsi="Times New Roman" w:cs="Times New Roman"/>
          <w:sz w:val="28"/>
          <w:szCs w:val="28"/>
          <w:lang w:eastAsia="ru-RU"/>
        </w:rPr>
      </w:pPr>
      <w:r w:rsidRPr="00392E81">
        <w:rPr>
          <w:rFonts w:ascii="Times New Roman" w:eastAsia="Times New Roman" w:hAnsi="Times New Roman" w:cs="Times New Roman"/>
          <w:b/>
          <w:bCs/>
          <w:sz w:val="28"/>
          <w:szCs w:val="28"/>
          <w:lang w:eastAsia="ru-RU"/>
        </w:rPr>
        <w:t>Актуальність теми дослідження.</w:t>
      </w:r>
      <w:r>
        <w:rPr>
          <w:rFonts w:ascii="Times New Roman" w:eastAsia="Times New Roman" w:hAnsi="Times New Roman" w:cs="Times New Roman"/>
          <w:sz w:val="28"/>
          <w:szCs w:val="28"/>
          <w:lang w:eastAsia="ru-RU"/>
        </w:rPr>
        <w:t xml:space="preserve"> </w:t>
      </w:r>
      <w:bookmarkStart w:id="3" w:name="_Hlk31122934"/>
      <w:r w:rsidR="000C341B">
        <w:rPr>
          <w:rFonts w:ascii="Times New Roman" w:eastAsia="Times New Roman" w:hAnsi="Times New Roman" w:cs="Times New Roman"/>
          <w:sz w:val="28"/>
          <w:szCs w:val="28"/>
          <w:lang w:eastAsia="ru-RU"/>
        </w:rPr>
        <w:t>На сучасному етапі</w:t>
      </w:r>
      <w:r w:rsidR="00F52C0D">
        <w:rPr>
          <w:rFonts w:ascii="Times New Roman" w:eastAsia="Times New Roman" w:hAnsi="Times New Roman" w:cs="Times New Roman"/>
          <w:sz w:val="28"/>
          <w:szCs w:val="28"/>
          <w:lang w:eastAsia="ru-RU"/>
        </w:rPr>
        <w:t xml:space="preserve"> </w:t>
      </w:r>
      <w:r w:rsidR="00F52C0D" w:rsidRPr="00F52C0D">
        <w:rPr>
          <w:rFonts w:ascii="Times New Roman" w:eastAsia="Times New Roman" w:hAnsi="Times New Roman" w:cs="Times New Roman"/>
          <w:sz w:val="28"/>
          <w:szCs w:val="28"/>
          <w:lang w:eastAsia="ru-RU"/>
        </w:rPr>
        <w:t>е</w:t>
      </w:r>
      <w:r w:rsidR="00F52C0D">
        <w:rPr>
          <w:rFonts w:ascii="Times New Roman" w:eastAsia="Times New Roman" w:hAnsi="Times New Roman" w:cs="Times New Roman"/>
          <w:sz w:val="28"/>
          <w:szCs w:val="28"/>
          <w:lang w:eastAsia="ru-RU"/>
        </w:rPr>
        <w:t>кономічні умови в Україні досить не стабільні, тому це говорить про те</w:t>
      </w:r>
      <w:r w:rsidR="00306854">
        <w:rPr>
          <w:rFonts w:ascii="Times New Roman" w:eastAsia="Times New Roman" w:hAnsi="Times New Roman" w:cs="Times New Roman"/>
          <w:sz w:val="28"/>
          <w:szCs w:val="28"/>
          <w:lang w:eastAsia="ru-RU"/>
        </w:rPr>
        <w:t>,</w:t>
      </w:r>
      <w:r w:rsidR="00F52C0D">
        <w:rPr>
          <w:rFonts w:ascii="Times New Roman" w:eastAsia="Times New Roman" w:hAnsi="Times New Roman" w:cs="Times New Roman"/>
          <w:sz w:val="28"/>
          <w:szCs w:val="28"/>
          <w:lang w:eastAsia="ru-RU"/>
        </w:rPr>
        <w:t xml:space="preserve"> що ведення бізнесу на даний момент стає все агресивнішим. Саме забезпечення кадрової безпеки підприємства </w:t>
      </w:r>
      <w:r w:rsidR="00F52C0D" w:rsidRPr="000C341B">
        <w:rPr>
          <w:rFonts w:ascii="Times New Roman" w:eastAsia="Times New Roman" w:hAnsi="Times New Roman" w:cs="Times New Roman"/>
          <w:sz w:val="28"/>
          <w:szCs w:val="28"/>
          <w:lang w:eastAsia="ru-RU"/>
        </w:rPr>
        <w:t>виходить на перший план,</w:t>
      </w:r>
      <w:r w:rsidR="00F52C0D">
        <w:rPr>
          <w:rFonts w:ascii="Times New Roman" w:eastAsia="Times New Roman" w:hAnsi="Times New Roman" w:cs="Times New Roman"/>
          <w:sz w:val="28"/>
          <w:szCs w:val="28"/>
          <w:lang w:eastAsia="ru-RU"/>
        </w:rPr>
        <w:t xml:space="preserve"> так як персонал є головним фактором</w:t>
      </w:r>
      <w:r w:rsidR="00306854">
        <w:rPr>
          <w:rFonts w:ascii="Times New Roman" w:eastAsia="Times New Roman" w:hAnsi="Times New Roman" w:cs="Times New Roman"/>
          <w:sz w:val="28"/>
          <w:szCs w:val="28"/>
          <w:lang w:eastAsia="ru-RU"/>
        </w:rPr>
        <w:t>,</w:t>
      </w:r>
      <w:r w:rsidR="00F52C0D">
        <w:rPr>
          <w:rFonts w:ascii="Times New Roman" w:eastAsia="Times New Roman" w:hAnsi="Times New Roman" w:cs="Times New Roman"/>
          <w:sz w:val="28"/>
          <w:szCs w:val="28"/>
          <w:lang w:eastAsia="ru-RU"/>
        </w:rPr>
        <w:t xml:space="preserve"> що може створити загрози та ризики не тільки кадровій</w:t>
      </w:r>
      <w:r w:rsidR="00306854">
        <w:rPr>
          <w:rFonts w:ascii="Times New Roman" w:eastAsia="Times New Roman" w:hAnsi="Times New Roman" w:cs="Times New Roman"/>
          <w:sz w:val="28"/>
          <w:szCs w:val="28"/>
          <w:lang w:eastAsia="ru-RU"/>
        </w:rPr>
        <w:t>,</w:t>
      </w:r>
      <w:r w:rsidR="00F52C0D">
        <w:rPr>
          <w:rFonts w:ascii="Times New Roman" w:eastAsia="Times New Roman" w:hAnsi="Times New Roman" w:cs="Times New Roman"/>
          <w:sz w:val="28"/>
          <w:szCs w:val="28"/>
          <w:lang w:eastAsia="ru-RU"/>
        </w:rPr>
        <w:t xml:space="preserve"> а і економічній безпеці будь-якого підприємства</w:t>
      </w:r>
      <w:bookmarkEnd w:id="3"/>
      <w:r w:rsidR="00F52C0D">
        <w:rPr>
          <w:rFonts w:ascii="Times New Roman" w:eastAsia="Times New Roman" w:hAnsi="Times New Roman" w:cs="Times New Roman"/>
          <w:sz w:val="28"/>
          <w:szCs w:val="28"/>
          <w:lang w:eastAsia="ru-RU"/>
        </w:rPr>
        <w:t xml:space="preserve">, тому, завжди актуальна, </w:t>
      </w:r>
      <w:r w:rsidR="00F52C0D" w:rsidRPr="000C341B">
        <w:rPr>
          <w:rFonts w:ascii="Times New Roman" w:eastAsia="Times New Roman" w:hAnsi="Times New Roman" w:cs="Times New Roman"/>
          <w:sz w:val="28"/>
          <w:szCs w:val="28"/>
          <w:lang w:eastAsia="ru-RU"/>
        </w:rPr>
        <w:t>а особливо в даний час  в Україні є відома фраза «кадри вирішують все».</w:t>
      </w:r>
      <w:r w:rsidR="003654E6">
        <w:rPr>
          <w:rFonts w:ascii="Times New Roman" w:eastAsia="Times New Roman" w:hAnsi="Times New Roman" w:cs="Times New Roman"/>
          <w:sz w:val="28"/>
          <w:szCs w:val="28"/>
          <w:lang w:eastAsia="ru-RU"/>
        </w:rPr>
        <w:t xml:space="preserve"> </w:t>
      </w:r>
      <w:r w:rsidR="006744D2">
        <w:rPr>
          <w:rFonts w:ascii="Times New Roman" w:eastAsia="Times New Roman" w:hAnsi="Times New Roman" w:cs="Times New Roman"/>
          <w:sz w:val="28"/>
          <w:szCs w:val="28"/>
          <w:lang w:eastAsia="ru-RU"/>
        </w:rPr>
        <w:t xml:space="preserve">На </w:t>
      </w:r>
      <w:r w:rsidR="003654E6">
        <w:rPr>
          <w:rFonts w:ascii="Times New Roman" w:eastAsia="Times New Roman" w:hAnsi="Times New Roman" w:cs="Times New Roman"/>
          <w:sz w:val="28"/>
          <w:szCs w:val="28"/>
          <w:lang w:eastAsia="ru-RU"/>
        </w:rPr>
        <w:t xml:space="preserve">сьогоднішньому </w:t>
      </w:r>
      <w:r w:rsidR="006744D2" w:rsidRPr="00F52C0D">
        <w:rPr>
          <w:rFonts w:ascii="Times New Roman" w:eastAsia="Times New Roman" w:hAnsi="Times New Roman" w:cs="Times New Roman"/>
          <w:sz w:val="28"/>
          <w:szCs w:val="28"/>
          <w:lang w:eastAsia="ru-RU"/>
        </w:rPr>
        <w:t>етап</w:t>
      </w:r>
      <w:r w:rsidR="006744D2">
        <w:rPr>
          <w:rFonts w:ascii="Times New Roman" w:eastAsia="Times New Roman" w:hAnsi="Times New Roman" w:cs="Times New Roman"/>
          <w:sz w:val="28"/>
          <w:szCs w:val="28"/>
          <w:lang w:eastAsia="ru-RU"/>
        </w:rPr>
        <w:t>і</w:t>
      </w:r>
      <w:r w:rsidR="00F52C0D" w:rsidRPr="00F52C0D">
        <w:rPr>
          <w:rFonts w:ascii="Times New Roman" w:eastAsia="Times New Roman" w:hAnsi="Times New Roman" w:cs="Times New Roman"/>
          <w:sz w:val="28"/>
          <w:szCs w:val="28"/>
          <w:lang w:eastAsia="ru-RU"/>
        </w:rPr>
        <w:t xml:space="preserve"> соціал</w:t>
      </w:r>
      <w:r w:rsidR="00A87E73">
        <w:rPr>
          <w:rFonts w:ascii="Times New Roman" w:eastAsia="Times New Roman" w:hAnsi="Times New Roman" w:cs="Times New Roman"/>
          <w:sz w:val="28"/>
          <w:szCs w:val="28"/>
          <w:lang w:eastAsia="ru-RU"/>
        </w:rPr>
        <w:t xml:space="preserve">ьно-економічного розвитку, для великої кількості українських підприємств існує </w:t>
      </w:r>
      <w:r w:rsidR="00F52C0D" w:rsidRPr="00F52C0D">
        <w:rPr>
          <w:rFonts w:ascii="Times New Roman" w:eastAsia="Times New Roman" w:hAnsi="Times New Roman" w:cs="Times New Roman"/>
          <w:sz w:val="28"/>
          <w:szCs w:val="28"/>
          <w:lang w:eastAsia="ru-RU"/>
        </w:rPr>
        <w:t xml:space="preserve">проблема </w:t>
      </w:r>
      <w:r w:rsidR="00A87E73">
        <w:rPr>
          <w:rFonts w:ascii="Times New Roman" w:eastAsia="Times New Roman" w:hAnsi="Times New Roman" w:cs="Times New Roman"/>
          <w:sz w:val="28"/>
          <w:szCs w:val="28"/>
          <w:lang w:eastAsia="ru-RU"/>
        </w:rPr>
        <w:t>саме реалізації системи</w:t>
      </w:r>
      <w:r w:rsidR="00F52C0D" w:rsidRPr="00F52C0D">
        <w:rPr>
          <w:rFonts w:ascii="Times New Roman" w:eastAsia="Times New Roman" w:hAnsi="Times New Roman" w:cs="Times New Roman"/>
          <w:sz w:val="28"/>
          <w:szCs w:val="28"/>
          <w:lang w:eastAsia="ru-RU"/>
        </w:rPr>
        <w:t xml:space="preserve"> забезпечення кадрової безпеки, як механізму </w:t>
      </w:r>
      <w:r w:rsidR="00A87E73">
        <w:rPr>
          <w:rFonts w:ascii="Times New Roman" w:eastAsia="Times New Roman" w:hAnsi="Times New Roman" w:cs="Times New Roman"/>
          <w:sz w:val="28"/>
          <w:szCs w:val="28"/>
          <w:lang w:eastAsia="ru-RU"/>
        </w:rPr>
        <w:t>ефективного</w:t>
      </w:r>
      <w:r w:rsidR="00F52C0D" w:rsidRPr="00F52C0D">
        <w:rPr>
          <w:rFonts w:ascii="Times New Roman" w:eastAsia="Times New Roman" w:hAnsi="Times New Roman" w:cs="Times New Roman"/>
          <w:sz w:val="28"/>
          <w:szCs w:val="28"/>
          <w:lang w:eastAsia="ru-RU"/>
        </w:rPr>
        <w:t xml:space="preserve"> управління </w:t>
      </w:r>
      <w:r w:rsidR="00A87E73">
        <w:rPr>
          <w:rFonts w:ascii="Times New Roman" w:eastAsia="Times New Roman" w:hAnsi="Times New Roman" w:cs="Times New Roman"/>
          <w:sz w:val="28"/>
          <w:szCs w:val="28"/>
          <w:lang w:eastAsia="ru-RU"/>
        </w:rPr>
        <w:t>персоналом підприємства</w:t>
      </w:r>
      <w:r w:rsidR="00F52C0D" w:rsidRPr="00F52C0D">
        <w:rPr>
          <w:rFonts w:ascii="Times New Roman" w:eastAsia="Times New Roman" w:hAnsi="Times New Roman" w:cs="Times New Roman"/>
          <w:sz w:val="28"/>
          <w:szCs w:val="28"/>
          <w:lang w:eastAsia="ru-RU"/>
        </w:rPr>
        <w:t xml:space="preserve"> з </w:t>
      </w:r>
      <w:r w:rsidR="00A87E73" w:rsidRPr="00F52C0D">
        <w:rPr>
          <w:rFonts w:ascii="Times New Roman" w:eastAsia="Times New Roman" w:hAnsi="Times New Roman" w:cs="Times New Roman"/>
          <w:sz w:val="28"/>
          <w:szCs w:val="28"/>
          <w:lang w:eastAsia="ru-RU"/>
        </w:rPr>
        <w:t>ціллю</w:t>
      </w:r>
      <w:r w:rsidR="003170FA">
        <w:rPr>
          <w:rFonts w:ascii="Times New Roman" w:eastAsia="Times New Roman" w:hAnsi="Times New Roman" w:cs="Times New Roman"/>
          <w:sz w:val="28"/>
          <w:szCs w:val="28"/>
          <w:lang w:eastAsia="ru-RU"/>
        </w:rPr>
        <w:t xml:space="preserve"> забезпечення сталого розвитку його функціонування</w:t>
      </w:r>
      <w:r w:rsidR="00A87E73">
        <w:rPr>
          <w:rFonts w:ascii="Times New Roman" w:eastAsia="Times New Roman" w:hAnsi="Times New Roman" w:cs="Times New Roman"/>
          <w:sz w:val="28"/>
          <w:szCs w:val="28"/>
          <w:lang w:eastAsia="ru-RU"/>
        </w:rPr>
        <w:t xml:space="preserve"> </w:t>
      </w:r>
      <w:r w:rsidR="003170FA">
        <w:rPr>
          <w:rFonts w:ascii="Times New Roman" w:eastAsia="Times New Roman" w:hAnsi="Times New Roman" w:cs="Times New Roman"/>
          <w:sz w:val="28"/>
          <w:szCs w:val="28"/>
          <w:lang w:eastAsia="ru-RU"/>
        </w:rPr>
        <w:t xml:space="preserve">та </w:t>
      </w:r>
      <w:r w:rsidR="00F52C0D" w:rsidRPr="00F52C0D">
        <w:rPr>
          <w:rFonts w:ascii="Times New Roman" w:eastAsia="Times New Roman" w:hAnsi="Times New Roman" w:cs="Times New Roman"/>
          <w:sz w:val="28"/>
          <w:szCs w:val="28"/>
          <w:lang w:eastAsia="ru-RU"/>
        </w:rPr>
        <w:t xml:space="preserve">більш </w:t>
      </w:r>
      <w:r w:rsidR="003170FA" w:rsidRPr="00F52C0D">
        <w:rPr>
          <w:rFonts w:ascii="Times New Roman" w:eastAsia="Times New Roman" w:hAnsi="Times New Roman" w:cs="Times New Roman"/>
          <w:sz w:val="28"/>
          <w:szCs w:val="28"/>
          <w:lang w:eastAsia="ru-RU"/>
        </w:rPr>
        <w:t>результативного</w:t>
      </w:r>
      <w:r w:rsidR="00F52C0D" w:rsidRPr="00F52C0D">
        <w:rPr>
          <w:rFonts w:ascii="Times New Roman" w:eastAsia="Times New Roman" w:hAnsi="Times New Roman" w:cs="Times New Roman"/>
          <w:sz w:val="28"/>
          <w:szCs w:val="28"/>
          <w:lang w:eastAsia="ru-RU"/>
        </w:rPr>
        <w:t xml:space="preserve"> </w:t>
      </w:r>
      <w:r w:rsidR="003170FA">
        <w:rPr>
          <w:rFonts w:ascii="Times New Roman" w:eastAsia="Times New Roman" w:hAnsi="Times New Roman" w:cs="Times New Roman"/>
          <w:sz w:val="28"/>
          <w:szCs w:val="28"/>
          <w:lang w:eastAsia="ru-RU"/>
        </w:rPr>
        <w:t xml:space="preserve">застосування кадрів, а також високої </w:t>
      </w:r>
      <w:r w:rsidR="00F52C0D" w:rsidRPr="00F52C0D">
        <w:rPr>
          <w:rFonts w:ascii="Times New Roman" w:eastAsia="Times New Roman" w:hAnsi="Times New Roman" w:cs="Times New Roman"/>
          <w:sz w:val="28"/>
          <w:szCs w:val="28"/>
          <w:lang w:eastAsia="ru-RU"/>
        </w:rPr>
        <w:t xml:space="preserve">протидії </w:t>
      </w:r>
      <w:r w:rsidR="003170FA">
        <w:rPr>
          <w:rFonts w:ascii="Times New Roman" w:eastAsia="Times New Roman" w:hAnsi="Times New Roman" w:cs="Times New Roman"/>
          <w:sz w:val="28"/>
          <w:szCs w:val="28"/>
          <w:lang w:eastAsia="ru-RU"/>
        </w:rPr>
        <w:t xml:space="preserve">ризикам та </w:t>
      </w:r>
      <w:r w:rsidR="00F52C0D" w:rsidRPr="00F52C0D">
        <w:rPr>
          <w:rFonts w:ascii="Times New Roman" w:eastAsia="Times New Roman" w:hAnsi="Times New Roman" w:cs="Times New Roman"/>
          <w:sz w:val="28"/>
          <w:szCs w:val="28"/>
          <w:lang w:eastAsia="ru-RU"/>
        </w:rPr>
        <w:t>загрозам.</w:t>
      </w:r>
    </w:p>
    <w:p w14:paraId="05A9E34C" w14:textId="09530BB9" w:rsidR="00DB3816" w:rsidRDefault="00DB3816" w:rsidP="00F52C0D">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даний час с</w:t>
      </w:r>
      <w:r w:rsidR="00FB37E8">
        <w:rPr>
          <w:rFonts w:ascii="Times New Roman" w:eastAsia="Times New Roman" w:hAnsi="Times New Roman" w:cs="Times New Roman"/>
          <w:sz w:val="28"/>
          <w:szCs w:val="28"/>
          <w:lang w:eastAsia="ru-RU"/>
        </w:rPr>
        <w:t xml:space="preserve">трімко підвищилася вага людських ресурсів для </w:t>
      </w:r>
      <w:r>
        <w:rPr>
          <w:rFonts w:ascii="Times New Roman" w:eastAsia="Times New Roman" w:hAnsi="Times New Roman" w:cs="Times New Roman"/>
          <w:sz w:val="28"/>
          <w:szCs w:val="28"/>
          <w:lang w:eastAsia="ru-RU"/>
        </w:rPr>
        <w:t>успішної діяльності підприємства, а це пов’язано не тільки з тим</w:t>
      </w:r>
      <w:r w:rsidR="0030685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відбувається глобалізація економіки, але і з тим</w:t>
      </w:r>
      <w:r w:rsidR="0030685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зменшується життєвий цикл виробів, старіє існуючий виробничий досвід співробітників, міняться форми колективної роботи, впроваджуються інноваційні технології. Однак </w:t>
      </w:r>
      <w:r w:rsidR="00565156">
        <w:rPr>
          <w:rFonts w:ascii="Times New Roman" w:eastAsia="Times New Roman" w:hAnsi="Times New Roman" w:cs="Times New Roman"/>
          <w:sz w:val="28"/>
          <w:szCs w:val="28"/>
          <w:lang w:eastAsia="ru-RU"/>
        </w:rPr>
        <w:t xml:space="preserve">саме </w:t>
      </w:r>
      <w:r>
        <w:rPr>
          <w:rFonts w:ascii="Times New Roman" w:eastAsia="Times New Roman" w:hAnsi="Times New Roman" w:cs="Times New Roman"/>
          <w:sz w:val="28"/>
          <w:szCs w:val="28"/>
          <w:lang w:eastAsia="ru-RU"/>
        </w:rPr>
        <w:t>високий рівень кваліфікації, професіоналізм та досвід працівника підприємства, дає йому можливість створювати</w:t>
      </w:r>
      <w:r w:rsidR="00565156">
        <w:rPr>
          <w:rFonts w:ascii="Times New Roman" w:eastAsia="Times New Roman" w:hAnsi="Times New Roman" w:cs="Times New Roman"/>
          <w:sz w:val="28"/>
          <w:szCs w:val="28"/>
          <w:lang w:eastAsia="ru-RU"/>
        </w:rPr>
        <w:t xml:space="preserve"> якісну продукцію,</w:t>
      </w:r>
      <w:r>
        <w:rPr>
          <w:rFonts w:ascii="Times New Roman" w:eastAsia="Times New Roman" w:hAnsi="Times New Roman" w:cs="Times New Roman"/>
          <w:sz w:val="28"/>
          <w:szCs w:val="28"/>
          <w:lang w:eastAsia="ru-RU"/>
        </w:rPr>
        <w:t xml:space="preserve"> і цим самим забезпечувати </w:t>
      </w:r>
      <w:r w:rsidR="00565156">
        <w:rPr>
          <w:rFonts w:ascii="Times New Roman" w:eastAsia="Times New Roman" w:hAnsi="Times New Roman" w:cs="Times New Roman"/>
          <w:sz w:val="28"/>
          <w:szCs w:val="28"/>
          <w:lang w:eastAsia="ru-RU"/>
        </w:rPr>
        <w:t>безкінечний процес виробництва.</w:t>
      </w:r>
    </w:p>
    <w:p w14:paraId="618189D0" w14:textId="048905FA" w:rsidR="00FB37E8" w:rsidRDefault="00565156" w:rsidP="004F5137">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00FB37E8" w:rsidRPr="00FB37E8">
        <w:rPr>
          <w:rFonts w:ascii="Times New Roman" w:eastAsia="Times New Roman" w:hAnsi="Times New Roman" w:cs="Times New Roman"/>
          <w:sz w:val="28"/>
          <w:szCs w:val="28"/>
          <w:lang w:eastAsia="ru-RU"/>
        </w:rPr>
        <w:t xml:space="preserve">аме </w:t>
      </w:r>
      <w:r>
        <w:rPr>
          <w:rFonts w:ascii="Times New Roman" w:eastAsia="Times New Roman" w:hAnsi="Times New Roman" w:cs="Times New Roman"/>
          <w:sz w:val="28"/>
          <w:szCs w:val="28"/>
          <w:lang w:eastAsia="ru-RU"/>
        </w:rPr>
        <w:t>працівники</w:t>
      </w:r>
      <w:r w:rsidR="00FB37E8" w:rsidRPr="00FB37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створюють</w:t>
      </w:r>
      <w:r w:rsidR="00FB37E8" w:rsidRPr="00FB37E8">
        <w:rPr>
          <w:rFonts w:ascii="Times New Roman" w:eastAsia="Times New Roman" w:hAnsi="Times New Roman" w:cs="Times New Roman"/>
          <w:sz w:val="28"/>
          <w:szCs w:val="28"/>
          <w:lang w:eastAsia="ru-RU"/>
        </w:rPr>
        <w:t xml:space="preserve"> загрози</w:t>
      </w:r>
      <w:r>
        <w:rPr>
          <w:rFonts w:ascii="Times New Roman" w:eastAsia="Times New Roman" w:hAnsi="Times New Roman" w:cs="Times New Roman"/>
          <w:sz w:val="28"/>
          <w:szCs w:val="28"/>
          <w:lang w:eastAsia="ru-RU"/>
        </w:rPr>
        <w:t xml:space="preserve"> та ризики</w:t>
      </w:r>
      <w:r w:rsidR="00FB37E8" w:rsidRPr="00FB37E8">
        <w:rPr>
          <w:rFonts w:ascii="Times New Roman" w:eastAsia="Times New Roman" w:hAnsi="Times New Roman" w:cs="Times New Roman"/>
          <w:sz w:val="28"/>
          <w:szCs w:val="28"/>
          <w:lang w:eastAsia="ru-RU"/>
        </w:rPr>
        <w:t xml:space="preserve"> для </w:t>
      </w:r>
      <w:r>
        <w:rPr>
          <w:rFonts w:ascii="Times New Roman" w:eastAsia="Times New Roman" w:hAnsi="Times New Roman" w:cs="Times New Roman"/>
          <w:sz w:val="28"/>
          <w:szCs w:val="28"/>
          <w:lang w:eastAsia="ru-RU"/>
        </w:rPr>
        <w:t xml:space="preserve">діяльності </w:t>
      </w:r>
      <w:r w:rsidRPr="00565156">
        <w:t xml:space="preserve"> </w:t>
      </w:r>
      <w:r>
        <w:rPr>
          <w:rFonts w:ascii="Times New Roman" w:hAnsi="Times New Roman" w:cs="Times New Roman"/>
          <w:sz w:val="28"/>
          <w:szCs w:val="28"/>
        </w:rPr>
        <w:t xml:space="preserve">будь-якого </w:t>
      </w:r>
      <w:r w:rsidRPr="00565156">
        <w:rPr>
          <w:rFonts w:ascii="Times New Roman" w:eastAsia="Times New Roman" w:hAnsi="Times New Roman" w:cs="Times New Roman"/>
          <w:sz w:val="28"/>
          <w:szCs w:val="28"/>
          <w:lang w:eastAsia="ru-RU"/>
        </w:rPr>
        <w:t>підприємства</w:t>
      </w:r>
      <w:r w:rsidR="00FB37E8" w:rsidRPr="00FB37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які пов’язані з: </w:t>
      </w:r>
      <w:r w:rsidR="00FB37E8" w:rsidRPr="00FB37E8">
        <w:rPr>
          <w:rFonts w:ascii="Times New Roman" w:eastAsia="Times New Roman" w:hAnsi="Times New Roman" w:cs="Times New Roman"/>
          <w:sz w:val="28"/>
          <w:szCs w:val="28"/>
          <w:lang w:eastAsia="ru-RU"/>
        </w:rPr>
        <w:t>розкрадання</w:t>
      </w:r>
      <w:r>
        <w:rPr>
          <w:rFonts w:ascii="Times New Roman" w:eastAsia="Times New Roman" w:hAnsi="Times New Roman" w:cs="Times New Roman"/>
          <w:sz w:val="28"/>
          <w:szCs w:val="28"/>
          <w:lang w:eastAsia="ru-RU"/>
        </w:rPr>
        <w:t xml:space="preserve">м ресурсів, </w:t>
      </w:r>
      <w:r w:rsidRPr="00FB37E8">
        <w:rPr>
          <w:rFonts w:ascii="Times New Roman" w:eastAsia="Times New Roman" w:hAnsi="Times New Roman" w:cs="Times New Roman"/>
          <w:sz w:val="28"/>
          <w:szCs w:val="28"/>
          <w:lang w:eastAsia="ru-RU"/>
        </w:rPr>
        <w:t>розголос</w:t>
      </w:r>
      <w:r>
        <w:rPr>
          <w:rFonts w:ascii="Times New Roman" w:eastAsia="Times New Roman" w:hAnsi="Times New Roman" w:cs="Times New Roman"/>
          <w:sz w:val="28"/>
          <w:szCs w:val="28"/>
          <w:lang w:eastAsia="ru-RU"/>
        </w:rPr>
        <w:t xml:space="preserve">ом комерційної таємниці та </w:t>
      </w:r>
      <w:r w:rsidRPr="00565156">
        <w:rPr>
          <w:rFonts w:ascii="Times New Roman" w:eastAsia="Times New Roman" w:hAnsi="Times New Roman" w:cs="Times New Roman"/>
          <w:sz w:val="28"/>
          <w:szCs w:val="28"/>
          <w:lang w:eastAsia="ru-RU"/>
        </w:rPr>
        <w:t>промисловим шпіонажем</w:t>
      </w:r>
      <w:r>
        <w:rPr>
          <w:rFonts w:ascii="Times New Roman" w:eastAsia="Times New Roman" w:hAnsi="Times New Roman" w:cs="Times New Roman"/>
          <w:sz w:val="28"/>
          <w:szCs w:val="28"/>
          <w:lang w:eastAsia="ru-RU"/>
        </w:rPr>
        <w:t>,</w:t>
      </w:r>
      <w:r w:rsidR="00FB37E8" w:rsidRPr="00FB37E8">
        <w:rPr>
          <w:rFonts w:ascii="Times New Roman" w:eastAsia="Times New Roman" w:hAnsi="Times New Roman" w:cs="Times New Roman"/>
          <w:sz w:val="28"/>
          <w:szCs w:val="28"/>
          <w:lang w:eastAsia="ru-RU"/>
        </w:rPr>
        <w:t xml:space="preserve"> що</w:t>
      </w:r>
      <w:r w:rsidR="004F5137">
        <w:rPr>
          <w:rFonts w:ascii="Times New Roman" w:eastAsia="Times New Roman" w:hAnsi="Times New Roman" w:cs="Times New Roman"/>
          <w:sz w:val="28"/>
          <w:szCs w:val="28"/>
          <w:lang w:eastAsia="ru-RU"/>
        </w:rPr>
        <w:t xml:space="preserve"> загалом зумовлює можливість банкрутство</w:t>
      </w:r>
      <w:r w:rsidR="00FB37E8" w:rsidRPr="00FB37E8">
        <w:rPr>
          <w:rFonts w:ascii="Times New Roman" w:eastAsia="Times New Roman" w:hAnsi="Times New Roman" w:cs="Times New Roman"/>
          <w:sz w:val="28"/>
          <w:szCs w:val="28"/>
          <w:lang w:eastAsia="ru-RU"/>
        </w:rPr>
        <w:t xml:space="preserve"> </w:t>
      </w:r>
      <w:r w:rsidR="004F5137">
        <w:rPr>
          <w:rFonts w:ascii="Times New Roman" w:eastAsia="Times New Roman" w:hAnsi="Times New Roman" w:cs="Times New Roman"/>
          <w:sz w:val="28"/>
          <w:szCs w:val="28"/>
          <w:lang w:eastAsia="ru-RU"/>
        </w:rPr>
        <w:t>підприємства</w:t>
      </w:r>
      <w:r w:rsidR="00FB37E8" w:rsidRPr="00FB37E8">
        <w:rPr>
          <w:rFonts w:ascii="Times New Roman" w:eastAsia="Times New Roman" w:hAnsi="Times New Roman" w:cs="Times New Roman"/>
          <w:sz w:val="28"/>
          <w:szCs w:val="28"/>
          <w:lang w:eastAsia="ru-RU"/>
        </w:rPr>
        <w:t xml:space="preserve">. </w:t>
      </w:r>
      <w:r w:rsidR="004F5137">
        <w:rPr>
          <w:rFonts w:ascii="Times New Roman" w:eastAsia="Times New Roman" w:hAnsi="Times New Roman" w:cs="Times New Roman"/>
          <w:sz w:val="28"/>
          <w:szCs w:val="28"/>
          <w:lang w:eastAsia="ru-RU"/>
        </w:rPr>
        <w:t xml:space="preserve">Тому виходячи з цього можна </w:t>
      </w:r>
      <w:r w:rsidR="004F5137" w:rsidRPr="008A05DC">
        <w:rPr>
          <w:rFonts w:ascii="Times New Roman" w:eastAsia="Times New Roman" w:hAnsi="Times New Roman" w:cs="Times New Roman"/>
          <w:sz w:val="28"/>
          <w:szCs w:val="28"/>
          <w:lang w:eastAsia="ru-RU"/>
        </w:rPr>
        <w:t>сказати</w:t>
      </w:r>
      <w:r w:rsidR="00306854">
        <w:rPr>
          <w:rFonts w:ascii="Times New Roman" w:eastAsia="Times New Roman" w:hAnsi="Times New Roman" w:cs="Times New Roman"/>
          <w:sz w:val="28"/>
          <w:szCs w:val="28"/>
          <w:lang w:eastAsia="ru-RU"/>
        </w:rPr>
        <w:t>,</w:t>
      </w:r>
      <w:r w:rsidR="004F5137">
        <w:rPr>
          <w:rFonts w:ascii="Times New Roman" w:eastAsia="Times New Roman" w:hAnsi="Times New Roman" w:cs="Times New Roman"/>
          <w:sz w:val="28"/>
          <w:szCs w:val="28"/>
          <w:lang w:eastAsia="ru-RU"/>
        </w:rPr>
        <w:t xml:space="preserve"> що високого </w:t>
      </w:r>
      <w:r w:rsidR="004F5137">
        <w:rPr>
          <w:rFonts w:ascii="Times New Roman" w:eastAsia="Times New Roman" w:hAnsi="Times New Roman" w:cs="Times New Roman"/>
          <w:sz w:val="28"/>
          <w:szCs w:val="28"/>
          <w:lang w:eastAsia="ru-RU"/>
        </w:rPr>
        <w:lastRenderedPageBreak/>
        <w:t xml:space="preserve">значення для кожного підприємства набуває саме забезпечення кадрової безпеки. </w:t>
      </w:r>
    </w:p>
    <w:p w14:paraId="4190DB09" w14:textId="54714329" w:rsidR="00BB602E" w:rsidRDefault="00BB602E" w:rsidP="009A5DCA">
      <w:pPr>
        <w:spacing w:after="0" w:line="360" w:lineRule="auto"/>
        <w:ind w:firstLine="709"/>
        <w:jc w:val="both"/>
        <w:rPr>
          <w:rFonts w:ascii="Times New Roman" w:eastAsia="Times New Roman" w:hAnsi="Times New Roman" w:cs="Times New Roman"/>
          <w:sz w:val="28"/>
          <w:szCs w:val="28"/>
          <w:lang w:eastAsia="ru-RU"/>
        </w:rPr>
      </w:pPr>
      <w:r w:rsidRPr="008A05DC">
        <w:rPr>
          <w:rFonts w:ascii="Times New Roman" w:eastAsia="Times New Roman" w:hAnsi="Times New Roman" w:cs="Times New Roman"/>
          <w:sz w:val="28"/>
          <w:szCs w:val="28"/>
          <w:lang w:eastAsia="ru-RU"/>
        </w:rPr>
        <w:t>Особливо висока увага кадровій безпеці приділяється на</w:t>
      </w:r>
      <w:r w:rsidR="008A05DC">
        <w:rPr>
          <w:rFonts w:ascii="Times New Roman" w:eastAsia="Times New Roman" w:hAnsi="Times New Roman" w:cs="Times New Roman"/>
          <w:sz w:val="28"/>
          <w:szCs w:val="28"/>
          <w:lang w:eastAsia="ru-RU"/>
        </w:rPr>
        <w:t xml:space="preserve"> авіаційних підприємствах </w:t>
      </w:r>
      <w:r w:rsidRPr="008A05DC">
        <w:rPr>
          <w:rFonts w:ascii="Times New Roman" w:eastAsia="Times New Roman" w:hAnsi="Times New Roman" w:cs="Times New Roman"/>
          <w:sz w:val="28"/>
          <w:szCs w:val="28"/>
          <w:lang w:eastAsia="ru-RU"/>
        </w:rPr>
        <w:t>так як, персонал відповідає за безпеку польотів та аеронавігаційні послуги, що в першу чергу пов’язані з життя та здоров’ям клієнтів та обслуговуючого персоналу, тому головою метою будь-якого авіапідприємства є ефективне забезпечення кадрової безпеки.</w:t>
      </w:r>
      <w:r>
        <w:rPr>
          <w:rFonts w:ascii="Times New Roman" w:eastAsia="Times New Roman" w:hAnsi="Times New Roman" w:cs="Times New Roman"/>
          <w:sz w:val="28"/>
          <w:szCs w:val="28"/>
          <w:lang w:eastAsia="ru-RU"/>
        </w:rPr>
        <w:t xml:space="preserve"> </w:t>
      </w:r>
    </w:p>
    <w:p w14:paraId="6D2FC661" w14:textId="77777777" w:rsidR="00BB602E" w:rsidRDefault="000C341B" w:rsidP="00630F11">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Сутність </w:t>
      </w:r>
      <w:r w:rsidR="0047680A" w:rsidRPr="000C341B">
        <w:rPr>
          <w:rFonts w:ascii="Times New Roman" w:eastAsia="Times New Roman" w:hAnsi="Times New Roman" w:cs="Times New Roman"/>
          <w:sz w:val="28"/>
          <w:szCs w:val="28"/>
          <w:lang w:eastAsia="ru-RU"/>
        </w:rPr>
        <w:t>поняття "кадрова безпека" ро</w:t>
      </w:r>
      <w:r>
        <w:rPr>
          <w:rFonts w:ascii="Times New Roman" w:eastAsia="Times New Roman" w:hAnsi="Times New Roman" w:cs="Times New Roman"/>
          <w:sz w:val="28"/>
          <w:szCs w:val="28"/>
          <w:lang w:eastAsia="ru-RU"/>
        </w:rPr>
        <w:t>зглянута в працях різних вчених, а саме таких як</w:t>
      </w:r>
      <w:r w:rsidR="0047680A" w:rsidRPr="000C341B">
        <w:rPr>
          <w:rFonts w:ascii="Times New Roman" w:eastAsia="Times New Roman" w:hAnsi="Times New Roman" w:cs="Times New Roman"/>
          <w:sz w:val="28"/>
          <w:szCs w:val="28"/>
          <w:lang w:eastAsia="ru-RU"/>
        </w:rPr>
        <w:t xml:space="preserve"> </w:t>
      </w:r>
      <w:r w:rsidRPr="000C341B">
        <w:rPr>
          <w:rFonts w:ascii="Times New Roman" w:eastAsia="Times New Roman" w:hAnsi="Times New Roman" w:cs="Times New Roman"/>
          <w:sz w:val="28"/>
          <w:szCs w:val="28"/>
          <w:lang w:eastAsia="ru-RU"/>
        </w:rPr>
        <w:t>О.В. Ареф’єва</w:t>
      </w:r>
      <w:r>
        <w:rPr>
          <w:rFonts w:ascii="Times New Roman" w:eastAsia="Times New Roman" w:hAnsi="Times New Roman" w:cs="Times New Roman"/>
          <w:sz w:val="28"/>
          <w:szCs w:val="28"/>
          <w:lang w:eastAsia="ru-RU"/>
        </w:rPr>
        <w:t xml:space="preserve"> </w:t>
      </w:r>
      <w:r w:rsidRPr="000C341B">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0C341B">
        <w:rPr>
          <w:rFonts w:ascii="Times New Roman" w:eastAsia="Times New Roman" w:hAnsi="Times New Roman" w:cs="Times New Roman"/>
          <w:sz w:val="28"/>
          <w:szCs w:val="28"/>
          <w:lang w:eastAsia="ru-RU"/>
        </w:rPr>
        <w:t>Д.Ю Баглей [2]</w:t>
      </w:r>
      <w:r>
        <w:rPr>
          <w:rFonts w:ascii="Times New Roman" w:eastAsia="Times New Roman" w:hAnsi="Times New Roman" w:cs="Times New Roman"/>
          <w:sz w:val="28"/>
          <w:szCs w:val="28"/>
          <w:lang w:eastAsia="ru-RU"/>
        </w:rPr>
        <w:t xml:space="preserve">, </w:t>
      </w:r>
      <w:r w:rsidR="00521814" w:rsidRPr="00521814">
        <w:rPr>
          <w:rFonts w:ascii="Times New Roman" w:eastAsia="Times New Roman" w:hAnsi="Times New Roman" w:cs="Times New Roman"/>
          <w:sz w:val="28"/>
          <w:szCs w:val="28"/>
          <w:lang w:eastAsia="ru-RU"/>
        </w:rPr>
        <w:t>С.В. Васильчак</w:t>
      </w:r>
      <w:r w:rsidR="00521814">
        <w:rPr>
          <w:rFonts w:ascii="Times New Roman" w:eastAsia="Times New Roman" w:hAnsi="Times New Roman" w:cs="Times New Roman"/>
          <w:sz w:val="28"/>
          <w:szCs w:val="28"/>
          <w:lang w:eastAsia="ru-RU"/>
        </w:rPr>
        <w:t xml:space="preserve"> </w:t>
      </w:r>
      <w:r w:rsidR="00521814" w:rsidRPr="00521814">
        <w:rPr>
          <w:rFonts w:ascii="Times New Roman" w:eastAsia="Times New Roman" w:hAnsi="Times New Roman" w:cs="Times New Roman"/>
          <w:sz w:val="28"/>
          <w:szCs w:val="28"/>
          <w:lang w:eastAsia="ru-RU"/>
        </w:rPr>
        <w:t>[9], А.А. Гречишкіна [10],</w:t>
      </w:r>
      <w:r w:rsidR="00521814">
        <w:rPr>
          <w:rFonts w:ascii="Times New Roman" w:eastAsia="Times New Roman" w:hAnsi="Times New Roman" w:cs="Times New Roman"/>
          <w:sz w:val="28"/>
          <w:szCs w:val="28"/>
          <w:lang w:eastAsia="ru-RU"/>
        </w:rPr>
        <w:t xml:space="preserve"> </w:t>
      </w:r>
      <w:r w:rsidR="00521814" w:rsidRPr="00521814">
        <w:rPr>
          <w:rFonts w:ascii="Times New Roman" w:eastAsia="Times New Roman" w:hAnsi="Times New Roman" w:cs="Times New Roman"/>
          <w:sz w:val="28"/>
          <w:szCs w:val="28"/>
          <w:lang w:eastAsia="ru-RU"/>
        </w:rPr>
        <w:t>К.Н. Дорофєєв</w:t>
      </w:r>
      <w:r w:rsidR="00521814">
        <w:rPr>
          <w:rFonts w:ascii="Times New Roman" w:eastAsia="Times New Roman" w:hAnsi="Times New Roman" w:cs="Times New Roman"/>
          <w:sz w:val="28"/>
          <w:szCs w:val="28"/>
          <w:lang w:eastAsia="ru-RU"/>
        </w:rPr>
        <w:t xml:space="preserve"> </w:t>
      </w:r>
      <w:r w:rsidR="00521814" w:rsidRPr="00521814">
        <w:rPr>
          <w:rFonts w:ascii="Times New Roman" w:eastAsia="Times New Roman" w:hAnsi="Times New Roman" w:cs="Times New Roman"/>
          <w:sz w:val="28"/>
          <w:szCs w:val="28"/>
          <w:lang w:eastAsia="ru-RU"/>
        </w:rPr>
        <w:t>[12],</w:t>
      </w:r>
      <w:r w:rsidR="00521814">
        <w:rPr>
          <w:rFonts w:ascii="Times New Roman" w:eastAsia="Times New Roman" w:hAnsi="Times New Roman" w:cs="Times New Roman"/>
          <w:sz w:val="28"/>
          <w:szCs w:val="28"/>
          <w:lang w:eastAsia="ru-RU"/>
        </w:rPr>
        <w:t xml:space="preserve"> </w:t>
      </w:r>
      <w:r w:rsidR="009A5DCA" w:rsidRPr="000C341B">
        <w:rPr>
          <w:rFonts w:ascii="Times New Roman" w:hAnsi="Times New Roman" w:cs="Times New Roman"/>
          <w:sz w:val="28"/>
          <w:szCs w:val="28"/>
        </w:rPr>
        <w:t>А.</w:t>
      </w:r>
      <w:r w:rsidR="00525FC5" w:rsidRPr="000C341B">
        <w:rPr>
          <w:rFonts w:ascii="Times New Roman" w:hAnsi="Times New Roman" w:cs="Times New Roman"/>
          <w:sz w:val="28"/>
          <w:szCs w:val="28"/>
        </w:rPr>
        <w:t>О.</w:t>
      </w:r>
      <w:r w:rsidR="009A5DCA" w:rsidRPr="000C341B">
        <w:rPr>
          <w:rFonts w:ascii="Times New Roman" w:hAnsi="Times New Roman" w:cs="Times New Roman"/>
          <w:sz w:val="28"/>
          <w:szCs w:val="28"/>
        </w:rPr>
        <w:t xml:space="preserve"> </w:t>
      </w:r>
      <w:r w:rsidR="009A5DCA" w:rsidRPr="00521814">
        <w:rPr>
          <w:rFonts w:ascii="Times New Roman" w:eastAsia="Times New Roman" w:hAnsi="Times New Roman" w:cs="Times New Roman"/>
          <w:sz w:val="28"/>
          <w:szCs w:val="28"/>
          <w:lang w:eastAsia="ru-RU"/>
        </w:rPr>
        <w:t>Єременко</w:t>
      </w:r>
      <w:r w:rsidRPr="00521814">
        <w:rPr>
          <w:rFonts w:ascii="Times New Roman" w:eastAsia="Times New Roman" w:hAnsi="Times New Roman" w:cs="Times New Roman"/>
          <w:sz w:val="28"/>
          <w:szCs w:val="28"/>
          <w:lang w:eastAsia="ru-RU"/>
        </w:rPr>
        <w:t xml:space="preserve"> </w:t>
      </w:r>
      <w:r w:rsidR="00166E6F" w:rsidRPr="00521814">
        <w:rPr>
          <w:rFonts w:ascii="Times New Roman" w:eastAsia="Times New Roman" w:hAnsi="Times New Roman" w:cs="Times New Roman"/>
          <w:sz w:val="28"/>
          <w:szCs w:val="28"/>
          <w:lang w:eastAsia="ru-RU"/>
        </w:rPr>
        <w:t>[17</w:t>
      </w:r>
      <w:r w:rsidR="009A5DCA" w:rsidRPr="00521814">
        <w:rPr>
          <w:rFonts w:ascii="Times New Roman" w:eastAsia="Times New Roman" w:hAnsi="Times New Roman" w:cs="Times New Roman"/>
          <w:sz w:val="28"/>
          <w:szCs w:val="28"/>
          <w:lang w:eastAsia="ru-RU"/>
        </w:rPr>
        <w:t>],</w:t>
      </w:r>
      <w:r w:rsidR="006147F9" w:rsidRP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О.А. Кириченко</w:t>
      </w:r>
      <w:r w:rsid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[23],</w:t>
      </w:r>
      <w:r w:rsid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А.Я. Кібанов</w:t>
      </w:r>
      <w:r w:rsid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[24],</w:t>
      </w:r>
      <w:r w:rsidR="00521814">
        <w:t xml:space="preserve"> </w:t>
      </w:r>
      <w:r w:rsidR="00521814">
        <w:rPr>
          <w:rFonts w:ascii="Times New Roman" w:hAnsi="Times New Roman" w:cs="Times New Roman"/>
          <w:sz w:val="28"/>
          <w:szCs w:val="28"/>
        </w:rPr>
        <w:t xml:space="preserve">О.Ю. </w:t>
      </w:r>
      <w:r w:rsidR="003A0E95">
        <w:rPr>
          <w:rFonts w:ascii="Times New Roman" w:hAnsi="Times New Roman" w:cs="Times New Roman"/>
          <w:sz w:val="28"/>
          <w:szCs w:val="28"/>
        </w:rPr>
        <w:t>Ла</w:t>
      </w:r>
      <w:r w:rsidR="00521814" w:rsidRPr="00521814">
        <w:rPr>
          <w:rFonts w:ascii="Times New Roman" w:hAnsi="Times New Roman" w:cs="Times New Roman"/>
          <w:sz w:val="28"/>
          <w:szCs w:val="28"/>
        </w:rPr>
        <w:t>щенко</w:t>
      </w:r>
      <w:r w:rsidR="00521814">
        <w:rPr>
          <w:rFonts w:ascii="Times New Roman" w:hAnsi="Times New Roman" w:cs="Times New Roman"/>
          <w:sz w:val="28"/>
          <w:szCs w:val="28"/>
        </w:rPr>
        <w:t xml:space="preserve"> </w:t>
      </w:r>
      <w:r w:rsidR="000A4995">
        <w:rPr>
          <w:rFonts w:ascii="Times New Roman" w:hAnsi="Times New Roman" w:cs="Times New Roman"/>
          <w:sz w:val="28"/>
          <w:szCs w:val="28"/>
        </w:rPr>
        <w:t>[27</w:t>
      </w:r>
      <w:r w:rsidR="00521814" w:rsidRPr="00521814">
        <w:rPr>
          <w:rFonts w:ascii="Times New Roman" w:hAnsi="Times New Roman" w:cs="Times New Roman"/>
          <w:sz w:val="28"/>
          <w:szCs w:val="28"/>
        </w:rPr>
        <w:t>],</w:t>
      </w:r>
      <w:r w:rsidR="00521814" w:rsidRPr="00521814">
        <w:t xml:space="preserve"> </w:t>
      </w:r>
      <w:r w:rsidR="00352756">
        <w:rPr>
          <w:rFonts w:ascii="Times New Roman" w:hAnsi="Times New Roman" w:cs="Times New Roman"/>
          <w:sz w:val="28"/>
          <w:szCs w:val="28"/>
        </w:rPr>
        <w:t>О.Ю. Литовченко [29</w:t>
      </w:r>
      <w:r w:rsidR="00521814" w:rsidRPr="00521814">
        <w:rPr>
          <w:rFonts w:ascii="Times New Roman" w:hAnsi="Times New Roman" w:cs="Times New Roman"/>
          <w:sz w:val="28"/>
          <w:szCs w:val="28"/>
        </w:rPr>
        <w:t>],</w:t>
      </w:r>
      <w:r w:rsidR="00521814">
        <w:rPr>
          <w:rFonts w:ascii="Times New Roman" w:hAnsi="Times New Roman" w:cs="Times New Roman"/>
          <w:sz w:val="28"/>
          <w:szCs w:val="28"/>
        </w:rPr>
        <w:t xml:space="preserve"> Н.І. Логінова </w:t>
      </w:r>
      <w:r w:rsidR="003A0E95">
        <w:rPr>
          <w:rFonts w:ascii="Times New Roman" w:hAnsi="Times New Roman" w:cs="Times New Roman"/>
          <w:sz w:val="28"/>
          <w:szCs w:val="28"/>
        </w:rPr>
        <w:t>[30</w:t>
      </w:r>
      <w:r w:rsidR="00521814" w:rsidRPr="00521814">
        <w:rPr>
          <w:rFonts w:ascii="Times New Roman" w:hAnsi="Times New Roman" w:cs="Times New Roman"/>
          <w:sz w:val="28"/>
          <w:szCs w:val="28"/>
        </w:rPr>
        <w:t>],</w:t>
      </w:r>
      <w:r w:rsid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 xml:space="preserve"> А.Н. Ляшенко</w:t>
      </w:r>
      <w:r w:rsidR="003A0E95">
        <w:rPr>
          <w:rFonts w:ascii="Times New Roman" w:hAnsi="Times New Roman" w:cs="Times New Roman"/>
          <w:sz w:val="28"/>
          <w:szCs w:val="28"/>
        </w:rPr>
        <w:t xml:space="preserve"> [31</w:t>
      </w:r>
      <w:r w:rsidR="00521814">
        <w:rPr>
          <w:rFonts w:ascii="Times New Roman" w:hAnsi="Times New Roman" w:cs="Times New Roman"/>
          <w:sz w:val="28"/>
          <w:szCs w:val="28"/>
        </w:rPr>
        <w:t xml:space="preserve">], </w:t>
      </w:r>
      <w:r w:rsidR="00521814" w:rsidRPr="00521814">
        <w:rPr>
          <w:rFonts w:ascii="Times New Roman" w:hAnsi="Times New Roman" w:cs="Times New Roman"/>
          <w:sz w:val="28"/>
          <w:szCs w:val="28"/>
        </w:rPr>
        <w:t>Н.Г. Махеда</w:t>
      </w:r>
      <w:r w:rsidR="00521814">
        <w:rPr>
          <w:rFonts w:ascii="Times New Roman" w:hAnsi="Times New Roman" w:cs="Times New Roman"/>
          <w:sz w:val="28"/>
          <w:szCs w:val="28"/>
        </w:rPr>
        <w:t xml:space="preserve"> </w:t>
      </w:r>
      <w:r w:rsidR="003A0E95">
        <w:rPr>
          <w:rFonts w:ascii="Times New Roman" w:hAnsi="Times New Roman" w:cs="Times New Roman"/>
          <w:sz w:val="28"/>
          <w:szCs w:val="28"/>
        </w:rPr>
        <w:t>[33</w:t>
      </w:r>
      <w:r w:rsidR="00521814" w:rsidRPr="00521814">
        <w:rPr>
          <w:rFonts w:ascii="Times New Roman" w:hAnsi="Times New Roman" w:cs="Times New Roman"/>
          <w:sz w:val="28"/>
          <w:szCs w:val="28"/>
        </w:rPr>
        <w:t>],</w:t>
      </w:r>
      <w:r w:rsidR="00541A90">
        <w:rPr>
          <w:rFonts w:ascii="Times New Roman" w:hAnsi="Times New Roman" w:cs="Times New Roman"/>
          <w:sz w:val="28"/>
          <w:szCs w:val="28"/>
        </w:rPr>
        <w:t xml:space="preserve"> Г.О. Назарова [40</w:t>
      </w:r>
      <w:r w:rsidR="00521814">
        <w:rPr>
          <w:rFonts w:ascii="Times New Roman" w:hAnsi="Times New Roman" w:cs="Times New Roman"/>
          <w:sz w:val="28"/>
          <w:szCs w:val="28"/>
        </w:rPr>
        <w:t xml:space="preserve">], </w:t>
      </w:r>
      <w:r w:rsidR="006147F9" w:rsidRPr="00521814">
        <w:rPr>
          <w:rFonts w:ascii="Times New Roman" w:hAnsi="Times New Roman" w:cs="Times New Roman"/>
          <w:sz w:val="28"/>
          <w:szCs w:val="28"/>
        </w:rPr>
        <w:t>Ю.</w:t>
      </w:r>
      <w:r w:rsidR="00525FC5" w:rsidRPr="00521814">
        <w:rPr>
          <w:rFonts w:ascii="Times New Roman" w:hAnsi="Times New Roman" w:cs="Times New Roman"/>
          <w:sz w:val="28"/>
          <w:szCs w:val="28"/>
        </w:rPr>
        <w:t>А.</w:t>
      </w:r>
      <w:r w:rsidR="006147F9" w:rsidRPr="000C341B">
        <w:rPr>
          <w:rFonts w:ascii="Times New Roman" w:hAnsi="Times New Roman" w:cs="Times New Roman"/>
          <w:sz w:val="28"/>
          <w:szCs w:val="28"/>
        </w:rPr>
        <w:t xml:space="preserve"> </w:t>
      </w:r>
      <w:r w:rsidR="00B655B5" w:rsidRPr="000C341B">
        <w:rPr>
          <w:rFonts w:ascii="Times New Roman" w:eastAsia="Times New Roman" w:hAnsi="Times New Roman" w:cs="Times New Roman"/>
          <w:sz w:val="28"/>
          <w:szCs w:val="28"/>
          <w:lang w:eastAsia="ru-RU"/>
        </w:rPr>
        <w:t>Поскрипко</w:t>
      </w:r>
      <w:r w:rsidR="00521814">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[45</w:t>
      </w:r>
      <w:r w:rsidR="006A443A">
        <w:rPr>
          <w:rFonts w:ascii="Times New Roman" w:eastAsia="Times New Roman" w:hAnsi="Times New Roman" w:cs="Times New Roman"/>
          <w:sz w:val="28"/>
          <w:szCs w:val="28"/>
          <w:lang w:eastAsia="ru-RU"/>
        </w:rPr>
        <w:t>], Ю.С. Чаплигіна [56</w:t>
      </w:r>
      <w:r w:rsidR="00521814">
        <w:rPr>
          <w:rFonts w:ascii="Times New Roman" w:eastAsia="Times New Roman" w:hAnsi="Times New Roman" w:cs="Times New Roman"/>
          <w:sz w:val="28"/>
          <w:szCs w:val="28"/>
          <w:lang w:eastAsia="ru-RU"/>
        </w:rPr>
        <w:t>],</w:t>
      </w:r>
      <w:r w:rsidR="00521814">
        <w:t xml:space="preserve"> </w:t>
      </w:r>
      <w:r w:rsidR="00521814" w:rsidRPr="00521814">
        <w:t xml:space="preserve"> </w:t>
      </w:r>
      <w:r w:rsidR="00521814" w:rsidRPr="00521814">
        <w:rPr>
          <w:rFonts w:ascii="Times New Roman" w:eastAsia="Times New Roman" w:hAnsi="Times New Roman" w:cs="Times New Roman"/>
          <w:sz w:val="28"/>
          <w:szCs w:val="28"/>
          <w:lang w:eastAsia="ru-RU"/>
        </w:rPr>
        <w:t>І.Г. Чумарин</w:t>
      </w:r>
      <w:r w:rsidR="006A443A">
        <w:rPr>
          <w:rFonts w:ascii="Times New Roman" w:eastAsia="Times New Roman" w:hAnsi="Times New Roman" w:cs="Times New Roman"/>
          <w:sz w:val="28"/>
          <w:szCs w:val="28"/>
          <w:lang w:eastAsia="ru-RU"/>
        </w:rPr>
        <w:t xml:space="preserve"> [59</w:t>
      </w:r>
      <w:r w:rsidR="00521814">
        <w:rPr>
          <w:rFonts w:ascii="Times New Roman" w:eastAsia="Times New Roman" w:hAnsi="Times New Roman" w:cs="Times New Roman"/>
          <w:sz w:val="28"/>
          <w:szCs w:val="28"/>
          <w:lang w:eastAsia="ru-RU"/>
        </w:rPr>
        <w:t xml:space="preserve">], </w:t>
      </w:r>
      <w:r w:rsidR="00D936BC" w:rsidRPr="000C341B">
        <w:rPr>
          <w:rFonts w:ascii="Times New Roman" w:eastAsia="Times New Roman" w:hAnsi="Times New Roman" w:cs="Times New Roman"/>
          <w:sz w:val="28"/>
          <w:szCs w:val="28"/>
          <w:lang w:eastAsia="ru-RU"/>
        </w:rPr>
        <w:t>Н.</w:t>
      </w:r>
      <w:r w:rsidR="00525FC5" w:rsidRPr="000C341B">
        <w:rPr>
          <w:rFonts w:ascii="Times New Roman" w:eastAsia="Times New Roman" w:hAnsi="Times New Roman" w:cs="Times New Roman"/>
          <w:sz w:val="28"/>
          <w:szCs w:val="28"/>
          <w:lang w:eastAsia="ru-RU"/>
        </w:rPr>
        <w:t>М.</w:t>
      </w:r>
      <w:r w:rsidR="00D936BC" w:rsidRPr="000C341B">
        <w:rPr>
          <w:rFonts w:ascii="Times New Roman" w:eastAsia="Times New Roman" w:hAnsi="Times New Roman" w:cs="Times New Roman"/>
          <w:sz w:val="28"/>
          <w:szCs w:val="28"/>
          <w:lang w:eastAsia="ru-RU"/>
        </w:rPr>
        <w:t xml:space="preserve"> Швець</w:t>
      </w:r>
      <w:r w:rsidR="006A443A">
        <w:rPr>
          <w:rFonts w:ascii="Times New Roman" w:eastAsia="Times New Roman" w:hAnsi="Times New Roman" w:cs="Times New Roman"/>
          <w:sz w:val="28"/>
          <w:szCs w:val="28"/>
          <w:lang w:eastAsia="ru-RU"/>
        </w:rPr>
        <w:t>[61</w:t>
      </w:r>
      <w:r w:rsidR="00D936BC" w:rsidRPr="000C341B">
        <w:rPr>
          <w:rFonts w:ascii="Times New Roman" w:eastAsia="Times New Roman" w:hAnsi="Times New Roman" w:cs="Times New Roman"/>
          <w:sz w:val="28"/>
          <w:szCs w:val="28"/>
          <w:lang w:eastAsia="ru-RU"/>
        </w:rPr>
        <w:t>],</w:t>
      </w:r>
      <w:r w:rsidR="00521814">
        <w:t xml:space="preserve"> </w:t>
      </w:r>
      <w:r w:rsidR="0035045F" w:rsidRPr="000C341B">
        <w:t xml:space="preserve"> </w:t>
      </w:r>
      <w:r w:rsidR="0035045F" w:rsidRPr="000C341B">
        <w:rPr>
          <w:rFonts w:ascii="Times New Roman" w:eastAsia="Times New Roman" w:hAnsi="Times New Roman" w:cs="Times New Roman"/>
          <w:sz w:val="28"/>
          <w:szCs w:val="28"/>
          <w:lang w:eastAsia="ru-RU"/>
        </w:rPr>
        <w:t>І.</w:t>
      </w:r>
      <w:r w:rsidR="00525FC5" w:rsidRPr="000C341B">
        <w:rPr>
          <w:rFonts w:ascii="Times New Roman" w:eastAsia="Times New Roman" w:hAnsi="Times New Roman" w:cs="Times New Roman"/>
          <w:sz w:val="28"/>
          <w:szCs w:val="28"/>
          <w:lang w:eastAsia="ru-RU"/>
        </w:rPr>
        <w:t>Р.</w:t>
      </w:r>
      <w:r w:rsidR="001E18D4" w:rsidRPr="000C341B">
        <w:rPr>
          <w:rFonts w:ascii="Times New Roman" w:eastAsia="Times New Roman" w:hAnsi="Times New Roman" w:cs="Times New Roman"/>
          <w:sz w:val="28"/>
          <w:szCs w:val="28"/>
          <w:lang w:eastAsia="ru-RU"/>
        </w:rPr>
        <w:t xml:space="preserve"> Шегельман</w:t>
      </w:r>
      <w:r w:rsidR="00521814">
        <w:rPr>
          <w:rFonts w:ascii="Times New Roman" w:eastAsia="Times New Roman" w:hAnsi="Times New Roman" w:cs="Times New Roman"/>
          <w:sz w:val="28"/>
          <w:szCs w:val="28"/>
          <w:lang w:eastAsia="ru-RU"/>
        </w:rPr>
        <w:t xml:space="preserve"> </w:t>
      </w:r>
      <w:r w:rsidR="001E18D4" w:rsidRPr="000C341B">
        <w:rPr>
          <w:rFonts w:ascii="Times New Roman" w:eastAsia="Times New Roman" w:hAnsi="Times New Roman" w:cs="Times New Roman"/>
          <w:sz w:val="28"/>
          <w:szCs w:val="28"/>
          <w:lang w:eastAsia="ru-RU"/>
        </w:rPr>
        <w:t>[</w:t>
      </w:r>
      <w:r w:rsidR="006A443A">
        <w:rPr>
          <w:rFonts w:ascii="Times New Roman" w:eastAsia="Times New Roman" w:hAnsi="Times New Roman" w:cs="Times New Roman"/>
          <w:sz w:val="28"/>
          <w:szCs w:val="28"/>
          <w:lang w:eastAsia="ru-RU"/>
        </w:rPr>
        <w:t>62</w:t>
      </w:r>
      <w:r w:rsidR="0035045F" w:rsidRPr="000C341B">
        <w:rPr>
          <w:rFonts w:ascii="Times New Roman" w:eastAsia="Times New Roman" w:hAnsi="Times New Roman" w:cs="Times New Roman"/>
          <w:sz w:val="28"/>
          <w:szCs w:val="28"/>
          <w:lang w:eastAsia="ru-RU"/>
        </w:rPr>
        <w:t>]</w:t>
      </w:r>
      <w:r w:rsidR="00521814">
        <w:rPr>
          <w:rFonts w:ascii="Times New Roman" w:eastAsia="Times New Roman" w:hAnsi="Times New Roman" w:cs="Times New Roman"/>
          <w:sz w:val="28"/>
          <w:szCs w:val="28"/>
          <w:lang w:eastAsia="ru-RU"/>
        </w:rPr>
        <w:t xml:space="preserve">. </w:t>
      </w:r>
      <w:r w:rsidR="00525FC5">
        <w:rPr>
          <w:rFonts w:ascii="Times New Roman" w:eastAsia="Times New Roman" w:hAnsi="Times New Roman" w:cs="Times New Roman"/>
          <w:sz w:val="28"/>
          <w:szCs w:val="28"/>
          <w:lang w:eastAsia="ru-RU"/>
        </w:rPr>
        <w:t>Отже,</w:t>
      </w:r>
      <w:r w:rsidR="00BB602E">
        <w:rPr>
          <w:rFonts w:ascii="Times New Roman" w:eastAsia="Times New Roman" w:hAnsi="Times New Roman" w:cs="Times New Roman"/>
          <w:sz w:val="28"/>
          <w:szCs w:val="28"/>
          <w:lang w:eastAsia="ru-RU"/>
        </w:rPr>
        <w:t xml:space="preserve"> існує велика </w:t>
      </w:r>
      <w:r w:rsidR="0047680A" w:rsidRPr="0047680A">
        <w:rPr>
          <w:rFonts w:ascii="Times New Roman" w:eastAsia="Times New Roman" w:hAnsi="Times New Roman" w:cs="Times New Roman"/>
          <w:sz w:val="28"/>
          <w:szCs w:val="28"/>
          <w:lang w:eastAsia="ru-RU"/>
        </w:rPr>
        <w:t xml:space="preserve"> </w:t>
      </w:r>
      <w:r w:rsidR="00BB602E">
        <w:rPr>
          <w:rFonts w:ascii="Times New Roman" w:eastAsia="Times New Roman" w:hAnsi="Times New Roman" w:cs="Times New Roman"/>
          <w:sz w:val="28"/>
          <w:szCs w:val="28"/>
          <w:lang w:eastAsia="ru-RU"/>
        </w:rPr>
        <w:t>кількість</w:t>
      </w:r>
      <w:r w:rsidR="0047680A" w:rsidRPr="0047680A">
        <w:rPr>
          <w:rFonts w:ascii="Times New Roman" w:eastAsia="Times New Roman" w:hAnsi="Times New Roman" w:cs="Times New Roman"/>
          <w:sz w:val="28"/>
          <w:szCs w:val="28"/>
          <w:lang w:eastAsia="ru-RU"/>
        </w:rPr>
        <w:t xml:space="preserve"> інших підходів, доцільність </w:t>
      </w:r>
      <w:r w:rsidR="00BB602E" w:rsidRPr="0047680A">
        <w:rPr>
          <w:rFonts w:ascii="Times New Roman" w:eastAsia="Times New Roman" w:hAnsi="Times New Roman" w:cs="Times New Roman"/>
          <w:sz w:val="28"/>
          <w:szCs w:val="28"/>
          <w:lang w:eastAsia="ru-RU"/>
        </w:rPr>
        <w:t>застосовування</w:t>
      </w:r>
      <w:r w:rsidR="00BB602E">
        <w:rPr>
          <w:rFonts w:ascii="Times New Roman" w:eastAsia="Times New Roman" w:hAnsi="Times New Roman" w:cs="Times New Roman"/>
          <w:sz w:val="28"/>
          <w:szCs w:val="28"/>
          <w:lang w:eastAsia="ru-RU"/>
        </w:rPr>
        <w:t xml:space="preserve"> котрих</w:t>
      </w:r>
      <w:r w:rsidR="0047680A" w:rsidRPr="0047680A">
        <w:rPr>
          <w:rFonts w:ascii="Times New Roman" w:eastAsia="Times New Roman" w:hAnsi="Times New Roman" w:cs="Times New Roman"/>
          <w:sz w:val="28"/>
          <w:szCs w:val="28"/>
          <w:lang w:eastAsia="ru-RU"/>
        </w:rPr>
        <w:t xml:space="preserve"> при </w:t>
      </w:r>
      <w:r w:rsidR="00BB602E">
        <w:rPr>
          <w:rFonts w:ascii="Times New Roman" w:eastAsia="Times New Roman" w:hAnsi="Times New Roman" w:cs="Times New Roman"/>
          <w:sz w:val="28"/>
          <w:szCs w:val="28"/>
          <w:lang w:eastAsia="ru-RU"/>
        </w:rPr>
        <w:t>визначенні</w:t>
      </w:r>
      <w:r w:rsidR="0047680A" w:rsidRPr="0047680A">
        <w:rPr>
          <w:rFonts w:ascii="Times New Roman" w:eastAsia="Times New Roman" w:hAnsi="Times New Roman" w:cs="Times New Roman"/>
          <w:sz w:val="28"/>
          <w:szCs w:val="28"/>
          <w:lang w:eastAsia="ru-RU"/>
        </w:rPr>
        <w:t xml:space="preserve"> сутності кадрової безпеки все ще вимагає обґрунтування.</w:t>
      </w:r>
    </w:p>
    <w:p w14:paraId="5CDA5679" w14:textId="77777777" w:rsidR="003654E6" w:rsidRDefault="00630F11" w:rsidP="00123ABF">
      <w:pPr>
        <w:suppressAutoHyphens/>
        <w:spacing w:after="0" w:line="360" w:lineRule="auto"/>
        <w:ind w:firstLine="709"/>
        <w:jc w:val="both"/>
        <w:rPr>
          <w:rFonts w:ascii="Times New Roman" w:eastAsia="Times New Roman" w:hAnsi="Times New Roman" w:cs="Times New Roman"/>
          <w:sz w:val="28"/>
          <w:szCs w:val="28"/>
          <w:lang w:eastAsia="ar-SA"/>
        </w:rPr>
      </w:pPr>
      <w:r w:rsidRPr="00630F11">
        <w:rPr>
          <w:rFonts w:ascii="Times New Roman" w:eastAsia="Times New Roman" w:hAnsi="Times New Roman" w:cs="Times New Roman"/>
          <w:b/>
          <w:bCs/>
          <w:iCs/>
          <w:sz w:val="28"/>
          <w:szCs w:val="28"/>
          <w:lang w:eastAsia="ar-SA"/>
        </w:rPr>
        <w:t>Мета і завдання виконання дипломної роботи</w:t>
      </w:r>
      <w:r w:rsidRPr="00630F11">
        <w:rPr>
          <w:rFonts w:ascii="Times New Roman" w:eastAsia="Times New Roman" w:hAnsi="Times New Roman" w:cs="Times New Roman"/>
          <w:b/>
          <w:bCs/>
          <w:i/>
          <w:iCs/>
          <w:sz w:val="28"/>
          <w:szCs w:val="28"/>
          <w:lang w:eastAsia="ar-SA"/>
        </w:rPr>
        <w:t xml:space="preserve">. </w:t>
      </w:r>
      <w:bookmarkStart w:id="4" w:name="_Hlk30624600"/>
      <w:r w:rsidR="003654E6" w:rsidRPr="003654E6">
        <w:rPr>
          <w:rFonts w:ascii="Times New Roman" w:eastAsia="Times New Roman" w:hAnsi="Times New Roman" w:cs="Times New Roman"/>
          <w:sz w:val="28"/>
          <w:szCs w:val="28"/>
          <w:lang w:eastAsia="ar-SA"/>
        </w:rPr>
        <w:t>Метою магістерського дослідження є розробка основних теоретичних положень і практичних рекомендацій, спрямованих на організацію і управління процесом забезпечення кадрової безпеки авіаційного підприємства</w:t>
      </w:r>
      <w:r w:rsidR="003654E6">
        <w:rPr>
          <w:rFonts w:ascii="Times New Roman" w:eastAsia="Times New Roman" w:hAnsi="Times New Roman" w:cs="Times New Roman"/>
          <w:sz w:val="28"/>
          <w:szCs w:val="28"/>
          <w:lang w:eastAsia="ar-SA"/>
        </w:rPr>
        <w:t>.</w:t>
      </w:r>
    </w:p>
    <w:p w14:paraId="3F3434B4" w14:textId="77777777" w:rsidR="00123ABF" w:rsidRPr="00123ABF" w:rsidRDefault="00123ABF" w:rsidP="00123ABF">
      <w:pPr>
        <w:suppressAutoHyphens/>
        <w:spacing w:after="0" w:line="360" w:lineRule="auto"/>
        <w:ind w:firstLine="709"/>
        <w:jc w:val="both"/>
        <w:rPr>
          <w:rFonts w:ascii="Times New Roman" w:eastAsia="Times New Roman" w:hAnsi="Times New Roman" w:cs="Times New Roman"/>
          <w:sz w:val="28"/>
          <w:szCs w:val="28"/>
          <w:lang w:eastAsia="ar-SA"/>
        </w:rPr>
      </w:pPr>
      <w:r w:rsidRPr="00123ABF">
        <w:rPr>
          <w:rFonts w:ascii="Times New Roman" w:eastAsia="Times New Roman" w:hAnsi="Times New Roman" w:cs="Times New Roman"/>
          <w:sz w:val="28"/>
          <w:szCs w:val="28"/>
          <w:lang w:eastAsia="ar-SA"/>
        </w:rPr>
        <w:t>В процесі досягнення мети дослідження передбачається розв'язати наступні завдання методологічного, теоретичного й практичного характеру:</w:t>
      </w:r>
    </w:p>
    <w:p w14:paraId="50D6A193" w14:textId="77777777" w:rsidR="00177257" w:rsidRDefault="0017725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sidRPr="00177257">
        <w:rPr>
          <w:rFonts w:ascii="Times New Roman" w:eastAsia="Times New Roman" w:hAnsi="Times New Roman" w:cs="Times New Roman"/>
          <w:sz w:val="28"/>
          <w:szCs w:val="28"/>
          <w:lang w:eastAsia="ar-SA"/>
        </w:rPr>
        <w:t xml:space="preserve">проаналізувати теоретичне підґрунтя </w:t>
      </w:r>
      <w:r>
        <w:rPr>
          <w:rFonts w:ascii="Times New Roman" w:eastAsia="Times New Roman" w:hAnsi="Times New Roman" w:cs="Times New Roman"/>
          <w:sz w:val="28"/>
          <w:szCs w:val="28"/>
          <w:lang w:eastAsia="ar-SA"/>
        </w:rPr>
        <w:t>сутності</w:t>
      </w:r>
      <w:r w:rsidRPr="00177257">
        <w:rPr>
          <w:rFonts w:ascii="Times New Roman" w:eastAsia="Times New Roman" w:hAnsi="Times New Roman" w:cs="Times New Roman"/>
          <w:sz w:val="28"/>
          <w:szCs w:val="28"/>
          <w:lang w:eastAsia="ar-SA"/>
        </w:rPr>
        <w:t xml:space="preserve"> кадрової безпеки підприємства</w:t>
      </w:r>
      <w:r>
        <w:rPr>
          <w:rFonts w:ascii="Times New Roman" w:eastAsia="Times New Roman" w:hAnsi="Times New Roman" w:cs="Times New Roman"/>
          <w:sz w:val="28"/>
          <w:szCs w:val="28"/>
          <w:lang w:eastAsia="ar-SA"/>
        </w:rPr>
        <w:t xml:space="preserve"> та її основні ознаки;</w:t>
      </w:r>
    </w:p>
    <w:p w14:paraId="5501697B" w14:textId="77777777" w:rsidR="00B15D67" w:rsidRDefault="0017725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обґрунтувати та </w:t>
      </w:r>
      <w:r w:rsidRPr="00177257">
        <w:rPr>
          <w:rFonts w:ascii="Times New Roman" w:eastAsia="Times New Roman" w:hAnsi="Times New Roman" w:cs="Times New Roman"/>
          <w:sz w:val="28"/>
          <w:szCs w:val="28"/>
          <w:lang w:eastAsia="ar-SA"/>
        </w:rPr>
        <w:t>встановити місце кадрової безпеки у системі економічної безпеки підприємств</w:t>
      </w:r>
      <w:r w:rsidR="00B15D67">
        <w:rPr>
          <w:rFonts w:ascii="Times New Roman" w:eastAsia="Times New Roman" w:hAnsi="Times New Roman" w:cs="Times New Roman"/>
          <w:sz w:val="28"/>
          <w:szCs w:val="28"/>
          <w:lang w:eastAsia="ar-SA"/>
        </w:rPr>
        <w:t>а;</w:t>
      </w:r>
    </w:p>
    <w:p w14:paraId="32386ECC" w14:textId="77777777" w:rsidR="00B15D67" w:rsidRDefault="00B15D6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обґрунтувати м</w:t>
      </w:r>
      <w:r w:rsidRPr="00B15D67">
        <w:rPr>
          <w:rFonts w:ascii="Times New Roman" w:eastAsia="Times New Roman" w:hAnsi="Times New Roman" w:cs="Times New Roman"/>
          <w:sz w:val="28"/>
          <w:szCs w:val="28"/>
          <w:lang w:eastAsia="ar-SA"/>
        </w:rPr>
        <w:t>етодичні підходи щодо забезпечення кадрової безпеки підприємства</w:t>
      </w:r>
      <w:r>
        <w:rPr>
          <w:rFonts w:ascii="Times New Roman" w:eastAsia="Times New Roman" w:hAnsi="Times New Roman" w:cs="Times New Roman"/>
          <w:sz w:val="28"/>
          <w:szCs w:val="28"/>
          <w:lang w:eastAsia="ar-SA"/>
        </w:rPr>
        <w:t>;</w:t>
      </w:r>
    </w:p>
    <w:p w14:paraId="39FF5D27" w14:textId="77777777" w:rsidR="00B15D67" w:rsidRDefault="00B15D6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надати організаційно-економічну характеристику</w:t>
      </w:r>
      <w:r w:rsidRPr="00B15D67">
        <w:rPr>
          <w:rFonts w:ascii="Times New Roman" w:eastAsia="Times New Roman" w:hAnsi="Times New Roman" w:cs="Times New Roman"/>
          <w:sz w:val="28"/>
          <w:szCs w:val="28"/>
          <w:lang w:eastAsia="ar-SA"/>
        </w:rPr>
        <w:t xml:space="preserve"> діяльності ДП «Украероруху»</w:t>
      </w:r>
      <w:r>
        <w:rPr>
          <w:rFonts w:ascii="Times New Roman" w:eastAsia="Times New Roman" w:hAnsi="Times New Roman" w:cs="Times New Roman"/>
          <w:sz w:val="28"/>
          <w:szCs w:val="28"/>
          <w:lang w:eastAsia="ar-SA"/>
        </w:rPr>
        <w:t>;</w:t>
      </w:r>
    </w:p>
    <w:p w14:paraId="14A5813B" w14:textId="77777777" w:rsidR="00B15D67" w:rsidRDefault="00B15D6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lastRenderedPageBreak/>
        <w:t>проаналізувати фінансово-економічний</w:t>
      </w:r>
      <w:r w:rsidRPr="00B15D67">
        <w:rPr>
          <w:rFonts w:ascii="Times New Roman" w:eastAsia="Times New Roman" w:hAnsi="Times New Roman" w:cs="Times New Roman"/>
          <w:sz w:val="28"/>
          <w:szCs w:val="28"/>
          <w:lang w:eastAsia="ar-SA"/>
        </w:rPr>
        <w:t xml:space="preserve"> стану ДП «Украероруху»</w:t>
      </w:r>
      <w:r>
        <w:rPr>
          <w:rFonts w:ascii="Times New Roman" w:eastAsia="Times New Roman" w:hAnsi="Times New Roman" w:cs="Times New Roman"/>
          <w:sz w:val="28"/>
          <w:szCs w:val="28"/>
          <w:lang w:eastAsia="ar-SA"/>
        </w:rPr>
        <w:t>;</w:t>
      </w:r>
    </w:p>
    <w:p w14:paraId="2C5B62AA" w14:textId="77777777" w:rsidR="00661E48" w:rsidRDefault="00B15D67"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проаналізувати склад та структуру</w:t>
      </w:r>
      <w:r w:rsidRPr="00B15D67">
        <w:rPr>
          <w:rFonts w:ascii="Times New Roman" w:eastAsia="Times New Roman" w:hAnsi="Times New Roman" w:cs="Times New Roman"/>
          <w:sz w:val="28"/>
          <w:szCs w:val="28"/>
          <w:lang w:eastAsia="ar-SA"/>
        </w:rPr>
        <w:t xml:space="preserve"> кадрів ДП «Украероруху»</w:t>
      </w:r>
      <w:r>
        <w:rPr>
          <w:rFonts w:ascii="Times New Roman" w:eastAsia="Times New Roman" w:hAnsi="Times New Roman" w:cs="Times New Roman"/>
          <w:sz w:val="28"/>
          <w:szCs w:val="28"/>
          <w:lang w:eastAsia="ar-SA"/>
        </w:rPr>
        <w:t>;</w:t>
      </w:r>
    </w:p>
    <w:p w14:paraId="48E4F05E" w14:textId="77777777" w:rsidR="00657C83" w:rsidRDefault="00661E48"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sidRPr="00661E48">
        <w:rPr>
          <w:rFonts w:ascii="Times New Roman" w:eastAsia="Times New Roman" w:hAnsi="Times New Roman" w:cs="Times New Roman"/>
          <w:sz w:val="28"/>
          <w:szCs w:val="28"/>
          <w:lang w:eastAsia="ar-SA"/>
        </w:rPr>
        <w:t xml:space="preserve">розглянути та оцінити </w:t>
      </w:r>
      <w:r>
        <w:rPr>
          <w:rFonts w:ascii="Times New Roman" w:eastAsia="Times New Roman" w:hAnsi="Times New Roman" w:cs="Times New Roman"/>
          <w:sz w:val="28"/>
          <w:szCs w:val="28"/>
          <w:lang w:eastAsia="ar-SA"/>
        </w:rPr>
        <w:t>систему</w:t>
      </w:r>
      <w:r w:rsidRPr="00661E48">
        <w:rPr>
          <w:rFonts w:ascii="Times New Roman" w:eastAsia="Times New Roman" w:hAnsi="Times New Roman" w:cs="Times New Roman"/>
          <w:sz w:val="28"/>
          <w:szCs w:val="28"/>
          <w:lang w:eastAsia="ar-SA"/>
        </w:rPr>
        <w:t xml:space="preserve"> кадрової безпеки ДП «Украероруху»</w:t>
      </w:r>
      <w:r>
        <w:rPr>
          <w:rFonts w:ascii="Times New Roman" w:eastAsia="Times New Roman" w:hAnsi="Times New Roman" w:cs="Times New Roman"/>
          <w:sz w:val="28"/>
          <w:szCs w:val="28"/>
          <w:lang w:eastAsia="ar-SA"/>
        </w:rPr>
        <w:t>;</w:t>
      </w:r>
    </w:p>
    <w:p w14:paraId="11E63379" w14:textId="77777777" w:rsidR="00657C83" w:rsidRDefault="00661E48"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sidRPr="00657C83">
        <w:rPr>
          <w:rFonts w:ascii="Times New Roman" w:eastAsia="Times New Roman" w:hAnsi="Times New Roman" w:cs="Times New Roman"/>
          <w:sz w:val="28"/>
          <w:szCs w:val="28"/>
          <w:lang w:eastAsia="ar-SA"/>
        </w:rPr>
        <w:t>розробити пропозиції щодо удосконалення кадрової безпеки</w:t>
      </w:r>
      <w:r w:rsidR="00657C83" w:rsidRPr="00657C83">
        <w:t xml:space="preserve"> </w:t>
      </w:r>
      <w:r w:rsidR="00657C83" w:rsidRPr="00657C83">
        <w:rPr>
          <w:rFonts w:ascii="Times New Roman" w:eastAsia="Times New Roman" w:hAnsi="Times New Roman" w:cs="Times New Roman"/>
          <w:sz w:val="28"/>
          <w:szCs w:val="28"/>
          <w:lang w:eastAsia="ar-SA"/>
        </w:rPr>
        <w:t>ДП «Украероруху»</w:t>
      </w:r>
      <w:r w:rsidR="00657C83">
        <w:rPr>
          <w:rFonts w:ascii="Times New Roman" w:eastAsia="Times New Roman" w:hAnsi="Times New Roman" w:cs="Times New Roman"/>
          <w:sz w:val="28"/>
          <w:szCs w:val="28"/>
          <w:lang w:eastAsia="ar-SA"/>
        </w:rPr>
        <w:t>;</w:t>
      </w:r>
    </w:p>
    <w:p w14:paraId="47515CF5" w14:textId="77777777" w:rsidR="00177257" w:rsidRPr="00657C83" w:rsidRDefault="00657C83" w:rsidP="007112A9">
      <w:pPr>
        <w:pStyle w:val="a7"/>
        <w:numPr>
          <w:ilvl w:val="0"/>
          <w:numId w:val="28"/>
        </w:numPr>
        <w:tabs>
          <w:tab w:val="left" w:pos="993"/>
        </w:tabs>
        <w:suppressAutoHyphens/>
        <w:spacing w:after="0" w:line="360" w:lineRule="auto"/>
        <w:ind w:left="0" w:firstLine="709"/>
        <w:jc w:val="both"/>
        <w:rPr>
          <w:rFonts w:ascii="Times New Roman" w:eastAsia="Times New Roman" w:hAnsi="Times New Roman" w:cs="Times New Roman"/>
          <w:sz w:val="28"/>
          <w:szCs w:val="28"/>
          <w:lang w:eastAsia="ar-SA"/>
        </w:rPr>
      </w:pPr>
      <w:r w:rsidRPr="00657C83">
        <w:rPr>
          <w:rFonts w:ascii="Times New Roman" w:eastAsia="Times New Roman" w:hAnsi="Times New Roman" w:cs="Times New Roman"/>
          <w:sz w:val="28"/>
          <w:szCs w:val="28"/>
          <w:lang w:eastAsia="ar-SA"/>
        </w:rPr>
        <w:t>здійснити економічне обґрунтування запропонованих змін кадрової безпеки ДП «Украероруху»</w:t>
      </w:r>
      <w:r>
        <w:rPr>
          <w:rFonts w:ascii="Times New Roman" w:eastAsia="Times New Roman" w:hAnsi="Times New Roman" w:cs="Times New Roman"/>
          <w:sz w:val="28"/>
          <w:szCs w:val="28"/>
          <w:lang w:eastAsia="ar-SA"/>
        </w:rPr>
        <w:t>.</w:t>
      </w:r>
    </w:p>
    <w:bookmarkEnd w:id="4"/>
    <w:p w14:paraId="1767FF18" w14:textId="24EAE81D" w:rsidR="003654E6" w:rsidRDefault="00630F11" w:rsidP="00AD31CA">
      <w:pPr>
        <w:tabs>
          <w:tab w:val="left" w:pos="993"/>
        </w:tabs>
        <w:suppressAutoHyphens/>
        <w:spacing w:after="0" w:line="360" w:lineRule="auto"/>
        <w:ind w:firstLine="709"/>
        <w:jc w:val="both"/>
        <w:rPr>
          <w:rFonts w:ascii="Times New Roman" w:eastAsia="Times New Roman" w:hAnsi="Times New Roman" w:cs="Times New Roman"/>
          <w:sz w:val="28"/>
          <w:szCs w:val="28"/>
          <w:lang w:eastAsia="ar-SA"/>
        </w:rPr>
      </w:pPr>
      <w:r w:rsidRPr="00392E81">
        <w:rPr>
          <w:rFonts w:ascii="Times New Roman" w:eastAsia="Times New Roman" w:hAnsi="Times New Roman" w:cs="Times New Roman"/>
          <w:b/>
          <w:bCs/>
          <w:iCs/>
          <w:sz w:val="28"/>
          <w:szCs w:val="28"/>
          <w:lang w:eastAsia="ar-SA"/>
        </w:rPr>
        <w:t>Об’єктом дослідження є</w:t>
      </w:r>
      <w:r w:rsidR="00657C83" w:rsidRPr="00392E81">
        <w:rPr>
          <w:rFonts w:ascii="Times New Roman" w:eastAsia="Times New Roman" w:hAnsi="Times New Roman" w:cs="Times New Roman"/>
          <w:b/>
          <w:bCs/>
          <w:iCs/>
          <w:sz w:val="28"/>
          <w:szCs w:val="28"/>
          <w:lang w:eastAsia="ar-SA"/>
        </w:rPr>
        <w:t>:</w:t>
      </w:r>
      <w:r w:rsidR="00D17C81">
        <w:rPr>
          <w:rFonts w:ascii="Times New Roman" w:eastAsia="Times New Roman" w:hAnsi="Times New Roman" w:cs="Times New Roman"/>
          <w:b/>
          <w:bCs/>
          <w:iCs/>
          <w:sz w:val="28"/>
          <w:szCs w:val="28"/>
          <w:lang w:eastAsia="ar-SA"/>
        </w:rPr>
        <w:t xml:space="preserve"> </w:t>
      </w:r>
      <w:r w:rsidR="003654E6" w:rsidRPr="003654E6">
        <w:rPr>
          <w:rFonts w:ascii="Times New Roman" w:eastAsia="Times New Roman" w:hAnsi="Times New Roman" w:cs="Times New Roman"/>
          <w:sz w:val="28"/>
          <w:szCs w:val="28"/>
          <w:lang w:eastAsia="ar-SA"/>
        </w:rPr>
        <w:t>процес управління персоналом, що забезпечує ефективну діяльність авіапідприємства в агресивному зовнішньому середовищі.</w:t>
      </w:r>
    </w:p>
    <w:p w14:paraId="0BB1F844" w14:textId="77777777" w:rsidR="00BB602E" w:rsidRDefault="00630F11" w:rsidP="00AD31CA">
      <w:pPr>
        <w:tabs>
          <w:tab w:val="left" w:pos="993"/>
        </w:tabs>
        <w:suppressAutoHyphens/>
        <w:spacing w:after="0" w:line="360" w:lineRule="auto"/>
        <w:ind w:firstLine="709"/>
        <w:jc w:val="both"/>
        <w:rPr>
          <w:rFonts w:ascii="Times New Roman" w:eastAsia="Times New Roman" w:hAnsi="Times New Roman" w:cs="Times New Roman"/>
          <w:sz w:val="28"/>
          <w:szCs w:val="28"/>
          <w:lang w:eastAsia="ar-SA"/>
        </w:rPr>
      </w:pPr>
      <w:r w:rsidRPr="00392E81">
        <w:rPr>
          <w:rFonts w:ascii="Times New Roman" w:eastAsia="Times New Roman" w:hAnsi="Times New Roman" w:cs="Times New Roman"/>
          <w:b/>
          <w:bCs/>
          <w:iCs/>
          <w:sz w:val="28"/>
          <w:szCs w:val="28"/>
          <w:lang w:eastAsia="ar-SA"/>
        </w:rPr>
        <w:t>Предметом дослідження є</w:t>
      </w:r>
      <w:r w:rsidR="00AD31CA" w:rsidRPr="00392E81">
        <w:rPr>
          <w:rFonts w:ascii="Times New Roman" w:eastAsia="Times New Roman" w:hAnsi="Times New Roman" w:cs="Times New Roman"/>
          <w:b/>
          <w:bCs/>
          <w:iCs/>
          <w:sz w:val="28"/>
          <w:szCs w:val="28"/>
          <w:lang w:eastAsia="ar-SA"/>
        </w:rPr>
        <w:t>:</w:t>
      </w:r>
      <w:r w:rsidRPr="00630F11">
        <w:rPr>
          <w:rFonts w:ascii="Times New Roman" w:eastAsia="Times New Roman" w:hAnsi="Times New Roman" w:cs="Times New Roman"/>
          <w:i/>
          <w:sz w:val="28"/>
          <w:szCs w:val="28"/>
          <w:lang w:eastAsia="ar-SA"/>
        </w:rPr>
        <w:t xml:space="preserve"> </w:t>
      </w:r>
      <w:bookmarkStart w:id="5" w:name="_Hlk31122224"/>
      <w:r w:rsidR="00AD31CA" w:rsidRPr="00AD31CA">
        <w:rPr>
          <w:rFonts w:ascii="Times New Roman" w:eastAsia="Times New Roman" w:hAnsi="Times New Roman" w:cs="Times New Roman"/>
          <w:sz w:val="28"/>
          <w:szCs w:val="28"/>
          <w:lang w:eastAsia="ar-SA"/>
        </w:rPr>
        <w:t>теоретико-</w:t>
      </w:r>
      <w:r w:rsidR="00AD31CA" w:rsidRPr="00521814">
        <w:rPr>
          <w:rFonts w:ascii="Times New Roman" w:eastAsia="Times New Roman" w:hAnsi="Times New Roman" w:cs="Times New Roman"/>
          <w:sz w:val="28"/>
          <w:szCs w:val="28"/>
          <w:lang w:eastAsia="ar-SA"/>
        </w:rPr>
        <w:t>метод</w:t>
      </w:r>
      <w:r w:rsidR="006672E8" w:rsidRPr="00521814">
        <w:rPr>
          <w:rFonts w:ascii="Times New Roman" w:eastAsia="Times New Roman" w:hAnsi="Times New Roman" w:cs="Times New Roman"/>
          <w:sz w:val="28"/>
          <w:szCs w:val="28"/>
          <w:lang w:eastAsia="ar-SA"/>
        </w:rPr>
        <w:t>и</w:t>
      </w:r>
      <w:r w:rsidR="00AD31CA" w:rsidRPr="00521814">
        <w:rPr>
          <w:rFonts w:ascii="Times New Roman" w:eastAsia="Times New Roman" w:hAnsi="Times New Roman" w:cs="Times New Roman"/>
          <w:sz w:val="28"/>
          <w:szCs w:val="28"/>
          <w:lang w:eastAsia="ar-SA"/>
        </w:rPr>
        <w:t>чні</w:t>
      </w:r>
      <w:r w:rsidR="00AD31CA" w:rsidRPr="00AD31CA">
        <w:rPr>
          <w:rFonts w:ascii="Times New Roman" w:eastAsia="Times New Roman" w:hAnsi="Times New Roman" w:cs="Times New Roman"/>
          <w:sz w:val="28"/>
          <w:szCs w:val="28"/>
          <w:lang w:eastAsia="ar-SA"/>
        </w:rPr>
        <w:t xml:space="preserve"> та</w:t>
      </w:r>
      <w:r w:rsidR="00AD31CA">
        <w:rPr>
          <w:rFonts w:ascii="Times New Roman" w:eastAsia="Times New Roman" w:hAnsi="Times New Roman" w:cs="Times New Roman"/>
          <w:sz w:val="28"/>
          <w:szCs w:val="28"/>
          <w:lang w:eastAsia="ar-SA"/>
        </w:rPr>
        <w:t xml:space="preserve"> прикладні аспекти забезпечення </w:t>
      </w:r>
      <w:r w:rsidR="00AD31CA" w:rsidRPr="00AD31CA">
        <w:rPr>
          <w:rFonts w:ascii="Times New Roman" w:eastAsia="Times New Roman" w:hAnsi="Times New Roman" w:cs="Times New Roman"/>
          <w:sz w:val="28"/>
          <w:szCs w:val="28"/>
          <w:lang w:eastAsia="ar-SA"/>
        </w:rPr>
        <w:t>ефе</w:t>
      </w:r>
      <w:r w:rsidR="00AD31CA">
        <w:rPr>
          <w:rFonts w:ascii="Times New Roman" w:eastAsia="Times New Roman" w:hAnsi="Times New Roman" w:cs="Times New Roman"/>
          <w:sz w:val="28"/>
          <w:szCs w:val="28"/>
          <w:lang w:eastAsia="ar-SA"/>
        </w:rPr>
        <w:t xml:space="preserve">ктивності системи управління кадрової </w:t>
      </w:r>
      <w:r w:rsidR="00AD31CA" w:rsidRPr="00AD31CA">
        <w:rPr>
          <w:rFonts w:ascii="Times New Roman" w:eastAsia="Times New Roman" w:hAnsi="Times New Roman" w:cs="Times New Roman"/>
          <w:sz w:val="28"/>
          <w:szCs w:val="28"/>
          <w:lang w:eastAsia="ar-SA"/>
        </w:rPr>
        <w:t>безпеки авіапідприємства</w:t>
      </w:r>
      <w:r w:rsidR="00AD31CA">
        <w:rPr>
          <w:rFonts w:ascii="Times New Roman" w:eastAsia="Times New Roman" w:hAnsi="Times New Roman" w:cs="Times New Roman"/>
          <w:sz w:val="28"/>
          <w:szCs w:val="28"/>
          <w:lang w:eastAsia="ar-SA"/>
        </w:rPr>
        <w:t>.</w:t>
      </w:r>
    </w:p>
    <w:bookmarkEnd w:id="5"/>
    <w:p w14:paraId="458DF330" w14:textId="1C1F7240" w:rsidR="00E57465" w:rsidRDefault="00AD31CA" w:rsidP="00F876B6">
      <w:pPr>
        <w:suppressAutoHyphens/>
        <w:spacing w:after="0" w:line="360" w:lineRule="auto"/>
        <w:ind w:right="57" w:firstLine="709"/>
        <w:jc w:val="both"/>
        <w:rPr>
          <w:rFonts w:ascii="Times New Roman" w:eastAsia="Times New Roman" w:hAnsi="Times New Roman" w:cs="Times New Roman"/>
          <w:sz w:val="28"/>
          <w:szCs w:val="28"/>
          <w:lang w:eastAsia="ar-SA"/>
        </w:rPr>
      </w:pPr>
      <w:r w:rsidRPr="00AD31CA">
        <w:rPr>
          <w:rFonts w:ascii="Times New Roman" w:eastAsia="Times New Roman" w:hAnsi="Times New Roman" w:cs="Times New Roman"/>
          <w:b/>
          <w:sz w:val="28"/>
          <w:szCs w:val="28"/>
          <w:lang w:eastAsia="ar-SA"/>
        </w:rPr>
        <w:t xml:space="preserve">Методи дослідження. </w:t>
      </w:r>
      <w:r>
        <w:rPr>
          <w:rFonts w:ascii="Times New Roman" w:eastAsia="Times New Roman" w:hAnsi="Times New Roman" w:cs="Times New Roman"/>
          <w:sz w:val="28"/>
          <w:szCs w:val="28"/>
          <w:lang w:eastAsia="ar-SA"/>
        </w:rPr>
        <w:t>Теоретичним</w:t>
      </w:r>
      <w:r w:rsidRPr="00AD31CA">
        <w:rPr>
          <w:rFonts w:ascii="Times New Roman" w:eastAsia="Times New Roman" w:hAnsi="Times New Roman" w:cs="Times New Roman"/>
          <w:sz w:val="28"/>
          <w:szCs w:val="28"/>
          <w:lang w:eastAsia="ar-SA"/>
        </w:rPr>
        <w:t xml:space="preserve"> підґрунтям дослідження виступили наукові праці </w:t>
      </w:r>
      <w:r w:rsidR="00020071" w:rsidRPr="00020071">
        <w:rPr>
          <w:rFonts w:ascii="Times New Roman" w:eastAsia="Times New Roman" w:hAnsi="Times New Roman" w:cs="Times New Roman"/>
          <w:sz w:val="28"/>
          <w:szCs w:val="28"/>
          <w:lang w:eastAsia="ar-SA"/>
        </w:rPr>
        <w:t xml:space="preserve">українських та зарубіжних науковців </w:t>
      </w:r>
      <w:r w:rsidRPr="00AD31CA">
        <w:rPr>
          <w:rFonts w:ascii="Times New Roman" w:eastAsia="Times New Roman" w:hAnsi="Times New Roman" w:cs="Times New Roman"/>
          <w:sz w:val="28"/>
          <w:szCs w:val="28"/>
          <w:lang w:eastAsia="ar-SA"/>
        </w:rPr>
        <w:t xml:space="preserve">з проблем теорії та практики розвитку системи </w:t>
      </w:r>
      <w:r w:rsidR="0059572B">
        <w:rPr>
          <w:rFonts w:ascii="Times New Roman" w:eastAsia="Times New Roman" w:hAnsi="Times New Roman" w:cs="Times New Roman"/>
          <w:sz w:val="28"/>
          <w:szCs w:val="28"/>
          <w:lang w:eastAsia="ar-SA"/>
        </w:rPr>
        <w:t xml:space="preserve">кадрової безпеки </w:t>
      </w:r>
      <w:r w:rsidR="0059572B" w:rsidRPr="0059572B">
        <w:rPr>
          <w:rFonts w:ascii="Times New Roman" w:eastAsia="Times New Roman" w:hAnsi="Times New Roman" w:cs="Times New Roman"/>
          <w:sz w:val="28"/>
          <w:szCs w:val="28"/>
          <w:lang w:eastAsia="ar-SA"/>
        </w:rPr>
        <w:t>авіапідприємств</w:t>
      </w:r>
      <w:r w:rsidR="00306854">
        <w:rPr>
          <w:rFonts w:ascii="Times New Roman" w:eastAsia="Times New Roman" w:hAnsi="Times New Roman" w:cs="Times New Roman"/>
          <w:sz w:val="28"/>
          <w:szCs w:val="28"/>
          <w:lang w:eastAsia="ar-SA"/>
        </w:rPr>
        <w:t>,</w:t>
      </w:r>
      <w:r w:rsidR="0059572B" w:rsidRPr="0059572B">
        <w:rPr>
          <w:rFonts w:ascii="Times New Roman" w:hAnsi="Times New Roman" w:cs="Times New Roman"/>
          <w:sz w:val="28"/>
          <w:szCs w:val="28"/>
        </w:rPr>
        <w:t xml:space="preserve"> </w:t>
      </w:r>
      <w:r w:rsidR="00020071">
        <w:rPr>
          <w:rFonts w:ascii="Times New Roman" w:hAnsi="Times New Roman" w:cs="Times New Roman"/>
          <w:sz w:val="28"/>
          <w:szCs w:val="28"/>
        </w:rPr>
        <w:t xml:space="preserve">а також </w:t>
      </w:r>
      <w:r w:rsidR="0059572B" w:rsidRPr="0059572B">
        <w:rPr>
          <w:rFonts w:ascii="Times New Roman" w:eastAsia="Times New Roman" w:hAnsi="Times New Roman" w:cs="Times New Roman"/>
          <w:sz w:val="28"/>
          <w:szCs w:val="28"/>
          <w:lang w:eastAsia="ar-SA"/>
        </w:rPr>
        <w:t>засади економічної теорії</w:t>
      </w:r>
      <w:r w:rsidRPr="00AD31CA">
        <w:rPr>
          <w:rFonts w:ascii="Times New Roman" w:eastAsia="Times New Roman" w:hAnsi="Times New Roman" w:cs="Times New Roman"/>
          <w:sz w:val="28"/>
          <w:szCs w:val="28"/>
          <w:lang w:eastAsia="ar-SA"/>
        </w:rPr>
        <w:t>.</w:t>
      </w:r>
      <w:r w:rsidR="008E70C2">
        <w:rPr>
          <w:rFonts w:ascii="Times New Roman" w:eastAsia="Times New Roman" w:hAnsi="Times New Roman" w:cs="Times New Roman"/>
          <w:sz w:val="28"/>
          <w:szCs w:val="28"/>
          <w:lang w:eastAsia="ar-SA"/>
        </w:rPr>
        <w:t xml:space="preserve"> М</w:t>
      </w:r>
      <w:r w:rsidR="00020071" w:rsidRPr="00020071">
        <w:rPr>
          <w:rFonts w:ascii="Times New Roman" w:eastAsia="Times New Roman" w:hAnsi="Times New Roman" w:cs="Times New Roman"/>
          <w:sz w:val="28"/>
          <w:szCs w:val="28"/>
          <w:lang w:eastAsia="ar-SA"/>
        </w:rPr>
        <w:t>етодологічну та теоретичну основу</w:t>
      </w:r>
      <w:r w:rsidR="00020071">
        <w:rPr>
          <w:rFonts w:ascii="Times New Roman" w:eastAsia="Times New Roman" w:hAnsi="Times New Roman" w:cs="Times New Roman"/>
          <w:sz w:val="28"/>
          <w:szCs w:val="28"/>
          <w:lang w:eastAsia="ar-SA"/>
        </w:rPr>
        <w:t xml:space="preserve"> </w:t>
      </w:r>
      <w:r w:rsidR="008E70C2">
        <w:rPr>
          <w:rFonts w:ascii="Times New Roman" w:eastAsia="Times New Roman" w:hAnsi="Times New Roman" w:cs="Times New Roman"/>
          <w:sz w:val="28"/>
          <w:szCs w:val="28"/>
          <w:lang w:eastAsia="ar-SA"/>
        </w:rPr>
        <w:t>склали спеціальні та загальні методи наукового пізнання відповідно до мети, завдання, об’єкта та предмет</w:t>
      </w:r>
      <w:r w:rsidR="008A05DC">
        <w:rPr>
          <w:rFonts w:ascii="Times New Roman" w:eastAsia="Times New Roman" w:hAnsi="Times New Roman" w:cs="Times New Roman"/>
          <w:sz w:val="28"/>
          <w:szCs w:val="28"/>
          <w:lang w:eastAsia="ar-SA"/>
        </w:rPr>
        <w:t>а дипломної роботи</w:t>
      </w:r>
      <w:r w:rsidR="00EA79C0" w:rsidRPr="008A05DC">
        <w:rPr>
          <w:rFonts w:ascii="Times New Roman" w:eastAsia="Times New Roman" w:hAnsi="Times New Roman" w:cs="Times New Roman"/>
          <w:sz w:val="28"/>
          <w:szCs w:val="28"/>
          <w:lang w:eastAsia="ar-SA"/>
        </w:rPr>
        <w:t>.</w:t>
      </w:r>
      <w:r w:rsidR="00EA79C0">
        <w:rPr>
          <w:rFonts w:ascii="Times New Roman" w:eastAsia="Times New Roman" w:hAnsi="Times New Roman" w:cs="Times New Roman"/>
          <w:sz w:val="28"/>
          <w:szCs w:val="28"/>
          <w:lang w:eastAsia="ar-SA"/>
        </w:rPr>
        <w:t xml:space="preserve"> Таким чином, були використані</w:t>
      </w:r>
      <w:r w:rsidR="008E70C2">
        <w:rPr>
          <w:rFonts w:ascii="Times New Roman" w:eastAsia="Times New Roman" w:hAnsi="Times New Roman" w:cs="Times New Roman"/>
          <w:sz w:val="28"/>
          <w:szCs w:val="28"/>
          <w:lang w:eastAsia="ar-SA"/>
        </w:rPr>
        <w:t>: методи індукції та дедукції(задля визначення поняття «кадрова безпека»</w:t>
      </w:r>
      <w:r w:rsidR="00EA79C0">
        <w:rPr>
          <w:rFonts w:ascii="Times New Roman" w:eastAsia="Times New Roman" w:hAnsi="Times New Roman" w:cs="Times New Roman"/>
          <w:sz w:val="28"/>
          <w:szCs w:val="28"/>
          <w:lang w:eastAsia="ar-SA"/>
        </w:rPr>
        <w:t>, підходів, завдань та загроз кадровій безпеці</w:t>
      </w:r>
      <w:r w:rsidR="00C35793">
        <w:rPr>
          <w:rFonts w:ascii="Times New Roman" w:eastAsia="Times New Roman" w:hAnsi="Times New Roman" w:cs="Times New Roman"/>
          <w:sz w:val="28"/>
          <w:szCs w:val="28"/>
          <w:lang w:eastAsia="ar-SA"/>
        </w:rPr>
        <w:t xml:space="preserve"> </w:t>
      </w:r>
      <w:r w:rsidR="00EA79C0">
        <w:rPr>
          <w:rFonts w:ascii="Times New Roman" w:eastAsia="Times New Roman" w:hAnsi="Times New Roman" w:cs="Times New Roman"/>
          <w:sz w:val="28"/>
          <w:szCs w:val="28"/>
          <w:lang w:eastAsia="ar-SA"/>
        </w:rPr>
        <w:t>(підрозділ 1.1)); методи спостереження та</w:t>
      </w:r>
      <w:r w:rsidRPr="00AD31CA">
        <w:rPr>
          <w:rFonts w:ascii="Times New Roman" w:eastAsia="Times New Roman" w:hAnsi="Times New Roman" w:cs="Times New Roman"/>
          <w:sz w:val="28"/>
          <w:szCs w:val="28"/>
          <w:lang w:eastAsia="ar-SA"/>
        </w:rPr>
        <w:t xml:space="preserve"> узагальнення</w:t>
      </w:r>
      <w:r w:rsidR="00EA79C0">
        <w:rPr>
          <w:rFonts w:ascii="Times New Roman" w:eastAsia="Times New Roman" w:hAnsi="Times New Roman" w:cs="Times New Roman"/>
          <w:sz w:val="28"/>
          <w:szCs w:val="28"/>
          <w:lang w:eastAsia="ar-SA"/>
        </w:rPr>
        <w:t xml:space="preserve"> (</w:t>
      </w:r>
      <w:r w:rsidRPr="00AD31CA">
        <w:rPr>
          <w:rFonts w:ascii="Times New Roman" w:eastAsia="Times New Roman" w:hAnsi="Times New Roman" w:cs="Times New Roman"/>
          <w:sz w:val="28"/>
          <w:szCs w:val="28"/>
          <w:lang w:eastAsia="ar-SA"/>
        </w:rPr>
        <w:t>для в</w:t>
      </w:r>
      <w:r w:rsidR="00EA79C0">
        <w:rPr>
          <w:rFonts w:ascii="Times New Roman" w:eastAsia="Times New Roman" w:hAnsi="Times New Roman" w:cs="Times New Roman"/>
          <w:sz w:val="28"/>
          <w:szCs w:val="28"/>
          <w:lang w:eastAsia="ar-SA"/>
        </w:rPr>
        <w:t xml:space="preserve">изначення </w:t>
      </w:r>
      <w:r w:rsidRPr="00AD31CA">
        <w:rPr>
          <w:rFonts w:ascii="Times New Roman" w:eastAsia="Times New Roman" w:hAnsi="Times New Roman" w:cs="Times New Roman"/>
          <w:sz w:val="28"/>
          <w:szCs w:val="28"/>
          <w:lang w:eastAsia="ar-SA"/>
        </w:rPr>
        <w:t xml:space="preserve">кадрової безпеки </w:t>
      </w:r>
      <w:r w:rsidR="00EA79C0">
        <w:rPr>
          <w:rFonts w:ascii="Times New Roman" w:eastAsia="Times New Roman" w:hAnsi="Times New Roman" w:cs="Times New Roman"/>
          <w:sz w:val="28"/>
          <w:szCs w:val="28"/>
          <w:lang w:eastAsia="ar-SA"/>
        </w:rPr>
        <w:t>як складової</w:t>
      </w:r>
      <w:r w:rsidRPr="00AD31CA">
        <w:rPr>
          <w:rFonts w:ascii="Times New Roman" w:eastAsia="Times New Roman" w:hAnsi="Times New Roman" w:cs="Times New Roman"/>
          <w:sz w:val="28"/>
          <w:szCs w:val="28"/>
          <w:lang w:eastAsia="ar-SA"/>
        </w:rPr>
        <w:t xml:space="preserve"> економічної безпеки підприємства</w:t>
      </w:r>
      <w:r w:rsidR="00EA79C0">
        <w:rPr>
          <w:rFonts w:ascii="Times New Roman" w:eastAsia="Times New Roman" w:hAnsi="Times New Roman" w:cs="Times New Roman"/>
          <w:sz w:val="28"/>
          <w:szCs w:val="28"/>
          <w:lang w:eastAsia="ar-SA"/>
        </w:rPr>
        <w:t xml:space="preserve"> (підрозділ 1.2)); метод порівняння (</w:t>
      </w:r>
      <w:r w:rsidR="00EA79C0" w:rsidRPr="00EA79C0">
        <w:rPr>
          <w:rFonts w:ascii="Times New Roman" w:eastAsia="Times New Roman" w:hAnsi="Times New Roman" w:cs="Times New Roman"/>
          <w:sz w:val="28"/>
          <w:szCs w:val="28"/>
          <w:lang w:eastAsia="ar-SA"/>
        </w:rPr>
        <w:t>для дослідження ме</w:t>
      </w:r>
      <w:r w:rsidR="00EA79C0">
        <w:rPr>
          <w:rFonts w:ascii="Times New Roman" w:eastAsia="Times New Roman" w:hAnsi="Times New Roman" w:cs="Times New Roman"/>
          <w:sz w:val="28"/>
          <w:szCs w:val="28"/>
          <w:lang w:eastAsia="ar-SA"/>
        </w:rPr>
        <w:t xml:space="preserve">тодичних підходів до оцінки </w:t>
      </w:r>
      <w:r w:rsidR="00EA79C0" w:rsidRPr="00EA79C0">
        <w:rPr>
          <w:rFonts w:ascii="Times New Roman" w:eastAsia="Times New Roman" w:hAnsi="Times New Roman" w:cs="Times New Roman"/>
          <w:sz w:val="28"/>
          <w:szCs w:val="28"/>
          <w:lang w:eastAsia="ar-SA"/>
        </w:rPr>
        <w:t>кадрово</w:t>
      </w:r>
      <w:r w:rsidR="00EA79C0">
        <w:rPr>
          <w:rFonts w:ascii="Times New Roman" w:eastAsia="Times New Roman" w:hAnsi="Times New Roman" w:cs="Times New Roman"/>
          <w:sz w:val="28"/>
          <w:szCs w:val="28"/>
          <w:lang w:eastAsia="ar-SA"/>
        </w:rPr>
        <w:t>ї безпеки підприємств (підрозділ 1</w:t>
      </w:r>
      <w:r w:rsidR="00EA79C0" w:rsidRPr="00EA79C0">
        <w:rPr>
          <w:rFonts w:ascii="Times New Roman" w:eastAsia="Times New Roman" w:hAnsi="Times New Roman" w:cs="Times New Roman"/>
          <w:sz w:val="28"/>
          <w:szCs w:val="28"/>
          <w:lang w:eastAsia="ar-SA"/>
        </w:rPr>
        <w:t>.3)</w:t>
      </w:r>
      <w:r w:rsidR="00EA79C0">
        <w:rPr>
          <w:rFonts w:ascii="Times New Roman" w:eastAsia="Times New Roman" w:hAnsi="Times New Roman" w:cs="Times New Roman"/>
          <w:sz w:val="28"/>
          <w:szCs w:val="28"/>
          <w:lang w:eastAsia="ar-SA"/>
        </w:rPr>
        <w:t>);</w:t>
      </w:r>
      <w:r w:rsidR="00EA79C0" w:rsidRPr="00EA79C0">
        <w:t xml:space="preserve"> </w:t>
      </w:r>
      <w:r w:rsidR="00EA79C0">
        <w:rPr>
          <w:rFonts w:ascii="Times New Roman" w:eastAsia="Times New Roman" w:hAnsi="Times New Roman" w:cs="Times New Roman"/>
          <w:sz w:val="28"/>
          <w:szCs w:val="28"/>
          <w:lang w:eastAsia="ar-SA"/>
        </w:rPr>
        <w:t>графічні методи (для</w:t>
      </w:r>
      <w:r w:rsidR="00EA79C0" w:rsidRPr="00EA79C0">
        <w:rPr>
          <w:rFonts w:ascii="Times New Roman" w:eastAsia="Times New Roman" w:hAnsi="Times New Roman" w:cs="Times New Roman"/>
          <w:sz w:val="28"/>
          <w:szCs w:val="28"/>
          <w:lang w:eastAsia="ar-SA"/>
        </w:rPr>
        <w:t xml:space="preserve"> аналізу </w:t>
      </w:r>
      <w:r w:rsidR="00EC7EDC" w:rsidRPr="00EA79C0">
        <w:rPr>
          <w:rFonts w:ascii="Times New Roman" w:eastAsia="Times New Roman" w:hAnsi="Times New Roman" w:cs="Times New Roman"/>
          <w:sz w:val="28"/>
          <w:szCs w:val="28"/>
          <w:lang w:eastAsia="ar-SA"/>
        </w:rPr>
        <w:t>ключових</w:t>
      </w:r>
      <w:r w:rsidR="00EC7EDC">
        <w:rPr>
          <w:rFonts w:ascii="Times New Roman" w:eastAsia="Times New Roman" w:hAnsi="Times New Roman" w:cs="Times New Roman"/>
          <w:sz w:val="28"/>
          <w:szCs w:val="28"/>
          <w:lang w:eastAsia="ar-SA"/>
        </w:rPr>
        <w:t xml:space="preserve"> підходів до визначення </w:t>
      </w:r>
      <w:r w:rsidR="00EA79C0" w:rsidRPr="00EA79C0">
        <w:rPr>
          <w:rFonts w:ascii="Times New Roman" w:eastAsia="Times New Roman" w:hAnsi="Times New Roman" w:cs="Times New Roman"/>
          <w:sz w:val="28"/>
          <w:szCs w:val="28"/>
          <w:lang w:eastAsia="ar-SA"/>
        </w:rPr>
        <w:t>поняття «кадрова безпека»</w:t>
      </w:r>
      <w:r w:rsidR="00EC7EDC" w:rsidRPr="00EC7EDC">
        <w:t xml:space="preserve"> </w:t>
      </w:r>
      <w:r w:rsidR="00EC7EDC">
        <w:rPr>
          <w:rFonts w:ascii="Times New Roman" w:eastAsia="Times New Roman" w:hAnsi="Times New Roman" w:cs="Times New Roman"/>
          <w:sz w:val="28"/>
          <w:szCs w:val="28"/>
          <w:lang w:eastAsia="ar-SA"/>
        </w:rPr>
        <w:t>(підрозділ</w:t>
      </w:r>
      <w:r w:rsidR="00EC7EDC" w:rsidRPr="00EC7EDC">
        <w:rPr>
          <w:rFonts w:ascii="Times New Roman" w:eastAsia="Times New Roman" w:hAnsi="Times New Roman" w:cs="Times New Roman"/>
          <w:sz w:val="28"/>
          <w:szCs w:val="28"/>
          <w:lang w:eastAsia="ar-SA"/>
        </w:rPr>
        <w:t xml:space="preserve"> 1.1)</w:t>
      </w:r>
      <w:r w:rsidR="00EA79C0">
        <w:rPr>
          <w:rFonts w:ascii="Times New Roman" w:eastAsia="Times New Roman" w:hAnsi="Times New Roman" w:cs="Times New Roman"/>
          <w:sz w:val="28"/>
          <w:szCs w:val="28"/>
          <w:lang w:eastAsia="ar-SA"/>
        </w:rPr>
        <w:t>,</w:t>
      </w:r>
      <w:r w:rsidR="00EC7EDC">
        <w:rPr>
          <w:rFonts w:ascii="Times New Roman" w:eastAsia="Times New Roman" w:hAnsi="Times New Roman" w:cs="Times New Roman"/>
          <w:sz w:val="28"/>
          <w:szCs w:val="28"/>
          <w:lang w:eastAsia="ar-SA"/>
        </w:rPr>
        <w:t xml:space="preserve"> для визначення кадрової безпеки як складової економічної безпеки підприємства</w:t>
      </w:r>
      <w:r w:rsidR="00C35793">
        <w:rPr>
          <w:rFonts w:ascii="Times New Roman" w:eastAsia="Times New Roman" w:hAnsi="Times New Roman" w:cs="Times New Roman"/>
          <w:sz w:val="28"/>
          <w:szCs w:val="28"/>
          <w:lang w:eastAsia="ar-SA"/>
        </w:rPr>
        <w:t xml:space="preserve"> </w:t>
      </w:r>
      <w:r w:rsidR="00EC7EDC">
        <w:rPr>
          <w:rFonts w:ascii="Times New Roman" w:eastAsia="Times New Roman" w:hAnsi="Times New Roman" w:cs="Times New Roman"/>
          <w:sz w:val="28"/>
          <w:szCs w:val="28"/>
          <w:lang w:eastAsia="ar-SA"/>
        </w:rPr>
        <w:t>(п. 1.2</w:t>
      </w:r>
      <w:r w:rsidR="00EA79C0" w:rsidRPr="00EA79C0">
        <w:rPr>
          <w:rFonts w:ascii="Times New Roman" w:eastAsia="Times New Roman" w:hAnsi="Times New Roman" w:cs="Times New Roman"/>
          <w:sz w:val="28"/>
          <w:szCs w:val="28"/>
          <w:lang w:eastAsia="ar-SA"/>
        </w:rPr>
        <w:t>)</w:t>
      </w:r>
      <w:r w:rsidR="00EC7EDC">
        <w:rPr>
          <w:rFonts w:ascii="Times New Roman" w:eastAsia="Times New Roman" w:hAnsi="Times New Roman" w:cs="Times New Roman"/>
          <w:sz w:val="28"/>
          <w:szCs w:val="28"/>
          <w:lang w:eastAsia="ar-SA"/>
        </w:rPr>
        <w:t xml:space="preserve"> та для аналізу динаміки показників фінансового стану, складу та структури кадрів</w:t>
      </w:r>
      <w:r w:rsidR="00C35793">
        <w:rPr>
          <w:rFonts w:ascii="Times New Roman" w:eastAsia="Times New Roman" w:hAnsi="Times New Roman" w:cs="Times New Roman"/>
          <w:sz w:val="28"/>
          <w:szCs w:val="28"/>
          <w:lang w:eastAsia="ar-SA"/>
        </w:rPr>
        <w:t xml:space="preserve"> </w:t>
      </w:r>
      <w:r w:rsidR="00EC7EDC">
        <w:rPr>
          <w:rFonts w:ascii="Times New Roman" w:eastAsia="Times New Roman" w:hAnsi="Times New Roman" w:cs="Times New Roman"/>
          <w:sz w:val="28"/>
          <w:szCs w:val="28"/>
          <w:lang w:eastAsia="ar-SA"/>
        </w:rPr>
        <w:t xml:space="preserve">(підрозділи 2.2-2.3)); </w:t>
      </w:r>
      <w:r w:rsidR="00EA79C0">
        <w:rPr>
          <w:rFonts w:ascii="Times New Roman" w:eastAsia="Times New Roman" w:hAnsi="Times New Roman" w:cs="Times New Roman"/>
          <w:sz w:val="28"/>
          <w:szCs w:val="28"/>
          <w:lang w:eastAsia="ar-SA"/>
        </w:rPr>
        <w:t>причинно-наслідковий метод (</w:t>
      </w:r>
      <w:r w:rsidRPr="00AD31CA">
        <w:rPr>
          <w:rFonts w:ascii="Times New Roman" w:eastAsia="Times New Roman" w:hAnsi="Times New Roman" w:cs="Times New Roman"/>
          <w:sz w:val="28"/>
          <w:szCs w:val="28"/>
          <w:lang w:eastAsia="ar-SA"/>
        </w:rPr>
        <w:t xml:space="preserve">у процесі оцінювання кадрової безпеки </w:t>
      </w:r>
      <w:r w:rsidR="00EA79C0">
        <w:rPr>
          <w:rFonts w:ascii="Times New Roman" w:eastAsia="Times New Roman" w:hAnsi="Times New Roman" w:cs="Times New Roman"/>
          <w:sz w:val="28"/>
          <w:szCs w:val="28"/>
          <w:lang w:eastAsia="ar-SA"/>
        </w:rPr>
        <w:t xml:space="preserve">ДП «Украерорух», та </w:t>
      </w:r>
      <w:r w:rsidRPr="00AD31CA">
        <w:rPr>
          <w:rFonts w:ascii="Times New Roman" w:eastAsia="Times New Roman" w:hAnsi="Times New Roman" w:cs="Times New Roman"/>
          <w:sz w:val="28"/>
          <w:szCs w:val="28"/>
          <w:lang w:eastAsia="ar-SA"/>
        </w:rPr>
        <w:t xml:space="preserve"> </w:t>
      </w:r>
      <w:r w:rsidR="00EA79C0">
        <w:rPr>
          <w:rFonts w:ascii="Times New Roman" w:eastAsia="Times New Roman" w:hAnsi="Times New Roman" w:cs="Times New Roman"/>
          <w:sz w:val="28"/>
          <w:szCs w:val="28"/>
          <w:lang w:eastAsia="ar-SA"/>
        </w:rPr>
        <w:t>визначенні</w:t>
      </w:r>
      <w:r w:rsidRPr="00AD31CA">
        <w:rPr>
          <w:rFonts w:ascii="Times New Roman" w:eastAsia="Times New Roman" w:hAnsi="Times New Roman" w:cs="Times New Roman"/>
          <w:sz w:val="28"/>
          <w:szCs w:val="28"/>
          <w:lang w:eastAsia="ar-SA"/>
        </w:rPr>
        <w:t xml:space="preserve"> загроз кадровій безпеці </w:t>
      </w:r>
      <w:r w:rsidR="00EA79C0">
        <w:rPr>
          <w:rFonts w:ascii="Times New Roman" w:eastAsia="Times New Roman" w:hAnsi="Times New Roman" w:cs="Times New Roman"/>
          <w:sz w:val="28"/>
          <w:szCs w:val="28"/>
          <w:lang w:eastAsia="ar-SA"/>
        </w:rPr>
        <w:t>(підрозділ 2.3);</w:t>
      </w:r>
      <w:r w:rsidR="00EC7EDC">
        <w:rPr>
          <w:rFonts w:ascii="Times New Roman" w:eastAsia="Times New Roman" w:hAnsi="Times New Roman" w:cs="Times New Roman"/>
          <w:sz w:val="28"/>
          <w:szCs w:val="28"/>
          <w:lang w:eastAsia="ar-SA"/>
        </w:rPr>
        <w:t xml:space="preserve"> метод експертних оцінок </w:t>
      </w:r>
      <w:r w:rsidR="00E57465">
        <w:rPr>
          <w:rFonts w:ascii="Times New Roman" w:eastAsia="Times New Roman" w:hAnsi="Times New Roman" w:cs="Times New Roman"/>
          <w:sz w:val="28"/>
          <w:szCs w:val="28"/>
          <w:lang w:eastAsia="ar-SA"/>
        </w:rPr>
        <w:t xml:space="preserve"> та коефіцієнтний аналіз</w:t>
      </w:r>
      <w:r w:rsidR="00EC7EDC">
        <w:rPr>
          <w:rFonts w:ascii="Times New Roman" w:eastAsia="Times New Roman" w:hAnsi="Times New Roman" w:cs="Times New Roman"/>
          <w:sz w:val="28"/>
          <w:szCs w:val="28"/>
          <w:lang w:eastAsia="ar-SA"/>
        </w:rPr>
        <w:t>(</w:t>
      </w:r>
      <w:r w:rsidR="00E57465">
        <w:rPr>
          <w:rFonts w:ascii="Times New Roman" w:eastAsia="Times New Roman" w:hAnsi="Times New Roman" w:cs="Times New Roman"/>
          <w:sz w:val="28"/>
          <w:szCs w:val="28"/>
          <w:lang w:eastAsia="ar-SA"/>
        </w:rPr>
        <w:t xml:space="preserve">для розрахунку фінансового стану, для аналізу складу </w:t>
      </w:r>
      <w:r w:rsidR="00E57465">
        <w:rPr>
          <w:rFonts w:ascii="Times New Roman" w:eastAsia="Times New Roman" w:hAnsi="Times New Roman" w:cs="Times New Roman"/>
          <w:sz w:val="28"/>
          <w:szCs w:val="28"/>
          <w:lang w:eastAsia="ar-SA"/>
        </w:rPr>
        <w:lastRenderedPageBreak/>
        <w:t xml:space="preserve">та структури кадрів, </w:t>
      </w:r>
      <w:r w:rsidR="00EC7EDC">
        <w:rPr>
          <w:rFonts w:ascii="Times New Roman" w:eastAsia="Times New Roman" w:hAnsi="Times New Roman" w:cs="Times New Roman"/>
          <w:sz w:val="28"/>
          <w:szCs w:val="28"/>
          <w:lang w:eastAsia="ar-SA"/>
        </w:rPr>
        <w:t xml:space="preserve">для визначення рівня задоволення оплатою праці та </w:t>
      </w:r>
      <w:r w:rsidR="00E57465">
        <w:rPr>
          <w:rFonts w:ascii="Times New Roman" w:eastAsia="Times New Roman" w:hAnsi="Times New Roman" w:cs="Times New Roman"/>
          <w:sz w:val="28"/>
          <w:szCs w:val="28"/>
          <w:lang w:eastAsia="ar-SA"/>
        </w:rPr>
        <w:t xml:space="preserve">для </w:t>
      </w:r>
      <w:r w:rsidR="00EC7EDC">
        <w:rPr>
          <w:rFonts w:ascii="Times New Roman" w:eastAsia="Times New Roman" w:hAnsi="Times New Roman" w:cs="Times New Roman"/>
          <w:sz w:val="28"/>
          <w:szCs w:val="28"/>
          <w:lang w:eastAsia="ar-SA"/>
        </w:rPr>
        <w:t>рівня збереження комерційної таємниці</w:t>
      </w:r>
      <w:r w:rsidR="00C35793">
        <w:rPr>
          <w:rFonts w:ascii="Times New Roman" w:eastAsia="Times New Roman" w:hAnsi="Times New Roman" w:cs="Times New Roman"/>
          <w:sz w:val="28"/>
          <w:szCs w:val="28"/>
          <w:lang w:eastAsia="ar-SA"/>
        </w:rPr>
        <w:t xml:space="preserve"> </w:t>
      </w:r>
      <w:r w:rsidR="00EC7EDC">
        <w:rPr>
          <w:rFonts w:ascii="Times New Roman" w:eastAsia="Times New Roman" w:hAnsi="Times New Roman" w:cs="Times New Roman"/>
          <w:sz w:val="28"/>
          <w:szCs w:val="28"/>
          <w:lang w:eastAsia="ar-SA"/>
        </w:rPr>
        <w:t xml:space="preserve">(підрозділ </w:t>
      </w:r>
      <w:r w:rsidR="00E57465">
        <w:rPr>
          <w:rFonts w:ascii="Times New Roman" w:eastAsia="Times New Roman" w:hAnsi="Times New Roman" w:cs="Times New Roman"/>
          <w:sz w:val="28"/>
          <w:szCs w:val="28"/>
          <w:lang w:eastAsia="ar-SA"/>
        </w:rPr>
        <w:t>2.2-</w:t>
      </w:r>
      <w:r w:rsidR="00EC7EDC">
        <w:rPr>
          <w:rFonts w:ascii="Times New Roman" w:eastAsia="Times New Roman" w:hAnsi="Times New Roman" w:cs="Times New Roman"/>
          <w:sz w:val="28"/>
          <w:szCs w:val="28"/>
          <w:lang w:eastAsia="ar-SA"/>
        </w:rPr>
        <w:t>2.3));</w:t>
      </w:r>
      <w:r w:rsidR="00E57465">
        <w:rPr>
          <w:rFonts w:ascii="Times New Roman" w:eastAsia="Times New Roman" w:hAnsi="Times New Roman" w:cs="Times New Roman"/>
          <w:sz w:val="28"/>
          <w:szCs w:val="28"/>
          <w:lang w:eastAsia="ar-SA"/>
        </w:rPr>
        <w:t xml:space="preserve"> індикаторний метод(для визначення рівня кадрової безпеки</w:t>
      </w:r>
      <w:r w:rsidR="00C35793">
        <w:rPr>
          <w:rFonts w:ascii="Times New Roman" w:eastAsia="Times New Roman" w:hAnsi="Times New Roman" w:cs="Times New Roman"/>
          <w:sz w:val="28"/>
          <w:szCs w:val="28"/>
          <w:lang w:eastAsia="ar-SA"/>
        </w:rPr>
        <w:t xml:space="preserve"> </w:t>
      </w:r>
      <w:r w:rsidR="00E57465">
        <w:rPr>
          <w:rFonts w:ascii="Times New Roman" w:eastAsia="Times New Roman" w:hAnsi="Times New Roman" w:cs="Times New Roman"/>
          <w:sz w:val="28"/>
          <w:szCs w:val="28"/>
          <w:lang w:eastAsia="ar-SA"/>
        </w:rPr>
        <w:t>(підрозділ 2.3 та 3.3) та</w:t>
      </w:r>
      <w:r w:rsidR="00EC7EDC">
        <w:rPr>
          <w:rFonts w:ascii="Times New Roman" w:eastAsia="Times New Roman" w:hAnsi="Times New Roman" w:cs="Times New Roman"/>
          <w:sz w:val="28"/>
          <w:szCs w:val="28"/>
          <w:lang w:eastAsia="ar-SA"/>
        </w:rPr>
        <w:t xml:space="preserve"> </w:t>
      </w:r>
      <w:r w:rsidR="00E57465">
        <w:rPr>
          <w:rFonts w:ascii="Times New Roman" w:eastAsia="Times New Roman" w:hAnsi="Times New Roman" w:cs="Times New Roman"/>
          <w:sz w:val="28"/>
          <w:szCs w:val="28"/>
          <w:lang w:eastAsia="ar-SA"/>
        </w:rPr>
        <w:t xml:space="preserve">методи </w:t>
      </w:r>
      <w:r w:rsidR="00E57465" w:rsidRPr="00E57465">
        <w:rPr>
          <w:rFonts w:ascii="Times New Roman" w:eastAsia="Times New Roman" w:hAnsi="Times New Roman" w:cs="Times New Roman"/>
          <w:sz w:val="28"/>
          <w:szCs w:val="28"/>
          <w:lang w:eastAsia="ar-SA"/>
        </w:rPr>
        <w:t xml:space="preserve"> управління змінами</w:t>
      </w:r>
      <w:r w:rsidR="00E57465">
        <w:rPr>
          <w:rFonts w:ascii="Times New Roman" w:eastAsia="Times New Roman" w:hAnsi="Times New Roman" w:cs="Times New Roman"/>
          <w:sz w:val="28"/>
          <w:szCs w:val="28"/>
          <w:lang w:eastAsia="ar-SA"/>
        </w:rPr>
        <w:t>(для визначення ефективності впровадження заходів</w:t>
      </w:r>
      <w:r w:rsidR="00C35793">
        <w:rPr>
          <w:rFonts w:ascii="Times New Roman" w:eastAsia="Times New Roman" w:hAnsi="Times New Roman" w:cs="Times New Roman"/>
          <w:sz w:val="28"/>
          <w:szCs w:val="28"/>
          <w:lang w:eastAsia="ar-SA"/>
        </w:rPr>
        <w:t xml:space="preserve"> </w:t>
      </w:r>
      <w:r w:rsidR="00E57465">
        <w:rPr>
          <w:rFonts w:ascii="Times New Roman" w:eastAsia="Times New Roman" w:hAnsi="Times New Roman" w:cs="Times New Roman"/>
          <w:sz w:val="28"/>
          <w:szCs w:val="28"/>
          <w:lang w:eastAsia="ar-SA"/>
        </w:rPr>
        <w:t>(підрозділ 3.3)).</w:t>
      </w:r>
    </w:p>
    <w:p w14:paraId="71B751E6" w14:textId="77777777" w:rsidR="00241BA1" w:rsidRDefault="00E57465" w:rsidP="00241BA1">
      <w:pPr>
        <w:suppressAutoHyphens/>
        <w:spacing w:after="0" w:line="360" w:lineRule="auto"/>
        <w:ind w:right="57" w:firstLine="709"/>
        <w:jc w:val="both"/>
        <w:rPr>
          <w:rFonts w:ascii="Times New Roman" w:eastAsia="Times New Roman" w:hAnsi="Times New Roman" w:cs="Times New Roman"/>
          <w:sz w:val="28"/>
          <w:szCs w:val="28"/>
          <w:lang w:eastAsia="ar-SA"/>
        </w:rPr>
      </w:pPr>
      <w:r w:rsidRPr="00392E81">
        <w:rPr>
          <w:rFonts w:ascii="Times New Roman" w:eastAsia="Times New Roman" w:hAnsi="Times New Roman" w:cs="Times New Roman"/>
          <w:iCs/>
          <w:sz w:val="28"/>
          <w:szCs w:val="28"/>
          <w:lang w:eastAsia="ar-SA"/>
        </w:rPr>
        <w:t>Iнфopмaцiйну бaзу дoслiджeння  становлять:</w:t>
      </w:r>
      <w:r>
        <w:rPr>
          <w:rFonts w:ascii="Times New Roman" w:eastAsia="Times New Roman" w:hAnsi="Times New Roman" w:cs="Times New Roman"/>
          <w:i/>
          <w:sz w:val="28"/>
          <w:szCs w:val="28"/>
          <w:lang w:eastAsia="ar-SA"/>
        </w:rPr>
        <w:t xml:space="preserve"> </w:t>
      </w:r>
      <w:r w:rsidR="00F876B6">
        <w:rPr>
          <w:rFonts w:ascii="Times New Roman" w:eastAsia="Times New Roman" w:hAnsi="Times New Roman" w:cs="Times New Roman"/>
          <w:sz w:val="28"/>
          <w:szCs w:val="28"/>
          <w:lang w:eastAsia="ar-SA"/>
        </w:rPr>
        <w:t>нормативно-правові акти України;</w:t>
      </w:r>
      <w:r w:rsidRPr="00E57465">
        <w:rPr>
          <w:rFonts w:ascii="Times New Roman" w:eastAsia="Times New Roman" w:hAnsi="Times New Roman" w:cs="Times New Roman"/>
          <w:sz w:val="28"/>
          <w:szCs w:val="28"/>
          <w:lang w:eastAsia="ar-SA"/>
        </w:rPr>
        <w:t xml:space="preserve"> дані Держ</w:t>
      </w:r>
      <w:r w:rsidR="00F876B6">
        <w:rPr>
          <w:rFonts w:ascii="Times New Roman" w:eastAsia="Times New Roman" w:hAnsi="Times New Roman" w:cs="Times New Roman"/>
          <w:sz w:val="28"/>
          <w:szCs w:val="28"/>
          <w:lang w:eastAsia="ar-SA"/>
        </w:rPr>
        <w:t>авної служби статистики України;</w:t>
      </w:r>
      <w:r w:rsidR="000D2F22" w:rsidRPr="000D2F22">
        <w:t xml:space="preserve"> </w:t>
      </w:r>
      <w:r w:rsidR="000D2F22">
        <w:rPr>
          <w:rFonts w:ascii="Times New Roman" w:eastAsia="Times New Roman" w:hAnsi="Times New Roman" w:cs="Times New Roman"/>
          <w:sz w:val="28"/>
          <w:szCs w:val="28"/>
          <w:lang w:eastAsia="ar-SA"/>
        </w:rPr>
        <w:t>відкриті і</w:t>
      </w:r>
      <w:r w:rsidR="000D2F22" w:rsidRPr="000D2F22">
        <w:rPr>
          <w:rFonts w:ascii="Times New Roman" w:eastAsia="Times New Roman" w:hAnsi="Times New Roman" w:cs="Times New Roman"/>
          <w:sz w:val="28"/>
          <w:szCs w:val="28"/>
          <w:lang w:eastAsia="ar-SA"/>
        </w:rPr>
        <w:t>нтepнeт</w:t>
      </w:r>
      <w:r w:rsidR="000D2F22">
        <w:rPr>
          <w:rFonts w:ascii="Times New Roman" w:eastAsia="Times New Roman" w:hAnsi="Times New Roman" w:cs="Times New Roman"/>
          <w:sz w:val="28"/>
          <w:szCs w:val="28"/>
          <w:lang w:eastAsia="ar-SA"/>
        </w:rPr>
        <w:t>-peсуpси;</w:t>
      </w:r>
      <w:r w:rsidR="000D2F22" w:rsidRPr="000D2F22">
        <w:rPr>
          <w:rFonts w:ascii="Times New Roman" w:eastAsia="Times New Roman" w:hAnsi="Times New Roman" w:cs="Times New Roman"/>
          <w:sz w:val="28"/>
          <w:szCs w:val="28"/>
          <w:lang w:eastAsia="ar-SA"/>
        </w:rPr>
        <w:t xml:space="preserve"> фaxoвi нaукoвi публікації</w:t>
      </w:r>
      <w:r w:rsidR="000D2F22">
        <w:rPr>
          <w:rFonts w:ascii="Times New Roman" w:eastAsia="Times New Roman" w:hAnsi="Times New Roman" w:cs="Times New Roman"/>
          <w:sz w:val="28"/>
          <w:szCs w:val="28"/>
          <w:lang w:eastAsia="ar-SA"/>
        </w:rPr>
        <w:t>;</w:t>
      </w:r>
      <w:r w:rsidRPr="00E57465">
        <w:rPr>
          <w:rFonts w:ascii="Times New Roman" w:eastAsia="Times New Roman" w:hAnsi="Times New Roman" w:cs="Times New Roman"/>
          <w:sz w:val="28"/>
          <w:szCs w:val="28"/>
          <w:lang w:eastAsia="ar-SA"/>
        </w:rPr>
        <w:t xml:space="preserve"> </w:t>
      </w:r>
      <w:r w:rsidR="00F876B6">
        <w:rPr>
          <w:rFonts w:ascii="Times New Roman" w:eastAsia="Times New Roman" w:hAnsi="Times New Roman" w:cs="Times New Roman"/>
          <w:sz w:val="28"/>
          <w:szCs w:val="28"/>
          <w:lang w:eastAsia="ar-SA"/>
        </w:rPr>
        <w:t>аналітичні, економічні,</w:t>
      </w:r>
      <w:r w:rsidR="00F876B6" w:rsidRPr="00F876B6">
        <w:rPr>
          <w:rFonts w:ascii="Times New Roman" w:eastAsia="Times New Roman" w:hAnsi="Times New Roman" w:cs="Times New Roman"/>
          <w:sz w:val="28"/>
          <w:szCs w:val="28"/>
          <w:lang w:eastAsia="ar-SA"/>
        </w:rPr>
        <w:t xml:space="preserve"> дослідницькі, інформаційні та статистичні дані ДП «Украероруху»</w:t>
      </w:r>
      <w:r w:rsidR="00F876B6">
        <w:rPr>
          <w:rFonts w:ascii="Times New Roman" w:eastAsia="Times New Roman" w:hAnsi="Times New Roman" w:cs="Times New Roman"/>
          <w:sz w:val="28"/>
          <w:szCs w:val="28"/>
          <w:lang w:eastAsia="ar-SA"/>
        </w:rPr>
        <w:t xml:space="preserve">; </w:t>
      </w:r>
      <w:r w:rsidR="00F876B6" w:rsidRPr="00F876B6">
        <w:rPr>
          <w:rFonts w:ascii="Times New Roman" w:eastAsia="Times New Roman" w:hAnsi="Times New Roman" w:cs="Times New Roman"/>
          <w:sz w:val="28"/>
          <w:szCs w:val="28"/>
          <w:lang w:eastAsia="ar-SA"/>
        </w:rPr>
        <w:t>дані засобів</w:t>
      </w:r>
      <w:r w:rsidR="00A36085">
        <w:rPr>
          <w:rFonts w:ascii="Times New Roman" w:eastAsia="Times New Roman" w:hAnsi="Times New Roman" w:cs="Times New Roman"/>
          <w:sz w:val="28"/>
          <w:szCs w:val="28"/>
          <w:lang w:eastAsia="ar-SA"/>
        </w:rPr>
        <w:t xml:space="preserve"> масової </w:t>
      </w:r>
      <w:r w:rsidR="00F876B6">
        <w:rPr>
          <w:rFonts w:ascii="Times New Roman" w:eastAsia="Times New Roman" w:hAnsi="Times New Roman" w:cs="Times New Roman"/>
          <w:sz w:val="28"/>
          <w:szCs w:val="28"/>
          <w:lang w:eastAsia="ar-SA"/>
        </w:rPr>
        <w:t xml:space="preserve">та інші джерела інформації; </w:t>
      </w:r>
      <w:r w:rsidR="00623165">
        <w:rPr>
          <w:rFonts w:ascii="Times New Roman" w:eastAsia="Times New Roman" w:hAnsi="Times New Roman" w:cs="Times New Roman"/>
          <w:sz w:val="28"/>
          <w:szCs w:val="28"/>
          <w:lang w:eastAsia="ar-SA"/>
        </w:rPr>
        <w:t>звітність кадрової служби</w:t>
      </w:r>
      <w:r w:rsidR="00A36085">
        <w:rPr>
          <w:rFonts w:ascii="Times New Roman" w:eastAsia="Times New Roman" w:hAnsi="Times New Roman" w:cs="Times New Roman"/>
          <w:sz w:val="28"/>
          <w:szCs w:val="28"/>
          <w:lang w:eastAsia="ar-SA"/>
        </w:rPr>
        <w:t xml:space="preserve"> </w:t>
      </w:r>
      <w:r w:rsidR="00A36085" w:rsidRPr="00581146">
        <w:rPr>
          <w:rFonts w:ascii="Times New Roman" w:eastAsia="Times New Roman" w:hAnsi="Times New Roman" w:cs="Times New Roman"/>
          <w:sz w:val="28"/>
          <w:szCs w:val="28"/>
          <w:lang w:eastAsia="ar-SA"/>
        </w:rPr>
        <w:t>(1-</w:t>
      </w:r>
      <w:r w:rsidR="00A36085">
        <w:rPr>
          <w:rFonts w:ascii="Times New Roman" w:eastAsia="Times New Roman" w:hAnsi="Times New Roman" w:cs="Times New Roman"/>
          <w:sz w:val="28"/>
          <w:szCs w:val="28"/>
          <w:lang w:eastAsia="ar-SA"/>
        </w:rPr>
        <w:t>к)</w:t>
      </w:r>
      <w:r w:rsidR="00623165">
        <w:rPr>
          <w:rFonts w:ascii="Times New Roman" w:eastAsia="Times New Roman" w:hAnsi="Times New Roman" w:cs="Times New Roman"/>
          <w:sz w:val="28"/>
          <w:szCs w:val="28"/>
          <w:lang w:eastAsia="ar-SA"/>
        </w:rPr>
        <w:t xml:space="preserve">, фінансова звітність та </w:t>
      </w:r>
      <w:r w:rsidR="00F876B6">
        <w:rPr>
          <w:rFonts w:ascii="Times New Roman" w:eastAsia="Times New Roman" w:hAnsi="Times New Roman" w:cs="Times New Roman"/>
          <w:sz w:val="28"/>
          <w:szCs w:val="28"/>
          <w:lang w:eastAsia="ar-SA"/>
        </w:rPr>
        <w:t>звіт про фінансовий стан</w:t>
      </w:r>
      <w:r w:rsidRPr="00E57465">
        <w:rPr>
          <w:rFonts w:ascii="Times New Roman" w:eastAsia="Times New Roman" w:hAnsi="Times New Roman" w:cs="Times New Roman"/>
          <w:sz w:val="28"/>
          <w:szCs w:val="28"/>
          <w:lang w:eastAsia="ar-SA"/>
        </w:rPr>
        <w:t xml:space="preserve"> </w:t>
      </w:r>
      <w:r w:rsidR="00F876B6" w:rsidRPr="00F876B6">
        <w:rPr>
          <w:rFonts w:ascii="Times New Roman" w:eastAsia="Times New Roman" w:hAnsi="Times New Roman" w:cs="Times New Roman"/>
          <w:sz w:val="28"/>
          <w:szCs w:val="28"/>
          <w:lang w:eastAsia="ar-SA"/>
        </w:rPr>
        <w:t>ДП «Украероруху»</w:t>
      </w:r>
      <w:r w:rsidR="00623165">
        <w:rPr>
          <w:rFonts w:ascii="Times New Roman" w:eastAsia="Times New Roman" w:hAnsi="Times New Roman" w:cs="Times New Roman"/>
          <w:sz w:val="28"/>
          <w:szCs w:val="28"/>
          <w:lang w:eastAsia="ar-SA"/>
        </w:rPr>
        <w:t xml:space="preserve"> за 2016-2018рр.</w:t>
      </w:r>
    </w:p>
    <w:p w14:paraId="20CDE01D" w14:textId="77777777" w:rsidR="003654E6" w:rsidRDefault="00241BA1" w:rsidP="003654E6">
      <w:pPr>
        <w:suppressAutoHyphens/>
        <w:spacing w:after="0" w:line="360" w:lineRule="auto"/>
        <w:ind w:right="57" w:firstLine="709"/>
        <w:jc w:val="both"/>
      </w:pPr>
      <w:r w:rsidRPr="00241BA1">
        <w:rPr>
          <w:rFonts w:ascii="Times New Roman" w:eastAsia="Times New Roman" w:hAnsi="Times New Roman" w:cs="Times New Roman"/>
          <w:b/>
          <w:bCs/>
          <w:iCs/>
          <w:sz w:val="28"/>
          <w:szCs w:val="28"/>
          <w:lang w:eastAsia="ar-SA"/>
        </w:rPr>
        <w:t>Наукова новизна отриманих результатів</w:t>
      </w:r>
      <w:r w:rsidRPr="00241BA1">
        <w:rPr>
          <w:rFonts w:ascii="Times New Roman" w:eastAsia="Times New Roman" w:hAnsi="Times New Roman" w:cs="Times New Roman"/>
          <w:iCs/>
          <w:sz w:val="28"/>
          <w:szCs w:val="28"/>
          <w:lang w:eastAsia="ar-SA"/>
        </w:rPr>
        <w:t xml:space="preserve"> </w:t>
      </w:r>
      <w:r w:rsidR="003654E6" w:rsidRPr="003654E6">
        <w:rPr>
          <w:rFonts w:ascii="Times New Roman" w:eastAsia="Times New Roman" w:hAnsi="Times New Roman" w:cs="Times New Roman"/>
          <w:sz w:val="28"/>
          <w:szCs w:val="28"/>
          <w:lang w:eastAsia="ar-SA"/>
        </w:rPr>
        <w:t>полягає в розробленні та впровадженні заходів щодо підвищення рівня кадрової безпеки авіаційного підприємства, а саме:</w:t>
      </w:r>
    </w:p>
    <w:p w14:paraId="151B803F" w14:textId="77777777" w:rsidR="003654E6" w:rsidRDefault="003654E6" w:rsidP="003654E6">
      <w:pPr>
        <w:pStyle w:val="a7"/>
        <w:numPr>
          <w:ilvl w:val="0"/>
          <w:numId w:val="40"/>
        </w:numPr>
        <w:tabs>
          <w:tab w:val="left" w:pos="993"/>
        </w:tabs>
        <w:suppressAutoHyphens/>
        <w:spacing w:after="0" w:line="360" w:lineRule="auto"/>
        <w:ind w:left="0" w:right="57" w:firstLine="709"/>
        <w:jc w:val="both"/>
        <w:rPr>
          <w:rFonts w:ascii="Times New Roman" w:eastAsia="Times New Roman" w:hAnsi="Times New Roman" w:cs="Times New Roman"/>
          <w:iCs/>
          <w:sz w:val="28"/>
          <w:szCs w:val="28"/>
          <w:lang w:eastAsia="ar-SA"/>
        </w:rPr>
      </w:pPr>
      <w:r w:rsidRPr="003654E6">
        <w:rPr>
          <w:rFonts w:ascii="Times New Roman" w:eastAsia="Times New Roman" w:hAnsi="Times New Roman" w:cs="Times New Roman"/>
          <w:iCs/>
          <w:sz w:val="28"/>
          <w:szCs w:val="28"/>
          <w:lang w:eastAsia="ar-SA"/>
        </w:rPr>
        <w:t xml:space="preserve">на основі формування структури, виділення функцій підрозділів та застосування процесного підходу було структуровано модель впливу кадрової безпеки на економічну безпеку підприємства, з метою забезпечення підвищення ефективності діяльності підприємства; </w:t>
      </w:r>
    </w:p>
    <w:p w14:paraId="5B139DD8" w14:textId="77777777" w:rsidR="003654E6" w:rsidRDefault="003654E6" w:rsidP="003654E6">
      <w:pPr>
        <w:pStyle w:val="a7"/>
        <w:numPr>
          <w:ilvl w:val="0"/>
          <w:numId w:val="40"/>
        </w:numPr>
        <w:tabs>
          <w:tab w:val="left" w:pos="993"/>
        </w:tabs>
        <w:suppressAutoHyphens/>
        <w:spacing w:after="0" w:line="360" w:lineRule="auto"/>
        <w:ind w:left="0" w:right="57" w:firstLine="709"/>
        <w:jc w:val="both"/>
        <w:rPr>
          <w:rFonts w:ascii="Times New Roman" w:eastAsia="Times New Roman" w:hAnsi="Times New Roman" w:cs="Times New Roman"/>
          <w:iCs/>
          <w:sz w:val="28"/>
          <w:szCs w:val="28"/>
          <w:lang w:eastAsia="ar-SA"/>
        </w:rPr>
      </w:pPr>
      <w:r w:rsidRPr="003654E6">
        <w:rPr>
          <w:rFonts w:ascii="Times New Roman" w:eastAsia="Times New Roman" w:hAnsi="Times New Roman" w:cs="Times New Roman"/>
          <w:iCs/>
          <w:sz w:val="28"/>
          <w:szCs w:val="28"/>
          <w:lang w:eastAsia="ar-SA"/>
        </w:rPr>
        <w:t>запропоновано нову структуру управління ДП «Украер</w:t>
      </w:r>
      <w:r>
        <w:rPr>
          <w:rFonts w:ascii="Times New Roman" w:eastAsia="Times New Roman" w:hAnsi="Times New Roman" w:cs="Times New Roman"/>
          <w:iCs/>
          <w:sz w:val="28"/>
          <w:szCs w:val="28"/>
          <w:lang w:eastAsia="ar-SA"/>
        </w:rPr>
        <w:t>о</w:t>
      </w:r>
      <w:r w:rsidR="00633CCE">
        <w:rPr>
          <w:rFonts w:ascii="Times New Roman" w:eastAsia="Times New Roman" w:hAnsi="Times New Roman" w:cs="Times New Roman"/>
          <w:iCs/>
          <w:sz w:val="28"/>
          <w:szCs w:val="28"/>
          <w:lang w:eastAsia="ar-SA"/>
        </w:rPr>
        <w:t>р</w:t>
      </w:r>
      <w:r w:rsidRPr="003654E6">
        <w:rPr>
          <w:rFonts w:ascii="Times New Roman" w:eastAsia="Times New Roman" w:hAnsi="Times New Roman" w:cs="Times New Roman"/>
          <w:iCs/>
          <w:sz w:val="28"/>
          <w:szCs w:val="28"/>
          <w:lang w:eastAsia="ar-SA"/>
        </w:rPr>
        <w:t>ух» та побудовано схему послідовності дій підрозділів для мінімізації загроз кадровій безпеці ДП «Украероруху»;</w:t>
      </w:r>
    </w:p>
    <w:p w14:paraId="1A9B40B6" w14:textId="77777777" w:rsidR="003654E6" w:rsidRDefault="003654E6" w:rsidP="003654E6">
      <w:pPr>
        <w:pStyle w:val="a7"/>
        <w:numPr>
          <w:ilvl w:val="0"/>
          <w:numId w:val="40"/>
        </w:numPr>
        <w:tabs>
          <w:tab w:val="left" w:pos="993"/>
        </w:tabs>
        <w:suppressAutoHyphens/>
        <w:spacing w:after="0" w:line="360" w:lineRule="auto"/>
        <w:ind w:left="0" w:right="57" w:firstLine="709"/>
        <w:jc w:val="both"/>
        <w:rPr>
          <w:rFonts w:ascii="Times New Roman" w:eastAsia="Times New Roman" w:hAnsi="Times New Roman" w:cs="Times New Roman"/>
          <w:iCs/>
          <w:sz w:val="28"/>
          <w:szCs w:val="28"/>
          <w:lang w:eastAsia="ar-SA"/>
        </w:rPr>
      </w:pPr>
      <w:bookmarkStart w:id="6" w:name="_Hlk30958036"/>
      <w:r w:rsidRPr="003654E6">
        <w:rPr>
          <w:rFonts w:ascii="Times New Roman" w:eastAsia="Times New Roman" w:hAnsi="Times New Roman" w:cs="Times New Roman"/>
          <w:iCs/>
          <w:sz w:val="28"/>
          <w:szCs w:val="28"/>
          <w:lang w:eastAsia="ar-SA"/>
        </w:rPr>
        <w:t>розроблено функціональні обов’язки для нових та існуючих відділів та доведено практичну ефективність пропозицій - впровадження запропонованих в роботі заходів призведе до зниження витрат підприємства</w:t>
      </w:r>
      <w:bookmarkEnd w:id="6"/>
      <w:r w:rsidRPr="003654E6">
        <w:rPr>
          <w:rFonts w:ascii="Times New Roman" w:eastAsia="Times New Roman" w:hAnsi="Times New Roman" w:cs="Times New Roman"/>
          <w:iCs/>
          <w:sz w:val="28"/>
          <w:szCs w:val="28"/>
          <w:lang w:eastAsia="ar-SA"/>
        </w:rPr>
        <w:t>.</w:t>
      </w:r>
    </w:p>
    <w:p w14:paraId="510E4668" w14:textId="72B67E68" w:rsidR="008471A0" w:rsidRPr="00EF63BB" w:rsidRDefault="00A51E7F" w:rsidP="00EF63BB">
      <w:pPr>
        <w:tabs>
          <w:tab w:val="left" w:pos="993"/>
        </w:tabs>
        <w:suppressAutoHyphens/>
        <w:spacing w:after="0" w:line="360" w:lineRule="auto"/>
        <w:ind w:right="57" w:firstLine="709"/>
        <w:jc w:val="both"/>
        <w:rPr>
          <w:rFonts w:ascii="Times New Roman" w:eastAsia="Times New Roman" w:hAnsi="Times New Roman" w:cs="Times New Roman"/>
          <w:iCs/>
          <w:sz w:val="28"/>
          <w:szCs w:val="28"/>
          <w:lang w:eastAsia="ar-SA"/>
        </w:rPr>
      </w:pPr>
      <w:r w:rsidRPr="00EF63BB">
        <w:rPr>
          <w:rFonts w:ascii="Times New Roman" w:eastAsia="Times New Roman" w:hAnsi="Times New Roman" w:cs="Times New Roman"/>
          <w:b/>
          <w:sz w:val="28"/>
          <w:szCs w:val="28"/>
          <w:lang w:eastAsia="ru-RU"/>
        </w:rPr>
        <w:t xml:space="preserve">Практичне значення отриманих результатів </w:t>
      </w:r>
      <w:r w:rsidR="008471A0" w:rsidRPr="00EF63BB">
        <w:rPr>
          <w:rFonts w:ascii="Times New Roman" w:eastAsia="Times New Roman" w:hAnsi="Times New Roman" w:cs="Times New Roman"/>
          <w:sz w:val="28"/>
          <w:szCs w:val="28"/>
          <w:lang w:eastAsia="ru-RU"/>
        </w:rPr>
        <w:t>полягає у тому</w:t>
      </w:r>
      <w:r w:rsidR="00CC1703">
        <w:rPr>
          <w:rFonts w:ascii="Times New Roman" w:eastAsia="Times New Roman" w:hAnsi="Times New Roman" w:cs="Times New Roman"/>
          <w:sz w:val="28"/>
          <w:szCs w:val="28"/>
          <w:lang w:eastAsia="ru-RU"/>
        </w:rPr>
        <w:t>,</w:t>
      </w:r>
      <w:r w:rsidR="008471A0" w:rsidRPr="00EF63BB">
        <w:rPr>
          <w:rFonts w:ascii="Times New Roman" w:eastAsia="Times New Roman" w:hAnsi="Times New Roman" w:cs="Times New Roman"/>
          <w:sz w:val="28"/>
          <w:szCs w:val="28"/>
          <w:lang w:eastAsia="ru-RU"/>
        </w:rPr>
        <w:t xml:space="preserve"> що був здійснений якісний та кількісний аналіз персоналу, проведена оцінка кадрової безпеки</w:t>
      </w:r>
      <w:r w:rsidR="008471A0" w:rsidRPr="008471A0">
        <w:t xml:space="preserve"> </w:t>
      </w:r>
      <w:r w:rsidR="008471A0" w:rsidRPr="00EF63BB">
        <w:rPr>
          <w:rFonts w:ascii="Times New Roman" w:eastAsia="Times New Roman" w:hAnsi="Times New Roman" w:cs="Times New Roman"/>
          <w:sz w:val="28"/>
          <w:szCs w:val="28"/>
          <w:lang w:eastAsia="ru-RU"/>
        </w:rPr>
        <w:t xml:space="preserve">ДП «Украероруху» </w:t>
      </w:r>
      <w:r w:rsidR="00E77711" w:rsidRPr="00EF63BB">
        <w:rPr>
          <w:rFonts w:ascii="Times New Roman" w:eastAsia="Times New Roman" w:hAnsi="Times New Roman" w:cs="Times New Roman"/>
          <w:sz w:val="28"/>
          <w:szCs w:val="28"/>
          <w:lang w:eastAsia="ru-RU"/>
        </w:rPr>
        <w:t>за допомогою</w:t>
      </w:r>
      <w:r w:rsidR="002D7F06" w:rsidRPr="00EF63BB">
        <w:rPr>
          <w:rFonts w:ascii="Times New Roman" w:eastAsia="Times New Roman" w:hAnsi="Times New Roman" w:cs="Times New Roman"/>
          <w:sz w:val="28"/>
          <w:szCs w:val="28"/>
          <w:lang w:eastAsia="ru-RU"/>
        </w:rPr>
        <w:t xml:space="preserve"> індикаторного підходу, а також здійснена</w:t>
      </w:r>
      <w:r w:rsidR="008471A0" w:rsidRPr="00EF63BB">
        <w:rPr>
          <w:rFonts w:ascii="Times New Roman" w:eastAsia="Times New Roman" w:hAnsi="Times New Roman" w:cs="Times New Roman"/>
          <w:sz w:val="28"/>
          <w:szCs w:val="28"/>
          <w:lang w:eastAsia="ru-RU"/>
        </w:rPr>
        <w:t xml:space="preserve"> оцінка кадрових ризиків</w:t>
      </w:r>
      <w:r w:rsidR="008A05DC">
        <w:rPr>
          <w:rFonts w:ascii="Times New Roman" w:eastAsia="Times New Roman" w:hAnsi="Times New Roman" w:cs="Times New Roman"/>
          <w:sz w:val="28"/>
          <w:szCs w:val="28"/>
          <w:lang w:eastAsia="ru-RU"/>
        </w:rPr>
        <w:t xml:space="preserve"> на підставі експертного методу, в результаті яких </w:t>
      </w:r>
      <w:r w:rsidR="00E77711" w:rsidRPr="00EF63BB">
        <w:rPr>
          <w:rFonts w:ascii="Times New Roman" w:eastAsia="Times New Roman" w:hAnsi="Times New Roman" w:cs="Times New Roman"/>
          <w:sz w:val="28"/>
          <w:szCs w:val="28"/>
          <w:lang w:eastAsia="ru-RU"/>
        </w:rPr>
        <w:t>були визначені</w:t>
      </w:r>
      <w:r w:rsidR="008471A0" w:rsidRPr="00EF63BB">
        <w:rPr>
          <w:rFonts w:ascii="Times New Roman" w:eastAsia="Times New Roman" w:hAnsi="Times New Roman" w:cs="Times New Roman"/>
          <w:sz w:val="28"/>
          <w:szCs w:val="28"/>
          <w:lang w:eastAsia="ru-RU"/>
        </w:rPr>
        <w:t xml:space="preserve"> зах</w:t>
      </w:r>
      <w:r w:rsidR="00E77711" w:rsidRPr="00EF63BB">
        <w:rPr>
          <w:rFonts w:ascii="Times New Roman" w:eastAsia="Times New Roman" w:hAnsi="Times New Roman" w:cs="Times New Roman"/>
          <w:sz w:val="28"/>
          <w:szCs w:val="28"/>
          <w:lang w:eastAsia="ru-RU"/>
        </w:rPr>
        <w:t>оди щодо оптимізації та зниження ризиків і</w:t>
      </w:r>
      <w:r w:rsidR="008471A0" w:rsidRPr="00EF63BB">
        <w:rPr>
          <w:rFonts w:ascii="Times New Roman" w:eastAsia="Times New Roman" w:hAnsi="Times New Roman" w:cs="Times New Roman"/>
          <w:sz w:val="28"/>
          <w:szCs w:val="28"/>
          <w:lang w:eastAsia="ru-RU"/>
        </w:rPr>
        <w:t xml:space="preserve"> заг</w:t>
      </w:r>
      <w:r w:rsidR="00E77711" w:rsidRPr="00EF63BB">
        <w:rPr>
          <w:rFonts w:ascii="Times New Roman" w:eastAsia="Times New Roman" w:hAnsi="Times New Roman" w:cs="Times New Roman"/>
          <w:sz w:val="28"/>
          <w:szCs w:val="28"/>
          <w:lang w:eastAsia="ru-RU"/>
        </w:rPr>
        <w:t>роз кадровій</w:t>
      </w:r>
      <w:r w:rsidR="008471A0" w:rsidRPr="00EF63BB">
        <w:rPr>
          <w:rFonts w:ascii="Times New Roman" w:eastAsia="Times New Roman" w:hAnsi="Times New Roman" w:cs="Times New Roman"/>
          <w:sz w:val="28"/>
          <w:szCs w:val="28"/>
          <w:lang w:eastAsia="ru-RU"/>
        </w:rPr>
        <w:t xml:space="preserve"> без</w:t>
      </w:r>
      <w:r w:rsidR="00E77711" w:rsidRPr="00EF63BB">
        <w:rPr>
          <w:rFonts w:ascii="Times New Roman" w:eastAsia="Times New Roman" w:hAnsi="Times New Roman" w:cs="Times New Roman"/>
          <w:sz w:val="28"/>
          <w:szCs w:val="28"/>
          <w:lang w:eastAsia="ru-RU"/>
        </w:rPr>
        <w:t>пеці</w:t>
      </w:r>
      <w:r w:rsidR="008471A0" w:rsidRPr="00EF63BB">
        <w:rPr>
          <w:rFonts w:ascii="Times New Roman" w:eastAsia="Times New Roman" w:hAnsi="Times New Roman" w:cs="Times New Roman"/>
          <w:sz w:val="28"/>
          <w:szCs w:val="28"/>
          <w:lang w:eastAsia="ru-RU"/>
        </w:rPr>
        <w:t xml:space="preserve"> ДП «Украероруху».</w:t>
      </w:r>
    </w:p>
    <w:p w14:paraId="1DA15AFE" w14:textId="72CCD15C" w:rsidR="0031384D" w:rsidRPr="0031384D" w:rsidRDefault="0031384D" w:rsidP="0031384D">
      <w:pPr>
        <w:widowControl w:val="0"/>
        <w:suppressAutoHyphens/>
        <w:spacing w:after="0" w:line="360" w:lineRule="auto"/>
        <w:ind w:firstLine="709"/>
        <w:jc w:val="both"/>
        <w:rPr>
          <w:rFonts w:ascii="Times New Roman" w:eastAsia="Times New Roman" w:hAnsi="Times New Roman" w:cs="Times New Roman"/>
          <w:bCs/>
          <w:iCs/>
          <w:sz w:val="28"/>
          <w:szCs w:val="28"/>
          <w:lang w:eastAsia="ar-SA"/>
        </w:rPr>
      </w:pPr>
      <w:r w:rsidRPr="0031384D">
        <w:rPr>
          <w:rFonts w:ascii="Times New Roman" w:eastAsia="Times New Roman" w:hAnsi="Times New Roman" w:cs="Times New Roman"/>
          <w:b/>
          <w:bCs/>
          <w:iCs/>
          <w:sz w:val="28"/>
          <w:szCs w:val="28"/>
          <w:lang w:eastAsia="ar-SA"/>
        </w:rPr>
        <w:lastRenderedPageBreak/>
        <w:t>Апробація отриманих результатів</w:t>
      </w:r>
      <w:r w:rsidRPr="0031384D">
        <w:rPr>
          <w:rFonts w:ascii="Times New Roman" w:eastAsia="Times New Roman" w:hAnsi="Times New Roman" w:cs="Times New Roman"/>
          <w:bCs/>
          <w:iCs/>
          <w:sz w:val="28"/>
          <w:szCs w:val="28"/>
          <w:lang w:eastAsia="ar-SA"/>
        </w:rPr>
        <w:t xml:space="preserve"> була здійснена на VIII Міжнародній науково-практичній конференції «Сучасні проблеми економіки»</w:t>
      </w:r>
      <w:r w:rsidRPr="0031384D">
        <w:rPr>
          <w:rFonts w:ascii="Calibri" w:eastAsia="Calibri" w:hAnsi="Calibri" w:cs="Times New Roman"/>
        </w:rPr>
        <w:t xml:space="preserve"> </w:t>
      </w:r>
      <w:r w:rsidRPr="0031384D">
        <w:rPr>
          <w:rFonts w:ascii="Times New Roman" w:eastAsia="Calibri" w:hAnsi="Times New Roman" w:cs="Times New Roman"/>
          <w:sz w:val="28"/>
          <w:szCs w:val="28"/>
        </w:rPr>
        <w:t xml:space="preserve">(м. </w:t>
      </w:r>
      <w:r w:rsidRPr="0031384D">
        <w:rPr>
          <w:rFonts w:ascii="Times New Roman" w:eastAsia="Times New Roman" w:hAnsi="Times New Roman" w:cs="Times New Roman"/>
          <w:bCs/>
          <w:iCs/>
          <w:sz w:val="28"/>
          <w:szCs w:val="28"/>
          <w:lang w:eastAsia="ar-SA"/>
        </w:rPr>
        <w:t>Київ, , 16 жовтня 2018р.) та Чотирнадцятій міжнародній науковій конференції "АВІА-2019"( м. Київ, НАУ, 23-25 квітня 2019 року)</w:t>
      </w:r>
      <w:r>
        <w:rPr>
          <w:rFonts w:ascii="Times New Roman" w:eastAsia="Times New Roman" w:hAnsi="Times New Roman" w:cs="Times New Roman"/>
          <w:bCs/>
          <w:iCs/>
          <w:sz w:val="28"/>
          <w:szCs w:val="28"/>
          <w:lang w:eastAsia="ar-SA"/>
        </w:rPr>
        <w:t>.</w:t>
      </w:r>
    </w:p>
    <w:p w14:paraId="522C7513" w14:textId="4DDBFF4F" w:rsidR="0031384D" w:rsidRPr="0031384D" w:rsidRDefault="0031384D" w:rsidP="0031384D">
      <w:pPr>
        <w:suppressAutoHyphens/>
        <w:spacing w:after="0" w:line="360" w:lineRule="auto"/>
        <w:ind w:firstLine="709"/>
        <w:jc w:val="both"/>
        <w:rPr>
          <w:rFonts w:ascii="Times New Roman" w:eastAsia="Times New Roman" w:hAnsi="Times New Roman" w:cs="Times New Roman"/>
          <w:bCs/>
          <w:iCs/>
          <w:sz w:val="28"/>
          <w:szCs w:val="28"/>
          <w:lang w:eastAsia="ar-SA"/>
        </w:rPr>
      </w:pPr>
      <w:r w:rsidRPr="0031384D">
        <w:rPr>
          <w:rFonts w:ascii="Times New Roman" w:eastAsia="Times New Roman" w:hAnsi="Times New Roman" w:cs="Times New Roman"/>
          <w:b/>
          <w:bCs/>
          <w:iCs/>
          <w:sz w:val="28"/>
          <w:szCs w:val="28"/>
          <w:lang w:eastAsia="ar-SA"/>
        </w:rPr>
        <w:br w:type="page"/>
      </w:r>
      <w:r w:rsidRPr="0031384D">
        <w:rPr>
          <w:rFonts w:ascii="Times New Roman" w:eastAsia="Times New Roman" w:hAnsi="Times New Roman" w:cs="Times New Roman"/>
          <w:b/>
          <w:bCs/>
          <w:iCs/>
          <w:sz w:val="28"/>
          <w:szCs w:val="28"/>
          <w:lang w:eastAsia="ar-SA"/>
        </w:rPr>
        <w:lastRenderedPageBreak/>
        <w:t>Публікації.</w:t>
      </w:r>
      <w:r w:rsidRPr="0031384D">
        <w:rPr>
          <w:rFonts w:ascii="Calibri" w:eastAsia="Calibri" w:hAnsi="Calibri" w:cs="Times New Roman"/>
        </w:rPr>
        <w:t xml:space="preserve"> </w:t>
      </w:r>
      <w:r w:rsidRPr="0031384D">
        <w:rPr>
          <w:rFonts w:ascii="Times New Roman" w:eastAsia="Times New Roman" w:hAnsi="Times New Roman" w:cs="Times New Roman"/>
          <w:bCs/>
          <w:iCs/>
          <w:sz w:val="28"/>
          <w:szCs w:val="28"/>
          <w:lang w:eastAsia="ar-SA"/>
        </w:rPr>
        <w:t>Результати дослідження опубліковано у 2 тезах доповідей та 1 науковій статті у фаховому збірнику (у співавторстві)</w:t>
      </w:r>
      <w:r>
        <w:rPr>
          <w:rFonts w:ascii="Times New Roman" w:eastAsia="Times New Roman" w:hAnsi="Times New Roman" w:cs="Times New Roman"/>
          <w:bCs/>
          <w:iCs/>
          <w:sz w:val="28"/>
          <w:szCs w:val="28"/>
          <w:lang w:eastAsia="ar-SA"/>
        </w:rPr>
        <w:t>.</w:t>
      </w:r>
    </w:p>
    <w:p w14:paraId="54B4AE3E" w14:textId="77777777" w:rsidR="00925367" w:rsidRPr="00925367" w:rsidRDefault="00925367" w:rsidP="00925367">
      <w:pPr>
        <w:suppressAutoHyphens/>
        <w:spacing w:after="0" w:line="360" w:lineRule="auto"/>
        <w:ind w:right="57" w:firstLine="710"/>
        <w:jc w:val="both"/>
        <w:rPr>
          <w:rFonts w:ascii="Times New Roman" w:eastAsia="Times New Roman" w:hAnsi="Times New Roman" w:cs="Times New Roman"/>
          <w:sz w:val="28"/>
          <w:szCs w:val="28"/>
          <w:lang w:eastAsia="ar-SA"/>
        </w:rPr>
      </w:pPr>
      <w:r w:rsidRPr="00925367">
        <w:rPr>
          <w:rFonts w:ascii="Times New Roman" w:eastAsia="Times New Roman" w:hAnsi="Times New Roman" w:cs="Times New Roman"/>
          <w:b/>
          <w:sz w:val="28"/>
          <w:szCs w:val="28"/>
          <w:lang w:eastAsia="ar-SA"/>
        </w:rPr>
        <w:t>Обсяг і структура роботи</w:t>
      </w:r>
      <w:r w:rsidRPr="00925367">
        <w:rPr>
          <w:rFonts w:ascii="Times New Roman" w:eastAsia="Times New Roman" w:hAnsi="Times New Roman" w:cs="Times New Roman"/>
          <w:sz w:val="28"/>
          <w:szCs w:val="28"/>
          <w:lang w:eastAsia="ar-SA"/>
        </w:rPr>
        <w:t xml:space="preserve">. Дипломна робота складається зі вступу, трьох розділів, висновків, списку </w:t>
      </w:r>
      <w:r w:rsidR="00013CFE" w:rsidRPr="00925367">
        <w:rPr>
          <w:rFonts w:ascii="Times New Roman" w:eastAsia="Times New Roman" w:hAnsi="Times New Roman" w:cs="Times New Roman"/>
          <w:sz w:val="28"/>
          <w:szCs w:val="28"/>
          <w:lang w:eastAsia="ar-SA"/>
        </w:rPr>
        <w:t>бібліографічних</w:t>
      </w:r>
      <w:r w:rsidRPr="00925367">
        <w:rPr>
          <w:rFonts w:ascii="Times New Roman" w:eastAsia="Times New Roman" w:hAnsi="Times New Roman" w:cs="Times New Roman"/>
          <w:sz w:val="28"/>
          <w:szCs w:val="28"/>
          <w:lang w:eastAsia="ar-SA"/>
        </w:rPr>
        <w:t xml:space="preserve"> посилань використаних джерел та додатків.</w:t>
      </w:r>
    </w:p>
    <w:p w14:paraId="328D57E4" w14:textId="77777777" w:rsidR="00630F11" w:rsidRDefault="00630F11" w:rsidP="0047680A">
      <w:pPr>
        <w:spacing w:after="0" w:line="360" w:lineRule="auto"/>
        <w:ind w:right="-1" w:firstLine="709"/>
        <w:jc w:val="both"/>
        <w:rPr>
          <w:rFonts w:ascii="Times New Roman" w:eastAsia="Times New Roman" w:hAnsi="Times New Roman" w:cs="Times New Roman"/>
          <w:sz w:val="28"/>
          <w:szCs w:val="28"/>
          <w:lang w:eastAsia="ru-RU"/>
        </w:rPr>
      </w:pPr>
    </w:p>
    <w:p w14:paraId="737197B9" w14:textId="77777777" w:rsidR="00630F11" w:rsidRDefault="00630F11" w:rsidP="0047680A">
      <w:pPr>
        <w:spacing w:after="0" w:line="360" w:lineRule="auto"/>
        <w:ind w:right="-1" w:firstLine="709"/>
        <w:jc w:val="both"/>
        <w:rPr>
          <w:rFonts w:ascii="Times New Roman" w:eastAsia="Times New Roman" w:hAnsi="Times New Roman" w:cs="Times New Roman"/>
          <w:sz w:val="28"/>
          <w:szCs w:val="28"/>
          <w:lang w:eastAsia="ru-RU"/>
        </w:rPr>
      </w:pPr>
    </w:p>
    <w:p w14:paraId="67D68280" w14:textId="77777777" w:rsidR="00630F11" w:rsidRDefault="00630F11" w:rsidP="0047680A">
      <w:pPr>
        <w:spacing w:after="0" w:line="360" w:lineRule="auto"/>
        <w:ind w:right="-1" w:firstLine="709"/>
        <w:jc w:val="both"/>
        <w:rPr>
          <w:rFonts w:ascii="Times New Roman" w:eastAsia="Times New Roman" w:hAnsi="Times New Roman" w:cs="Times New Roman"/>
          <w:sz w:val="28"/>
          <w:szCs w:val="28"/>
          <w:lang w:eastAsia="ru-RU"/>
        </w:rPr>
      </w:pPr>
    </w:p>
    <w:p w14:paraId="2B5950BA" w14:textId="77777777" w:rsidR="00006BA8" w:rsidRDefault="00006BA8" w:rsidP="00FB1E49">
      <w:pPr>
        <w:spacing w:after="0" w:line="360" w:lineRule="auto"/>
        <w:ind w:right="-1"/>
        <w:rPr>
          <w:rFonts w:ascii="Times New Roman" w:eastAsia="Times New Roman" w:hAnsi="Times New Roman" w:cs="Times New Roman"/>
          <w:sz w:val="28"/>
          <w:szCs w:val="28"/>
          <w:lang w:eastAsia="ru-RU"/>
        </w:rPr>
      </w:pPr>
    </w:p>
    <w:p w14:paraId="1C7ABC73" w14:textId="77777777" w:rsidR="004242E0" w:rsidRDefault="004242E0" w:rsidP="00FB1E49">
      <w:pPr>
        <w:spacing w:after="0" w:line="360" w:lineRule="auto"/>
        <w:ind w:right="-1"/>
        <w:rPr>
          <w:rFonts w:ascii="Times New Roman" w:eastAsia="Times New Roman" w:hAnsi="Times New Roman" w:cs="Times New Roman"/>
          <w:b/>
          <w:sz w:val="28"/>
          <w:szCs w:val="28"/>
          <w:lang w:eastAsia="ru-RU"/>
        </w:rPr>
      </w:pPr>
    </w:p>
    <w:p w14:paraId="2B9C4931"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25B0A63C"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04E5FF94"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068A7197"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08345067"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59FD28C7"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60123E52"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36EDBC70"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5962D6B3"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3FD36BD7" w14:textId="77777777"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2CDCF6A4" w14:textId="77777777" w:rsidR="00386A3E" w:rsidRDefault="00386A3E" w:rsidP="00FB1E49">
      <w:pPr>
        <w:spacing w:after="0" w:line="360" w:lineRule="auto"/>
        <w:ind w:right="-1"/>
        <w:rPr>
          <w:rFonts w:ascii="Times New Roman" w:eastAsia="Times New Roman" w:hAnsi="Times New Roman" w:cs="Times New Roman"/>
          <w:b/>
          <w:sz w:val="28"/>
          <w:szCs w:val="28"/>
          <w:lang w:eastAsia="ru-RU"/>
        </w:rPr>
      </w:pPr>
    </w:p>
    <w:p w14:paraId="33EEBBC2" w14:textId="77777777" w:rsidR="00386A3E" w:rsidRDefault="00386A3E" w:rsidP="00FB1E49">
      <w:pPr>
        <w:spacing w:after="0" w:line="360" w:lineRule="auto"/>
        <w:ind w:right="-1"/>
        <w:rPr>
          <w:rFonts w:ascii="Times New Roman" w:eastAsia="Times New Roman" w:hAnsi="Times New Roman" w:cs="Times New Roman"/>
          <w:b/>
          <w:sz w:val="28"/>
          <w:szCs w:val="28"/>
          <w:lang w:eastAsia="ru-RU"/>
        </w:rPr>
      </w:pPr>
    </w:p>
    <w:p w14:paraId="68A5D492" w14:textId="77777777" w:rsidR="00386A3E" w:rsidRDefault="00386A3E" w:rsidP="00FB1E49">
      <w:pPr>
        <w:spacing w:after="0" w:line="360" w:lineRule="auto"/>
        <w:ind w:right="-1"/>
        <w:rPr>
          <w:rFonts w:ascii="Times New Roman" w:eastAsia="Times New Roman" w:hAnsi="Times New Roman" w:cs="Times New Roman"/>
          <w:b/>
          <w:sz w:val="28"/>
          <w:szCs w:val="28"/>
          <w:lang w:eastAsia="ru-RU"/>
        </w:rPr>
      </w:pPr>
    </w:p>
    <w:p w14:paraId="3CD8CFBD" w14:textId="77777777" w:rsidR="00EB2B91" w:rsidRDefault="00EB2B91" w:rsidP="00FB1E49">
      <w:pPr>
        <w:spacing w:after="0" w:line="360" w:lineRule="auto"/>
        <w:ind w:right="-1"/>
        <w:rPr>
          <w:rFonts w:ascii="Times New Roman" w:eastAsia="Times New Roman" w:hAnsi="Times New Roman" w:cs="Times New Roman"/>
          <w:b/>
          <w:sz w:val="28"/>
          <w:szCs w:val="28"/>
          <w:lang w:eastAsia="ru-RU"/>
        </w:rPr>
      </w:pPr>
    </w:p>
    <w:p w14:paraId="64A6524F" w14:textId="77777777" w:rsidR="006744D2" w:rsidRDefault="006744D2" w:rsidP="00FB1E49">
      <w:pPr>
        <w:spacing w:after="0" w:line="360" w:lineRule="auto"/>
        <w:ind w:right="-1"/>
        <w:rPr>
          <w:rFonts w:ascii="Times New Roman" w:eastAsia="Times New Roman" w:hAnsi="Times New Roman" w:cs="Times New Roman"/>
          <w:b/>
          <w:sz w:val="28"/>
          <w:szCs w:val="28"/>
          <w:lang w:eastAsia="ru-RU"/>
        </w:rPr>
      </w:pPr>
    </w:p>
    <w:p w14:paraId="5BB099EF" w14:textId="77777777" w:rsidR="006744D2" w:rsidRDefault="006744D2" w:rsidP="00FB1E49">
      <w:pPr>
        <w:spacing w:after="0" w:line="360" w:lineRule="auto"/>
        <w:ind w:right="-1"/>
        <w:rPr>
          <w:rFonts w:ascii="Times New Roman" w:eastAsia="Times New Roman" w:hAnsi="Times New Roman" w:cs="Times New Roman"/>
          <w:b/>
          <w:sz w:val="28"/>
          <w:szCs w:val="28"/>
          <w:lang w:eastAsia="ru-RU"/>
        </w:rPr>
      </w:pPr>
    </w:p>
    <w:p w14:paraId="210E3B9F" w14:textId="221BFA61" w:rsidR="000B695F" w:rsidRDefault="000B695F" w:rsidP="00FB1E49">
      <w:pPr>
        <w:spacing w:after="0" w:line="360" w:lineRule="auto"/>
        <w:ind w:right="-1"/>
        <w:rPr>
          <w:rFonts w:ascii="Times New Roman" w:eastAsia="Times New Roman" w:hAnsi="Times New Roman" w:cs="Times New Roman"/>
          <w:b/>
          <w:sz w:val="28"/>
          <w:szCs w:val="28"/>
          <w:lang w:eastAsia="ru-RU"/>
        </w:rPr>
      </w:pPr>
    </w:p>
    <w:p w14:paraId="26611802" w14:textId="4FE7F723" w:rsidR="0031384D" w:rsidRDefault="0031384D" w:rsidP="00FB1E49">
      <w:pPr>
        <w:spacing w:after="0" w:line="360" w:lineRule="auto"/>
        <w:ind w:right="-1"/>
        <w:rPr>
          <w:rFonts w:ascii="Times New Roman" w:eastAsia="Times New Roman" w:hAnsi="Times New Roman" w:cs="Times New Roman"/>
          <w:b/>
          <w:sz w:val="28"/>
          <w:szCs w:val="28"/>
          <w:lang w:eastAsia="ru-RU"/>
        </w:rPr>
      </w:pPr>
    </w:p>
    <w:p w14:paraId="1100E0F8" w14:textId="29DCE68C" w:rsidR="0031384D" w:rsidRDefault="0031384D" w:rsidP="00FB1E49">
      <w:pPr>
        <w:spacing w:after="0" w:line="360" w:lineRule="auto"/>
        <w:ind w:right="-1"/>
        <w:rPr>
          <w:rFonts w:ascii="Times New Roman" w:eastAsia="Times New Roman" w:hAnsi="Times New Roman" w:cs="Times New Roman"/>
          <w:b/>
          <w:sz w:val="28"/>
          <w:szCs w:val="28"/>
          <w:lang w:eastAsia="ru-RU"/>
        </w:rPr>
      </w:pPr>
    </w:p>
    <w:p w14:paraId="1A854FEE" w14:textId="77777777" w:rsidR="0031384D" w:rsidRDefault="0031384D" w:rsidP="00FB1E49">
      <w:pPr>
        <w:spacing w:after="0" w:line="360" w:lineRule="auto"/>
        <w:ind w:right="-1"/>
        <w:rPr>
          <w:rFonts w:ascii="Times New Roman" w:eastAsia="Times New Roman" w:hAnsi="Times New Roman" w:cs="Times New Roman"/>
          <w:b/>
          <w:sz w:val="28"/>
          <w:szCs w:val="28"/>
          <w:lang w:eastAsia="ru-RU"/>
        </w:rPr>
      </w:pPr>
    </w:p>
    <w:p w14:paraId="3A11F56A" w14:textId="77777777" w:rsidR="00F63914" w:rsidRDefault="00F63914" w:rsidP="00716AD5">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РОЗДІЛ 1</w:t>
      </w:r>
    </w:p>
    <w:p w14:paraId="5E00B541" w14:textId="77777777" w:rsidR="00D22BFD" w:rsidRPr="00D22BFD" w:rsidRDefault="00D22BFD" w:rsidP="00716AD5">
      <w:pPr>
        <w:spacing w:after="0" w:line="360" w:lineRule="auto"/>
        <w:jc w:val="center"/>
        <w:rPr>
          <w:rFonts w:ascii="Times New Roman" w:eastAsia="Times New Roman" w:hAnsi="Times New Roman" w:cs="Times New Roman"/>
          <w:b/>
          <w:sz w:val="28"/>
          <w:szCs w:val="28"/>
          <w:lang w:eastAsia="ru-RU"/>
        </w:rPr>
      </w:pPr>
      <w:r w:rsidRPr="00D22BFD">
        <w:rPr>
          <w:rFonts w:ascii="Times New Roman" w:eastAsia="Times New Roman" w:hAnsi="Times New Roman" w:cs="Times New Roman"/>
          <w:b/>
          <w:sz w:val="28"/>
          <w:szCs w:val="28"/>
          <w:lang w:eastAsia="ru-RU"/>
        </w:rPr>
        <w:t xml:space="preserve">ТЕОРЕТИКО-МЕТОДИЧНІ ЗАСАДИ УПРАВЛІННЯ </w:t>
      </w:r>
    </w:p>
    <w:p w14:paraId="5C365EF8" w14:textId="77777777" w:rsidR="00732E4B" w:rsidRDefault="00D22BFD" w:rsidP="00716AD5">
      <w:pPr>
        <w:spacing w:after="0" w:line="360" w:lineRule="auto"/>
        <w:jc w:val="center"/>
        <w:rPr>
          <w:rFonts w:ascii="Times New Roman" w:eastAsia="Times New Roman" w:hAnsi="Times New Roman" w:cs="Times New Roman"/>
          <w:b/>
          <w:sz w:val="28"/>
          <w:szCs w:val="28"/>
          <w:lang w:eastAsia="ru-RU"/>
        </w:rPr>
      </w:pPr>
      <w:r w:rsidRPr="00D22BFD">
        <w:rPr>
          <w:rFonts w:ascii="Times New Roman" w:eastAsia="Times New Roman" w:hAnsi="Times New Roman" w:cs="Times New Roman"/>
          <w:b/>
          <w:sz w:val="28"/>
          <w:szCs w:val="28"/>
          <w:lang w:eastAsia="ru-RU"/>
        </w:rPr>
        <w:t>КАДРОВОЮ БЕЗПЕКОЮ АВІАПІДПРИЄМСТВА</w:t>
      </w:r>
    </w:p>
    <w:p w14:paraId="2CE64090" w14:textId="77777777" w:rsidR="00D22BFD" w:rsidRDefault="00D22BFD" w:rsidP="00716AD5">
      <w:pPr>
        <w:spacing w:after="0" w:line="360" w:lineRule="auto"/>
        <w:jc w:val="center"/>
        <w:rPr>
          <w:rFonts w:ascii="Times New Roman" w:eastAsia="Times New Roman" w:hAnsi="Times New Roman" w:cs="Times New Roman"/>
          <w:b/>
          <w:sz w:val="28"/>
          <w:szCs w:val="28"/>
          <w:lang w:eastAsia="ru-RU"/>
        </w:rPr>
      </w:pPr>
    </w:p>
    <w:p w14:paraId="1847A071" w14:textId="77777777" w:rsidR="00392E81" w:rsidRPr="00346F50" w:rsidRDefault="00392E81" w:rsidP="00716AD5">
      <w:pPr>
        <w:spacing w:after="0" w:line="360" w:lineRule="auto"/>
        <w:jc w:val="center"/>
        <w:rPr>
          <w:rFonts w:ascii="Times New Roman" w:eastAsia="Times New Roman" w:hAnsi="Times New Roman" w:cs="Times New Roman"/>
          <w:b/>
          <w:sz w:val="28"/>
          <w:szCs w:val="28"/>
          <w:lang w:eastAsia="ru-RU"/>
        </w:rPr>
      </w:pPr>
    </w:p>
    <w:p w14:paraId="0EE2D782" w14:textId="77777777" w:rsidR="00F63914" w:rsidRDefault="00732E4B" w:rsidP="00716AD5">
      <w:pPr>
        <w:spacing w:after="0" w:line="360" w:lineRule="auto"/>
        <w:ind w:right="-1" w:firstLine="709"/>
        <w:jc w:val="both"/>
        <w:rPr>
          <w:rFonts w:ascii="Times New Roman" w:eastAsia="Times New Roman" w:hAnsi="Times New Roman" w:cs="Times New Roman"/>
          <w:b/>
          <w:sz w:val="28"/>
          <w:szCs w:val="28"/>
          <w:lang w:eastAsia="ru-RU"/>
        </w:rPr>
      </w:pPr>
      <w:r w:rsidRPr="00732E4B">
        <w:rPr>
          <w:rFonts w:ascii="Times New Roman" w:eastAsia="Times New Roman" w:hAnsi="Times New Roman" w:cs="Times New Roman"/>
          <w:b/>
          <w:sz w:val="28"/>
          <w:szCs w:val="28"/>
          <w:lang w:eastAsia="ru-RU"/>
        </w:rPr>
        <w:t xml:space="preserve">1.1. </w:t>
      </w:r>
      <w:r w:rsidR="00F63914" w:rsidRPr="00346F50">
        <w:rPr>
          <w:rFonts w:ascii="Times New Roman" w:eastAsia="Times New Roman" w:hAnsi="Times New Roman" w:cs="Times New Roman"/>
          <w:b/>
          <w:sz w:val="28"/>
          <w:szCs w:val="28"/>
          <w:lang w:eastAsia="ru-RU"/>
        </w:rPr>
        <w:t>Економічна сутність кадрової безпеки т</w:t>
      </w:r>
      <w:r w:rsidR="00F63914" w:rsidRPr="00732E4B">
        <w:rPr>
          <w:rFonts w:ascii="Times New Roman" w:eastAsia="Times New Roman" w:hAnsi="Times New Roman" w:cs="Times New Roman"/>
          <w:b/>
          <w:sz w:val="28"/>
          <w:szCs w:val="28"/>
          <w:lang w:eastAsia="ru-RU"/>
        </w:rPr>
        <w:t>а її основні ознаки</w:t>
      </w:r>
    </w:p>
    <w:p w14:paraId="2F726281" w14:textId="77777777" w:rsidR="00732E4B" w:rsidRDefault="00732E4B" w:rsidP="00377ED8">
      <w:pPr>
        <w:spacing w:after="0" w:line="360" w:lineRule="auto"/>
        <w:ind w:right="-1" w:firstLine="709"/>
        <w:jc w:val="both"/>
        <w:rPr>
          <w:rFonts w:ascii="Times New Roman" w:eastAsia="Times New Roman" w:hAnsi="Times New Roman" w:cs="Times New Roman"/>
          <w:b/>
          <w:sz w:val="28"/>
          <w:szCs w:val="28"/>
          <w:lang w:eastAsia="ru-RU"/>
        </w:rPr>
      </w:pPr>
    </w:p>
    <w:p w14:paraId="5239C541" w14:textId="4CBE5BF9" w:rsidR="000D43A7" w:rsidRPr="000D43A7" w:rsidRDefault="000D43A7" w:rsidP="00377ED8">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Кадровій безпеці підприємства приділяється велика увага в зв'язку з  необхідністю забезпечувати особисту безпеку у всіх напрямах діяльності. З ціллю зменшення економічних небезпек, збереженню частини ринку, сприянню високого ступеня продуктивності та підтримки звичайного ступеня плинності кадрів,</w:t>
      </w:r>
      <w:r w:rsidR="004A350B" w:rsidRPr="004A350B">
        <w:t xml:space="preserve"> </w:t>
      </w:r>
      <w:r w:rsidR="004A350B" w:rsidRPr="004A350B">
        <w:rPr>
          <w:rFonts w:ascii="Times New Roman" w:eastAsia="Times New Roman" w:hAnsi="Times New Roman" w:cs="Times New Roman"/>
          <w:sz w:val="28"/>
          <w:szCs w:val="28"/>
          <w:lang w:eastAsia="ru-RU"/>
        </w:rPr>
        <w:t>кадрова безпека підприємства зобов'язана бути забезпечена</w:t>
      </w:r>
      <w:r w:rsidRPr="000D43A7">
        <w:rPr>
          <w:rFonts w:ascii="Times New Roman" w:eastAsia="Times New Roman" w:hAnsi="Times New Roman" w:cs="Times New Roman"/>
          <w:sz w:val="28"/>
          <w:szCs w:val="28"/>
          <w:lang w:eastAsia="ru-RU"/>
        </w:rPr>
        <w:t>. Ці причини зумовлені умовами нинішньої ринкової економіки, котра вводить підприємства в жорсткі межі конкуренції, котра інколи буває недобросовісною.</w:t>
      </w:r>
    </w:p>
    <w:p w14:paraId="0D513904" w14:textId="51C070BF"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Комплексна система, що складається з прийомів, методів, заходів, способів, котрі цілеспрямовані на мінімізацію небезпек, пов'язаних з персоналом </w:t>
      </w:r>
      <w:r w:rsidR="004A350B" w:rsidRPr="004A350B">
        <w:rPr>
          <w:rFonts w:ascii="Times New Roman" w:eastAsia="Times New Roman" w:hAnsi="Times New Roman" w:cs="Times New Roman"/>
          <w:sz w:val="28"/>
          <w:szCs w:val="28"/>
          <w:lang w:eastAsia="ru-RU"/>
        </w:rPr>
        <w:t>називається кадровою безпекою підприємства.</w:t>
      </w:r>
    </w:p>
    <w:p w14:paraId="0004FF3C" w14:textId="77777777" w:rsidR="000D43A7" w:rsidRPr="000D43A7" w:rsidRDefault="000D43A7" w:rsidP="000D43A7">
      <w:pPr>
        <w:spacing w:after="0" w:line="360" w:lineRule="auto"/>
        <w:ind w:right="-1" w:firstLine="709"/>
        <w:jc w:val="both"/>
        <w:rPr>
          <w:rFonts w:ascii="Times New Roman" w:hAnsi="Times New Roman" w:cs="Times New Roman"/>
          <w:sz w:val="28"/>
          <w:szCs w:val="28"/>
        </w:rPr>
      </w:pPr>
      <w:r w:rsidRPr="000D43A7">
        <w:rPr>
          <w:rFonts w:ascii="Times New Roman" w:hAnsi="Times New Roman" w:cs="Times New Roman"/>
          <w:sz w:val="28"/>
          <w:szCs w:val="28"/>
        </w:rPr>
        <w:t>Ціллю забезпечення безпеки кожного підприємства є вагомий вплив на можливі загрози, котрі перешкоджають підприємству успішно працювати у важких та непостійних умовах зовнішнього та внутрішнього середовища.  Працівники, котрі виступають як об'єктами, так і суб'єктами можливих загроз - є найскладнішою частиною системи безпеки підприємства.</w:t>
      </w:r>
    </w:p>
    <w:p w14:paraId="5AC05DCA" w14:textId="77777777" w:rsidR="000D43A7" w:rsidRPr="000D43A7" w:rsidRDefault="000D43A7" w:rsidP="000D43A7">
      <w:pPr>
        <w:spacing w:after="0" w:line="360" w:lineRule="auto"/>
        <w:ind w:right="-1" w:firstLine="709"/>
        <w:jc w:val="both"/>
        <w:rPr>
          <w:rFonts w:ascii="Times New Roman" w:hAnsi="Times New Roman" w:cs="Times New Roman"/>
          <w:sz w:val="28"/>
          <w:szCs w:val="28"/>
        </w:rPr>
      </w:pPr>
      <w:r w:rsidRPr="000D43A7">
        <w:rPr>
          <w:rFonts w:ascii="Times New Roman" w:hAnsi="Times New Roman" w:cs="Times New Roman"/>
          <w:sz w:val="28"/>
          <w:szCs w:val="28"/>
        </w:rPr>
        <w:t>Тому менеджер підприємства зобов’язаний враховувати ризики, котрі пов’язані з персоналом, адже вони позначаються на здоров’ї та життю співробітників, взаємовідносинах в колективі, репутації підприємства, доході працівника, тощо.</w:t>
      </w:r>
    </w:p>
    <w:p w14:paraId="20DAE2AE" w14:textId="77777777" w:rsidR="000D43A7" w:rsidRPr="000D43A7" w:rsidRDefault="000D43A7" w:rsidP="000D43A7">
      <w:pPr>
        <w:spacing w:after="0" w:line="360" w:lineRule="auto"/>
        <w:ind w:right="-1" w:firstLine="709"/>
        <w:jc w:val="both"/>
        <w:rPr>
          <w:rFonts w:ascii="Times New Roman" w:hAnsi="Times New Roman" w:cs="Times New Roman"/>
          <w:sz w:val="28"/>
          <w:szCs w:val="28"/>
        </w:rPr>
      </w:pPr>
      <w:r w:rsidRPr="000D43A7">
        <w:rPr>
          <w:rFonts w:ascii="Times New Roman" w:hAnsi="Times New Roman" w:cs="Times New Roman"/>
          <w:sz w:val="28"/>
          <w:szCs w:val="28"/>
        </w:rPr>
        <w:t xml:space="preserve">Будь-яке підприємство на ринку товарів та послуг бажає не лише взаємодіяти з всіма представниками, а й уберегти власну унікальність та надійність. Тому кожне підприємство прагне посісти домінуючу позицію на </w:t>
      </w:r>
      <w:r w:rsidRPr="000D43A7">
        <w:rPr>
          <w:rFonts w:ascii="Times New Roman" w:hAnsi="Times New Roman" w:cs="Times New Roman"/>
          <w:sz w:val="28"/>
          <w:szCs w:val="28"/>
        </w:rPr>
        <w:lastRenderedPageBreak/>
        <w:t>ринку, успішно розширювати власну діяльність, бути конкурентоспроможним, внаслідок правильної підібраної кадрової складової.</w:t>
      </w:r>
    </w:p>
    <w:p w14:paraId="0836FBD0" w14:textId="77777777" w:rsidR="000D43A7" w:rsidRPr="000D43A7" w:rsidRDefault="000D43A7" w:rsidP="000D43A7">
      <w:pPr>
        <w:spacing w:after="0" w:line="360" w:lineRule="auto"/>
        <w:ind w:right="-1" w:firstLine="709"/>
        <w:jc w:val="both"/>
        <w:rPr>
          <w:rFonts w:ascii="Times New Roman" w:hAnsi="Times New Roman" w:cs="Times New Roman"/>
          <w:sz w:val="28"/>
          <w:szCs w:val="28"/>
        </w:rPr>
      </w:pPr>
      <w:r w:rsidRPr="000D43A7">
        <w:rPr>
          <w:rFonts w:ascii="Times New Roman" w:hAnsi="Times New Roman" w:cs="Times New Roman"/>
          <w:sz w:val="28"/>
          <w:szCs w:val="28"/>
        </w:rPr>
        <w:t>Для втілення сформованих бізнес-ідей необхідна систематизована робота відділу управління персоналом  з питань забезпечення кадрової безпеки, котра зуміла б своєчасно виявляти та усувати різні види загроз.</w:t>
      </w:r>
    </w:p>
    <w:p w14:paraId="406722CB" w14:textId="77777777" w:rsidR="000D43A7" w:rsidRPr="000D43A7" w:rsidRDefault="000D43A7" w:rsidP="000D43A7">
      <w:pPr>
        <w:spacing w:after="0" w:line="360" w:lineRule="auto"/>
        <w:ind w:right="-1" w:firstLine="709"/>
        <w:jc w:val="both"/>
        <w:rPr>
          <w:rFonts w:ascii="Times New Roman" w:hAnsi="Times New Roman" w:cs="Times New Roman"/>
          <w:sz w:val="28"/>
          <w:szCs w:val="28"/>
        </w:rPr>
      </w:pPr>
      <w:r w:rsidRPr="000D43A7">
        <w:rPr>
          <w:rFonts w:ascii="Times New Roman" w:hAnsi="Times New Roman" w:cs="Times New Roman"/>
          <w:sz w:val="28"/>
          <w:szCs w:val="28"/>
        </w:rPr>
        <w:t>Слід зазначити, що на сьогоднішній день поміж експертів та вчених, що досліджують поняття «кадрова безпека», немає єдиного формулювання щодо сутності поняття «кадрова безпека».</w:t>
      </w:r>
    </w:p>
    <w:p w14:paraId="5A75E99B" w14:textId="77777777" w:rsidR="004A350B" w:rsidRDefault="000D43A7" w:rsidP="004A350B">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Поняття «кадрова безпека» досить складне і неоднозначне, отже вимагає уточнення. Різноманіття визначень кадрової безпеки представлено в </w:t>
      </w:r>
      <w:r w:rsidR="00DC03C4">
        <w:rPr>
          <w:rFonts w:ascii="Times New Roman" w:eastAsia="Times New Roman" w:hAnsi="Times New Roman" w:cs="Times New Roman"/>
          <w:sz w:val="28"/>
          <w:szCs w:val="28"/>
          <w:lang w:eastAsia="ru-RU"/>
        </w:rPr>
        <w:t>(</w:t>
      </w:r>
      <w:r w:rsidR="008425ED">
        <w:rPr>
          <w:rFonts w:ascii="Times New Roman" w:eastAsia="Times New Roman" w:hAnsi="Times New Roman" w:cs="Times New Roman"/>
          <w:sz w:val="28"/>
          <w:szCs w:val="28"/>
          <w:lang w:eastAsia="ru-RU"/>
        </w:rPr>
        <w:t>Додат</w:t>
      </w:r>
      <w:r w:rsidR="00A26E35">
        <w:rPr>
          <w:rFonts w:ascii="Times New Roman" w:eastAsia="Times New Roman" w:hAnsi="Times New Roman" w:cs="Times New Roman"/>
          <w:sz w:val="28"/>
          <w:szCs w:val="28"/>
          <w:lang w:eastAsia="ru-RU"/>
        </w:rPr>
        <w:t>ку</w:t>
      </w:r>
      <w:r w:rsidR="008425ED">
        <w:rPr>
          <w:rFonts w:ascii="Times New Roman" w:eastAsia="Times New Roman" w:hAnsi="Times New Roman" w:cs="Times New Roman"/>
          <w:sz w:val="28"/>
          <w:szCs w:val="28"/>
          <w:lang w:eastAsia="ru-RU"/>
        </w:rPr>
        <w:t xml:space="preserve"> А, </w:t>
      </w:r>
      <w:r w:rsidR="00DC03C4">
        <w:rPr>
          <w:rFonts w:ascii="Times New Roman" w:eastAsia="Times New Roman" w:hAnsi="Times New Roman" w:cs="Times New Roman"/>
          <w:sz w:val="28"/>
          <w:szCs w:val="28"/>
          <w:lang w:eastAsia="ru-RU"/>
        </w:rPr>
        <w:t>табл.</w:t>
      </w:r>
      <w:r w:rsidR="008425ED">
        <w:rPr>
          <w:rFonts w:ascii="Times New Roman" w:eastAsia="Times New Roman" w:hAnsi="Times New Roman" w:cs="Times New Roman"/>
          <w:sz w:val="28"/>
          <w:szCs w:val="28"/>
          <w:lang w:eastAsia="ru-RU"/>
        </w:rPr>
        <w:t xml:space="preserve"> </w:t>
      </w:r>
      <w:r w:rsidR="00DC03C4">
        <w:rPr>
          <w:rFonts w:ascii="Times New Roman" w:eastAsia="Times New Roman" w:hAnsi="Times New Roman" w:cs="Times New Roman"/>
          <w:sz w:val="28"/>
          <w:szCs w:val="28"/>
          <w:lang w:eastAsia="ru-RU"/>
        </w:rPr>
        <w:t>А.1</w:t>
      </w:r>
      <w:r w:rsidR="008425ED">
        <w:rPr>
          <w:rFonts w:ascii="Times New Roman" w:eastAsia="Times New Roman" w:hAnsi="Times New Roman" w:cs="Times New Roman"/>
          <w:sz w:val="28"/>
          <w:szCs w:val="28"/>
          <w:lang w:eastAsia="ru-RU"/>
        </w:rPr>
        <w:t>)</w:t>
      </w:r>
      <w:r w:rsidR="00F92973">
        <w:rPr>
          <w:rFonts w:ascii="Times New Roman" w:eastAsia="Times New Roman" w:hAnsi="Times New Roman" w:cs="Times New Roman"/>
          <w:sz w:val="28"/>
          <w:szCs w:val="28"/>
          <w:lang w:eastAsia="ru-RU"/>
        </w:rPr>
        <w:t>.</w:t>
      </w:r>
    </w:p>
    <w:p w14:paraId="79C28870" w14:textId="1D6B4E93" w:rsidR="000D43A7" w:rsidRPr="000D43A7" w:rsidRDefault="004A350B" w:rsidP="004A350B">
      <w:pPr>
        <w:spacing w:after="0" w:line="360" w:lineRule="auto"/>
        <w:ind w:right="-1" w:firstLine="709"/>
        <w:jc w:val="both"/>
        <w:rPr>
          <w:rFonts w:ascii="Times New Roman" w:eastAsia="Times New Roman" w:hAnsi="Times New Roman" w:cs="Times New Roman"/>
          <w:sz w:val="28"/>
          <w:szCs w:val="28"/>
          <w:lang w:eastAsia="ru-RU"/>
        </w:rPr>
      </w:pPr>
      <w:r w:rsidRPr="004A350B">
        <w:rPr>
          <w:rFonts w:ascii="Times New Roman" w:eastAsia="Times New Roman" w:hAnsi="Times New Roman" w:cs="Times New Roman"/>
          <w:sz w:val="28"/>
          <w:szCs w:val="28"/>
          <w:lang w:eastAsia="ru-RU"/>
        </w:rPr>
        <w:t xml:space="preserve">Щодо визначення економічного змісту поняття "кадрова безпека" існує багато точок зору, які мають як загальні, так і відмінні риси. </w:t>
      </w:r>
      <w:r w:rsidR="000D43A7" w:rsidRPr="000D43A7">
        <w:rPr>
          <w:rFonts w:ascii="Times New Roman" w:eastAsia="Times New Roman" w:hAnsi="Times New Roman" w:cs="Times New Roman"/>
          <w:sz w:val="28"/>
          <w:szCs w:val="28"/>
          <w:lang w:eastAsia="ru-RU"/>
        </w:rPr>
        <w:t>В зв'язку з цим, на думку авторів, раціонально буде</w:t>
      </w:r>
      <w:r>
        <w:rPr>
          <w:rFonts w:ascii="Times New Roman" w:eastAsia="Times New Roman" w:hAnsi="Times New Roman" w:cs="Times New Roman"/>
          <w:sz w:val="28"/>
          <w:szCs w:val="28"/>
          <w:lang w:eastAsia="ru-RU"/>
        </w:rPr>
        <w:t xml:space="preserve"> згрупувати </w:t>
      </w:r>
      <w:r w:rsidR="000D43A7" w:rsidRPr="000D43A7">
        <w:rPr>
          <w:rFonts w:ascii="Times New Roman" w:eastAsia="Times New Roman" w:hAnsi="Times New Roman" w:cs="Times New Roman"/>
          <w:sz w:val="28"/>
          <w:szCs w:val="28"/>
          <w:lang w:eastAsia="ru-RU"/>
        </w:rPr>
        <w:t xml:space="preserve">визначень кадрової безпеки в </w:t>
      </w:r>
      <w:r w:rsidRPr="004A350B">
        <w:rPr>
          <w:rFonts w:ascii="Times New Roman" w:eastAsia="Times New Roman" w:hAnsi="Times New Roman" w:cs="Times New Roman"/>
          <w:sz w:val="28"/>
          <w:szCs w:val="28"/>
          <w:lang w:eastAsia="ru-RU"/>
        </w:rPr>
        <w:t xml:space="preserve">перетині </w:t>
      </w:r>
      <w:r w:rsidR="000D43A7" w:rsidRPr="000D43A7">
        <w:rPr>
          <w:rFonts w:ascii="Times New Roman" w:eastAsia="Times New Roman" w:hAnsi="Times New Roman" w:cs="Times New Roman"/>
          <w:sz w:val="28"/>
          <w:szCs w:val="28"/>
          <w:lang w:eastAsia="ru-RU"/>
        </w:rPr>
        <w:t xml:space="preserve">підходів до управління. </w:t>
      </w:r>
    </w:p>
    <w:p w14:paraId="36F919F6" w14:textId="77777777" w:rsid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Отже, всіх вчених, що розглядають сутність кадрової безпеки можна поділити на тих, що розглядають це поняття з позицій: цільового, процесного, структурного і функціонального підходів (рис. 1.1). </w:t>
      </w:r>
    </w:p>
    <w:p w14:paraId="0D65D427" w14:textId="77777777" w:rsidR="00DB240A" w:rsidRPr="00DB240A" w:rsidRDefault="00DB240A" w:rsidP="000D43A7">
      <w:pPr>
        <w:spacing w:after="0" w:line="360" w:lineRule="auto"/>
        <w:ind w:right="-1" w:firstLine="709"/>
        <w:jc w:val="both"/>
        <w:rPr>
          <w:rFonts w:ascii="Times New Roman" w:eastAsia="Times New Roman" w:hAnsi="Times New Roman" w:cs="Times New Roman"/>
          <w:sz w:val="24"/>
          <w:szCs w:val="24"/>
          <w:lang w:eastAsia="ru-RU"/>
        </w:rPr>
      </w:pPr>
    </w:p>
    <w:p w14:paraId="16889138" w14:textId="77777777" w:rsidR="000D43A7" w:rsidRPr="000D43A7" w:rsidRDefault="000D43A7" w:rsidP="000D43A7">
      <w:pPr>
        <w:spacing w:after="0" w:line="360" w:lineRule="auto"/>
        <w:ind w:right="-1" w:firstLine="567"/>
        <w:jc w:val="both"/>
        <w:rPr>
          <w:rFonts w:ascii="Times New Roman" w:eastAsia="Times New Roman" w:hAnsi="Times New Roman" w:cs="Times New Roman"/>
          <w:sz w:val="28"/>
          <w:szCs w:val="28"/>
          <w:lang w:eastAsia="ru-RU"/>
        </w:rPr>
      </w:pPr>
      <w:r w:rsidRPr="00DB240A">
        <w:rPr>
          <w:noProof/>
          <w:sz w:val="24"/>
          <w:szCs w:val="24"/>
          <w:lang w:eastAsia="uk-UA"/>
        </w:rPr>
        <mc:AlternateContent>
          <mc:Choice Requires="wps">
            <w:drawing>
              <wp:anchor distT="0" distB="0" distL="114300" distR="114300" simplePos="0" relativeHeight="251679744" behindDoc="0" locked="0" layoutInCell="1" allowOverlap="1" wp14:anchorId="4FD0CF0A" wp14:editId="18A3928B">
                <wp:simplePos x="0" y="0"/>
                <wp:positionH relativeFrom="column">
                  <wp:posOffset>4509134</wp:posOffset>
                </wp:positionH>
                <wp:positionV relativeFrom="paragraph">
                  <wp:posOffset>1795932</wp:posOffset>
                </wp:positionV>
                <wp:extent cx="0" cy="180000"/>
                <wp:effectExtent l="76200" t="0" r="57150" b="48895"/>
                <wp:wrapNone/>
                <wp:docPr id="110" name="Прямая со стрелкой 110"/>
                <wp:cNvGraphicFramePr/>
                <a:graphic xmlns:a="http://schemas.openxmlformats.org/drawingml/2006/main">
                  <a:graphicData uri="http://schemas.microsoft.com/office/word/2010/wordprocessingShape">
                    <wps:wsp>
                      <wps:cNvCnPr/>
                      <wps:spPr>
                        <a:xfrm rot="10800000" flipV="1">
                          <a:off x="0" y="0"/>
                          <a:ext cx="0" cy="18000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C2EAB7F" id="_x0000_t32" coordsize="21600,21600" o:spt="32" o:oned="t" path="m,l21600,21600e" filled="f">
                <v:path arrowok="t" fillok="f" o:connecttype="none"/>
                <o:lock v:ext="edit" shapetype="t"/>
              </v:shapetype>
              <v:shape id="Прямая со стрелкой 110" o:spid="_x0000_s1026" type="#_x0000_t32" style="position:absolute;margin-left:355.05pt;margin-top:141.4pt;width:0;height:14.15pt;rotation:180;flip:y;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" strokecolor="windowText" strokeweight="1.5pt">
                <v:stroke endarrow="block" joinstyle="miter"/>
              </v:shape>
            </w:pict>
          </mc:Fallback>
        </mc:AlternateContent>
      </w:r>
      <w:r w:rsidRPr="000D43A7">
        <w:rPr>
          <w:rFonts w:ascii="Times New Roman" w:eastAsia="Times New Roman" w:hAnsi="Times New Roman" w:cs="Times New Roman"/>
          <w:noProof/>
          <w:sz w:val="28"/>
          <w:szCs w:val="28"/>
          <w:lang w:eastAsia="uk-UA"/>
        </w:rPr>
        <mc:AlternateContent>
          <mc:Choice Requires="wpc">
            <w:drawing>
              <wp:inline distT="0" distB="0" distL="0" distR="0" wp14:anchorId="5639A527" wp14:editId="5E0861D2">
                <wp:extent cx="5229225" cy="2781296"/>
                <wp:effectExtent l="0" t="0" r="9525" b="0"/>
                <wp:docPr id="122" name="Полотно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1" name="Прямая соединительная линия 111"/>
                        <wps:cNvCnPr/>
                        <wps:spPr>
                          <a:xfrm>
                            <a:off x="2724150" y="1053461"/>
                            <a:ext cx="9525" cy="752473"/>
                          </a:xfrm>
                          <a:prstGeom prst="line">
                            <a:avLst/>
                          </a:prstGeom>
                          <a:noFill/>
                          <a:ln w="19050" cap="flat" cmpd="sng" algn="ctr">
                            <a:solidFill>
                              <a:sysClr val="windowText" lastClr="000000"/>
                            </a:solidFill>
                            <a:prstDash val="solid"/>
                            <a:miter lim="800000"/>
                          </a:ln>
                          <a:effectLst/>
                        </wps:spPr>
                        <wps:bodyPr/>
                      </wps:wsp>
                      <wps:wsp>
                        <wps:cNvPr id="112" name="Прямоугольник 112"/>
                        <wps:cNvSpPr/>
                        <wps:spPr>
                          <a:xfrm>
                            <a:off x="962024" y="1205859"/>
                            <a:ext cx="3667125" cy="2857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60C8155" w14:textId="77777777" w:rsidR="00FE2923" w:rsidRPr="00AC2B3D" w:rsidRDefault="00FE2923" w:rsidP="000D43A7">
                              <w:pPr>
                                <w:jc w:val="center"/>
                                <w:rPr>
                                  <w:rFonts w:ascii="Times New Roman" w:hAnsi="Times New Roman" w:cs="Times New Roman"/>
                                  <w:sz w:val="24"/>
                                  <w:szCs w:val="24"/>
                                </w:rPr>
                              </w:pPr>
                              <w:r w:rsidRPr="00AC2B3D">
                                <w:rPr>
                                  <w:rFonts w:ascii="Times New Roman" w:hAnsi="Times New Roman" w:cs="Times New Roman"/>
                                  <w:sz w:val="24"/>
                                  <w:szCs w:val="24"/>
                                </w:rPr>
                                <w:t>Підходи до визначення поняття "кадрова безпека"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Прямая соединительная линия 113"/>
                        <wps:cNvCnPr/>
                        <wps:spPr>
                          <a:xfrm>
                            <a:off x="1276350" y="1043934"/>
                            <a:ext cx="2762250" cy="0"/>
                          </a:xfrm>
                          <a:prstGeom prst="line">
                            <a:avLst/>
                          </a:prstGeom>
                          <a:noFill/>
                          <a:ln w="19050" cap="flat" cmpd="sng" algn="ctr">
                            <a:solidFill>
                              <a:sysClr val="windowText" lastClr="000000"/>
                            </a:solidFill>
                            <a:prstDash val="solid"/>
                            <a:miter lim="800000"/>
                          </a:ln>
                          <a:effectLst/>
                        </wps:spPr>
                        <wps:bodyPr/>
                      </wps:wsp>
                      <wps:wsp>
                        <wps:cNvPr id="114" name="Прямоугольник 114"/>
                        <wps:cNvSpPr/>
                        <wps:spPr>
                          <a:xfrm>
                            <a:off x="303831" y="35999"/>
                            <a:ext cx="2222685" cy="80962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AA9414C" w14:textId="77777777" w:rsidR="00FE2923" w:rsidRPr="00AC2B3D" w:rsidRDefault="00FE2923" w:rsidP="000D43A7">
                              <w:pPr>
                                <w:spacing w:line="240" w:lineRule="auto"/>
                                <w:jc w:val="center"/>
                                <w:rPr>
                                  <w:rFonts w:ascii="Times New Roman" w:hAnsi="Times New Roman" w:cs="Times New Roman"/>
                                  <w:sz w:val="24"/>
                                  <w:szCs w:val="24"/>
                                </w:rPr>
                              </w:pPr>
                              <w:r w:rsidRPr="00A26E35">
                                <w:rPr>
                                  <w:rFonts w:ascii="Times New Roman" w:hAnsi="Times New Roman" w:cs="Times New Roman"/>
                                  <w:iCs/>
                                  <w:sz w:val="24"/>
                                  <w:szCs w:val="24"/>
                                </w:rPr>
                                <w:t>Цільовий підхід</w:t>
                              </w:r>
                              <w:r>
                                <w:rPr>
                                  <w:rFonts w:ascii="Times New Roman" w:hAnsi="Times New Roman" w:cs="Times New Roman"/>
                                  <w:i/>
                                  <w:sz w:val="24"/>
                                  <w:szCs w:val="24"/>
                                </w:rPr>
                                <w:t xml:space="preserve"> </w:t>
                              </w:r>
                              <w:r w:rsidRPr="00AC2B3D">
                                <w:rPr>
                                  <w:rFonts w:ascii="Times New Roman" w:hAnsi="Times New Roman" w:cs="Times New Roman"/>
                                  <w:sz w:val="24"/>
                                  <w:szCs w:val="24"/>
                                </w:rPr>
                                <w:t>(стан захищеності від небезпек і загроз, яке і є метою підприємства</w:t>
                              </w:r>
                              <w:r>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Прямая со стрелкой 115"/>
                        <wps:cNvCnPr/>
                        <wps:spPr>
                          <a:xfrm flipV="1">
                            <a:off x="1266825" y="853436"/>
                            <a:ext cx="0" cy="200025"/>
                          </a:xfrm>
                          <a:prstGeom prst="straightConnector1">
                            <a:avLst/>
                          </a:prstGeom>
                          <a:noFill/>
                          <a:ln w="19050" cap="flat" cmpd="sng" algn="ctr">
                            <a:solidFill>
                              <a:sysClr val="windowText" lastClr="000000"/>
                            </a:solidFill>
                            <a:prstDash val="solid"/>
                            <a:miter lim="800000"/>
                            <a:tailEnd type="triangle"/>
                          </a:ln>
                          <a:effectLst/>
                        </wps:spPr>
                        <wps:bodyPr/>
                      </wps:wsp>
                      <wps:wsp>
                        <wps:cNvPr id="116" name="Прямая со стрелкой 116"/>
                        <wps:cNvCnPr/>
                        <wps:spPr>
                          <a:xfrm flipV="1">
                            <a:off x="4038600" y="853436"/>
                            <a:ext cx="0" cy="200025"/>
                          </a:xfrm>
                          <a:prstGeom prst="straightConnector1">
                            <a:avLst/>
                          </a:prstGeom>
                          <a:noFill/>
                          <a:ln w="19050" cap="flat" cmpd="sng" algn="ctr">
                            <a:solidFill>
                              <a:sysClr val="windowText" lastClr="000000"/>
                            </a:solidFill>
                            <a:prstDash val="solid"/>
                            <a:miter lim="800000"/>
                            <a:tailEnd type="triangle"/>
                          </a:ln>
                          <a:effectLst/>
                        </wps:spPr>
                        <wps:bodyPr/>
                      </wps:wsp>
                      <wps:wsp>
                        <wps:cNvPr id="117" name="Прямоугольник 117"/>
                        <wps:cNvSpPr/>
                        <wps:spPr>
                          <a:xfrm>
                            <a:off x="3040931" y="40382"/>
                            <a:ext cx="1933575" cy="80962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1BDFE37" w14:textId="77777777" w:rsidR="00FE2923" w:rsidRPr="004168B4" w:rsidRDefault="00FE2923" w:rsidP="000D43A7">
                              <w:pPr>
                                <w:pStyle w:val="a9"/>
                                <w:spacing w:line="256" w:lineRule="auto"/>
                                <w:jc w:val="center"/>
                              </w:pPr>
                              <w:r w:rsidRPr="00A26E35">
                                <w:rPr>
                                  <w:rFonts w:eastAsia="Calibri"/>
                                </w:rPr>
                                <w:t>Процесний підхід</w:t>
                              </w:r>
                              <w:r>
                                <w:rPr>
                                  <w:rFonts w:eastAsia="Calibri"/>
                                  <w:i/>
                                  <w:iCs/>
                                </w:rPr>
                                <w:t xml:space="preserve"> </w:t>
                              </w:r>
                              <w:r w:rsidRPr="004168B4">
                                <w:rPr>
                                  <w:rFonts w:eastAsia="Calibri"/>
                                  <w:iCs/>
                                </w:rPr>
                                <w:t>(процес попередження негативних впливів на безпеку</w:t>
                              </w:r>
                              <w:r>
                                <w:rPr>
                                  <w:rFonts w:eastAsia="Calibri"/>
                                  <w:iCs/>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8" name="Прямоугольник 118"/>
                        <wps:cNvSpPr/>
                        <wps:spPr>
                          <a:xfrm>
                            <a:off x="323577" y="1977991"/>
                            <a:ext cx="2088000" cy="80330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462DBF5" w14:textId="77777777" w:rsidR="00FE2923" w:rsidRDefault="00FE2923" w:rsidP="000D43A7">
                              <w:pPr>
                                <w:pStyle w:val="a9"/>
                                <w:spacing w:line="254" w:lineRule="auto"/>
                                <w:jc w:val="center"/>
                              </w:pPr>
                              <w:r w:rsidRPr="00A26E35">
                                <w:rPr>
                                  <w:rFonts w:eastAsia="Calibri"/>
                                </w:rPr>
                                <w:t>Структурний підхід</w:t>
                              </w:r>
                              <w:r>
                                <w:rPr>
                                  <w:rFonts w:eastAsia="Calibri"/>
                                  <w:i/>
                                  <w:iCs/>
                                </w:rPr>
                                <w:t xml:space="preserve"> </w:t>
                              </w:r>
                              <w:r>
                                <w:rPr>
                                  <w:rFonts w:eastAsia="Calibri"/>
                                </w:rPr>
                                <w:t>(</w:t>
                              </w:r>
                              <w:r w:rsidRPr="00EC75A8">
                                <w:rPr>
                                  <w:rFonts w:eastAsia="Calibri"/>
                                </w:rPr>
                                <w:t>важлива складова (структурний елемент) економічної безпеки</w:t>
                              </w:r>
                              <w:r>
                                <w:rPr>
                                  <w:rFonts w:eastAsia="Calibri"/>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9" name="Прямая соединительная линия 119"/>
                        <wps:cNvCnPr/>
                        <wps:spPr>
                          <a:xfrm>
                            <a:off x="1276350" y="1805934"/>
                            <a:ext cx="2876550" cy="0"/>
                          </a:xfrm>
                          <a:prstGeom prst="line">
                            <a:avLst/>
                          </a:prstGeom>
                          <a:noFill/>
                          <a:ln w="19050" cap="flat" cmpd="sng" algn="ctr">
                            <a:solidFill>
                              <a:sysClr val="windowText" lastClr="000000"/>
                            </a:solidFill>
                            <a:prstDash val="solid"/>
                            <a:miter lim="800000"/>
                          </a:ln>
                          <a:effectLst/>
                        </wps:spPr>
                        <wps:bodyPr/>
                      </wps:wsp>
                      <wps:wsp>
                        <wps:cNvPr id="120" name="Прямая со стрелкой 120"/>
                        <wps:cNvCnPr/>
                        <wps:spPr>
                          <a:xfrm rot="10800000" flipV="1">
                            <a:off x="1278885" y="1797267"/>
                            <a:ext cx="0" cy="180000"/>
                          </a:xfrm>
                          <a:prstGeom prst="straightConnector1">
                            <a:avLst/>
                          </a:prstGeom>
                          <a:noFill/>
                          <a:ln w="19050" cap="flat" cmpd="sng" algn="ctr">
                            <a:solidFill>
                              <a:sysClr val="windowText" lastClr="000000"/>
                            </a:solidFill>
                            <a:prstDash val="solid"/>
                            <a:miter lim="800000"/>
                            <a:tailEnd type="triangle"/>
                          </a:ln>
                          <a:effectLst/>
                        </wps:spPr>
                        <wps:bodyPr/>
                      </wps:wsp>
                      <wps:wsp>
                        <wps:cNvPr id="121" name="Прямоугольник 121"/>
                        <wps:cNvSpPr/>
                        <wps:spPr>
                          <a:xfrm>
                            <a:off x="3085125" y="1976410"/>
                            <a:ext cx="2088000" cy="80488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A17D06C" w14:textId="77777777" w:rsidR="00FE2923" w:rsidRDefault="00FE2923" w:rsidP="000D43A7">
                              <w:pPr>
                                <w:pStyle w:val="a9"/>
                                <w:spacing w:line="252" w:lineRule="auto"/>
                                <w:jc w:val="center"/>
                              </w:pPr>
                              <w:r w:rsidRPr="00A26E35">
                                <w:rPr>
                                  <w:rFonts w:eastAsia="Calibri"/>
                                </w:rPr>
                                <w:t>Функціональний підхід</w:t>
                              </w:r>
                              <w:r w:rsidRPr="00263B8A">
                                <w:rPr>
                                  <w:rFonts w:eastAsia="Calibri"/>
                                  <w:i/>
                                  <w:iCs/>
                                </w:rPr>
                                <w:t xml:space="preserve"> </w:t>
                              </w:r>
                              <w:r>
                                <w:rPr>
                                  <w:rFonts w:eastAsia="Calibri"/>
                                </w:rPr>
                                <w:t>(</w:t>
                              </w:r>
                              <w:r w:rsidRPr="00263B8A">
                                <w:rPr>
                                  <w:rFonts w:eastAsia="Calibri"/>
                                </w:rPr>
                                <w:t>вид діяльності, сукупність заходів по боротьбі з погрозами і небезпеками</w:t>
                              </w:r>
                              <w:r>
                                <w:rPr>
                                  <w:rFonts w:eastAsia="Calibri"/>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39A527" id="Полотно 122" o:spid="_x0000_s1026" editas="canvas" style="width:411.75pt;height:219pt;mso-position-horizontal-relative:char;mso-position-vertical-relative:line" coordsize="52292,27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292;height:27806;visibility:visible;mso-wrap-style:square">
                  <v:fill o:detectmouseclick="t"/>
                  <v:path o:connecttype="none"/>
                </v:shape>
                <v:line id="Прямая соединительная линия 111" o:spid="_x0000_s1028" style="position:absolute;visibility:visible;mso-wrap-style:square" from="27241,10534" to="27336,18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" strokecolor="windowText" strokeweight="1.5pt">
                  <v:stroke joinstyle="miter"/>
                </v:line>
                <v:rect id="Прямоугольник 112" o:spid="_x0000_s1029" style="position:absolute;left:9620;top:12058;width:36671;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" fillcolor="window" strokecolor="windowText" strokeweight="1pt">
                  <v:textbox>
                    <w:txbxContent>
                      <w:p w14:paraId="560C8155" w14:textId="77777777" w:rsidR="00FE2923" w:rsidRPr="00AC2B3D" w:rsidRDefault="00FE2923" w:rsidP="000D43A7">
                        <w:pPr>
                          <w:jc w:val="center"/>
                          <w:rPr>
                            <w:rFonts w:ascii="Times New Roman" w:hAnsi="Times New Roman" w:cs="Times New Roman"/>
                            <w:sz w:val="24"/>
                            <w:szCs w:val="24"/>
                          </w:rPr>
                        </w:pPr>
                        <w:r w:rsidRPr="00AC2B3D">
                          <w:rPr>
                            <w:rFonts w:ascii="Times New Roman" w:hAnsi="Times New Roman" w:cs="Times New Roman"/>
                            <w:sz w:val="24"/>
                            <w:szCs w:val="24"/>
                          </w:rPr>
                          <w:t>Підходи до визначення поняття "кадрова безпека"</w:t>
                        </w:r>
                      </w:p>
                    </w:txbxContent>
                  </v:textbox>
                </v:rect>
                <v:line id="Прямая соединительная линия 113" o:spid="_x0000_s1030" style="position:absolute;visibility:visible;mso-wrap-style:square" from="12763,10439" to="40386,10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" strokecolor="windowText" strokeweight="1.5pt">
                  <v:stroke joinstyle="miter"/>
                </v:line>
                <v:rect id="Прямоугольник 114" o:spid="_x0000_s1031" style="position:absolute;left:3038;top:359;width:22227;height:8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" fillcolor="window" strokecolor="windowText" strokeweight="1pt">
                  <v:textbox>
                    <w:txbxContent>
                      <w:p w14:paraId="4AA9414C" w14:textId="77777777" w:rsidR="00FE2923" w:rsidRPr="00AC2B3D" w:rsidRDefault="00FE2923" w:rsidP="000D43A7">
                        <w:pPr>
                          <w:spacing w:line="240" w:lineRule="auto"/>
                          <w:jc w:val="center"/>
                          <w:rPr>
                            <w:rFonts w:ascii="Times New Roman" w:hAnsi="Times New Roman" w:cs="Times New Roman"/>
                            <w:sz w:val="24"/>
                            <w:szCs w:val="24"/>
                          </w:rPr>
                        </w:pPr>
                        <w:r w:rsidRPr="00A26E35">
                          <w:rPr>
                            <w:rFonts w:ascii="Times New Roman" w:hAnsi="Times New Roman" w:cs="Times New Roman"/>
                            <w:iCs/>
                            <w:sz w:val="24"/>
                            <w:szCs w:val="24"/>
                          </w:rPr>
                          <w:t>Цільовий підхід</w:t>
                        </w:r>
                        <w:r>
                          <w:rPr>
                            <w:rFonts w:ascii="Times New Roman" w:hAnsi="Times New Roman" w:cs="Times New Roman"/>
                            <w:i/>
                            <w:sz w:val="24"/>
                            <w:szCs w:val="24"/>
                          </w:rPr>
                          <w:t xml:space="preserve"> </w:t>
                        </w:r>
                        <w:r w:rsidRPr="00AC2B3D">
                          <w:rPr>
                            <w:rFonts w:ascii="Times New Roman" w:hAnsi="Times New Roman" w:cs="Times New Roman"/>
                            <w:sz w:val="24"/>
                            <w:szCs w:val="24"/>
                          </w:rPr>
                          <w:t>(стан захищеності від небезпек і загроз, яке і є метою підприємства</w:t>
                        </w:r>
                        <w:r>
                          <w:rPr>
                            <w:rFonts w:ascii="Times New Roman" w:hAnsi="Times New Roman" w:cs="Times New Roman"/>
                            <w:sz w:val="24"/>
                            <w:szCs w:val="24"/>
                          </w:rPr>
                          <w:t>)</w:t>
                        </w:r>
                      </w:p>
                    </w:txbxContent>
                  </v:textbox>
                </v:rect>
                <v:shapetype id="_x0000_t32" coordsize="21600,21600" o:spt="32" o:oned="t" path="m,l21600,21600e" filled="f">
                  <v:path arrowok="t" fillok="f" o:connecttype="none"/>
                  <o:lock v:ext="edit" shapetype="t"/>
                </v:shapetype>
                <v:shape id="Прямая со стрелкой 115" o:spid="_x0000_s1032" type="#_x0000_t32" style="position:absolute;left:12668;top:8534;width:0;height:20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" strokecolor="windowText" strokeweight="1.5pt">
                  <v:stroke endarrow="block" joinstyle="miter"/>
                </v:shape>
                <v:shape id="Прямая со стрелкой 116" o:spid="_x0000_s1033" type="#_x0000_t32" style="position:absolute;left:40386;top:8534;width:0;height:20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" strokecolor="windowText" strokeweight="1.5pt">
                  <v:stroke endarrow="block" joinstyle="miter"/>
                </v:shape>
                <v:rect id="Прямоугольник 117" o:spid="_x0000_s1034" style="position:absolute;left:30409;top:403;width:19336;height:8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" fillcolor="window" strokecolor="windowText" strokeweight="1pt">
                  <v:textbox>
                    <w:txbxContent>
                      <w:p w14:paraId="21BDFE37" w14:textId="77777777" w:rsidR="00FE2923" w:rsidRPr="004168B4" w:rsidRDefault="00FE2923" w:rsidP="000D43A7">
                        <w:pPr>
                          <w:pStyle w:val="a9"/>
                          <w:spacing w:line="256" w:lineRule="auto"/>
                          <w:jc w:val="center"/>
                        </w:pPr>
                        <w:r w:rsidRPr="00A26E35">
                          <w:rPr>
                            <w:rFonts w:eastAsia="Calibri"/>
                          </w:rPr>
                          <w:t>Процесний підхід</w:t>
                        </w:r>
                        <w:r>
                          <w:rPr>
                            <w:rFonts w:eastAsia="Calibri"/>
                            <w:i/>
                            <w:iCs/>
                          </w:rPr>
                          <w:t xml:space="preserve"> </w:t>
                        </w:r>
                        <w:r w:rsidRPr="004168B4">
                          <w:rPr>
                            <w:rFonts w:eastAsia="Calibri"/>
                            <w:iCs/>
                          </w:rPr>
                          <w:t>(процес попередження негативних впливів на безпеку</w:t>
                        </w:r>
                        <w:r>
                          <w:rPr>
                            <w:rFonts w:eastAsia="Calibri"/>
                            <w:iCs/>
                          </w:rPr>
                          <w:t>)</w:t>
                        </w:r>
                      </w:p>
                    </w:txbxContent>
                  </v:textbox>
                </v:rect>
                <v:rect id="Прямоугольник 118" o:spid="_x0000_s1035" style="position:absolute;left:3235;top:19779;width:20880;height:8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" fillcolor="window" strokecolor="windowText" strokeweight="1pt">
                  <v:textbox>
                    <w:txbxContent>
                      <w:p w14:paraId="5462DBF5" w14:textId="77777777" w:rsidR="00FE2923" w:rsidRDefault="00FE2923" w:rsidP="000D43A7">
                        <w:pPr>
                          <w:pStyle w:val="a9"/>
                          <w:spacing w:line="254" w:lineRule="auto"/>
                          <w:jc w:val="center"/>
                        </w:pPr>
                        <w:r w:rsidRPr="00A26E35">
                          <w:rPr>
                            <w:rFonts w:eastAsia="Calibri"/>
                          </w:rPr>
                          <w:t>Структурний підхід</w:t>
                        </w:r>
                        <w:r>
                          <w:rPr>
                            <w:rFonts w:eastAsia="Calibri"/>
                            <w:i/>
                            <w:iCs/>
                          </w:rPr>
                          <w:t xml:space="preserve"> </w:t>
                        </w:r>
                        <w:r>
                          <w:rPr>
                            <w:rFonts w:eastAsia="Calibri"/>
                          </w:rPr>
                          <w:t>(</w:t>
                        </w:r>
                        <w:r w:rsidRPr="00EC75A8">
                          <w:rPr>
                            <w:rFonts w:eastAsia="Calibri"/>
                          </w:rPr>
                          <w:t>важлива складова (структурний елемент) економічної безпеки</w:t>
                        </w:r>
                        <w:r>
                          <w:rPr>
                            <w:rFonts w:eastAsia="Calibri"/>
                          </w:rPr>
                          <w:t>)</w:t>
                        </w:r>
                      </w:p>
                    </w:txbxContent>
                  </v:textbox>
                </v:rect>
                <v:line id="Прямая соединительная линия 119" o:spid="_x0000_s1036" style="position:absolute;visibility:visible;mso-wrap-style:square" from="12763,18059" to="41529,18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" strokecolor="windowText" strokeweight="1.5pt">
                  <v:stroke joinstyle="miter"/>
                </v:line>
                <v:shape id="Прямая со стрелкой 120" o:spid="_x0000_s1037" type="#_x0000_t32" style="position:absolute;left:12788;top:17972;width:0;height:1800;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" strokecolor="windowText" strokeweight="1.5pt">
                  <v:stroke endarrow="block" joinstyle="miter"/>
                </v:shape>
                <v:rect id="Прямоугольник 121" o:spid="_x0000_s1038" style="position:absolute;left:30851;top:19764;width:20880;height:8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" fillcolor="window" strokecolor="windowText" strokeweight="1pt">
                  <v:textbox>
                    <w:txbxContent>
                      <w:p w14:paraId="7A17D06C" w14:textId="77777777" w:rsidR="00FE2923" w:rsidRDefault="00FE2923" w:rsidP="000D43A7">
                        <w:pPr>
                          <w:pStyle w:val="a9"/>
                          <w:spacing w:line="252" w:lineRule="auto"/>
                          <w:jc w:val="center"/>
                        </w:pPr>
                        <w:r w:rsidRPr="00A26E35">
                          <w:rPr>
                            <w:rFonts w:eastAsia="Calibri"/>
                          </w:rPr>
                          <w:t>Функціональний підхід</w:t>
                        </w:r>
                        <w:r w:rsidRPr="00263B8A">
                          <w:rPr>
                            <w:rFonts w:eastAsia="Calibri"/>
                            <w:i/>
                            <w:iCs/>
                          </w:rPr>
                          <w:t xml:space="preserve"> </w:t>
                        </w:r>
                        <w:r>
                          <w:rPr>
                            <w:rFonts w:eastAsia="Calibri"/>
                          </w:rPr>
                          <w:t>(</w:t>
                        </w:r>
                        <w:r w:rsidRPr="00263B8A">
                          <w:rPr>
                            <w:rFonts w:eastAsia="Calibri"/>
                          </w:rPr>
                          <w:t>вид діяльності, сукупність заходів по боротьбі з погрозами і небезпеками</w:t>
                        </w:r>
                        <w:r>
                          <w:rPr>
                            <w:rFonts w:eastAsia="Calibri"/>
                          </w:rPr>
                          <w:t>)</w:t>
                        </w:r>
                      </w:p>
                    </w:txbxContent>
                  </v:textbox>
                </v:rect>
                <w10:anchorlock/>
              </v:group>
            </w:pict>
          </mc:Fallback>
        </mc:AlternateContent>
      </w:r>
    </w:p>
    <w:p w14:paraId="1037DBE7" w14:textId="77777777" w:rsidR="000D43A7" w:rsidRDefault="000D43A7" w:rsidP="002F5D57">
      <w:pPr>
        <w:spacing w:after="0" w:line="240" w:lineRule="auto"/>
        <w:ind w:firstLine="709"/>
        <w:jc w:val="both"/>
        <w:rPr>
          <w:rFonts w:ascii="Times New Roman" w:eastAsia="Times New Roman" w:hAnsi="Times New Roman" w:cs="Times New Roman"/>
          <w:b/>
          <w:sz w:val="28"/>
          <w:szCs w:val="28"/>
          <w:lang w:eastAsia="ru-RU"/>
        </w:rPr>
      </w:pPr>
      <w:r w:rsidRPr="006F5487">
        <w:rPr>
          <w:rFonts w:ascii="Times New Roman" w:eastAsia="Times New Roman" w:hAnsi="Times New Roman" w:cs="Times New Roman"/>
          <w:sz w:val="28"/>
          <w:szCs w:val="28"/>
          <w:lang w:eastAsia="ru-RU"/>
        </w:rPr>
        <w:t>Рис. 1.1.</w:t>
      </w:r>
      <w:r w:rsidRPr="000D43A7">
        <w:rPr>
          <w:rFonts w:ascii="Times New Roman" w:eastAsia="Times New Roman" w:hAnsi="Times New Roman" w:cs="Times New Roman"/>
          <w:sz w:val="28"/>
          <w:szCs w:val="28"/>
          <w:lang w:eastAsia="ru-RU"/>
        </w:rPr>
        <w:t xml:space="preserve"> </w:t>
      </w:r>
      <w:r w:rsidRPr="006F5487">
        <w:rPr>
          <w:rFonts w:ascii="Times New Roman" w:eastAsia="Times New Roman" w:hAnsi="Times New Roman" w:cs="Times New Roman"/>
          <w:sz w:val="28"/>
          <w:szCs w:val="28"/>
          <w:lang w:eastAsia="ru-RU"/>
        </w:rPr>
        <w:t>Підходи до визначення сутності поняття "кадрова безпека</w:t>
      </w:r>
      <w:r w:rsidR="000510D3" w:rsidRPr="006F5487">
        <w:rPr>
          <w:rFonts w:ascii="Times New Roman" w:eastAsia="Times New Roman" w:hAnsi="Times New Roman" w:cs="Times New Roman"/>
          <w:sz w:val="28"/>
          <w:szCs w:val="28"/>
          <w:lang w:eastAsia="ru-RU"/>
        </w:rPr>
        <w:t>»</w:t>
      </w:r>
    </w:p>
    <w:p w14:paraId="49FBD621" w14:textId="77777777" w:rsidR="00E475D1" w:rsidRPr="00312436" w:rsidRDefault="00E475D1" w:rsidP="002F5D57">
      <w:pPr>
        <w:spacing w:after="0" w:line="240" w:lineRule="auto"/>
        <w:ind w:firstLine="709"/>
        <w:jc w:val="both"/>
        <w:rPr>
          <w:rFonts w:ascii="Times New Roman" w:eastAsia="Times New Roman" w:hAnsi="Times New Roman" w:cs="Times New Roman"/>
          <w:i/>
          <w:sz w:val="24"/>
          <w:szCs w:val="24"/>
          <w:lang w:val="ru-RU" w:eastAsia="ru-RU"/>
        </w:rPr>
      </w:pPr>
      <w:r w:rsidRPr="007F6DBF">
        <w:rPr>
          <w:rFonts w:ascii="Times New Roman" w:eastAsia="Times New Roman" w:hAnsi="Times New Roman" w:cs="Times New Roman"/>
          <w:i/>
          <w:sz w:val="24"/>
          <w:szCs w:val="24"/>
          <w:lang w:eastAsia="ru-RU"/>
        </w:rPr>
        <w:t>Джерело</w:t>
      </w:r>
      <w:r w:rsidRPr="000B695F">
        <w:rPr>
          <w:rFonts w:ascii="Times New Roman" w:eastAsia="Times New Roman" w:hAnsi="Times New Roman" w:cs="Times New Roman"/>
          <w:i/>
          <w:sz w:val="24"/>
          <w:szCs w:val="24"/>
          <w:lang w:eastAsia="ru-RU"/>
        </w:rPr>
        <w:t>: узагальнено</w:t>
      </w:r>
      <w:r w:rsidR="00AC307E" w:rsidRPr="000B695F">
        <w:rPr>
          <w:rFonts w:ascii="Times New Roman" w:eastAsia="Times New Roman" w:hAnsi="Times New Roman" w:cs="Times New Roman"/>
          <w:i/>
          <w:sz w:val="24"/>
          <w:szCs w:val="24"/>
          <w:lang w:val="ru-RU" w:eastAsia="ru-RU"/>
        </w:rPr>
        <w:t xml:space="preserve"> </w:t>
      </w:r>
      <w:r w:rsidR="00AC307E" w:rsidRPr="000B695F">
        <w:rPr>
          <w:rFonts w:ascii="Times New Roman" w:eastAsia="Times New Roman" w:hAnsi="Times New Roman" w:cs="Times New Roman"/>
          <w:i/>
          <w:sz w:val="24"/>
          <w:szCs w:val="24"/>
          <w:lang w:eastAsia="ru-RU"/>
        </w:rPr>
        <w:t>автором</w:t>
      </w:r>
      <w:r w:rsidRPr="000B695F">
        <w:rPr>
          <w:rFonts w:ascii="Times New Roman" w:eastAsia="Times New Roman" w:hAnsi="Times New Roman" w:cs="Times New Roman"/>
          <w:i/>
          <w:sz w:val="24"/>
          <w:szCs w:val="24"/>
          <w:lang w:eastAsia="ru-RU"/>
        </w:rPr>
        <w:t xml:space="preserve"> на основі джерела</w:t>
      </w:r>
      <w:r w:rsidRPr="007F6DBF">
        <w:rPr>
          <w:rFonts w:ascii="Times New Roman" w:eastAsia="Times New Roman" w:hAnsi="Times New Roman" w:cs="Times New Roman"/>
          <w:i/>
          <w:sz w:val="24"/>
          <w:szCs w:val="24"/>
          <w:lang w:eastAsia="ru-RU"/>
        </w:rPr>
        <w:t xml:space="preserve"> </w:t>
      </w:r>
      <w:r w:rsidR="00541A90">
        <w:rPr>
          <w:rFonts w:ascii="Times New Roman" w:eastAsia="Times New Roman" w:hAnsi="Times New Roman" w:cs="Times New Roman"/>
          <w:i/>
          <w:sz w:val="24"/>
          <w:szCs w:val="24"/>
          <w:lang w:val="ru-RU" w:eastAsia="ru-RU"/>
        </w:rPr>
        <w:t>[39</w:t>
      </w:r>
      <w:r w:rsidR="008F23B1" w:rsidRPr="007F6DBF">
        <w:rPr>
          <w:rFonts w:ascii="Times New Roman" w:eastAsia="Times New Roman" w:hAnsi="Times New Roman" w:cs="Times New Roman"/>
          <w:i/>
          <w:sz w:val="24"/>
          <w:szCs w:val="24"/>
          <w:lang w:eastAsia="ru-RU"/>
        </w:rPr>
        <w:t>,с.7</w:t>
      </w:r>
      <w:r w:rsidR="008F23B1" w:rsidRPr="00312436">
        <w:rPr>
          <w:rFonts w:ascii="Times New Roman" w:eastAsia="Times New Roman" w:hAnsi="Times New Roman" w:cs="Times New Roman"/>
          <w:i/>
          <w:sz w:val="24"/>
          <w:szCs w:val="24"/>
          <w:lang w:val="ru-RU" w:eastAsia="ru-RU"/>
        </w:rPr>
        <w:t>]</w:t>
      </w:r>
    </w:p>
    <w:p w14:paraId="5D528614" w14:textId="77777777" w:rsidR="00DB240A" w:rsidRPr="00DB240A" w:rsidRDefault="00DB240A" w:rsidP="00377ED8">
      <w:pPr>
        <w:spacing w:after="0" w:line="360" w:lineRule="auto"/>
        <w:ind w:firstLine="709"/>
        <w:jc w:val="both"/>
        <w:rPr>
          <w:rFonts w:ascii="Times New Roman" w:eastAsia="Times New Roman" w:hAnsi="Times New Roman" w:cs="Times New Roman"/>
          <w:sz w:val="24"/>
          <w:szCs w:val="24"/>
          <w:lang w:eastAsia="ru-RU"/>
        </w:rPr>
      </w:pPr>
    </w:p>
    <w:p w14:paraId="41EEA227" w14:textId="77777777" w:rsidR="000D43A7" w:rsidRPr="000D43A7" w:rsidRDefault="000D43A7" w:rsidP="00377ED8">
      <w:pPr>
        <w:spacing w:after="0" w:line="360" w:lineRule="auto"/>
        <w:ind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lastRenderedPageBreak/>
        <w:t>Цільовий підхід передбачає розгляд кадрової безпеки як рівень захищеності підприємства, котре є прі</w:t>
      </w:r>
      <w:r w:rsidR="00EB2B91">
        <w:rPr>
          <w:rFonts w:ascii="Times New Roman" w:eastAsia="Times New Roman" w:hAnsi="Times New Roman" w:cs="Times New Roman"/>
          <w:sz w:val="28"/>
          <w:szCs w:val="28"/>
          <w:lang w:eastAsia="ru-RU"/>
        </w:rPr>
        <w:t>оритетною ціллю господарювання.</w:t>
      </w:r>
    </w:p>
    <w:p w14:paraId="7ACF99CA" w14:textId="0332AF32" w:rsidR="000D43A7" w:rsidRPr="000D43A7" w:rsidRDefault="000D43A7" w:rsidP="00F25744">
      <w:pPr>
        <w:spacing w:after="0" w:line="360" w:lineRule="auto"/>
        <w:ind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Процесний підхід передбачає розуміння кадрової безпеки, </w:t>
      </w:r>
      <w:r w:rsidR="004A350B" w:rsidRPr="004A350B">
        <w:rPr>
          <w:rFonts w:ascii="Times New Roman" w:eastAsia="Times New Roman" w:hAnsi="Times New Roman" w:cs="Times New Roman"/>
          <w:sz w:val="28"/>
          <w:szCs w:val="28"/>
          <w:lang w:eastAsia="ru-RU"/>
        </w:rPr>
        <w:t xml:space="preserve">як явища не статичного, а динамічного, </w:t>
      </w:r>
      <w:r w:rsidR="004A350B">
        <w:rPr>
          <w:rFonts w:ascii="Times New Roman" w:eastAsia="Times New Roman" w:hAnsi="Times New Roman" w:cs="Times New Roman"/>
          <w:sz w:val="28"/>
          <w:szCs w:val="28"/>
          <w:lang w:eastAsia="ru-RU"/>
        </w:rPr>
        <w:t>тобто</w:t>
      </w:r>
      <w:r w:rsidR="004A350B" w:rsidRPr="004A350B">
        <w:rPr>
          <w:rFonts w:ascii="Times New Roman" w:eastAsia="Times New Roman" w:hAnsi="Times New Roman" w:cs="Times New Roman"/>
          <w:sz w:val="28"/>
          <w:szCs w:val="28"/>
          <w:lang w:eastAsia="ru-RU"/>
        </w:rPr>
        <w:t xml:space="preserve"> як </w:t>
      </w:r>
      <w:r w:rsidRPr="000D43A7">
        <w:rPr>
          <w:rFonts w:ascii="Times New Roman" w:eastAsia="Times New Roman" w:hAnsi="Times New Roman" w:cs="Times New Roman"/>
          <w:sz w:val="28"/>
          <w:szCs w:val="28"/>
          <w:lang w:eastAsia="ru-RU"/>
        </w:rPr>
        <w:t>процес застереження негативних впливів на безпеку.</w:t>
      </w:r>
    </w:p>
    <w:p w14:paraId="094BE29B" w14:textId="657540E3" w:rsidR="000D43A7" w:rsidRPr="000D43A7" w:rsidRDefault="004A350B" w:rsidP="000D43A7">
      <w:pPr>
        <w:spacing w:after="0" w:line="360" w:lineRule="auto"/>
        <w:ind w:right="-1" w:firstLine="709"/>
        <w:jc w:val="both"/>
        <w:rPr>
          <w:rFonts w:ascii="Times New Roman" w:eastAsia="Times New Roman" w:hAnsi="Times New Roman" w:cs="Times New Roman"/>
          <w:sz w:val="28"/>
          <w:szCs w:val="28"/>
          <w:lang w:eastAsia="ru-RU"/>
        </w:rPr>
      </w:pPr>
      <w:r w:rsidRPr="004A350B">
        <w:rPr>
          <w:rFonts w:ascii="Times New Roman" w:eastAsia="Times New Roman" w:hAnsi="Times New Roman" w:cs="Times New Roman"/>
          <w:sz w:val="28"/>
          <w:szCs w:val="28"/>
          <w:lang w:eastAsia="ru-RU"/>
        </w:rPr>
        <w:t>Структурний п</w:t>
      </w:r>
      <w:r>
        <w:rPr>
          <w:rFonts w:ascii="Times New Roman" w:eastAsia="Times New Roman" w:hAnsi="Times New Roman" w:cs="Times New Roman"/>
          <w:sz w:val="28"/>
          <w:szCs w:val="28"/>
          <w:lang w:eastAsia="ru-RU"/>
        </w:rPr>
        <w:t>ід</w:t>
      </w:r>
      <w:r w:rsidRPr="004A350B">
        <w:rPr>
          <w:rFonts w:ascii="Times New Roman" w:eastAsia="Times New Roman" w:hAnsi="Times New Roman" w:cs="Times New Roman"/>
          <w:sz w:val="28"/>
          <w:szCs w:val="28"/>
          <w:lang w:eastAsia="ru-RU"/>
        </w:rPr>
        <w:t xml:space="preserve">хід </w:t>
      </w:r>
      <w:r w:rsidR="000D43A7" w:rsidRPr="000D43A7">
        <w:rPr>
          <w:rFonts w:ascii="Times New Roman" w:eastAsia="Times New Roman" w:hAnsi="Times New Roman" w:cs="Times New Roman"/>
          <w:sz w:val="28"/>
          <w:szCs w:val="28"/>
          <w:lang w:eastAsia="ru-RU"/>
        </w:rPr>
        <w:t>передбачає розгляд кадрової безпеки як вагомого і суттєвого структурног</w:t>
      </w:r>
      <w:r w:rsidR="00EB2B91">
        <w:rPr>
          <w:rFonts w:ascii="Times New Roman" w:eastAsia="Times New Roman" w:hAnsi="Times New Roman" w:cs="Times New Roman"/>
          <w:sz w:val="28"/>
          <w:szCs w:val="28"/>
          <w:lang w:eastAsia="ru-RU"/>
        </w:rPr>
        <w:t>о елементу економічної безпеки.</w:t>
      </w:r>
    </w:p>
    <w:p w14:paraId="3F41107A"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Функціональний підхід, полягає в розгляді кадрової безпеки як різновиду діяльності, сукупності заходів по боротьбі з небезпеками, які складаються в плануванні, організації, контролі, мотивації, координації управлінських дій.</w:t>
      </w:r>
    </w:p>
    <w:p w14:paraId="3E21ECB1" w14:textId="49BF2E9B"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Процесний підхід до визначення кадрової безпеки налічує чотири визначення (мінімальна кількість). Це пояснюється тим, що при його застосуванні ототожнюються два відмінні поняття "кадрова безпека" та "процес управління кадрової безпекою". Ця група визначень характ</w:t>
      </w:r>
      <w:r w:rsidR="00EB2B91">
        <w:rPr>
          <w:rFonts w:ascii="Times New Roman" w:eastAsia="Times New Roman" w:hAnsi="Times New Roman" w:cs="Times New Roman"/>
          <w:sz w:val="28"/>
          <w:szCs w:val="28"/>
          <w:lang w:eastAsia="ru-RU"/>
        </w:rPr>
        <w:t xml:space="preserve">еризується тим, що </w:t>
      </w:r>
      <w:r w:rsidR="004A350B" w:rsidRPr="004A350B">
        <w:rPr>
          <w:rFonts w:ascii="Times New Roman" w:eastAsia="Times New Roman" w:hAnsi="Times New Roman" w:cs="Times New Roman"/>
          <w:sz w:val="28"/>
          <w:szCs w:val="28"/>
          <w:lang w:eastAsia="ru-RU"/>
        </w:rPr>
        <w:t xml:space="preserve">під кадровою безпекою </w:t>
      </w:r>
      <w:r w:rsidRPr="000D43A7">
        <w:rPr>
          <w:rFonts w:ascii="Times New Roman" w:eastAsia="Times New Roman" w:hAnsi="Times New Roman" w:cs="Times New Roman"/>
          <w:sz w:val="28"/>
          <w:szCs w:val="28"/>
          <w:lang w:eastAsia="ru-RU"/>
        </w:rPr>
        <w:t xml:space="preserve">розуміється, процес запобігання загроз. </w:t>
      </w:r>
    </w:p>
    <w:p w14:paraId="36820A02"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Формулювання поняття кадрової безпеки з позицій структурного підходу безперечно мають право на існування, оскільки кадрова безпека фактично є частиною економічної безпеки. Проте, на думку авторів, ці визначення не розкривають сутність поняття, а тільки демонструють місце кадрової складової в системі економічної безпеки або ж ілюструють будову кадрової безпеки. Складові частини кадрової безпеки представлені в визначенні таких авторі</w:t>
      </w:r>
      <w:r w:rsidR="003A0E95">
        <w:rPr>
          <w:rFonts w:ascii="Times New Roman" w:eastAsia="Times New Roman" w:hAnsi="Times New Roman" w:cs="Times New Roman"/>
          <w:sz w:val="28"/>
          <w:szCs w:val="28"/>
          <w:lang w:eastAsia="ru-RU"/>
        </w:rPr>
        <w:t>в, як Н. Маренич і Н. Махеда [33</w:t>
      </w:r>
      <w:r w:rsidRPr="000D43A7">
        <w:rPr>
          <w:rFonts w:ascii="Times New Roman" w:eastAsia="Times New Roman" w:hAnsi="Times New Roman" w:cs="Times New Roman"/>
          <w:sz w:val="28"/>
          <w:szCs w:val="28"/>
          <w:lang w:eastAsia="ru-RU"/>
        </w:rPr>
        <w:t xml:space="preserve">]. </w:t>
      </w:r>
    </w:p>
    <w:p w14:paraId="35C6C20C"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Група визначень, що ґрунтуються на функціональному підході, на думку авторів, характеризується найбільшою роз'єднаністю. Так, під кадрово</w:t>
      </w:r>
      <w:r w:rsidR="00377ED8">
        <w:rPr>
          <w:rFonts w:ascii="Times New Roman" w:eastAsia="Times New Roman" w:hAnsi="Times New Roman" w:cs="Times New Roman"/>
          <w:sz w:val="28"/>
          <w:szCs w:val="28"/>
          <w:lang w:eastAsia="ru-RU"/>
        </w:rPr>
        <w:t>ю</w:t>
      </w:r>
      <w:r w:rsidRPr="000D43A7">
        <w:rPr>
          <w:rFonts w:ascii="Times New Roman" w:eastAsia="Times New Roman" w:hAnsi="Times New Roman" w:cs="Times New Roman"/>
          <w:sz w:val="28"/>
          <w:szCs w:val="28"/>
          <w:lang w:eastAsia="ru-RU"/>
        </w:rPr>
        <w:t xml:space="preserve"> безпекою розуміють: ключова направленість кадрової роботи [</w:t>
      </w:r>
      <w:r w:rsidR="00AF1B73" w:rsidRPr="00312436">
        <w:rPr>
          <w:rFonts w:ascii="Times New Roman" w:eastAsia="Times New Roman" w:hAnsi="Times New Roman" w:cs="Times New Roman"/>
          <w:sz w:val="28"/>
          <w:szCs w:val="28"/>
          <w:lang w:eastAsia="ru-RU"/>
        </w:rPr>
        <w:t>2</w:t>
      </w:r>
      <w:r w:rsidRPr="000D43A7">
        <w:rPr>
          <w:rFonts w:ascii="Times New Roman" w:eastAsia="Times New Roman" w:hAnsi="Times New Roman" w:cs="Times New Roman"/>
          <w:sz w:val="28"/>
          <w:szCs w:val="28"/>
          <w:lang w:eastAsia="ru-RU"/>
        </w:rPr>
        <w:t>4]; правове і інформаційне забезпечення п</w:t>
      </w:r>
      <w:r w:rsidR="00AF1B73">
        <w:rPr>
          <w:rFonts w:ascii="Times New Roman" w:eastAsia="Times New Roman" w:hAnsi="Times New Roman" w:cs="Times New Roman"/>
          <w:sz w:val="28"/>
          <w:szCs w:val="28"/>
          <w:lang w:eastAsia="ru-RU"/>
        </w:rPr>
        <w:t>роцесу управління персоналом [23</w:t>
      </w:r>
      <w:r w:rsidRPr="000D43A7">
        <w:rPr>
          <w:rFonts w:ascii="Times New Roman" w:eastAsia="Times New Roman" w:hAnsi="Times New Roman" w:cs="Times New Roman"/>
          <w:sz w:val="28"/>
          <w:szCs w:val="28"/>
          <w:lang w:eastAsia="ru-RU"/>
        </w:rPr>
        <w:t>]; сукупність управлінс</w:t>
      </w:r>
      <w:r w:rsidR="00541A90">
        <w:rPr>
          <w:rFonts w:ascii="Times New Roman" w:eastAsia="Times New Roman" w:hAnsi="Times New Roman" w:cs="Times New Roman"/>
          <w:sz w:val="28"/>
          <w:szCs w:val="28"/>
          <w:lang w:eastAsia="ru-RU"/>
        </w:rPr>
        <w:t>ьких заходів [13]; діяльність [40</w:t>
      </w:r>
      <w:r w:rsidRPr="000D43A7">
        <w:rPr>
          <w:rFonts w:ascii="Times New Roman" w:eastAsia="Times New Roman" w:hAnsi="Times New Roman" w:cs="Times New Roman"/>
          <w:sz w:val="28"/>
          <w:szCs w:val="28"/>
          <w:lang w:eastAsia="ru-RU"/>
        </w:rPr>
        <w:t>]; сукупність засобів [</w:t>
      </w:r>
      <w:r w:rsidR="00694A2A">
        <w:rPr>
          <w:rFonts w:ascii="Times New Roman" w:eastAsia="Times New Roman" w:hAnsi="Times New Roman" w:cs="Times New Roman"/>
          <w:sz w:val="28"/>
          <w:szCs w:val="28"/>
          <w:lang w:eastAsia="ru-RU"/>
        </w:rPr>
        <w:t>8</w:t>
      </w:r>
      <w:r w:rsidR="006A443A">
        <w:rPr>
          <w:rFonts w:ascii="Times New Roman" w:eastAsia="Times New Roman" w:hAnsi="Times New Roman" w:cs="Times New Roman"/>
          <w:sz w:val="28"/>
          <w:szCs w:val="28"/>
          <w:lang w:eastAsia="ru-RU"/>
        </w:rPr>
        <w:t>]; сукупність заходів [61</w:t>
      </w:r>
      <w:r w:rsidRPr="000D43A7">
        <w:rPr>
          <w:rFonts w:ascii="Times New Roman" w:eastAsia="Times New Roman" w:hAnsi="Times New Roman" w:cs="Times New Roman"/>
          <w:sz w:val="28"/>
          <w:szCs w:val="28"/>
          <w:lang w:eastAsia="ru-RU"/>
        </w:rPr>
        <w:t xml:space="preserve">]. </w:t>
      </w:r>
    </w:p>
    <w:p w14:paraId="250F1F9A" w14:textId="7E10098F"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Отже, даний підхід пов'язаний з управлінням</w:t>
      </w:r>
      <w:r w:rsidR="004A350B" w:rsidRPr="004A350B">
        <w:t xml:space="preserve"> </w:t>
      </w:r>
      <w:r w:rsidR="004A350B" w:rsidRPr="004A350B">
        <w:rPr>
          <w:rFonts w:ascii="Times New Roman" w:eastAsia="Times New Roman" w:hAnsi="Times New Roman" w:cs="Times New Roman"/>
          <w:sz w:val="28"/>
          <w:szCs w:val="28"/>
          <w:lang w:eastAsia="ru-RU"/>
        </w:rPr>
        <w:t>кадровою безпекою</w:t>
      </w:r>
      <w:r w:rsidRPr="000D43A7">
        <w:rPr>
          <w:rFonts w:ascii="Times New Roman" w:eastAsia="Times New Roman" w:hAnsi="Times New Roman" w:cs="Times New Roman"/>
          <w:sz w:val="28"/>
          <w:szCs w:val="28"/>
          <w:lang w:eastAsia="ru-RU"/>
        </w:rPr>
        <w:t xml:space="preserve">, а не з розкриттям сутності поняття кадрової безпеки. Застосування цього підходу  </w:t>
      </w:r>
      <w:r w:rsidRPr="000D43A7">
        <w:rPr>
          <w:rFonts w:ascii="Times New Roman" w:eastAsia="Times New Roman" w:hAnsi="Times New Roman" w:cs="Times New Roman"/>
          <w:sz w:val="28"/>
          <w:szCs w:val="28"/>
          <w:lang w:eastAsia="ru-RU"/>
        </w:rPr>
        <w:lastRenderedPageBreak/>
        <w:t xml:space="preserve">разом з іншими підходами до визначення кадрової безпеки є абсолютно раціональним. </w:t>
      </w:r>
    </w:p>
    <w:p w14:paraId="503C173C"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Автори визначень, заснованих на цільовому підході, кадрову безпеку пов'язують з такою метою підприємства, як стан захисту від небезпек в трудовій сфері. Правильність такого підходу, на думку авторів, пояснюється можливістю розкриття якраз суті кадрової безпеки, виходячи зі значення слова "безпека". Як показують академічні глосарії, під безпекою необхідно розуміти саме стан захищеності. Нераціонально, на думку авторів, кадрову безпеку з'єднувати тільки з забезпеченістю підприємства кадровими ресурсами, формуванням результативної системи управління персоналом та комунікаційної політики, як сформульовано в джерелі. Адже сама присутність усіх складових не гарантує відсутності впливу на </w:t>
      </w:r>
      <w:r w:rsidR="00687476">
        <w:rPr>
          <w:rFonts w:ascii="Times New Roman" w:eastAsia="Times New Roman" w:hAnsi="Times New Roman" w:cs="Times New Roman"/>
          <w:sz w:val="28"/>
          <w:szCs w:val="28"/>
          <w:lang w:eastAsia="ru-RU"/>
        </w:rPr>
        <w:t>них кадрових загроз і небезпек</w:t>
      </w:r>
      <w:r w:rsidR="00377ED8">
        <w:rPr>
          <w:rFonts w:ascii="Times New Roman" w:eastAsia="Times New Roman" w:hAnsi="Times New Roman" w:cs="Times New Roman"/>
          <w:sz w:val="28"/>
          <w:szCs w:val="28"/>
          <w:lang w:eastAsia="ru-RU"/>
        </w:rPr>
        <w:t xml:space="preserve"> </w:t>
      </w:r>
      <w:r w:rsidR="006A443A">
        <w:rPr>
          <w:rFonts w:ascii="Times New Roman" w:eastAsia="Times New Roman" w:hAnsi="Times New Roman" w:cs="Times New Roman"/>
          <w:sz w:val="28"/>
          <w:szCs w:val="28"/>
          <w:lang w:eastAsia="ru-RU"/>
        </w:rPr>
        <w:t>[64</w:t>
      </w:r>
      <w:r w:rsidRPr="000D43A7">
        <w:rPr>
          <w:rFonts w:ascii="Times New Roman" w:eastAsia="Times New Roman" w:hAnsi="Times New Roman" w:cs="Times New Roman"/>
          <w:sz w:val="28"/>
          <w:szCs w:val="28"/>
          <w:lang w:eastAsia="ru-RU"/>
        </w:rPr>
        <w:t xml:space="preserve">]. </w:t>
      </w:r>
    </w:p>
    <w:p w14:paraId="2C542CCB"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Отже, стан захищеності - це мета кожного суб'єкта господарювання, проте її досягнення імовірне тільки за умови використання певного набору засобів, інструментів та заходів. Тому, на думку авторів, визначення кадрової безпеки повинно ґрунтуватися на застосовуванні цільового та функціонального підходів.</w:t>
      </w:r>
    </w:p>
    <w:p w14:paraId="344732FA"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У ринковій економіці всі підприємства користуються повною незалежністю в такому випадку забезпечення кадрової безпеки будь-якого підприємства зобов’язана базуватися на таких основ</w:t>
      </w:r>
      <w:r w:rsidR="00A8525D">
        <w:rPr>
          <w:rFonts w:ascii="Times New Roman" w:eastAsia="Times New Roman" w:hAnsi="Times New Roman" w:cs="Times New Roman"/>
          <w:sz w:val="28"/>
          <w:szCs w:val="28"/>
          <w:lang w:eastAsia="ru-RU"/>
        </w:rPr>
        <w:t>них підходах</w:t>
      </w:r>
      <w:r w:rsidR="00377ED8">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[53</w:t>
      </w:r>
      <w:r w:rsidRPr="000D43A7">
        <w:rPr>
          <w:rFonts w:ascii="Times New Roman" w:eastAsia="Times New Roman" w:hAnsi="Times New Roman" w:cs="Times New Roman"/>
          <w:sz w:val="28"/>
          <w:szCs w:val="28"/>
          <w:lang w:eastAsia="ru-RU"/>
        </w:rPr>
        <w:t xml:space="preserve">, с. 274]: </w:t>
      </w:r>
    </w:p>
    <w:p w14:paraId="2A7B6262" w14:textId="1256E672"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1.Унікальність. Система кадрової безпеки не повинна бути стандартною або</w:t>
      </w:r>
      <w:r w:rsidR="0045436E">
        <w:rPr>
          <w:rFonts w:ascii="Times New Roman" w:eastAsia="Times New Roman" w:hAnsi="Times New Roman" w:cs="Times New Roman"/>
          <w:sz w:val="28"/>
          <w:szCs w:val="28"/>
          <w:lang w:eastAsia="ru-RU"/>
        </w:rPr>
        <w:t xml:space="preserve"> </w:t>
      </w:r>
      <w:r w:rsidR="0045436E" w:rsidRPr="0045436E">
        <w:rPr>
          <w:rFonts w:ascii="Times New Roman" w:eastAsia="Times New Roman" w:hAnsi="Times New Roman" w:cs="Times New Roman"/>
          <w:sz w:val="28"/>
          <w:szCs w:val="28"/>
          <w:lang w:eastAsia="ru-RU"/>
        </w:rPr>
        <w:t>універсальною</w:t>
      </w:r>
      <w:r w:rsidRPr="000D43A7">
        <w:rPr>
          <w:rFonts w:ascii="Times New Roman" w:eastAsia="Times New Roman" w:hAnsi="Times New Roman" w:cs="Times New Roman"/>
          <w:sz w:val="28"/>
          <w:szCs w:val="28"/>
          <w:lang w:eastAsia="ru-RU"/>
        </w:rPr>
        <w:t xml:space="preserve">. Вона повинна створюватися, ґрунтуючись на специфіці кожного окремого підприємства, як зовнішньої, так і внутрішньої. </w:t>
      </w:r>
      <w:r w:rsidR="0045436E" w:rsidRPr="0045436E">
        <w:rPr>
          <w:rFonts w:ascii="Times New Roman" w:eastAsia="Times New Roman" w:hAnsi="Times New Roman" w:cs="Times New Roman"/>
          <w:sz w:val="28"/>
          <w:szCs w:val="28"/>
          <w:lang w:eastAsia="ru-RU"/>
        </w:rPr>
        <w:t xml:space="preserve">Такою специфікою </w:t>
      </w:r>
      <w:r w:rsidRPr="000D43A7">
        <w:rPr>
          <w:rFonts w:ascii="Times New Roman" w:eastAsia="Times New Roman" w:hAnsi="Times New Roman" w:cs="Times New Roman"/>
          <w:sz w:val="28"/>
          <w:szCs w:val="28"/>
          <w:lang w:eastAsia="ru-RU"/>
        </w:rPr>
        <w:t>можуть виступати: внутрішні норми і розпорядки підприємства; морально-психологічний клімат в колективі; спеціалізація підприємства; нестабільність ринку і коливання навколишнього середовища; специфіка галузі виробництва та інші;</w:t>
      </w:r>
    </w:p>
    <w:p w14:paraId="5A7A20F7" w14:textId="112D28C5"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2.Взаємодія. Хоч кадрова безпека і виступає самостійним і головним елементом в системі економічної безпеки підприємства, все ж вона повинна </w:t>
      </w:r>
      <w:r w:rsidRPr="000D43A7">
        <w:rPr>
          <w:rFonts w:ascii="Times New Roman" w:eastAsia="Times New Roman" w:hAnsi="Times New Roman" w:cs="Times New Roman"/>
          <w:sz w:val="28"/>
          <w:szCs w:val="28"/>
          <w:lang w:eastAsia="ru-RU"/>
        </w:rPr>
        <w:lastRenderedPageBreak/>
        <w:t>бути узгоджена з іншими елементами економічної безпеки:</w:t>
      </w:r>
      <w:r w:rsidR="0045436E" w:rsidRPr="0045436E">
        <w:t xml:space="preserve"> </w:t>
      </w:r>
      <w:r w:rsidR="0045436E" w:rsidRPr="0045436E">
        <w:rPr>
          <w:rFonts w:ascii="Times New Roman" w:eastAsia="Times New Roman" w:hAnsi="Times New Roman" w:cs="Times New Roman"/>
          <w:sz w:val="28"/>
          <w:szCs w:val="28"/>
          <w:lang w:eastAsia="ru-RU"/>
        </w:rPr>
        <w:t>правовою безпекою</w:t>
      </w:r>
      <w:r w:rsidRPr="000D43A7">
        <w:rPr>
          <w:rFonts w:ascii="Times New Roman" w:eastAsia="Times New Roman" w:hAnsi="Times New Roman" w:cs="Times New Roman"/>
          <w:sz w:val="28"/>
          <w:szCs w:val="28"/>
          <w:lang w:eastAsia="ru-RU"/>
        </w:rPr>
        <w:t>, техніко-технологічної, інформаційної</w:t>
      </w:r>
      <w:r w:rsidR="0045436E">
        <w:rPr>
          <w:rFonts w:ascii="Times New Roman" w:eastAsia="Times New Roman" w:hAnsi="Times New Roman" w:cs="Times New Roman"/>
          <w:sz w:val="28"/>
          <w:szCs w:val="28"/>
          <w:lang w:eastAsia="ru-RU"/>
        </w:rPr>
        <w:t xml:space="preserve"> та </w:t>
      </w:r>
      <w:r w:rsidRPr="000D43A7">
        <w:rPr>
          <w:rFonts w:ascii="Times New Roman" w:eastAsia="Times New Roman" w:hAnsi="Times New Roman" w:cs="Times New Roman"/>
          <w:sz w:val="28"/>
          <w:szCs w:val="28"/>
          <w:lang w:eastAsia="ru-RU"/>
        </w:rPr>
        <w:t>фінансовою безпекою. Тільки при їх повній взаємодії і узгодженості можна забезпечити повний захист підприємства від несприятливого впливу;</w:t>
      </w:r>
    </w:p>
    <w:p w14:paraId="1A4F9BFE"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3.</w:t>
      </w:r>
      <w:r w:rsidRPr="000D43A7">
        <w:t xml:space="preserve"> </w:t>
      </w:r>
      <w:r w:rsidRPr="000D43A7">
        <w:rPr>
          <w:rFonts w:ascii="Times New Roman" w:eastAsia="Times New Roman" w:hAnsi="Times New Roman" w:cs="Times New Roman"/>
          <w:sz w:val="28"/>
          <w:szCs w:val="28"/>
          <w:lang w:eastAsia="ru-RU"/>
        </w:rPr>
        <w:t>Комплексність. Оскільки кадрова безпека орієнтована на кадровий склад, то в її систему необхідно включити доречні структури, елементи, апарати, механізми і засоби, що забезпечують належний контроль за діяльністю п</w:t>
      </w:r>
      <w:r w:rsidR="00EB2B91">
        <w:rPr>
          <w:rFonts w:ascii="Times New Roman" w:eastAsia="Times New Roman" w:hAnsi="Times New Roman" w:cs="Times New Roman"/>
          <w:sz w:val="28"/>
          <w:szCs w:val="28"/>
          <w:lang w:eastAsia="ru-RU"/>
        </w:rPr>
        <w:t>ерсоналу всередині підприємства.</w:t>
      </w:r>
    </w:p>
    <w:p w14:paraId="7B202734" w14:textId="0F94ED56"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Отже, виходячи з аналізу даних підходів, можна сказати</w:t>
      </w:r>
      <w:r w:rsidR="00B93F03">
        <w:rPr>
          <w:rFonts w:ascii="Times New Roman" w:eastAsia="Times New Roman" w:hAnsi="Times New Roman" w:cs="Times New Roman"/>
          <w:sz w:val="28"/>
          <w:szCs w:val="28"/>
          <w:lang w:eastAsia="ru-RU"/>
        </w:rPr>
        <w:t>,</w:t>
      </w:r>
      <w:r w:rsidRPr="000D43A7">
        <w:rPr>
          <w:rFonts w:ascii="Times New Roman" w:eastAsia="Times New Roman" w:hAnsi="Times New Roman" w:cs="Times New Roman"/>
          <w:sz w:val="28"/>
          <w:szCs w:val="28"/>
          <w:lang w:eastAsia="ru-RU"/>
        </w:rPr>
        <w:t xml:space="preserve"> що кадрова безпека підприємства – це процес, котрий заздалегідь попереджає вплив негативних факторів на економічну безпеку підприємства за рахунок ризиків та небезпек, котрі пов'язані з персоналом.</w:t>
      </w:r>
    </w:p>
    <w:p w14:paraId="1B8CDE1E"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Для того, щоб розкрити концептуальну основу управління кадровою безпекою, необхідно враховувати такі основні принципи</w:t>
      </w:r>
      <w:r w:rsidR="00377ED8">
        <w:rPr>
          <w:rFonts w:ascii="Times New Roman" w:eastAsia="Times New Roman" w:hAnsi="Times New Roman" w:cs="Times New Roman"/>
          <w:sz w:val="28"/>
          <w:szCs w:val="28"/>
          <w:lang w:eastAsia="ru-RU"/>
        </w:rPr>
        <w:t xml:space="preserve"> </w:t>
      </w:r>
      <w:r w:rsidR="00166E6F" w:rsidRPr="00312436">
        <w:rPr>
          <w:rFonts w:ascii="Times New Roman" w:eastAsia="Times New Roman" w:hAnsi="Times New Roman" w:cs="Times New Roman"/>
          <w:sz w:val="28"/>
          <w:szCs w:val="28"/>
          <w:lang w:val="ru-RU" w:eastAsia="ru-RU"/>
        </w:rPr>
        <w:t>[18</w:t>
      </w:r>
      <w:r w:rsidRPr="000D43A7">
        <w:rPr>
          <w:rFonts w:ascii="Times New Roman" w:eastAsia="Times New Roman" w:hAnsi="Times New Roman" w:cs="Times New Roman"/>
          <w:sz w:val="28"/>
          <w:szCs w:val="28"/>
          <w:lang w:eastAsia="ru-RU"/>
        </w:rPr>
        <w:t>, с.104-105</w:t>
      </w:r>
      <w:r w:rsidRPr="00312436">
        <w:rPr>
          <w:rFonts w:ascii="Times New Roman" w:eastAsia="Times New Roman" w:hAnsi="Times New Roman" w:cs="Times New Roman"/>
          <w:sz w:val="28"/>
          <w:szCs w:val="28"/>
          <w:lang w:val="ru-RU" w:eastAsia="ru-RU"/>
        </w:rPr>
        <w:t>]</w:t>
      </w:r>
      <w:r w:rsidRPr="000D43A7">
        <w:rPr>
          <w:rFonts w:ascii="Times New Roman" w:eastAsia="Times New Roman" w:hAnsi="Times New Roman" w:cs="Times New Roman"/>
          <w:sz w:val="28"/>
          <w:szCs w:val="28"/>
          <w:lang w:eastAsia="ru-RU"/>
        </w:rPr>
        <w:t>:</w:t>
      </w:r>
    </w:p>
    <w:p w14:paraId="0631F1DB"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1. Кадрова безпека є однією із функціонального складових економічної безпеки підприємства, тобто підсистемою в комплексній системі економічної безпеки підприємства;</w:t>
      </w:r>
    </w:p>
    <w:p w14:paraId="45180093"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2. Мету кадрової безпеки можна визначити як створення умов для забезпечення конкурентоспроможності підприємства, ефективне використання трудового потенціалу, зниження ризиків, нейтралізація зовнішніх та внутрішніх загроз;</w:t>
      </w:r>
    </w:p>
    <w:p w14:paraId="44DAF313"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3. На рівень кадрової безпеки впливають різноманітні фактори, джерелом походження яких є внутрішнє і зовнішнє середовище;</w:t>
      </w:r>
    </w:p>
    <w:p w14:paraId="1EABFA6B"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4. Об’єктом підсистеми кадрової безпеки на підприємстві є працівник як індивідуум, колектив, людський капітал, система управління персоналом;</w:t>
      </w:r>
    </w:p>
    <w:p w14:paraId="46B29E88"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5. Суб’єкти кадрової безпеки поділяються на зовнішні та внутрішні. </w:t>
      </w:r>
    </w:p>
    <w:p w14:paraId="4D78A212" w14:textId="77777777" w:rsidR="000D43A7" w:rsidRPr="00DB71FE" w:rsidRDefault="000D43A7" w:rsidP="00DB71FE">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Виходячи з цих принципів, можна сформулювати концепці</w:t>
      </w:r>
      <w:r w:rsidR="00377ED8">
        <w:rPr>
          <w:rFonts w:ascii="Times New Roman" w:eastAsia="Times New Roman" w:hAnsi="Times New Roman" w:cs="Times New Roman"/>
          <w:sz w:val="28"/>
          <w:szCs w:val="28"/>
          <w:lang w:eastAsia="ru-RU"/>
        </w:rPr>
        <w:t xml:space="preserve">ю управління кадровою безпекою </w:t>
      </w:r>
      <w:r w:rsidR="00960AC7">
        <w:rPr>
          <w:rFonts w:ascii="Times New Roman" w:eastAsia="Times New Roman" w:hAnsi="Times New Roman" w:cs="Times New Roman"/>
          <w:sz w:val="28"/>
          <w:szCs w:val="28"/>
          <w:lang w:eastAsia="ru-RU"/>
        </w:rPr>
        <w:t>(Додаток Б</w:t>
      </w:r>
      <w:r w:rsidR="00377ED8">
        <w:rPr>
          <w:rFonts w:ascii="Times New Roman" w:eastAsia="Times New Roman" w:hAnsi="Times New Roman" w:cs="Times New Roman"/>
          <w:sz w:val="28"/>
          <w:szCs w:val="28"/>
          <w:lang w:eastAsia="ru-RU"/>
        </w:rPr>
        <w:t>,</w:t>
      </w:r>
      <w:r w:rsidR="00377ED8" w:rsidRPr="00377ED8">
        <w:t xml:space="preserve"> </w:t>
      </w:r>
      <w:r w:rsidR="00377ED8" w:rsidRPr="00377ED8">
        <w:rPr>
          <w:rFonts w:ascii="Times New Roman" w:eastAsia="Times New Roman" w:hAnsi="Times New Roman" w:cs="Times New Roman"/>
          <w:sz w:val="28"/>
          <w:szCs w:val="28"/>
          <w:lang w:eastAsia="ru-RU"/>
        </w:rPr>
        <w:t>рис. Б.1</w:t>
      </w:r>
      <w:r w:rsidR="00960AC7">
        <w:rPr>
          <w:rFonts w:ascii="Times New Roman" w:eastAsia="Times New Roman" w:hAnsi="Times New Roman" w:cs="Times New Roman"/>
          <w:sz w:val="28"/>
          <w:szCs w:val="28"/>
          <w:lang w:eastAsia="ru-RU"/>
        </w:rPr>
        <w:t>)</w:t>
      </w:r>
      <w:r w:rsidR="00DB71FE">
        <w:rPr>
          <w:rFonts w:ascii="Times New Roman" w:eastAsia="Times New Roman" w:hAnsi="Times New Roman" w:cs="Times New Roman"/>
          <w:sz w:val="28"/>
          <w:szCs w:val="28"/>
          <w:lang w:eastAsia="ru-RU"/>
        </w:rPr>
        <w:t>.</w:t>
      </w:r>
    </w:p>
    <w:p w14:paraId="27EE5E23"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Завдання кадрової безпеки підприємства визначаються:</w:t>
      </w:r>
    </w:p>
    <w:p w14:paraId="7E9E3722" w14:textId="77777777" w:rsidR="000D43A7" w:rsidRPr="000D43A7" w:rsidRDefault="000D43A7" w:rsidP="007112A9">
      <w:pPr>
        <w:numPr>
          <w:ilvl w:val="0"/>
          <w:numId w:val="9"/>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відповідно до ступенів управління підприємством;</w:t>
      </w:r>
    </w:p>
    <w:p w14:paraId="16B60C10" w14:textId="77777777" w:rsidR="000D43A7" w:rsidRPr="000D43A7" w:rsidRDefault="000D43A7" w:rsidP="007112A9">
      <w:pPr>
        <w:numPr>
          <w:ilvl w:val="0"/>
          <w:numId w:val="9"/>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lastRenderedPageBreak/>
        <w:t>залежно від видів загроз;</w:t>
      </w:r>
    </w:p>
    <w:p w14:paraId="60F98D43" w14:textId="77777777" w:rsidR="000D43A7" w:rsidRPr="000D43A7" w:rsidRDefault="000D43A7" w:rsidP="007112A9">
      <w:pPr>
        <w:numPr>
          <w:ilvl w:val="0"/>
          <w:numId w:val="9"/>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відповідно до груп ризику. </w:t>
      </w:r>
    </w:p>
    <w:p w14:paraId="60AD402B" w14:textId="77777777" w:rsidR="000D43A7" w:rsidRPr="000D43A7" w:rsidRDefault="000D43A7" w:rsidP="000D43A7">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Тому, при розробленні завдань актуально пам’ятати, що кадрова безпека - це сукупність компонентів, пов’язаних поміж собою важкими та завуальованими відносинами.</w:t>
      </w:r>
    </w:p>
    <w:p w14:paraId="7183A2FC" w14:textId="77777777" w:rsidR="000D43A7" w:rsidRPr="000D43A7" w:rsidRDefault="000D43A7" w:rsidP="000D43A7">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Отже , до ключових завдань кадрової безпеки підприємства відносять</w:t>
      </w:r>
      <w:r w:rsidR="00377ED8">
        <w:rPr>
          <w:rFonts w:ascii="Times New Roman" w:eastAsia="Times New Roman" w:hAnsi="Times New Roman" w:cs="Times New Roman"/>
          <w:sz w:val="28"/>
          <w:szCs w:val="28"/>
          <w:lang w:eastAsia="ru-RU"/>
        </w:rPr>
        <w:t xml:space="preserve"> </w:t>
      </w:r>
      <w:r w:rsidR="00166E6F" w:rsidRPr="00312436">
        <w:rPr>
          <w:rFonts w:ascii="Times New Roman" w:eastAsia="Times New Roman" w:hAnsi="Times New Roman" w:cs="Times New Roman"/>
          <w:sz w:val="28"/>
          <w:szCs w:val="28"/>
          <w:lang w:val="ru-RU" w:eastAsia="ru-RU"/>
        </w:rPr>
        <w:t>[18</w:t>
      </w:r>
      <w:r w:rsidRPr="000D43A7">
        <w:rPr>
          <w:rFonts w:ascii="Times New Roman" w:eastAsia="Times New Roman" w:hAnsi="Times New Roman" w:cs="Times New Roman"/>
          <w:sz w:val="28"/>
          <w:szCs w:val="28"/>
          <w:lang w:eastAsia="ru-RU"/>
        </w:rPr>
        <w:t>, с.106</w:t>
      </w:r>
      <w:r w:rsidRPr="00312436">
        <w:rPr>
          <w:rFonts w:ascii="Times New Roman" w:eastAsia="Times New Roman" w:hAnsi="Times New Roman" w:cs="Times New Roman"/>
          <w:sz w:val="28"/>
          <w:szCs w:val="28"/>
          <w:lang w:val="ru-RU" w:eastAsia="ru-RU"/>
        </w:rPr>
        <w:t>]</w:t>
      </w:r>
      <w:r w:rsidRPr="000D43A7">
        <w:rPr>
          <w:rFonts w:ascii="Times New Roman" w:eastAsia="Times New Roman" w:hAnsi="Times New Roman" w:cs="Times New Roman"/>
          <w:sz w:val="28"/>
          <w:szCs w:val="28"/>
          <w:lang w:eastAsia="ru-RU"/>
        </w:rPr>
        <w:t>:</w:t>
      </w:r>
    </w:p>
    <w:p w14:paraId="621096EE"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1. Участь у формуванні кадрової стратегії підприємства, процесах планування людських ресурсів, інформаційній, фінансовій політиці, розвитку і оцінці персоналу;</w:t>
      </w:r>
    </w:p>
    <w:p w14:paraId="317B0C31"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2. Формування вимог до співробітників підприємства щодо безпеки;</w:t>
      </w:r>
    </w:p>
    <w:p w14:paraId="588F8493"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3. Складання відповідної нормативної документації для співробітників служби управління кадрами;</w:t>
      </w:r>
    </w:p>
    <w:p w14:paraId="14DDCDE7"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4. Складання нормативної документації для інших співробітників підприємства з метою дотримання кадрової безпеки;</w:t>
      </w:r>
    </w:p>
    <w:p w14:paraId="1C30C9DF"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5. Проведення інформаційно-роз'яснювальної роботи серед співробітників підприємства;</w:t>
      </w:r>
    </w:p>
    <w:p w14:paraId="16BD3745"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6. Виявлення, попередження і припинення небажаних дій з боку співробітників підприємства, що можуть спричинити завдання шкоди його інтересам;</w:t>
      </w:r>
    </w:p>
    <w:p w14:paraId="73FE21F0"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 xml:space="preserve">7. Проведення заходів, спрямованих на унеможливлення заняття певними особами посад, зловживаючи якими, вони можуть завдати своїми діями шкоди підприємству; </w:t>
      </w:r>
    </w:p>
    <w:p w14:paraId="7768E626" w14:textId="77777777" w:rsidR="000D43A7" w:rsidRPr="000D43A7" w:rsidRDefault="000D43A7" w:rsidP="000D43A7">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8. Моніторинг напрямків забезпечення кадрової безпеки.</w:t>
      </w:r>
    </w:p>
    <w:p w14:paraId="0E524AA6" w14:textId="29A058E8" w:rsidR="002F114E" w:rsidRDefault="000D43A7" w:rsidP="00F266BB">
      <w:pPr>
        <w:spacing w:after="0" w:line="360" w:lineRule="auto"/>
        <w:ind w:right="-1" w:firstLine="709"/>
        <w:jc w:val="both"/>
        <w:rPr>
          <w:rFonts w:ascii="Times New Roman" w:eastAsia="Times New Roman" w:hAnsi="Times New Roman" w:cs="Times New Roman"/>
          <w:sz w:val="28"/>
          <w:szCs w:val="28"/>
          <w:lang w:eastAsia="ru-RU"/>
        </w:rPr>
      </w:pPr>
      <w:r w:rsidRPr="000D43A7">
        <w:rPr>
          <w:rFonts w:ascii="Times New Roman" w:eastAsia="Times New Roman" w:hAnsi="Times New Roman" w:cs="Times New Roman"/>
          <w:sz w:val="28"/>
          <w:szCs w:val="28"/>
          <w:lang w:eastAsia="ru-RU"/>
        </w:rPr>
        <w:t>Отже, на нашу думку, максимальний вплив на вірогідні загрози з боку зовнішнього і внутрішнього середовища</w:t>
      </w:r>
      <w:r w:rsidRPr="000D43A7">
        <w:t xml:space="preserve"> </w:t>
      </w:r>
      <w:r w:rsidRPr="000D43A7">
        <w:rPr>
          <w:rFonts w:ascii="Times New Roman" w:hAnsi="Times New Roman" w:cs="Times New Roman"/>
          <w:sz w:val="28"/>
          <w:szCs w:val="28"/>
        </w:rPr>
        <w:t xml:space="preserve">є </w:t>
      </w:r>
      <w:r w:rsidRPr="000D43A7">
        <w:rPr>
          <w:rFonts w:ascii="Times New Roman" w:eastAsia="Times New Roman" w:hAnsi="Times New Roman" w:cs="Times New Roman"/>
          <w:sz w:val="28"/>
          <w:szCs w:val="28"/>
          <w:lang w:eastAsia="ru-RU"/>
        </w:rPr>
        <w:t>ключовим завданням кадрової безпеки підприємства</w:t>
      </w:r>
      <w:r w:rsidR="00B93F03">
        <w:rPr>
          <w:rFonts w:ascii="Times New Roman" w:eastAsia="Times New Roman" w:hAnsi="Times New Roman" w:cs="Times New Roman"/>
          <w:sz w:val="28"/>
          <w:szCs w:val="28"/>
          <w:lang w:eastAsia="ru-RU"/>
        </w:rPr>
        <w:t>,</w:t>
      </w:r>
      <w:r w:rsidRPr="000D43A7">
        <w:rPr>
          <w:rFonts w:ascii="Times New Roman" w:eastAsia="Times New Roman" w:hAnsi="Times New Roman" w:cs="Times New Roman"/>
          <w:sz w:val="28"/>
          <w:szCs w:val="28"/>
          <w:lang w:eastAsia="ru-RU"/>
        </w:rPr>
        <w:t xml:space="preserve"> адже це є головною умовою щодо забезпечення стабільної діяльності підприємства, що дає йому перспективу розвиватися та  успішно здійснювати власну діяльність в умовах незахищ</w:t>
      </w:r>
      <w:r w:rsidR="00994807">
        <w:rPr>
          <w:rFonts w:ascii="Times New Roman" w:eastAsia="Times New Roman" w:hAnsi="Times New Roman" w:cs="Times New Roman"/>
          <w:sz w:val="28"/>
          <w:szCs w:val="28"/>
          <w:lang w:eastAsia="ru-RU"/>
        </w:rPr>
        <w:t>еності та нестабільності ринку.</w:t>
      </w:r>
    </w:p>
    <w:p w14:paraId="06068C1D" w14:textId="77777777" w:rsidR="00F266BB" w:rsidRDefault="00F266BB" w:rsidP="00F266BB">
      <w:pPr>
        <w:spacing w:after="0" w:line="360" w:lineRule="auto"/>
        <w:ind w:right="-1" w:firstLine="709"/>
        <w:jc w:val="both"/>
        <w:rPr>
          <w:rFonts w:ascii="Times New Roman" w:eastAsia="Times New Roman" w:hAnsi="Times New Roman" w:cs="Times New Roman"/>
          <w:sz w:val="28"/>
          <w:szCs w:val="28"/>
          <w:lang w:eastAsia="ru-RU"/>
        </w:rPr>
      </w:pPr>
    </w:p>
    <w:p w14:paraId="4439E4CA" w14:textId="77777777" w:rsidR="00F266BB" w:rsidRDefault="00F266BB" w:rsidP="00F266BB">
      <w:pPr>
        <w:spacing w:after="0" w:line="360" w:lineRule="auto"/>
        <w:ind w:right="-1" w:firstLine="709"/>
        <w:jc w:val="both"/>
        <w:rPr>
          <w:rFonts w:ascii="Times New Roman" w:eastAsia="Times New Roman" w:hAnsi="Times New Roman" w:cs="Times New Roman"/>
          <w:sz w:val="28"/>
          <w:szCs w:val="28"/>
          <w:lang w:eastAsia="ru-RU"/>
        </w:rPr>
      </w:pPr>
    </w:p>
    <w:p w14:paraId="7C0AF252" w14:textId="77777777" w:rsidR="00F266BB" w:rsidRPr="00F01AE8" w:rsidRDefault="00F266BB" w:rsidP="00F266BB">
      <w:pPr>
        <w:spacing w:after="0" w:line="360" w:lineRule="auto"/>
        <w:ind w:right="-1" w:firstLine="709"/>
        <w:jc w:val="both"/>
        <w:rPr>
          <w:rFonts w:ascii="Times New Roman" w:eastAsia="Times New Roman" w:hAnsi="Times New Roman" w:cs="Times New Roman"/>
          <w:sz w:val="28"/>
          <w:szCs w:val="28"/>
          <w:lang w:eastAsia="ru-RU"/>
        </w:rPr>
      </w:pPr>
    </w:p>
    <w:p w14:paraId="4AFF24EE" w14:textId="18EDDC1E" w:rsidR="003A717A" w:rsidRPr="003A717A" w:rsidRDefault="003A717A" w:rsidP="009A488F">
      <w:pPr>
        <w:spacing w:after="0" w:line="360" w:lineRule="auto"/>
        <w:ind w:right="-1" w:firstLine="709"/>
        <w:jc w:val="both"/>
        <w:rPr>
          <w:rFonts w:ascii="Times New Roman" w:eastAsia="Times New Roman" w:hAnsi="Times New Roman" w:cs="Times New Roman"/>
          <w:b/>
          <w:sz w:val="28"/>
          <w:szCs w:val="28"/>
          <w:lang w:eastAsia="ru-RU"/>
        </w:rPr>
      </w:pPr>
      <w:r w:rsidRPr="003A717A">
        <w:rPr>
          <w:rFonts w:ascii="Times New Roman" w:eastAsia="Times New Roman" w:hAnsi="Times New Roman" w:cs="Times New Roman"/>
          <w:b/>
          <w:sz w:val="28"/>
          <w:szCs w:val="28"/>
          <w:lang w:eastAsia="ru-RU"/>
        </w:rPr>
        <w:t>1.2.</w:t>
      </w:r>
      <w:r w:rsidRPr="003A717A">
        <w:rPr>
          <w:rFonts w:ascii="Times New Roman" w:eastAsia="Times New Roman" w:hAnsi="Times New Roman" w:cs="Times New Roman"/>
          <w:b/>
          <w:sz w:val="28"/>
          <w:szCs w:val="28"/>
          <w:lang w:eastAsia="ru-RU"/>
        </w:rPr>
        <w:tab/>
      </w:r>
      <w:r w:rsidR="00BA7BF6" w:rsidRPr="00BA7BF6">
        <w:rPr>
          <w:rFonts w:ascii="Times New Roman" w:eastAsia="Times New Roman" w:hAnsi="Times New Roman" w:cs="Times New Roman"/>
          <w:b/>
          <w:sz w:val="28"/>
          <w:szCs w:val="28"/>
          <w:lang w:eastAsia="ru-RU"/>
        </w:rPr>
        <w:t>Кадрова безпека в системі  економічної безпеки</w:t>
      </w:r>
    </w:p>
    <w:p w14:paraId="3938A317" w14:textId="77777777" w:rsidR="009A488F" w:rsidRDefault="009A488F" w:rsidP="00660406">
      <w:pPr>
        <w:spacing w:after="0" w:line="360" w:lineRule="auto"/>
        <w:ind w:right="-1" w:firstLine="709"/>
        <w:jc w:val="both"/>
        <w:rPr>
          <w:rFonts w:ascii="Times New Roman" w:eastAsia="Times New Roman" w:hAnsi="Times New Roman" w:cs="Times New Roman"/>
          <w:sz w:val="28"/>
          <w:szCs w:val="28"/>
          <w:lang w:eastAsia="ru-RU"/>
        </w:rPr>
      </w:pPr>
    </w:p>
    <w:p w14:paraId="4CD58105" w14:textId="77777777" w:rsidR="00BC463A" w:rsidRDefault="008A6878" w:rsidP="00BC463A">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Економічна безпека підприємства в</w:t>
      </w:r>
      <w:r w:rsidR="00BC463A" w:rsidRPr="00BC463A">
        <w:rPr>
          <w:rFonts w:ascii="Times New Roman" w:eastAsia="Times New Roman" w:hAnsi="Times New Roman" w:cs="Times New Roman"/>
          <w:sz w:val="28"/>
          <w:szCs w:val="28"/>
          <w:lang w:eastAsia="ru-RU"/>
        </w:rPr>
        <w:t xml:space="preserve"> ринкових умовах господарювання </w:t>
      </w:r>
      <w:r w:rsidRPr="008A6878">
        <w:rPr>
          <w:rFonts w:ascii="Times New Roman" w:eastAsia="Times New Roman" w:hAnsi="Times New Roman" w:cs="Times New Roman"/>
          <w:sz w:val="28"/>
          <w:szCs w:val="28"/>
          <w:lang w:eastAsia="ru-RU"/>
        </w:rPr>
        <w:t xml:space="preserve">набуває </w:t>
      </w:r>
      <w:r>
        <w:rPr>
          <w:rFonts w:ascii="Times New Roman" w:eastAsia="Times New Roman" w:hAnsi="Times New Roman" w:cs="Times New Roman"/>
          <w:sz w:val="28"/>
          <w:szCs w:val="28"/>
          <w:lang w:eastAsia="ru-RU"/>
        </w:rPr>
        <w:t xml:space="preserve"> великої вагомості</w:t>
      </w:r>
      <w:r w:rsidR="00BC463A" w:rsidRPr="00BC463A">
        <w:rPr>
          <w:rFonts w:ascii="Times New Roman" w:eastAsia="Times New Roman" w:hAnsi="Times New Roman" w:cs="Times New Roman"/>
          <w:sz w:val="28"/>
          <w:szCs w:val="28"/>
          <w:lang w:eastAsia="ru-RU"/>
        </w:rPr>
        <w:t xml:space="preserve">. </w:t>
      </w:r>
    </w:p>
    <w:p w14:paraId="35C38A96" w14:textId="7097D9F4" w:rsidR="00AD2EAD" w:rsidRDefault="00BC463A" w:rsidP="00AD2EAD">
      <w:pPr>
        <w:spacing w:after="0" w:line="360" w:lineRule="auto"/>
        <w:ind w:right="-1" w:firstLine="709"/>
        <w:jc w:val="both"/>
        <w:rPr>
          <w:rFonts w:ascii="Times New Roman" w:eastAsia="Times New Roman" w:hAnsi="Times New Roman" w:cs="Times New Roman"/>
          <w:sz w:val="28"/>
          <w:szCs w:val="28"/>
          <w:lang w:eastAsia="ru-RU"/>
        </w:rPr>
      </w:pPr>
      <w:r w:rsidRPr="00BC463A">
        <w:rPr>
          <w:rFonts w:ascii="Times New Roman" w:eastAsia="Times New Roman" w:hAnsi="Times New Roman" w:cs="Times New Roman"/>
          <w:sz w:val="28"/>
          <w:szCs w:val="28"/>
          <w:lang w:eastAsia="ru-RU"/>
        </w:rPr>
        <w:t xml:space="preserve">Економічна безпека </w:t>
      </w:r>
      <w:r w:rsidR="00E57904">
        <w:rPr>
          <w:rFonts w:ascii="Times New Roman" w:eastAsia="Times New Roman" w:hAnsi="Times New Roman" w:cs="Times New Roman"/>
          <w:sz w:val="28"/>
          <w:szCs w:val="28"/>
          <w:lang w:eastAsia="ru-RU"/>
        </w:rPr>
        <w:t>підприємства</w:t>
      </w:r>
      <w:r w:rsidRPr="00BC463A">
        <w:rPr>
          <w:rFonts w:ascii="Times New Roman" w:eastAsia="Times New Roman" w:hAnsi="Times New Roman" w:cs="Times New Roman"/>
          <w:sz w:val="28"/>
          <w:szCs w:val="28"/>
          <w:lang w:eastAsia="ru-RU"/>
        </w:rPr>
        <w:t xml:space="preserve"> - </w:t>
      </w:r>
      <w:r w:rsidR="009F52A7">
        <w:rPr>
          <w:rFonts w:ascii="Times New Roman" w:eastAsia="Times New Roman" w:hAnsi="Times New Roman" w:cs="Times New Roman"/>
          <w:sz w:val="28"/>
          <w:szCs w:val="28"/>
          <w:lang w:eastAsia="ru-RU"/>
        </w:rPr>
        <w:t>с</w:t>
      </w:r>
      <w:r w:rsidR="009F52A7" w:rsidRPr="009F52A7">
        <w:rPr>
          <w:rFonts w:ascii="Times New Roman" w:eastAsia="Times New Roman" w:hAnsi="Times New Roman" w:cs="Times New Roman"/>
          <w:sz w:val="28"/>
          <w:szCs w:val="28"/>
          <w:lang w:eastAsia="ru-RU"/>
        </w:rPr>
        <w:t>тан захищеності бізнес-процесів та їх ресурсного забезпечення, що сприяє уникненню або попередженню внутрішніх і зовнішніх загроз</w:t>
      </w:r>
      <w:r w:rsidR="00B93F03">
        <w:rPr>
          <w:rFonts w:ascii="Times New Roman" w:eastAsia="Times New Roman" w:hAnsi="Times New Roman" w:cs="Times New Roman"/>
          <w:sz w:val="28"/>
          <w:szCs w:val="28"/>
          <w:lang w:eastAsia="ru-RU"/>
        </w:rPr>
        <w:t>,</w:t>
      </w:r>
      <w:r w:rsidR="009F52A7" w:rsidRPr="009F52A7">
        <w:rPr>
          <w:rFonts w:ascii="Times New Roman" w:eastAsia="Times New Roman" w:hAnsi="Times New Roman" w:cs="Times New Roman"/>
          <w:sz w:val="28"/>
          <w:szCs w:val="28"/>
          <w:lang w:eastAsia="ru-RU"/>
        </w:rPr>
        <w:t xml:space="preserve"> і дозволяє забезпечити стабільне функціонування та розширене відтворення з мінімал</w:t>
      </w:r>
      <w:r w:rsidR="009F52A7">
        <w:rPr>
          <w:rFonts w:ascii="Times New Roman" w:eastAsia="Times New Roman" w:hAnsi="Times New Roman" w:cs="Times New Roman"/>
          <w:sz w:val="28"/>
          <w:szCs w:val="28"/>
          <w:lang w:eastAsia="ru-RU"/>
        </w:rPr>
        <w:t xml:space="preserve">ьними втратами для підприємства </w:t>
      </w:r>
      <w:r w:rsidR="00541A90">
        <w:rPr>
          <w:rFonts w:ascii="Times New Roman" w:eastAsia="Times New Roman" w:hAnsi="Times New Roman" w:cs="Times New Roman"/>
          <w:sz w:val="28"/>
          <w:szCs w:val="28"/>
          <w:lang w:eastAsia="ru-RU"/>
        </w:rPr>
        <w:t>[38</w:t>
      </w:r>
      <w:r w:rsidR="009F52A7">
        <w:rPr>
          <w:rFonts w:ascii="Times New Roman" w:eastAsia="Times New Roman" w:hAnsi="Times New Roman" w:cs="Times New Roman"/>
          <w:sz w:val="28"/>
          <w:szCs w:val="28"/>
          <w:lang w:eastAsia="ru-RU"/>
        </w:rPr>
        <w:t>, с.89</w:t>
      </w:r>
      <w:r w:rsidRPr="00BC463A">
        <w:rPr>
          <w:rFonts w:ascii="Times New Roman" w:eastAsia="Times New Roman" w:hAnsi="Times New Roman" w:cs="Times New Roman"/>
          <w:sz w:val="28"/>
          <w:szCs w:val="28"/>
          <w:lang w:eastAsia="ru-RU"/>
        </w:rPr>
        <w:t xml:space="preserve">]. </w:t>
      </w:r>
    </w:p>
    <w:p w14:paraId="29A87A4E" w14:textId="77777777" w:rsidR="0070568A" w:rsidRDefault="00D911EA" w:rsidP="0070568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rPr>
        <w:t xml:space="preserve">На нашу думку, </w:t>
      </w:r>
      <w:r w:rsidR="0070568A">
        <w:rPr>
          <w:rFonts w:ascii="Times New Roman" w:eastAsia="Times New Roman" w:hAnsi="Times New Roman" w:cs="Times New Roman"/>
          <w:sz w:val="28"/>
          <w:szCs w:val="28"/>
          <w:lang w:eastAsia="ru-RU"/>
        </w:rPr>
        <w:t>під економічною безпекою</w:t>
      </w:r>
      <w:r w:rsidR="0070568A" w:rsidRPr="005B09E6">
        <w:rPr>
          <w:rFonts w:ascii="Times New Roman" w:eastAsia="Times New Roman" w:hAnsi="Times New Roman" w:cs="Times New Roman"/>
          <w:sz w:val="28"/>
          <w:szCs w:val="28"/>
          <w:lang w:eastAsia="ru-RU"/>
        </w:rPr>
        <w:t xml:space="preserve"> </w:t>
      </w:r>
      <w:r w:rsidR="0070568A">
        <w:rPr>
          <w:rFonts w:ascii="Times New Roman" w:eastAsia="Times New Roman" w:hAnsi="Times New Roman" w:cs="Times New Roman"/>
          <w:sz w:val="28"/>
          <w:szCs w:val="28"/>
          <w:lang w:eastAsia="ru-RU"/>
        </w:rPr>
        <w:t>підприємства</w:t>
      </w:r>
      <w:r w:rsidR="0070568A" w:rsidRPr="005B09E6">
        <w:rPr>
          <w:rFonts w:ascii="Times New Roman" w:eastAsia="Times New Roman" w:hAnsi="Times New Roman" w:cs="Times New Roman"/>
          <w:sz w:val="28"/>
          <w:szCs w:val="28"/>
          <w:lang w:eastAsia="ru-RU"/>
        </w:rPr>
        <w:t xml:space="preserve"> </w:t>
      </w:r>
      <w:r w:rsidR="0070568A">
        <w:rPr>
          <w:rFonts w:ascii="Times New Roman" w:eastAsia="Times New Roman" w:hAnsi="Times New Roman" w:cs="Times New Roman"/>
          <w:sz w:val="28"/>
          <w:szCs w:val="28"/>
          <w:lang w:eastAsia="ru-RU"/>
        </w:rPr>
        <w:t>розуміється захист її науково-технічного</w:t>
      </w:r>
      <w:r w:rsidR="0070568A" w:rsidRPr="005B09E6">
        <w:rPr>
          <w:rFonts w:ascii="Times New Roman" w:eastAsia="Times New Roman" w:hAnsi="Times New Roman" w:cs="Times New Roman"/>
          <w:sz w:val="28"/>
          <w:szCs w:val="28"/>
          <w:lang w:eastAsia="ru-RU"/>
        </w:rPr>
        <w:t>, технологічного, виробничого та кадрового потенціалу від активних чи пасивних економічних загроз, пов'язаних, зокрема, з неефективною науково-пр</w:t>
      </w:r>
      <w:r w:rsidR="0070568A">
        <w:rPr>
          <w:rFonts w:ascii="Times New Roman" w:eastAsia="Times New Roman" w:hAnsi="Times New Roman" w:cs="Times New Roman"/>
          <w:sz w:val="28"/>
          <w:szCs w:val="28"/>
          <w:lang w:eastAsia="ru-RU"/>
        </w:rPr>
        <w:t>омисловою політикою держави чи</w:t>
      </w:r>
      <w:r w:rsidR="0070568A" w:rsidRPr="005B09E6">
        <w:rPr>
          <w:rFonts w:ascii="Times New Roman" w:eastAsia="Times New Roman" w:hAnsi="Times New Roman" w:cs="Times New Roman"/>
          <w:sz w:val="28"/>
          <w:szCs w:val="28"/>
          <w:lang w:eastAsia="ru-RU"/>
        </w:rPr>
        <w:t xml:space="preserve"> формування</w:t>
      </w:r>
      <w:r w:rsidR="0070568A">
        <w:rPr>
          <w:rFonts w:ascii="Times New Roman" w:eastAsia="Times New Roman" w:hAnsi="Times New Roman" w:cs="Times New Roman"/>
          <w:sz w:val="28"/>
          <w:szCs w:val="28"/>
          <w:lang w:eastAsia="ru-RU"/>
        </w:rPr>
        <w:t>м</w:t>
      </w:r>
      <w:r w:rsidR="0070568A" w:rsidRPr="005B09E6">
        <w:rPr>
          <w:rFonts w:ascii="Times New Roman" w:eastAsia="Times New Roman" w:hAnsi="Times New Roman" w:cs="Times New Roman"/>
          <w:sz w:val="28"/>
          <w:szCs w:val="28"/>
          <w:lang w:eastAsia="ru-RU"/>
        </w:rPr>
        <w:t xml:space="preserve"> </w:t>
      </w:r>
      <w:r w:rsidR="0070568A">
        <w:rPr>
          <w:rFonts w:ascii="Times New Roman" w:eastAsia="Times New Roman" w:hAnsi="Times New Roman" w:cs="Times New Roman"/>
          <w:sz w:val="28"/>
          <w:szCs w:val="28"/>
          <w:lang w:eastAsia="ru-RU"/>
        </w:rPr>
        <w:t>несприятливого</w:t>
      </w:r>
      <w:r w:rsidR="0070568A" w:rsidRPr="005B09E6">
        <w:rPr>
          <w:rFonts w:ascii="Times New Roman" w:eastAsia="Times New Roman" w:hAnsi="Times New Roman" w:cs="Times New Roman"/>
          <w:sz w:val="28"/>
          <w:szCs w:val="28"/>
          <w:lang w:eastAsia="ru-RU"/>
        </w:rPr>
        <w:t xml:space="preserve"> зовнішнього середовища </w:t>
      </w:r>
      <w:r w:rsidR="0070568A">
        <w:rPr>
          <w:rFonts w:ascii="Times New Roman" w:eastAsia="Times New Roman" w:hAnsi="Times New Roman" w:cs="Times New Roman"/>
          <w:sz w:val="28"/>
          <w:szCs w:val="28"/>
          <w:lang w:eastAsia="ru-RU"/>
        </w:rPr>
        <w:t>та здатністю</w:t>
      </w:r>
      <w:r w:rsidR="0070568A" w:rsidRPr="005B09E6">
        <w:rPr>
          <w:rFonts w:ascii="Times New Roman" w:eastAsia="Times New Roman" w:hAnsi="Times New Roman" w:cs="Times New Roman"/>
          <w:sz w:val="28"/>
          <w:szCs w:val="28"/>
          <w:lang w:eastAsia="ru-RU"/>
        </w:rPr>
        <w:t xml:space="preserve"> відтворювати його.</w:t>
      </w:r>
    </w:p>
    <w:p w14:paraId="3F68C5B2" w14:textId="77777777" w:rsidR="0070568A" w:rsidRDefault="0070568A" w:rsidP="0070568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Основні цілі </w:t>
      </w:r>
      <w:r w:rsidRPr="00BF6A34">
        <w:rPr>
          <w:rFonts w:ascii="Times New Roman" w:eastAsia="Times New Roman" w:hAnsi="Times New Roman" w:cs="Times New Roman"/>
          <w:sz w:val="28"/>
          <w:szCs w:val="28"/>
          <w:lang w:eastAsia="ru-RU"/>
        </w:rPr>
        <w:t xml:space="preserve">економічної безпеки підприємства </w:t>
      </w:r>
      <w:r>
        <w:rPr>
          <w:rFonts w:ascii="Times New Roman" w:eastAsia="Times New Roman" w:hAnsi="Times New Roman" w:cs="Times New Roman"/>
          <w:sz w:val="28"/>
          <w:szCs w:val="28"/>
          <w:lang w:eastAsia="ru-RU"/>
        </w:rPr>
        <w:t>полягають в</w:t>
      </w:r>
      <w:r w:rsidR="00F266BB" w:rsidRPr="00B84352">
        <w:rPr>
          <w:rFonts w:ascii="Times New Roman" w:eastAsia="Times New Roman" w:hAnsi="Times New Roman" w:cs="Times New Roman"/>
          <w:sz w:val="28"/>
          <w:szCs w:val="28"/>
          <w:lang w:val="ru-RU" w:eastAsia="ru-RU"/>
        </w:rPr>
        <w:t xml:space="preserve"> [36]</w:t>
      </w:r>
      <w:r>
        <w:rPr>
          <w:rFonts w:ascii="Times New Roman" w:eastAsia="Times New Roman" w:hAnsi="Times New Roman" w:cs="Times New Roman"/>
          <w:sz w:val="28"/>
          <w:szCs w:val="28"/>
          <w:lang w:eastAsia="ru-RU"/>
        </w:rPr>
        <w:t>:</w:t>
      </w:r>
    </w:p>
    <w:p w14:paraId="317522D2" w14:textId="77777777"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3E3774">
        <w:rPr>
          <w:rFonts w:ascii="Times New Roman" w:eastAsia="Times New Roman" w:hAnsi="Times New Roman" w:cs="Times New Roman"/>
          <w:sz w:val="28"/>
          <w:szCs w:val="28"/>
          <w:lang w:eastAsia="ru-RU"/>
        </w:rPr>
        <w:t>в стабільній роботі та максимальній ефективності в сучасних умовах;</w:t>
      </w:r>
    </w:p>
    <w:p w14:paraId="75C58E01" w14:textId="77777777" w:rsidR="0070568A" w:rsidRPr="003E3774"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3E3774">
        <w:rPr>
          <w:rFonts w:ascii="Times New Roman" w:eastAsia="Times New Roman" w:hAnsi="Times New Roman" w:cs="Times New Roman"/>
          <w:sz w:val="28"/>
          <w:szCs w:val="28"/>
          <w:lang w:eastAsia="ru-RU"/>
        </w:rPr>
        <w:t>в створенні високого потенціалу для зростання та розвитку підприємства в майбутньому.</w:t>
      </w:r>
    </w:p>
    <w:p w14:paraId="36E5B3A6" w14:textId="77777777" w:rsidR="0070568A" w:rsidRDefault="0070568A" w:rsidP="0070568A">
      <w:pPr>
        <w:spacing w:after="0" w:line="360" w:lineRule="auto"/>
        <w:ind w:firstLine="709"/>
        <w:jc w:val="both"/>
        <w:rPr>
          <w:rFonts w:ascii="Times New Roman" w:eastAsia="Times New Roman" w:hAnsi="Times New Roman" w:cs="Times New Roman"/>
          <w:sz w:val="28"/>
          <w:szCs w:val="28"/>
          <w:lang w:eastAsia="ru-RU"/>
        </w:rPr>
      </w:pPr>
      <w:r w:rsidRPr="005F2F89">
        <w:rPr>
          <w:rFonts w:ascii="Times New Roman" w:eastAsia="Times New Roman" w:hAnsi="Times New Roman" w:cs="Times New Roman"/>
          <w:sz w:val="28"/>
          <w:szCs w:val="28"/>
          <w:lang w:eastAsia="ru-RU"/>
        </w:rPr>
        <w:t xml:space="preserve">На основі </w:t>
      </w:r>
      <w:r>
        <w:rPr>
          <w:rFonts w:ascii="Times New Roman" w:eastAsia="Times New Roman" w:hAnsi="Times New Roman" w:cs="Times New Roman"/>
          <w:sz w:val="28"/>
          <w:szCs w:val="28"/>
          <w:lang w:eastAsia="ru-RU"/>
        </w:rPr>
        <w:t xml:space="preserve">цих </w:t>
      </w:r>
      <w:r w:rsidRPr="005F2F89">
        <w:rPr>
          <w:rFonts w:ascii="Times New Roman" w:eastAsia="Times New Roman" w:hAnsi="Times New Roman" w:cs="Times New Roman"/>
          <w:sz w:val="28"/>
          <w:szCs w:val="28"/>
          <w:lang w:eastAsia="ru-RU"/>
        </w:rPr>
        <w:t>цілей</w:t>
      </w:r>
      <w:r>
        <w:rPr>
          <w:rFonts w:ascii="Times New Roman" w:eastAsia="Times New Roman" w:hAnsi="Times New Roman" w:cs="Times New Roman"/>
          <w:sz w:val="28"/>
          <w:szCs w:val="28"/>
          <w:lang w:eastAsia="ru-RU"/>
        </w:rPr>
        <w:t xml:space="preserve"> можна обґрунтувати процес забезпечення економічної безпеки підприємства</w:t>
      </w:r>
      <w:r w:rsidR="00377ED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(рис. 1</w:t>
      </w:r>
      <w:r w:rsidR="00C466F2">
        <w:rPr>
          <w:rFonts w:ascii="Times New Roman" w:eastAsia="Times New Roman" w:hAnsi="Times New Roman" w:cs="Times New Roman"/>
          <w:sz w:val="28"/>
          <w:szCs w:val="28"/>
          <w:lang w:eastAsia="ru-RU"/>
        </w:rPr>
        <w:t>.</w:t>
      </w:r>
      <w:r w:rsidR="00716AD5">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w:t>
      </w:r>
      <w:r w:rsidR="00085376">
        <w:rPr>
          <w:rFonts w:ascii="Times New Roman" w:eastAsia="Times New Roman" w:hAnsi="Times New Roman" w:cs="Times New Roman"/>
          <w:sz w:val="28"/>
          <w:szCs w:val="28"/>
          <w:lang w:eastAsia="ru-RU"/>
        </w:rPr>
        <w:t>.</w:t>
      </w:r>
    </w:p>
    <w:p w14:paraId="2529C7BD" w14:textId="77777777" w:rsidR="00085376" w:rsidRPr="00085376" w:rsidRDefault="00085376" w:rsidP="0070568A">
      <w:pPr>
        <w:spacing w:after="0" w:line="360" w:lineRule="auto"/>
        <w:ind w:firstLine="709"/>
        <w:jc w:val="both"/>
        <w:rPr>
          <w:rFonts w:ascii="Times New Roman" w:eastAsia="Times New Roman" w:hAnsi="Times New Roman" w:cs="Times New Roman"/>
          <w:sz w:val="24"/>
          <w:szCs w:val="24"/>
          <w:lang w:eastAsia="ru-RU"/>
        </w:rPr>
      </w:pPr>
    </w:p>
    <w:p w14:paraId="4EE06EBB" w14:textId="77777777" w:rsidR="0070568A" w:rsidRDefault="0070568A" w:rsidP="00994807">
      <w:pPr>
        <w:tabs>
          <w:tab w:val="left" w:pos="4253"/>
          <w:tab w:val="left" w:pos="4395"/>
          <w:tab w:val="left" w:pos="4678"/>
          <w:tab w:val="left" w:pos="4962"/>
        </w:tabs>
        <w:spacing w:after="0" w:line="360" w:lineRule="auto"/>
        <w:ind w:firstLine="142"/>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uk-UA"/>
        </w:rPr>
        <w:lastRenderedPageBreak/>
        <mc:AlternateContent>
          <mc:Choice Requires="wpc">
            <w:drawing>
              <wp:inline distT="0" distB="0" distL="0" distR="0" wp14:anchorId="15FDE264" wp14:editId="47E2D172">
                <wp:extent cx="5810250" cy="2493645"/>
                <wp:effectExtent l="0" t="0" r="0" b="1905"/>
                <wp:docPr id="51" name="Полотно 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Стрелка вниз 19"/>
                        <wps:cNvSpPr/>
                        <wps:spPr>
                          <a:xfrm>
                            <a:off x="2980260" y="1971696"/>
                            <a:ext cx="199390" cy="209550"/>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Прямоугольник 21"/>
                        <wps:cNvSpPr/>
                        <wps:spPr>
                          <a:xfrm>
                            <a:off x="456831" y="0"/>
                            <a:ext cx="5248644" cy="35242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96D0F05" w14:textId="77777777" w:rsidR="00FE2923" w:rsidRPr="00755563" w:rsidRDefault="00FE2923" w:rsidP="0070568A">
                              <w:pPr>
                                <w:spacing w:after="0" w:line="240" w:lineRule="auto"/>
                                <w:jc w:val="center"/>
                                <w:rPr>
                                  <w:rFonts w:ascii="Times New Roman" w:hAnsi="Times New Roman" w:cs="Times New Roman"/>
                                  <w:sz w:val="24"/>
                                  <w:szCs w:val="24"/>
                                </w:rPr>
                              </w:pPr>
                              <w:r w:rsidRPr="00755563">
                                <w:rPr>
                                  <w:rFonts w:ascii="Times New Roman" w:hAnsi="Times New Roman" w:cs="Times New Roman"/>
                                  <w:sz w:val="24"/>
                                  <w:szCs w:val="24"/>
                                </w:rPr>
                                <w:t>Формування засад забезпечення економічної безпеки підприємства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 name="Прямоугольник 22"/>
                        <wps:cNvSpPr/>
                        <wps:spPr>
                          <a:xfrm>
                            <a:off x="456591" y="561975"/>
                            <a:ext cx="5248288" cy="4191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3FE26F8" w14:textId="77777777" w:rsidR="00FE2923" w:rsidRPr="00755563" w:rsidRDefault="00FE2923" w:rsidP="0070568A">
                              <w:pPr>
                                <w:pStyle w:val="a9"/>
                                <w:spacing w:before="0" w:beforeAutospacing="0" w:after="0" w:afterAutospacing="0"/>
                                <w:jc w:val="center"/>
                              </w:pPr>
                              <w:r>
                                <w:rPr>
                                  <w:rFonts w:eastAsia="Calibri"/>
                                </w:rPr>
                                <w:t xml:space="preserve">Якісний та кількісний аналіз факторів впливу на економічну безпеку </w:t>
                              </w:r>
                              <w:r w:rsidRPr="00755563">
                                <w:rPr>
                                  <w:rFonts w:eastAsia="Calibri"/>
                                </w:rPr>
                                <w:t>підприємства</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Прямоугольник 43"/>
                        <wps:cNvSpPr/>
                        <wps:spPr>
                          <a:xfrm>
                            <a:off x="456466" y="1199949"/>
                            <a:ext cx="5248317" cy="30500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D440C0F" w14:textId="77777777" w:rsidR="00FE2923" w:rsidRDefault="00FE2923" w:rsidP="0070568A">
                              <w:pPr>
                                <w:pStyle w:val="a9"/>
                                <w:spacing w:before="0" w:beforeAutospacing="0" w:after="0" w:afterAutospacing="0"/>
                                <w:jc w:val="center"/>
                              </w:pPr>
                              <w:r>
                                <w:rPr>
                                  <w:rFonts w:eastAsia="Calibri"/>
                                </w:rPr>
                                <w:t>Оцінка факторів та ступеня їх впливу на економічну безпеку підприємства</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Прямоугольник 45"/>
                        <wps:cNvSpPr/>
                        <wps:spPr>
                          <a:xfrm>
                            <a:off x="456658" y="1714239"/>
                            <a:ext cx="5248125" cy="25743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EE2E0F3" w14:textId="77777777" w:rsidR="00FE2923" w:rsidRDefault="00FE2923" w:rsidP="0070568A">
                              <w:pPr>
                                <w:pStyle w:val="a9"/>
                                <w:spacing w:before="0" w:beforeAutospacing="0" w:after="0" w:afterAutospacing="0"/>
                                <w:jc w:val="center"/>
                              </w:pPr>
                              <w:r>
                                <w:rPr>
                                  <w:rFonts w:eastAsia="Calibri"/>
                                </w:rPr>
                                <w:t>Аналіз та оцінка економічної безпеки підприємства</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6" name="Прямоугольник 46"/>
                        <wps:cNvSpPr/>
                        <wps:spPr>
                          <a:xfrm>
                            <a:off x="458470" y="2181269"/>
                            <a:ext cx="5247005" cy="2772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A68D1E4" w14:textId="77777777" w:rsidR="00FE2923" w:rsidRDefault="00FE2923" w:rsidP="0070568A">
                              <w:pPr>
                                <w:pStyle w:val="a9"/>
                                <w:spacing w:before="0" w:beforeAutospacing="0" w:after="0" w:afterAutospacing="0"/>
                                <w:jc w:val="center"/>
                              </w:pPr>
                              <w:r>
                                <w:rPr>
                                  <w:rFonts w:eastAsia="Calibri"/>
                                </w:rPr>
                                <w:t>Розробка управлінських рішень та рекомендацій</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7" name="Стрелка вниз 47"/>
                        <wps:cNvSpPr/>
                        <wps:spPr>
                          <a:xfrm>
                            <a:off x="2980260" y="352425"/>
                            <a:ext cx="200417" cy="209550"/>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Стрелка вниз 48"/>
                        <wps:cNvSpPr/>
                        <wps:spPr>
                          <a:xfrm>
                            <a:off x="2980655" y="990600"/>
                            <a:ext cx="200025" cy="209550"/>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Стрелка вниз 49"/>
                        <wps:cNvSpPr/>
                        <wps:spPr>
                          <a:xfrm>
                            <a:off x="2980260" y="1504963"/>
                            <a:ext cx="199390" cy="209550"/>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Соединительная линия уступом 50"/>
                        <wps:cNvCnPr/>
                        <wps:spPr>
                          <a:xfrm rot="10800000">
                            <a:off x="456832" y="176213"/>
                            <a:ext cx="1639" cy="2143656"/>
                          </a:xfrm>
                          <a:prstGeom prst="bentConnector3">
                            <a:avLst>
                              <a:gd name="adj1" fmla="val 14047529"/>
                            </a:avLst>
                          </a:prstGeom>
                          <a:noFill/>
                          <a:ln w="25400" cap="flat" cmpd="sng" algn="ctr">
                            <a:solidFill>
                              <a:sysClr val="windowText" lastClr="000000"/>
                            </a:solidFill>
                            <a:prstDash val="solid"/>
                            <a:miter lim="800000"/>
                            <a:tailEnd type="triangle"/>
                          </a:ln>
                          <a:effectLst/>
                        </wps:spPr>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FDE264" id="Полотно 51" o:spid="_x0000_s1039" editas="canvas" style="width:457.5pt;height:196.35pt;mso-position-horizontal-relative:char;mso-position-vertical-relative:line" coordsize="58102,24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">
                <v:shape id="_x0000_s1040" type="#_x0000_t75" style="position:absolute;width:58102;height:24936;visibility:visible;mso-wrap-style:square">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9" o:spid="_x0000_s1041" type="#_x0000_t67" style="position:absolute;left:29802;top:19716;width:1994;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" adj="11324" fillcolor="windowText" strokeweight="1pt"/>
                <v:rect id="Прямоугольник 21" o:spid="_x0000_s1042" style="position:absolute;left:4568;width:52486;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" fillcolor="window" strokecolor="windowText" strokeweight="1pt">
                  <v:textbox inset="0,0,0,0">
                    <w:txbxContent>
                      <w:p w14:paraId="696D0F05" w14:textId="77777777" w:rsidR="00FE2923" w:rsidRPr="00755563" w:rsidRDefault="00FE2923" w:rsidP="0070568A">
                        <w:pPr>
                          <w:spacing w:after="0" w:line="240" w:lineRule="auto"/>
                          <w:jc w:val="center"/>
                          <w:rPr>
                            <w:rFonts w:ascii="Times New Roman" w:hAnsi="Times New Roman" w:cs="Times New Roman"/>
                            <w:sz w:val="24"/>
                            <w:szCs w:val="24"/>
                          </w:rPr>
                        </w:pPr>
                        <w:r w:rsidRPr="00755563">
                          <w:rPr>
                            <w:rFonts w:ascii="Times New Roman" w:hAnsi="Times New Roman" w:cs="Times New Roman"/>
                            <w:sz w:val="24"/>
                            <w:szCs w:val="24"/>
                          </w:rPr>
                          <w:t>Формування засад забезпечення економічної безпеки підприємства</w:t>
                        </w:r>
                      </w:p>
                    </w:txbxContent>
                  </v:textbox>
                </v:rect>
                <v:rect id="Прямоугольник 22" o:spid="_x0000_s1043" style="position:absolute;left:4565;top:5619;width:52483;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" fillcolor="window" strokecolor="windowText" strokeweight="1pt">
                  <v:textbox inset="0,0,0,0">
                    <w:txbxContent>
                      <w:p w14:paraId="73FE26F8" w14:textId="77777777" w:rsidR="00FE2923" w:rsidRPr="00755563" w:rsidRDefault="00FE2923" w:rsidP="0070568A">
                        <w:pPr>
                          <w:pStyle w:val="a9"/>
                          <w:spacing w:before="0" w:beforeAutospacing="0" w:after="0" w:afterAutospacing="0"/>
                          <w:jc w:val="center"/>
                        </w:pPr>
                        <w:r>
                          <w:rPr>
                            <w:rFonts w:eastAsia="Calibri"/>
                          </w:rPr>
                          <w:t xml:space="preserve">Якісний та кількісний аналіз факторів впливу на економічну безпеку </w:t>
                        </w:r>
                        <w:r w:rsidRPr="00755563">
                          <w:rPr>
                            <w:rFonts w:eastAsia="Calibri"/>
                          </w:rPr>
                          <w:t>підприємства</w:t>
                        </w:r>
                      </w:p>
                    </w:txbxContent>
                  </v:textbox>
                </v:rect>
                <v:rect id="Прямоугольник 43" o:spid="_x0000_s1044" style="position:absolute;left:4564;top:11999;width:52483;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" fillcolor="window" strokecolor="windowText" strokeweight="1pt">
                  <v:textbox inset="0,0,0,0">
                    <w:txbxContent>
                      <w:p w14:paraId="7D440C0F" w14:textId="77777777" w:rsidR="00FE2923" w:rsidRDefault="00FE2923" w:rsidP="0070568A">
                        <w:pPr>
                          <w:pStyle w:val="a9"/>
                          <w:spacing w:before="0" w:beforeAutospacing="0" w:after="0" w:afterAutospacing="0"/>
                          <w:jc w:val="center"/>
                        </w:pPr>
                        <w:r>
                          <w:rPr>
                            <w:rFonts w:eastAsia="Calibri"/>
                          </w:rPr>
                          <w:t>Оцінка факторів та ступеня їх впливу на економічну безпеку підприємства</w:t>
                        </w:r>
                      </w:p>
                    </w:txbxContent>
                  </v:textbox>
                </v:rect>
                <v:rect id="Прямоугольник 45" o:spid="_x0000_s1045" style="position:absolute;left:4566;top:17142;width:52481;height:2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" fillcolor="window" strokecolor="windowText" strokeweight="1pt">
                  <v:textbox inset="0,0,0,0">
                    <w:txbxContent>
                      <w:p w14:paraId="3EE2E0F3" w14:textId="77777777" w:rsidR="00FE2923" w:rsidRDefault="00FE2923" w:rsidP="0070568A">
                        <w:pPr>
                          <w:pStyle w:val="a9"/>
                          <w:spacing w:before="0" w:beforeAutospacing="0" w:after="0" w:afterAutospacing="0"/>
                          <w:jc w:val="center"/>
                        </w:pPr>
                        <w:r>
                          <w:rPr>
                            <w:rFonts w:eastAsia="Calibri"/>
                          </w:rPr>
                          <w:t>Аналіз та оцінка економічної безпеки підприємства</w:t>
                        </w:r>
                      </w:p>
                    </w:txbxContent>
                  </v:textbox>
                </v:rect>
                <v:rect id="Прямоугольник 46" o:spid="_x0000_s1046" style="position:absolute;left:4584;top:21812;width:52470;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" fillcolor="window" strokecolor="windowText" strokeweight="1pt">
                  <v:textbox inset="0,0,0,0">
                    <w:txbxContent>
                      <w:p w14:paraId="4A68D1E4" w14:textId="77777777" w:rsidR="00FE2923" w:rsidRDefault="00FE2923" w:rsidP="0070568A">
                        <w:pPr>
                          <w:pStyle w:val="a9"/>
                          <w:spacing w:before="0" w:beforeAutospacing="0" w:after="0" w:afterAutospacing="0"/>
                          <w:jc w:val="center"/>
                        </w:pPr>
                        <w:r>
                          <w:rPr>
                            <w:rFonts w:eastAsia="Calibri"/>
                          </w:rPr>
                          <w:t>Розробка управлінських рішень та рекомендацій</w:t>
                        </w:r>
                      </w:p>
                    </w:txbxContent>
                  </v:textbox>
                </v:rect>
                <v:shape id="Стрелка вниз 47" o:spid="_x0000_s1047" type="#_x0000_t67" style="position:absolute;left:29802;top:3524;width:2004;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" adj="11271" fillcolor="windowText" strokeweight="1pt"/>
                <v:shape id="Стрелка вниз 48" o:spid="_x0000_s1048" type="#_x0000_t67" style="position:absolute;left:29806;top:9906;width:2000;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" adj="11291" fillcolor="windowText" strokeweight="1pt"/>
                <v:shape id="Стрелка вниз 49" o:spid="_x0000_s1049" type="#_x0000_t67" style="position:absolute;left:29802;top:15049;width:1994;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" adj="11324" fillcolor="windowText"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0" o:spid="_x0000_s1050" type="#_x0000_t34" style="position:absolute;left:4568;top:1762;width:16;height:2143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" adj="3034266" strokecolor="windowText" strokeweight="2pt">
                  <v:stroke endarrow="block"/>
                </v:shape>
                <w10:anchorlock/>
              </v:group>
            </w:pict>
          </mc:Fallback>
        </mc:AlternateContent>
      </w:r>
    </w:p>
    <w:p w14:paraId="1304EA4E" w14:textId="782220B2" w:rsidR="00C752B6" w:rsidRPr="002F114E" w:rsidRDefault="0070568A" w:rsidP="00152B42">
      <w:pPr>
        <w:tabs>
          <w:tab w:val="left" w:pos="4253"/>
          <w:tab w:val="left" w:pos="4395"/>
          <w:tab w:val="left" w:pos="4678"/>
          <w:tab w:val="left" w:pos="4962"/>
        </w:tabs>
        <w:spacing w:after="0" w:line="240" w:lineRule="auto"/>
        <w:ind w:firstLine="709"/>
        <w:jc w:val="both"/>
        <w:rPr>
          <w:rFonts w:ascii="Times New Roman" w:eastAsia="Times New Roman" w:hAnsi="Times New Roman" w:cs="Times New Roman"/>
          <w:sz w:val="28"/>
          <w:szCs w:val="28"/>
          <w:lang w:eastAsia="ru-RU"/>
        </w:rPr>
      </w:pPr>
      <w:r w:rsidRPr="002F114E">
        <w:rPr>
          <w:rFonts w:ascii="Times New Roman" w:eastAsia="Times New Roman" w:hAnsi="Times New Roman" w:cs="Times New Roman"/>
          <w:sz w:val="28"/>
          <w:szCs w:val="28"/>
          <w:lang w:eastAsia="ru-RU"/>
        </w:rPr>
        <w:t>Рис.</w:t>
      </w:r>
      <w:r w:rsidR="00BA7BF6">
        <w:rPr>
          <w:rFonts w:ascii="Times New Roman" w:eastAsia="Times New Roman" w:hAnsi="Times New Roman" w:cs="Times New Roman"/>
          <w:sz w:val="28"/>
          <w:szCs w:val="28"/>
          <w:lang w:eastAsia="ru-RU"/>
        </w:rPr>
        <w:t xml:space="preserve"> </w:t>
      </w:r>
      <w:r w:rsidRPr="002F114E">
        <w:rPr>
          <w:rFonts w:ascii="Times New Roman" w:eastAsia="Times New Roman" w:hAnsi="Times New Roman" w:cs="Times New Roman"/>
          <w:sz w:val="28"/>
          <w:szCs w:val="28"/>
          <w:lang w:eastAsia="ru-RU"/>
        </w:rPr>
        <w:t>1.</w:t>
      </w:r>
      <w:r w:rsidR="00716AD5">
        <w:rPr>
          <w:rFonts w:ascii="Times New Roman" w:eastAsia="Times New Roman" w:hAnsi="Times New Roman" w:cs="Times New Roman"/>
          <w:sz w:val="28"/>
          <w:szCs w:val="28"/>
          <w:lang w:eastAsia="ru-RU"/>
        </w:rPr>
        <w:t>2</w:t>
      </w:r>
      <w:r w:rsidR="000E6961" w:rsidRPr="002F114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F114E">
        <w:rPr>
          <w:rFonts w:ascii="Times New Roman" w:eastAsia="Times New Roman" w:hAnsi="Times New Roman" w:cs="Times New Roman"/>
          <w:sz w:val="28"/>
          <w:szCs w:val="28"/>
          <w:lang w:eastAsia="ru-RU"/>
        </w:rPr>
        <w:t>Процес забезпечення економічної безпеки підприємства</w:t>
      </w:r>
    </w:p>
    <w:p w14:paraId="3E9D7B2B" w14:textId="77777777" w:rsidR="00BF4620" w:rsidRPr="0033085D" w:rsidRDefault="00152B42" w:rsidP="00BF4620">
      <w:pPr>
        <w:tabs>
          <w:tab w:val="left" w:pos="4253"/>
          <w:tab w:val="left" w:pos="4395"/>
          <w:tab w:val="left" w:pos="4678"/>
          <w:tab w:val="left" w:pos="4962"/>
        </w:tabs>
        <w:spacing w:after="0" w:line="240" w:lineRule="auto"/>
        <w:ind w:firstLine="709"/>
        <w:jc w:val="both"/>
        <w:rPr>
          <w:rFonts w:ascii="Times New Roman" w:eastAsia="Times New Roman" w:hAnsi="Times New Roman" w:cs="Times New Roman"/>
          <w:i/>
          <w:sz w:val="24"/>
          <w:szCs w:val="24"/>
          <w:lang w:eastAsia="ru-RU"/>
        </w:rPr>
      </w:pPr>
      <w:r w:rsidRPr="0033085D">
        <w:rPr>
          <w:rFonts w:ascii="Times New Roman" w:eastAsia="Times New Roman" w:hAnsi="Times New Roman" w:cs="Times New Roman"/>
          <w:i/>
          <w:sz w:val="24"/>
          <w:szCs w:val="24"/>
          <w:lang w:eastAsia="ru-RU"/>
        </w:rPr>
        <w:t>Джерело: розроблено автором самостійно</w:t>
      </w:r>
    </w:p>
    <w:p w14:paraId="3A8AE961" w14:textId="77777777" w:rsidR="0070568A" w:rsidRPr="00C752B6" w:rsidRDefault="0070568A" w:rsidP="00C752B6">
      <w:pPr>
        <w:tabs>
          <w:tab w:val="left" w:pos="4253"/>
          <w:tab w:val="left" w:pos="4395"/>
          <w:tab w:val="left" w:pos="4678"/>
          <w:tab w:val="left" w:pos="4962"/>
        </w:tabs>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Отже, забе</w:t>
      </w:r>
      <w:r w:rsidRPr="00BF6A34">
        <w:rPr>
          <w:rFonts w:ascii="Times New Roman" w:eastAsia="Times New Roman" w:hAnsi="Times New Roman" w:cs="Times New Roman"/>
          <w:sz w:val="28"/>
          <w:szCs w:val="28"/>
          <w:lang w:eastAsia="ru-RU"/>
        </w:rPr>
        <w:t xml:space="preserve">зпечення економічної безпеки </w:t>
      </w:r>
      <w:r>
        <w:rPr>
          <w:rFonts w:ascii="Times New Roman" w:eastAsia="Times New Roman" w:hAnsi="Times New Roman" w:cs="Times New Roman"/>
          <w:sz w:val="28"/>
          <w:szCs w:val="28"/>
          <w:lang w:eastAsia="ru-RU"/>
        </w:rPr>
        <w:t>підприємства</w:t>
      </w:r>
      <w:r w:rsidRPr="00BF6A34">
        <w:rPr>
          <w:rFonts w:ascii="Times New Roman" w:eastAsia="Times New Roman" w:hAnsi="Times New Roman" w:cs="Times New Roman"/>
          <w:sz w:val="28"/>
          <w:szCs w:val="28"/>
          <w:lang w:eastAsia="ru-RU"/>
        </w:rPr>
        <w:t xml:space="preserve"> - це безперервний процес, цілеспрямований на запобігання </w:t>
      </w:r>
      <w:r>
        <w:rPr>
          <w:rFonts w:ascii="Times New Roman" w:eastAsia="Times New Roman" w:hAnsi="Times New Roman" w:cs="Times New Roman"/>
          <w:sz w:val="28"/>
          <w:szCs w:val="28"/>
          <w:lang w:eastAsia="ru-RU"/>
        </w:rPr>
        <w:t>ймовірного збитку підприємства</w:t>
      </w:r>
      <w:r w:rsidRPr="00BF6A34">
        <w:rPr>
          <w:rFonts w:ascii="Times New Roman" w:eastAsia="Times New Roman" w:hAnsi="Times New Roman" w:cs="Times New Roman"/>
          <w:sz w:val="28"/>
          <w:szCs w:val="28"/>
          <w:lang w:eastAsia="ru-RU"/>
        </w:rPr>
        <w:t>.</w:t>
      </w:r>
    </w:p>
    <w:p w14:paraId="7E27F006" w14:textId="77777777" w:rsidR="0070568A" w:rsidRDefault="0070568A" w:rsidP="0070568A">
      <w:pPr>
        <w:spacing w:after="0" w:line="360" w:lineRule="auto"/>
        <w:ind w:firstLine="709"/>
        <w:jc w:val="both"/>
        <w:rPr>
          <w:rFonts w:ascii="Times New Roman" w:eastAsia="Times New Roman" w:hAnsi="Times New Roman" w:cs="Times New Roman"/>
          <w:sz w:val="28"/>
          <w:szCs w:val="28"/>
          <w:lang w:eastAsia="ru-RU"/>
        </w:rPr>
      </w:pPr>
      <w:r w:rsidRPr="003E1496">
        <w:rPr>
          <w:rFonts w:ascii="Times New Roman" w:eastAsia="Times New Roman" w:hAnsi="Times New Roman" w:cs="Times New Roman"/>
          <w:sz w:val="28"/>
          <w:szCs w:val="28"/>
          <w:lang w:eastAsia="ru-RU"/>
        </w:rPr>
        <w:t xml:space="preserve">Дослідження безпеки </w:t>
      </w:r>
      <w:r>
        <w:rPr>
          <w:rFonts w:ascii="Times New Roman" w:eastAsia="Times New Roman" w:hAnsi="Times New Roman" w:cs="Times New Roman"/>
          <w:sz w:val="28"/>
          <w:szCs w:val="28"/>
          <w:lang w:eastAsia="ru-RU"/>
        </w:rPr>
        <w:t>підприємства</w:t>
      </w:r>
      <w:r w:rsidRPr="003E1496">
        <w:rPr>
          <w:rFonts w:ascii="Times New Roman" w:eastAsia="Times New Roman" w:hAnsi="Times New Roman" w:cs="Times New Roman"/>
          <w:sz w:val="28"/>
          <w:szCs w:val="28"/>
          <w:lang w:eastAsia="ru-RU"/>
        </w:rPr>
        <w:t xml:space="preserve"> опираються на </w:t>
      </w:r>
      <w:r>
        <w:rPr>
          <w:rFonts w:ascii="Times New Roman" w:eastAsia="Times New Roman" w:hAnsi="Times New Roman" w:cs="Times New Roman"/>
          <w:sz w:val="28"/>
          <w:szCs w:val="28"/>
          <w:lang w:eastAsia="ru-RU"/>
        </w:rPr>
        <w:t>застосовування</w:t>
      </w:r>
      <w:r w:rsidRPr="003E1496">
        <w:rPr>
          <w:rFonts w:ascii="Times New Roman" w:eastAsia="Times New Roman" w:hAnsi="Times New Roman" w:cs="Times New Roman"/>
          <w:sz w:val="28"/>
          <w:szCs w:val="28"/>
          <w:lang w:eastAsia="ru-RU"/>
        </w:rPr>
        <w:t xml:space="preserve"> теоретичного аналізу та узагальнення наукових розробок, а також історичних та логічних методів наукового пізнання. </w:t>
      </w:r>
    </w:p>
    <w:p w14:paraId="5D300273" w14:textId="13829E61" w:rsidR="0070568A" w:rsidRDefault="0070568A" w:rsidP="0070568A">
      <w:pPr>
        <w:spacing w:after="0" w:line="360" w:lineRule="auto"/>
        <w:ind w:firstLine="709"/>
        <w:jc w:val="both"/>
        <w:rPr>
          <w:rFonts w:ascii="Times New Roman" w:eastAsia="Times New Roman" w:hAnsi="Times New Roman" w:cs="Times New Roman"/>
          <w:sz w:val="28"/>
          <w:szCs w:val="28"/>
          <w:lang w:eastAsia="ru-RU"/>
        </w:rPr>
      </w:pPr>
      <w:r w:rsidRPr="00046B09">
        <w:rPr>
          <w:rFonts w:ascii="Times New Roman" w:eastAsia="Times New Roman" w:hAnsi="Times New Roman" w:cs="Times New Roman"/>
          <w:sz w:val="28"/>
          <w:szCs w:val="28"/>
          <w:lang w:eastAsia="ru-RU"/>
        </w:rPr>
        <w:t>Головною метою забезпечення економічної безпеки підприємства є досягнення максимальної стабільності його функціонування, а також створення основи і перспектив зростання для виконання цілей бізнесу, незалежно від об'єктивних і суб'єктивних загрозливих факторів. Кадрова безпека є однією зі складових економічної безпеки (поряд з іншими - фінансово</w:t>
      </w:r>
      <w:r w:rsidR="0045436E">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інформаційно</w:t>
      </w:r>
      <w:r w:rsidR="0045436E">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техніко-технологічно</w:t>
      </w:r>
      <w:r w:rsidR="0045436E">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правово</w:t>
      </w:r>
      <w:r w:rsidR="0045436E">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екологічно</w:t>
      </w:r>
      <w:r w:rsidR="0045436E">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Її іноді називають ще «кадрово</w:t>
      </w:r>
      <w:r>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xml:space="preserve"> та інтелектуально</w:t>
      </w:r>
      <w:r>
        <w:rPr>
          <w:rFonts w:ascii="Times New Roman" w:eastAsia="Times New Roman" w:hAnsi="Times New Roman" w:cs="Times New Roman"/>
          <w:sz w:val="28"/>
          <w:szCs w:val="28"/>
          <w:lang w:eastAsia="ru-RU"/>
        </w:rPr>
        <w:t>ю</w:t>
      </w:r>
      <w:r w:rsidRPr="00046B09">
        <w:rPr>
          <w:rFonts w:ascii="Times New Roman" w:eastAsia="Times New Roman" w:hAnsi="Times New Roman" w:cs="Times New Roman"/>
          <w:sz w:val="28"/>
          <w:szCs w:val="28"/>
          <w:lang w:eastAsia="ru-RU"/>
        </w:rPr>
        <w:t>» складово</w:t>
      </w:r>
      <w:r w:rsidR="00B93F03">
        <w:rPr>
          <w:rFonts w:ascii="Times New Roman" w:eastAsia="Times New Roman" w:hAnsi="Times New Roman" w:cs="Times New Roman"/>
          <w:sz w:val="28"/>
          <w:szCs w:val="28"/>
          <w:lang w:eastAsia="ru-RU"/>
        </w:rPr>
        <w:t xml:space="preserve">ю </w:t>
      </w:r>
      <w:r w:rsidRPr="00046B09">
        <w:rPr>
          <w:rFonts w:ascii="Times New Roman" w:eastAsia="Times New Roman" w:hAnsi="Times New Roman" w:cs="Times New Roman"/>
          <w:sz w:val="28"/>
          <w:szCs w:val="28"/>
          <w:lang w:eastAsia="ru-RU"/>
        </w:rPr>
        <w:t xml:space="preserve">економічної безпеки. </w:t>
      </w:r>
    </w:p>
    <w:p w14:paraId="15DAE1C0" w14:textId="77777777" w:rsidR="0070568A" w:rsidRPr="00046B09" w:rsidRDefault="0070568A" w:rsidP="0070568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І</w:t>
      </w:r>
      <w:r w:rsidRPr="00046B09">
        <w:rPr>
          <w:rFonts w:ascii="Times New Roman" w:eastAsia="Times New Roman" w:hAnsi="Times New Roman" w:cs="Times New Roman"/>
          <w:sz w:val="28"/>
          <w:szCs w:val="28"/>
          <w:lang w:eastAsia="ru-RU"/>
        </w:rPr>
        <w:t>нш</w:t>
      </w:r>
      <w:r>
        <w:rPr>
          <w:rFonts w:ascii="Times New Roman" w:eastAsia="Times New Roman" w:hAnsi="Times New Roman" w:cs="Times New Roman"/>
          <w:sz w:val="28"/>
          <w:szCs w:val="28"/>
          <w:lang w:eastAsia="ru-RU"/>
        </w:rPr>
        <w:t>і</w:t>
      </w:r>
      <w:r w:rsidRPr="00046B09">
        <w:rPr>
          <w:rFonts w:ascii="Times New Roman" w:eastAsia="Times New Roman" w:hAnsi="Times New Roman" w:cs="Times New Roman"/>
          <w:sz w:val="28"/>
          <w:szCs w:val="28"/>
          <w:lang w:eastAsia="ru-RU"/>
        </w:rPr>
        <w:t xml:space="preserve"> елемент</w:t>
      </w:r>
      <w:r>
        <w:rPr>
          <w:rFonts w:ascii="Times New Roman" w:eastAsia="Times New Roman" w:hAnsi="Times New Roman" w:cs="Times New Roman"/>
          <w:sz w:val="28"/>
          <w:szCs w:val="28"/>
          <w:lang w:eastAsia="ru-RU"/>
        </w:rPr>
        <w:t>и</w:t>
      </w:r>
      <w:r w:rsidRPr="00046B09">
        <w:rPr>
          <w:rFonts w:ascii="Times New Roman" w:eastAsia="Times New Roman" w:hAnsi="Times New Roman" w:cs="Times New Roman"/>
          <w:sz w:val="28"/>
          <w:szCs w:val="28"/>
          <w:lang w:eastAsia="ru-RU"/>
        </w:rPr>
        <w:t xml:space="preserve"> економічної безпеки:</w:t>
      </w:r>
    </w:p>
    <w:p w14:paraId="091352C7" w14:textId="77777777"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4B2FB5">
        <w:rPr>
          <w:rFonts w:ascii="Times New Roman" w:eastAsia="Times New Roman" w:hAnsi="Times New Roman" w:cs="Times New Roman"/>
          <w:sz w:val="28"/>
          <w:szCs w:val="28"/>
          <w:lang w:eastAsia="ru-RU"/>
        </w:rPr>
        <w:t>фінансова безпека розглядає і регулює питання фінансово-економічної спроможності підприємства, стійкості до банкрутства, визначає параметри платоспроможності та інші «грошові» характеристики;</w:t>
      </w:r>
    </w:p>
    <w:p w14:paraId="455B4F78" w14:textId="77777777"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4B2FB5">
        <w:rPr>
          <w:rFonts w:ascii="Times New Roman" w:eastAsia="Times New Roman" w:hAnsi="Times New Roman" w:cs="Times New Roman"/>
          <w:sz w:val="28"/>
          <w:szCs w:val="28"/>
          <w:lang w:eastAsia="ru-RU"/>
        </w:rPr>
        <w:t>силова безпека займається режимами, фізичною охороною об'єктів і особистою охороною керівництва, протидією криміналу, взаємодією з правоохоронними та іншими державними органами;</w:t>
      </w:r>
    </w:p>
    <w:p w14:paraId="5B048AC1" w14:textId="63982CFE"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4B2FB5">
        <w:rPr>
          <w:rFonts w:ascii="Times New Roman" w:eastAsia="Times New Roman" w:hAnsi="Times New Roman" w:cs="Times New Roman"/>
          <w:sz w:val="28"/>
          <w:szCs w:val="28"/>
          <w:lang w:eastAsia="ru-RU"/>
        </w:rPr>
        <w:lastRenderedPageBreak/>
        <w:t xml:space="preserve">інформаційна безпека </w:t>
      </w:r>
      <w:r w:rsidR="0045436E" w:rsidRPr="0045436E">
        <w:rPr>
          <w:rFonts w:ascii="Times New Roman" w:eastAsia="Times New Roman" w:hAnsi="Times New Roman" w:cs="Times New Roman"/>
          <w:sz w:val="28"/>
          <w:szCs w:val="28"/>
          <w:lang w:eastAsia="ru-RU"/>
        </w:rPr>
        <w:t xml:space="preserve">заснована </w:t>
      </w:r>
      <w:r w:rsidRPr="004B2FB5">
        <w:rPr>
          <w:rFonts w:ascii="Times New Roman" w:eastAsia="Times New Roman" w:hAnsi="Times New Roman" w:cs="Times New Roman"/>
          <w:sz w:val="28"/>
          <w:szCs w:val="28"/>
          <w:lang w:eastAsia="ru-RU"/>
        </w:rPr>
        <w:t>не тільки на захист</w:t>
      </w:r>
      <w:r w:rsidR="0045436E">
        <w:rPr>
          <w:rFonts w:ascii="Times New Roman" w:eastAsia="Times New Roman" w:hAnsi="Times New Roman" w:cs="Times New Roman"/>
          <w:sz w:val="28"/>
          <w:szCs w:val="28"/>
          <w:lang w:eastAsia="ru-RU"/>
        </w:rPr>
        <w:t>і</w:t>
      </w:r>
      <w:r w:rsidRPr="004B2FB5">
        <w:rPr>
          <w:rFonts w:ascii="Times New Roman" w:eastAsia="Times New Roman" w:hAnsi="Times New Roman" w:cs="Times New Roman"/>
          <w:sz w:val="28"/>
          <w:szCs w:val="28"/>
          <w:lang w:eastAsia="ru-RU"/>
        </w:rPr>
        <w:t xml:space="preserve"> власної інформації, в тому числі конфіденційної, а й проводить ділову розвідку, інформаційно-аналітичну роботу з зовнішніми</w:t>
      </w:r>
      <w:r>
        <w:rPr>
          <w:rFonts w:ascii="Times New Roman" w:eastAsia="Times New Roman" w:hAnsi="Times New Roman" w:cs="Times New Roman"/>
          <w:sz w:val="28"/>
          <w:szCs w:val="28"/>
          <w:lang w:eastAsia="ru-RU"/>
        </w:rPr>
        <w:t xml:space="preserve"> і внутрішніми суб'єктами і т.д</w:t>
      </w:r>
      <w:r w:rsidRPr="004B2FB5">
        <w:rPr>
          <w:rFonts w:ascii="Times New Roman" w:eastAsia="Times New Roman" w:hAnsi="Times New Roman" w:cs="Times New Roman"/>
          <w:sz w:val="28"/>
          <w:szCs w:val="28"/>
          <w:lang w:eastAsia="ru-RU"/>
        </w:rPr>
        <w:t>.;</w:t>
      </w:r>
    </w:p>
    <w:p w14:paraId="584BF7FC" w14:textId="77777777"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4B2FB5">
        <w:rPr>
          <w:rFonts w:ascii="Times New Roman" w:eastAsia="Times New Roman" w:hAnsi="Times New Roman" w:cs="Times New Roman"/>
          <w:sz w:val="28"/>
          <w:szCs w:val="28"/>
          <w:lang w:eastAsia="ru-RU"/>
        </w:rPr>
        <w:t>техніко-технологічна безпека передбачає створення і використання такої технічної бази, обладнання та основних засобів виробництва і таких технологій і бізнес-процесів, які підсилюють конкурентоспроможність підприємства;</w:t>
      </w:r>
    </w:p>
    <w:p w14:paraId="757571A2" w14:textId="77777777" w:rsidR="0070568A"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A777FE">
        <w:rPr>
          <w:rFonts w:ascii="Times New Roman" w:eastAsia="Times New Roman" w:hAnsi="Times New Roman" w:cs="Times New Roman"/>
          <w:sz w:val="28"/>
          <w:szCs w:val="28"/>
          <w:lang w:eastAsia="ru-RU"/>
        </w:rPr>
        <w:t xml:space="preserve">екологічна безпека – вплив діяльності </w:t>
      </w:r>
      <w:r>
        <w:rPr>
          <w:rFonts w:ascii="Times New Roman" w:eastAsia="Times New Roman" w:hAnsi="Times New Roman" w:cs="Times New Roman"/>
          <w:sz w:val="28"/>
          <w:szCs w:val="28"/>
          <w:lang w:eastAsia="ru-RU"/>
        </w:rPr>
        <w:t>підприємства</w:t>
      </w:r>
      <w:r w:rsidRPr="00A777FE">
        <w:rPr>
          <w:rFonts w:ascii="Times New Roman" w:eastAsia="Times New Roman" w:hAnsi="Times New Roman" w:cs="Times New Roman"/>
          <w:sz w:val="28"/>
          <w:szCs w:val="28"/>
          <w:lang w:eastAsia="ru-RU"/>
        </w:rPr>
        <w:t xml:space="preserve"> на навколишнє середовище;</w:t>
      </w:r>
    </w:p>
    <w:p w14:paraId="3595540E" w14:textId="77777777" w:rsidR="0070568A" w:rsidRPr="00581678" w:rsidRDefault="0070568A"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81678">
        <w:rPr>
          <w:rFonts w:ascii="Times New Roman" w:eastAsia="Times New Roman" w:hAnsi="Times New Roman" w:cs="Times New Roman"/>
          <w:sz w:val="28"/>
          <w:szCs w:val="28"/>
          <w:lang w:eastAsia="ru-RU"/>
        </w:rPr>
        <w:t>правова безпека має на увазі всебічне юридичне забезпечення діяльності підприємства, грамотну правову роботу з контрагентами і владою, вирішення інших правових питань.</w:t>
      </w:r>
    </w:p>
    <w:p w14:paraId="3CC66ED5" w14:textId="77777777" w:rsidR="0070568A" w:rsidRDefault="0070568A" w:rsidP="0070568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046B09">
        <w:rPr>
          <w:rFonts w:ascii="Times New Roman" w:eastAsia="Times New Roman" w:hAnsi="Times New Roman" w:cs="Times New Roman"/>
          <w:sz w:val="28"/>
          <w:szCs w:val="28"/>
          <w:lang w:eastAsia="ru-RU"/>
        </w:rPr>
        <w:t xml:space="preserve">адрова безпека займає домінуюче становище по відношенню до інших елементів системи безпеки </w:t>
      </w:r>
      <w:r>
        <w:rPr>
          <w:rFonts w:ascii="Times New Roman" w:eastAsia="Times New Roman" w:hAnsi="Times New Roman" w:cs="Times New Roman"/>
          <w:sz w:val="28"/>
          <w:szCs w:val="28"/>
          <w:lang w:eastAsia="ru-RU"/>
        </w:rPr>
        <w:t>підприємства</w:t>
      </w:r>
      <w:r w:rsidRPr="00046B09">
        <w:rPr>
          <w:rFonts w:ascii="Times New Roman" w:eastAsia="Times New Roman" w:hAnsi="Times New Roman" w:cs="Times New Roman"/>
          <w:sz w:val="28"/>
          <w:szCs w:val="28"/>
          <w:lang w:eastAsia="ru-RU"/>
        </w:rPr>
        <w:t>, так як вона «працює» з персонал</w:t>
      </w:r>
      <w:r>
        <w:rPr>
          <w:rFonts w:ascii="Times New Roman" w:eastAsia="Times New Roman" w:hAnsi="Times New Roman" w:cs="Times New Roman"/>
          <w:sz w:val="28"/>
          <w:szCs w:val="28"/>
          <w:lang w:eastAsia="ru-RU"/>
        </w:rPr>
        <w:t xml:space="preserve">ом, кадрами, а вони на будь-якому підприємстві </w:t>
      </w:r>
      <w:r w:rsidRPr="00046B09">
        <w:rPr>
          <w:rFonts w:ascii="Times New Roman" w:eastAsia="Times New Roman" w:hAnsi="Times New Roman" w:cs="Times New Roman"/>
          <w:sz w:val="28"/>
          <w:szCs w:val="28"/>
          <w:lang w:eastAsia="ru-RU"/>
        </w:rPr>
        <w:t>первинні.</w:t>
      </w:r>
    </w:p>
    <w:p w14:paraId="2396C1BD" w14:textId="77777777" w:rsidR="00E14A24" w:rsidRDefault="0070568A" w:rsidP="0070568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Це підтверджують і дослідження вчених, наприклад, Бурда І.Я. </w:t>
      </w:r>
      <w:r w:rsidRPr="00433C30">
        <w:rPr>
          <w:rFonts w:ascii="Times New Roman" w:eastAsia="Times New Roman" w:hAnsi="Times New Roman" w:cs="Times New Roman"/>
          <w:sz w:val="28"/>
          <w:szCs w:val="28"/>
          <w:lang w:eastAsia="ru-RU"/>
        </w:rPr>
        <w:t>вважає, що:</w:t>
      </w:r>
      <w:r>
        <w:rPr>
          <w:rFonts w:ascii="Times New Roman" w:eastAsia="Times New Roman" w:hAnsi="Times New Roman" w:cs="Times New Roman"/>
          <w:sz w:val="28"/>
          <w:szCs w:val="28"/>
          <w:lang w:eastAsia="ru-RU"/>
        </w:rPr>
        <w:t xml:space="preserve"> «</w:t>
      </w:r>
      <w:r w:rsidRPr="00433C30">
        <w:rPr>
          <w:rFonts w:ascii="Times New Roman" w:eastAsia="Times New Roman" w:hAnsi="Times New Roman" w:cs="Times New Roman"/>
          <w:sz w:val="28"/>
          <w:szCs w:val="28"/>
          <w:lang w:eastAsia="ru-RU"/>
        </w:rPr>
        <w:t>Кадрова безпека - це складова частина економічної безпеки підприємства, пріоритетними завданнями для якої є захист від загроз і ризиків для створення умов для найбільш ефективного управління персоналом, як визначального ресурсу для забезпечення високого рівня конкурентоспроможності підприємства</w:t>
      </w:r>
      <w:r>
        <w:rPr>
          <w:rFonts w:ascii="Times New Roman" w:eastAsia="Times New Roman" w:hAnsi="Times New Roman" w:cs="Times New Roman"/>
          <w:sz w:val="28"/>
          <w:szCs w:val="28"/>
          <w:lang w:eastAsia="ru-RU"/>
        </w:rPr>
        <w:t>»</w:t>
      </w:r>
      <w:r w:rsidR="00E14A24">
        <w:rPr>
          <w:rFonts w:ascii="Times New Roman" w:eastAsia="Times New Roman" w:hAnsi="Times New Roman" w:cs="Times New Roman"/>
          <w:sz w:val="28"/>
          <w:szCs w:val="28"/>
          <w:lang w:eastAsia="ru-RU"/>
        </w:rPr>
        <w:t xml:space="preserve"> </w:t>
      </w:r>
      <w:r w:rsidR="00EC0B80">
        <w:rPr>
          <w:rFonts w:ascii="Times New Roman" w:eastAsia="Times New Roman" w:hAnsi="Times New Roman" w:cs="Times New Roman"/>
          <w:sz w:val="28"/>
          <w:szCs w:val="28"/>
          <w:lang w:eastAsia="ru-RU"/>
        </w:rPr>
        <w:t>[</w:t>
      </w:r>
      <w:r w:rsidR="00694A2A">
        <w:rPr>
          <w:rFonts w:ascii="Times New Roman" w:eastAsia="Times New Roman" w:hAnsi="Times New Roman" w:cs="Times New Roman"/>
          <w:sz w:val="28"/>
          <w:szCs w:val="28"/>
          <w:lang w:eastAsia="ru-RU"/>
        </w:rPr>
        <w:t>8</w:t>
      </w:r>
      <w:r w:rsidR="00B4448F">
        <w:rPr>
          <w:rFonts w:ascii="Times New Roman" w:eastAsia="Times New Roman" w:hAnsi="Times New Roman" w:cs="Times New Roman"/>
          <w:sz w:val="28"/>
          <w:szCs w:val="28"/>
          <w:lang w:eastAsia="ru-RU"/>
        </w:rPr>
        <w:t>, с.89</w:t>
      </w:r>
      <w:r w:rsidR="00E14A24" w:rsidRPr="00433C30">
        <w:rPr>
          <w:rFonts w:ascii="Times New Roman" w:eastAsia="Times New Roman" w:hAnsi="Times New Roman" w:cs="Times New Roman"/>
          <w:sz w:val="28"/>
          <w:szCs w:val="28"/>
          <w:lang w:eastAsia="ru-RU"/>
        </w:rPr>
        <w:t>].</w:t>
      </w:r>
    </w:p>
    <w:p w14:paraId="699339C3" w14:textId="77777777" w:rsidR="00E14A24" w:rsidRDefault="00E14A24" w:rsidP="00E14A2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Вчені Швайка Л.А., Жидецька Х.В. визначають, що: «</w:t>
      </w:r>
      <w:r w:rsidRPr="00393914">
        <w:rPr>
          <w:rFonts w:ascii="Times New Roman" w:eastAsia="Times New Roman" w:hAnsi="Times New Roman" w:cs="Times New Roman"/>
          <w:sz w:val="28"/>
          <w:szCs w:val="28"/>
          <w:lang w:eastAsia="ru-RU"/>
        </w:rPr>
        <w:t>Кадрова безпека - це сукупність засобів, за допомогою яких адміністрація підприємства сприяє збереженню, зміцненню і розвитку персоналу для забезпечення ефективного функціонування підприємства і захисту від ризиків, пов'язаних з працівниками, що в сукупності повинно впливати на підприємство</w:t>
      </w:r>
      <w:r>
        <w:rPr>
          <w:rFonts w:ascii="Times New Roman" w:eastAsia="Times New Roman" w:hAnsi="Times New Roman" w:cs="Times New Roman"/>
          <w:sz w:val="28"/>
          <w:szCs w:val="28"/>
          <w:lang w:eastAsia="ru-RU"/>
        </w:rPr>
        <w:t xml:space="preserve">» </w:t>
      </w:r>
      <w:r w:rsidR="006A443A">
        <w:rPr>
          <w:rFonts w:ascii="Times New Roman" w:eastAsia="Times New Roman" w:hAnsi="Times New Roman" w:cs="Times New Roman"/>
          <w:sz w:val="28"/>
          <w:szCs w:val="28"/>
          <w:lang w:eastAsia="ru-RU"/>
        </w:rPr>
        <w:t>[60</w:t>
      </w:r>
      <w:r w:rsidR="00EF54F4">
        <w:rPr>
          <w:rFonts w:ascii="Times New Roman" w:eastAsia="Times New Roman" w:hAnsi="Times New Roman" w:cs="Times New Roman"/>
          <w:sz w:val="28"/>
          <w:szCs w:val="28"/>
          <w:lang w:eastAsia="ru-RU"/>
        </w:rPr>
        <w:t>, с.159-160</w:t>
      </w:r>
      <w:r w:rsidRPr="00393914">
        <w:rPr>
          <w:rFonts w:ascii="Times New Roman" w:eastAsia="Times New Roman" w:hAnsi="Times New Roman" w:cs="Times New Roman"/>
          <w:sz w:val="28"/>
          <w:szCs w:val="28"/>
          <w:lang w:eastAsia="ru-RU"/>
        </w:rPr>
        <w:t>].</w:t>
      </w:r>
    </w:p>
    <w:p w14:paraId="501BE054" w14:textId="77777777" w:rsidR="00E14A24" w:rsidRDefault="00E14A24" w:rsidP="00E14A2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думку, Реверчука Н.Й.: «</w:t>
      </w:r>
      <w:r w:rsidRPr="00C67969">
        <w:rPr>
          <w:rFonts w:ascii="Times New Roman" w:eastAsia="Times New Roman" w:hAnsi="Times New Roman" w:cs="Times New Roman"/>
          <w:sz w:val="28"/>
          <w:szCs w:val="28"/>
          <w:lang w:eastAsia="ru-RU"/>
        </w:rPr>
        <w:t xml:space="preserve">Кадрова безпека підприємства полягає в попередженні і зменшенні небезпеки негативного впливу на економічну безпеку недостатньо кваліфікованих працівників підприємства, неефективного </w:t>
      </w:r>
      <w:r w:rsidRPr="00C67969">
        <w:rPr>
          <w:rFonts w:ascii="Times New Roman" w:eastAsia="Times New Roman" w:hAnsi="Times New Roman" w:cs="Times New Roman"/>
          <w:sz w:val="28"/>
          <w:szCs w:val="28"/>
          <w:lang w:eastAsia="ru-RU"/>
        </w:rPr>
        <w:lastRenderedPageBreak/>
        <w:t>управління персоналом щодо збереження і розвитку інтелектуального потенціалу підприємства</w:t>
      </w:r>
      <w:r>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[47</w:t>
      </w:r>
      <w:r w:rsidRPr="00C67969">
        <w:rPr>
          <w:rFonts w:ascii="Times New Roman" w:eastAsia="Times New Roman" w:hAnsi="Times New Roman" w:cs="Times New Roman"/>
          <w:sz w:val="28"/>
          <w:szCs w:val="28"/>
          <w:lang w:eastAsia="ru-RU"/>
        </w:rPr>
        <w:t>].</w:t>
      </w:r>
    </w:p>
    <w:p w14:paraId="5879E555" w14:textId="77777777" w:rsidR="00E14A24" w:rsidRDefault="00E14A24" w:rsidP="00E14A2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Литовченко О.Ю. вважає, що: «</w:t>
      </w:r>
      <w:r w:rsidRPr="00C2610B">
        <w:rPr>
          <w:rFonts w:ascii="Times New Roman" w:eastAsia="Times New Roman" w:hAnsi="Times New Roman" w:cs="Times New Roman"/>
          <w:sz w:val="28"/>
          <w:szCs w:val="28"/>
          <w:lang w:eastAsia="ru-RU"/>
        </w:rPr>
        <w:t>Кадрова безпека - це сукупність управлінських заходів, пов'язаних з ефективним формуванням і використанням кадрового потенціалу підприємства з метою забезпечення і підтримки економічної стійкості та результативності господарської діяльності підприємства</w:t>
      </w:r>
      <w:r>
        <w:rPr>
          <w:rFonts w:ascii="Times New Roman" w:eastAsia="Times New Roman" w:hAnsi="Times New Roman" w:cs="Times New Roman"/>
          <w:sz w:val="28"/>
          <w:szCs w:val="28"/>
          <w:lang w:eastAsia="ru-RU"/>
        </w:rPr>
        <w:t>»</w:t>
      </w:r>
      <w:r w:rsidR="00377ED8">
        <w:rPr>
          <w:rFonts w:ascii="Times New Roman" w:eastAsia="Times New Roman" w:hAnsi="Times New Roman" w:cs="Times New Roman"/>
          <w:sz w:val="28"/>
          <w:szCs w:val="28"/>
          <w:lang w:eastAsia="ru-RU"/>
        </w:rPr>
        <w:t xml:space="preserve"> </w:t>
      </w:r>
      <w:r w:rsidR="00FA06A2">
        <w:rPr>
          <w:rFonts w:ascii="Times New Roman" w:eastAsia="Times New Roman" w:hAnsi="Times New Roman" w:cs="Times New Roman"/>
          <w:sz w:val="28"/>
          <w:szCs w:val="28"/>
          <w:lang w:eastAsia="ru-RU"/>
        </w:rPr>
        <w:t>[</w:t>
      </w:r>
      <w:r w:rsidR="00352756">
        <w:rPr>
          <w:rFonts w:ascii="Times New Roman" w:eastAsia="Times New Roman" w:hAnsi="Times New Roman" w:cs="Times New Roman"/>
          <w:sz w:val="28"/>
          <w:szCs w:val="28"/>
          <w:lang w:eastAsia="ru-RU"/>
        </w:rPr>
        <w:t>29</w:t>
      </w:r>
      <w:r w:rsidR="006D3805">
        <w:rPr>
          <w:rFonts w:ascii="Times New Roman" w:eastAsia="Times New Roman" w:hAnsi="Times New Roman" w:cs="Times New Roman"/>
          <w:sz w:val="28"/>
          <w:szCs w:val="28"/>
          <w:lang w:eastAsia="ru-RU"/>
        </w:rPr>
        <w:t>, с.7</w:t>
      </w:r>
      <w:r w:rsidRPr="001042B3">
        <w:rPr>
          <w:rFonts w:ascii="Times New Roman" w:eastAsia="Times New Roman" w:hAnsi="Times New Roman" w:cs="Times New Roman"/>
          <w:sz w:val="28"/>
          <w:szCs w:val="28"/>
          <w:lang w:eastAsia="ru-RU"/>
        </w:rPr>
        <w:t>]</w:t>
      </w:r>
      <w:r w:rsidRPr="00C2610B">
        <w:rPr>
          <w:rFonts w:ascii="Times New Roman" w:eastAsia="Times New Roman" w:hAnsi="Times New Roman" w:cs="Times New Roman"/>
          <w:sz w:val="28"/>
          <w:szCs w:val="28"/>
          <w:lang w:eastAsia="ru-RU"/>
        </w:rPr>
        <w:t>.</w:t>
      </w:r>
    </w:p>
    <w:p w14:paraId="575FE085" w14:textId="77777777" w:rsidR="00CC58AE" w:rsidRDefault="00CC58AE" w:rsidP="00CC58AE">
      <w:pPr>
        <w:spacing w:after="0" w:line="360" w:lineRule="auto"/>
        <w:ind w:firstLine="709"/>
        <w:jc w:val="both"/>
        <w:rPr>
          <w:rFonts w:ascii="Times New Roman" w:eastAsia="Times New Roman" w:hAnsi="Times New Roman" w:cs="Times New Roman"/>
          <w:sz w:val="28"/>
          <w:szCs w:val="28"/>
          <w:lang w:eastAsia="ru-RU"/>
        </w:rPr>
      </w:pPr>
      <w:bookmarkStart w:id="7" w:name="_Hlk31125931"/>
      <w:r w:rsidRPr="005D7BEE">
        <w:rPr>
          <w:rFonts w:ascii="Times New Roman" w:eastAsia="Times New Roman" w:hAnsi="Times New Roman" w:cs="Times New Roman"/>
          <w:sz w:val="28"/>
          <w:szCs w:val="28"/>
          <w:lang w:eastAsia="ru-RU"/>
        </w:rPr>
        <w:t xml:space="preserve">Наведені визначення дають підстави стверджувати, що </w:t>
      </w:r>
      <w:r>
        <w:rPr>
          <w:rFonts w:ascii="Times New Roman" w:eastAsia="Times New Roman" w:hAnsi="Times New Roman" w:cs="Times New Roman"/>
          <w:sz w:val="28"/>
          <w:szCs w:val="28"/>
          <w:lang w:eastAsia="ru-RU"/>
        </w:rPr>
        <w:t xml:space="preserve">кадрова </w:t>
      </w:r>
      <w:r w:rsidRPr="005D7BEE">
        <w:rPr>
          <w:rFonts w:ascii="Times New Roman" w:eastAsia="Times New Roman" w:hAnsi="Times New Roman" w:cs="Times New Roman"/>
          <w:sz w:val="28"/>
          <w:szCs w:val="28"/>
          <w:lang w:eastAsia="ru-RU"/>
        </w:rPr>
        <w:t xml:space="preserve">безпека, як </w:t>
      </w:r>
      <w:r>
        <w:rPr>
          <w:rFonts w:ascii="Times New Roman" w:eastAsia="Times New Roman" w:hAnsi="Times New Roman" w:cs="Times New Roman"/>
          <w:sz w:val="28"/>
          <w:szCs w:val="28"/>
          <w:lang w:eastAsia="ru-RU"/>
        </w:rPr>
        <w:t>складова</w:t>
      </w:r>
      <w:r w:rsidRPr="005D7BEE">
        <w:rPr>
          <w:rFonts w:ascii="Times New Roman" w:eastAsia="Times New Roman" w:hAnsi="Times New Roman" w:cs="Times New Roman"/>
          <w:sz w:val="28"/>
          <w:szCs w:val="28"/>
          <w:lang w:eastAsia="ru-RU"/>
        </w:rPr>
        <w:t xml:space="preserve"> економічної безпеки підприємств</w:t>
      </w:r>
      <w:r>
        <w:rPr>
          <w:rFonts w:ascii="Times New Roman" w:eastAsia="Times New Roman" w:hAnsi="Times New Roman" w:cs="Times New Roman"/>
          <w:sz w:val="28"/>
          <w:szCs w:val="28"/>
          <w:lang w:eastAsia="ru-RU"/>
        </w:rPr>
        <w:t>а</w:t>
      </w:r>
      <w:r w:rsidRPr="005D7BEE">
        <w:rPr>
          <w:rFonts w:ascii="Times New Roman" w:eastAsia="Times New Roman" w:hAnsi="Times New Roman" w:cs="Times New Roman"/>
          <w:sz w:val="28"/>
          <w:szCs w:val="28"/>
          <w:lang w:eastAsia="ru-RU"/>
        </w:rPr>
        <w:t xml:space="preserve">, включає всі етапи організації та управління персоналом і має на меті встановити </w:t>
      </w:r>
      <w:r>
        <w:rPr>
          <w:rFonts w:ascii="Times New Roman" w:eastAsia="Times New Roman" w:hAnsi="Times New Roman" w:cs="Times New Roman"/>
          <w:sz w:val="28"/>
          <w:szCs w:val="28"/>
          <w:lang w:eastAsia="ru-RU"/>
        </w:rPr>
        <w:t>трудові</w:t>
      </w:r>
      <w:r w:rsidRPr="005D7BEE">
        <w:rPr>
          <w:rFonts w:ascii="Times New Roman" w:eastAsia="Times New Roman" w:hAnsi="Times New Roman" w:cs="Times New Roman"/>
          <w:sz w:val="28"/>
          <w:szCs w:val="28"/>
          <w:lang w:eastAsia="ru-RU"/>
        </w:rPr>
        <w:t xml:space="preserve"> та соціально-культурні відносини, що забезпечують </w:t>
      </w:r>
      <w:r>
        <w:rPr>
          <w:rFonts w:ascii="Times New Roman" w:eastAsia="Times New Roman" w:hAnsi="Times New Roman" w:cs="Times New Roman"/>
          <w:sz w:val="28"/>
          <w:szCs w:val="28"/>
          <w:lang w:eastAsia="ru-RU"/>
        </w:rPr>
        <w:t>без</w:t>
      </w:r>
      <w:r w:rsidRPr="005D7BEE">
        <w:rPr>
          <w:rFonts w:ascii="Times New Roman" w:eastAsia="Times New Roman" w:hAnsi="Times New Roman" w:cs="Times New Roman"/>
          <w:sz w:val="28"/>
          <w:szCs w:val="28"/>
          <w:lang w:eastAsia="ru-RU"/>
        </w:rPr>
        <w:t>збитковість діяльності</w:t>
      </w:r>
      <w:r>
        <w:rPr>
          <w:rFonts w:ascii="Times New Roman" w:eastAsia="Times New Roman" w:hAnsi="Times New Roman" w:cs="Times New Roman"/>
          <w:sz w:val="28"/>
          <w:szCs w:val="28"/>
          <w:lang w:eastAsia="ru-RU"/>
        </w:rPr>
        <w:t xml:space="preserve"> підприємства. </w:t>
      </w:r>
    </w:p>
    <w:p w14:paraId="143524B6" w14:textId="77777777" w:rsidR="00CC58AE" w:rsidRDefault="00CC58AE" w:rsidP="00CC58A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Залежно від обраної стратегії підприємства формується процес розвитку персоналу та процес підвищення лояльності співробітників, все це відбувається в площині контролю та моніторингу служби внутрішньої безпеки та охорони праці</w:t>
      </w:r>
      <w:bookmarkEnd w:id="7"/>
      <w:r>
        <w:rPr>
          <w:rFonts w:ascii="Times New Roman" w:eastAsia="Times New Roman" w:hAnsi="Times New Roman" w:cs="Times New Roman"/>
          <w:sz w:val="28"/>
          <w:szCs w:val="28"/>
          <w:lang w:eastAsia="ru-RU"/>
        </w:rPr>
        <w:t xml:space="preserve"> (рис.1.</w:t>
      </w:r>
      <w:r w:rsidR="00716AD5">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p>
    <w:p w14:paraId="55CE1E27" w14:textId="77777777" w:rsidR="00BF4620" w:rsidRPr="00A15050" w:rsidRDefault="00BF4620" w:rsidP="00CC58AE">
      <w:pPr>
        <w:spacing w:after="0" w:line="360" w:lineRule="auto"/>
        <w:ind w:firstLine="709"/>
        <w:jc w:val="both"/>
        <w:rPr>
          <w:rFonts w:ascii="Times New Roman" w:eastAsia="Times New Roman" w:hAnsi="Times New Roman" w:cs="Times New Roman"/>
          <w:sz w:val="24"/>
          <w:szCs w:val="24"/>
          <w:lang w:eastAsia="ru-RU"/>
        </w:rPr>
      </w:pPr>
    </w:p>
    <w:p w14:paraId="5F67954F" w14:textId="77777777" w:rsidR="00E14A24" w:rsidRPr="002F114E" w:rsidRDefault="00E14A24" w:rsidP="00E14A24">
      <w:pPr>
        <w:tabs>
          <w:tab w:val="left" w:pos="1276"/>
          <w:tab w:val="left" w:pos="1418"/>
          <w:tab w:val="left" w:pos="1560"/>
          <w:tab w:val="left" w:pos="2835"/>
          <w:tab w:val="left" w:pos="4536"/>
          <w:tab w:val="left" w:pos="4820"/>
          <w:tab w:val="left" w:pos="4962"/>
          <w:tab w:val="left" w:pos="5245"/>
          <w:tab w:val="left" w:pos="5387"/>
          <w:tab w:val="left" w:pos="5670"/>
          <w:tab w:val="left" w:pos="5812"/>
          <w:tab w:val="left" w:pos="8080"/>
          <w:tab w:val="left" w:pos="8222"/>
          <w:tab w:val="left" w:pos="8364"/>
        </w:tabs>
        <w:spacing w:after="0" w:line="360" w:lineRule="auto"/>
        <w:jc w:val="both"/>
        <w:rPr>
          <w:rFonts w:ascii="Times New Roman" w:eastAsia="Times New Roman" w:hAnsi="Times New Roman" w:cs="Times New Roman"/>
          <w:sz w:val="24"/>
          <w:szCs w:val="24"/>
          <w:lang w:eastAsia="ru-RU"/>
        </w:rPr>
      </w:pPr>
      <w:r w:rsidRPr="00A15050">
        <w:rPr>
          <w:noProof/>
          <w:sz w:val="24"/>
          <w:szCs w:val="24"/>
          <w:lang w:eastAsia="uk-UA"/>
        </w:rPr>
        <w:lastRenderedPageBreak/>
        <mc:AlternateContent>
          <mc:Choice Requires="wps">
            <w:drawing>
              <wp:anchor distT="0" distB="0" distL="114300" distR="114300" simplePos="0" relativeHeight="251673600" behindDoc="0" locked="0" layoutInCell="1" allowOverlap="1" wp14:anchorId="6389E851" wp14:editId="3CA24677">
                <wp:simplePos x="0" y="0"/>
                <wp:positionH relativeFrom="column">
                  <wp:posOffset>3602593</wp:posOffset>
                </wp:positionH>
                <wp:positionV relativeFrom="paragraph">
                  <wp:posOffset>1201331</wp:posOffset>
                </wp:positionV>
                <wp:extent cx="0" cy="216000"/>
                <wp:effectExtent l="95250" t="0" r="57150" b="50800"/>
                <wp:wrapNone/>
                <wp:docPr id="57" name="Прямая со стрелкой 57"/>
                <wp:cNvGraphicFramePr/>
                <a:graphic xmlns:a="http://schemas.openxmlformats.org/drawingml/2006/main">
                  <a:graphicData uri="http://schemas.microsoft.com/office/word/2010/wordprocessingShape">
                    <wps:wsp>
                      <wps:cNvCnPr/>
                      <wps:spPr>
                        <a:xfrm>
                          <a:off x="0" y="0"/>
                          <a:ext cx="0" cy="216000"/>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AAF210" id="Прямая со стрелкой 57" o:spid="_x0000_s1026" type="#_x0000_t32" style="position:absolute;margin-left:283.65pt;margin-top:94.6pt;width:0;height:1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" strokecolor="windowText" strokeweight="3pt">
                <v:stroke endarrow="block" joinstyle="miter"/>
              </v:shape>
            </w:pict>
          </mc:Fallback>
        </mc:AlternateContent>
      </w:r>
      <w:r>
        <w:rPr>
          <w:rFonts w:ascii="Times New Roman" w:eastAsia="Times New Roman" w:hAnsi="Times New Roman" w:cs="Times New Roman"/>
          <w:noProof/>
          <w:sz w:val="28"/>
          <w:szCs w:val="28"/>
          <w:lang w:eastAsia="uk-UA"/>
        </w:rPr>
        <mc:AlternateContent>
          <mc:Choice Requires="wpc">
            <w:drawing>
              <wp:inline distT="0" distB="0" distL="0" distR="0" wp14:anchorId="3876114E" wp14:editId="3E0D6424">
                <wp:extent cx="6198674" cy="5342890"/>
                <wp:effectExtent l="19050" t="0" r="50165" b="0"/>
                <wp:docPr id="107" name="Полотно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3" name="Прямоугольник 63"/>
                        <wps:cNvSpPr/>
                        <wps:spPr>
                          <a:xfrm>
                            <a:off x="2045927" y="35999"/>
                            <a:ext cx="2171823" cy="444512"/>
                          </a:xfrm>
                          <a:prstGeom prst="rect">
                            <a:avLst/>
                          </a:prstGeom>
                          <a:solidFill>
                            <a:sysClr val="window" lastClr="FFFFFF"/>
                          </a:solidFill>
                          <a:ln w="12700" cap="flat" cmpd="sng" algn="ctr">
                            <a:noFill/>
                            <a:prstDash val="solid"/>
                            <a:miter lim="800000"/>
                          </a:ln>
                          <a:effectLst/>
                        </wps:spPr>
                        <wps:txbx>
                          <w:txbxContent>
                            <w:p w14:paraId="33B99B4D" w14:textId="77777777" w:rsidR="00FE2923" w:rsidRPr="002C1381" w:rsidRDefault="00FE2923" w:rsidP="00E14A24">
                              <w:pPr>
                                <w:spacing w:after="0" w:line="240" w:lineRule="auto"/>
                                <w:jc w:val="center"/>
                                <w:rPr>
                                  <w:rFonts w:ascii="Times New Roman" w:hAnsi="Times New Roman" w:cs="Times New Roman"/>
                                  <w:sz w:val="28"/>
                                  <w:szCs w:val="28"/>
                                </w:rPr>
                              </w:pPr>
                              <w:r w:rsidRPr="00BB320B">
                                <w:rPr>
                                  <w:rFonts w:ascii="Times New Roman" w:hAnsi="Times New Roman" w:cs="Times New Roman"/>
                                  <w:sz w:val="32"/>
                                  <w:szCs w:val="32"/>
                                </w:rPr>
                                <w:t>Бізнес-стратегії підприємства</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 name="Прямоугольник 64"/>
                        <wps:cNvSpPr/>
                        <wps:spPr>
                          <a:xfrm>
                            <a:off x="28574" y="562585"/>
                            <a:ext cx="6086475" cy="4238015"/>
                          </a:xfrm>
                          <a:prstGeom prst="rect">
                            <a:avLst/>
                          </a:prstGeom>
                          <a:solidFill>
                            <a:sysClr val="window" lastClr="FFFFFF"/>
                          </a:solidFill>
                          <a:ln w="25400" cap="flat" cmpd="sng" algn="ctr">
                            <a:solidFill>
                              <a:sysClr val="windowText" lastClr="000000"/>
                            </a:solidFill>
                            <a:prstDash val="solid"/>
                            <a:miter lim="800000"/>
                          </a:ln>
                          <a:effectLst/>
                        </wps:spPr>
                        <wps:txbx>
                          <w:txbxContent>
                            <w:p w14:paraId="5B65016A" w14:textId="77777777" w:rsidR="00FE2923" w:rsidRDefault="00FE2923" w:rsidP="00E14A24">
                              <w:pPr>
                                <w:pStyle w:val="a9"/>
                                <w:spacing w:before="0" w:beforeAutospacing="0" w:after="0" w:afterAutospacing="0" w:line="256" w:lineRule="auto"/>
                                <w:jc w:val="center"/>
                              </w:pPr>
                              <w:r>
                                <w:rPr>
                                  <w:rFonts w:eastAsia="Calibri"/>
                                  <w:sz w:val="28"/>
                                  <w:szCs w:val="28"/>
                                </w:rPr>
                                <w:t xml:space="preserve">Кадрова безпека </w:t>
                              </w:r>
                            </w:p>
                          </w:txbxContent>
                        </wps:txbx>
                        <wps:bodyPr rot="0" spcFirstLastPara="0" vert="horz" wrap="square" lIns="0" tIns="0" rIns="0" bIns="0" numCol="1" spcCol="0" rtlCol="0" fromWordArt="0" anchor="b" anchorCtr="0" forceAA="0" compatLnSpc="1">
                          <a:prstTxWarp prst="textNoShape">
                            <a:avLst/>
                          </a:prstTxWarp>
                          <a:noAutofit/>
                        </wps:bodyPr>
                      </wps:wsp>
                      <wps:wsp>
                        <wps:cNvPr id="65" name="Прямоугольник 65"/>
                        <wps:cNvSpPr/>
                        <wps:spPr>
                          <a:xfrm>
                            <a:off x="87172" y="677928"/>
                            <a:ext cx="5942153" cy="3877650"/>
                          </a:xfrm>
                          <a:prstGeom prst="rect">
                            <a:avLst/>
                          </a:prstGeom>
                          <a:solidFill>
                            <a:sysClr val="window" lastClr="FFFFFF"/>
                          </a:solidFill>
                          <a:ln w="25400" cap="flat" cmpd="sng" algn="ctr">
                            <a:solidFill>
                              <a:sysClr val="windowText" lastClr="000000"/>
                            </a:solidFill>
                            <a:prstDash val="dash"/>
                            <a:miter lim="800000"/>
                          </a:ln>
                          <a:effectLst/>
                        </wps:spPr>
                        <wps:txbx>
                          <w:txbxContent>
                            <w:p w14:paraId="4C6332A8" w14:textId="77777777" w:rsidR="00FE2923" w:rsidRDefault="00FE2923" w:rsidP="00E14A24">
                              <w:pPr>
                                <w:pStyle w:val="a9"/>
                                <w:spacing w:before="0" w:beforeAutospacing="0" w:after="160" w:afterAutospacing="0" w:line="256" w:lineRule="auto"/>
                                <w:jc w:val="center"/>
                              </w:pPr>
                              <w:r>
                                <w:rPr>
                                  <w:rFonts w:eastAsia="Calibri"/>
                                </w:rPr>
                                <w:t> </w:t>
                              </w:r>
                            </w:p>
                            <w:p w14:paraId="149B4002" w14:textId="77777777" w:rsidR="00FE2923" w:rsidRDefault="00FE2923" w:rsidP="00E14A24">
                              <w:pPr>
                                <w:pStyle w:val="a9"/>
                                <w:spacing w:before="0" w:beforeAutospacing="0" w:after="160" w:afterAutospacing="0" w:line="256" w:lineRule="auto"/>
                                <w:jc w:val="center"/>
                              </w:pPr>
                              <w:r>
                                <w:rPr>
                                  <w:rFonts w:eastAsia="Calibri"/>
                                </w:rPr>
                                <w:t>Контроль та моніторинг служби внутрішньої безпеки  та охорони праці</w:t>
                              </w:r>
                            </w:p>
                          </w:txbxContent>
                        </wps:txbx>
                        <wps:bodyPr rot="0" spcFirstLastPara="0" vert="horz" wrap="square" lIns="0" tIns="0" rIns="0" bIns="0" numCol="1" spcCol="0" rtlCol="0" fromWordArt="0" anchor="b" anchorCtr="0" forceAA="0" compatLnSpc="1">
                          <a:prstTxWarp prst="textNoShape">
                            <a:avLst/>
                          </a:prstTxWarp>
                          <a:noAutofit/>
                        </wps:bodyPr>
                      </wps:wsp>
                      <wps:wsp>
                        <wps:cNvPr id="66" name="Прямоугольник 66"/>
                        <wps:cNvSpPr/>
                        <wps:spPr>
                          <a:xfrm>
                            <a:off x="2838450" y="731882"/>
                            <a:ext cx="3124200" cy="35061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BB31CE0" w14:textId="77777777" w:rsidR="00FE2923" w:rsidRDefault="00FE2923" w:rsidP="00E14A24">
                              <w:pPr>
                                <w:pStyle w:val="a9"/>
                                <w:spacing w:before="0" w:beforeAutospacing="0" w:after="0" w:afterAutospacing="0"/>
                                <w:jc w:val="center"/>
                              </w:pPr>
                              <w:r>
                                <w:rPr>
                                  <w:rFonts w:eastAsia="Calibri"/>
                                  <w:i/>
                                  <w:iCs/>
                                </w:rPr>
                                <w:t>Процес підвищення лояльності співробітників</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67" name="Прямая со стрелкой 67"/>
                        <wps:cNvCnPr/>
                        <wps:spPr>
                          <a:xfrm flipH="1">
                            <a:off x="4976300" y="3075566"/>
                            <a:ext cx="332337" cy="321602"/>
                          </a:xfrm>
                          <a:prstGeom prst="straightConnector1">
                            <a:avLst/>
                          </a:prstGeom>
                          <a:noFill/>
                          <a:ln w="38100" cap="flat" cmpd="sng" algn="ctr">
                            <a:solidFill>
                              <a:sysClr val="windowText" lastClr="000000"/>
                            </a:solidFill>
                            <a:prstDash val="solid"/>
                            <a:miter lim="800000"/>
                            <a:tailEnd type="triangle"/>
                          </a:ln>
                          <a:effectLst/>
                        </wps:spPr>
                        <wps:bodyPr/>
                      </wps:wsp>
                      <wps:wsp>
                        <wps:cNvPr id="68" name="Прямая со стрелкой 68"/>
                        <wps:cNvCnPr/>
                        <wps:spPr>
                          <a:xfrm>
                            <a:off x="3585556" y="3130984"/>
                            <a:ext cx="252594" cy="266184"/>
                          </a:xfrm>
                          <a:prstGeom prst="straightConnector1">
                            <a:avLst/>
                          </a:prstGeom>
                          <a:noFill/>
                          <a:ln w="38100" cap="flat" cmpd="sng" algn="ctr">
                            <a:solidFill>
                              <a:sysClr val="windowText" lastClr="000000"/>
                            </a:solidFill>
                            <a:prstDash val="solid"/>
                            <a:miter lim="800000"/>
                            <a:tailEnd type="triangle"/>
                          </a:ln>
                          <a:effectLst/>
                        </wps:spPr>
                        <wps:bodyPr/>
                      </wps:wsp>
                      <wps:wsp>
                        <wps:cNvPr id="69" name="Прямоугольник 69"/>
                        <wps:cNvSpPr/>
                        <wps:spPr>
                          <a:xfrm>
                            <a:off x="180000" y="731909"/>
                            <a:ext cx="2543175" cy="35061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1FADE72" w14:textId="77777777" w:rsidR="00FE2923" w:rsidRDefault="00FE2923" w:rsidP="00E14A24">
                              <w:pPr>
                                <w:pStyle w:val="a9"/>
                                <w:spacing w:before="0" w:beforeAutospacing="0" w:after="0" w:afterAutospacing="0" w:line="256" w:lineRule="auto"/>
                                <w:jc w:val="center"/>
                              </w:pPr>
                              <w:r>
                                <w:rPr>
                                  <w:rFonts w:eastAsia="Calibri"/>
                                  <w:i/>
                                  <w:iCs/>
                                </w:rPr>
                                <w:t xml:space="preserve">Процес розвитку персоналу підприємства </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70" name="Прямая со стрелкой 70"/>
                        <wps:cNvCnPr/>
                        <wps:spPr>
                          <a:xfrm>
                            <a:off x="1093563" y="1781350"/>
                            <a:ext cx="0" cy="1728000"/>
                          </a:xfrm>
                          <a:prstGeom prst="straightConnector1">
                            <a:avLst/>
                          </a:prstGeom>
                          <a:noFill/>
                          <a:ln w="38100" cap="flat" cmpd="sng" algn="ctr">
                            <a:solidFill>
                              <a:sysClr val="windowText" lastClr="000000"/>
                            </a:solidFill>
                            <a:prstDash val="solid"/>
                            <a:miter lim="800000"/>
                            <a:tailEnd type="triangle"/>
                          </a:ln>
                          <a:effectLst/>
                        </wps:spPr>
                        <wps:bodyPr/>
                      </wps:wsp>
                      <wps:wsp>
                        <wps:cNvPr id="71" name="Прямая со стрелкой 71"/>
                        <wps:cNvCnPr/>
                        <wps:spPr>
                          <a:xfrm flipV="1">
                            <a:off x="1127501" y="1060963"/>
                            <a:ext cx="443149" cy="358469"/>
                          </a:xfrm>
                          <a:prstGeom prst="straightConnector1">
                            <a:avLst/>
                          </a:prstGeom>
                          <a:noFill/>
                          <a:ln w="25400" cap="flat" cmpd="sng" algn="ctr">
                            <a:solidFill>
                              <a:sysClr val="windowText" lastClr="000000"/>
                            </a:solidFill>
                            <a:prstDash val="solid"/>
                            <a:miter lim="800000"/>
                            <a:tailEnd type="triangle"/>
                          </a:ln>
                          <a:effectLst/>
                        </wps:spPr>
                        <wps:bodyPr/>
                      </wps:wsp>
                      <wps:wsp>
                        <wps:cNvPr id="72" name="Прямоугольник 72"/>
                        <wps:cNvSpPr/>
                        <wps:spPr>
                          <a:xfrm>
                            <a:off x="1570650" y="1529711"/>
                            <a:ext cx="991235" cy="38290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9777101" w14:textId="77777777" w:rsidR="00FE2923" w:rsidRDefault="00FE2923" w:rsidP="00E14A24">
                              <w:pPr>
                                <w:pStyle w:val="a9"/>
                                <w:spacing w:before="0" w:beforeAutospacing="0" w:after="0" w:afterAutospacing="0" w:line="252" w:lineRule="auto"/>
                                <w:jc w:val="center"/>
                              </w:pPr>
                              <w:r>
                                <w:rPr>
                                  <w:rFonts w:eastAsia="Calibri"/>
                                </w:rPr>
                                <w:t>Навчання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Стрелка вниз 73"/>
                        <wps:cNvSpPr/>
                        <wps:spPr>
                          <a:xfrm>
                            <a:off x="28574" y="26474"/>
                            <a:ext cx="6162676" cy="536005"/>
                          </a:xfrm>
                          <a:prstGeom prst="downArrow">
                            <a:avLst>
                              <a:gd name="adj1" fmla="val 50000"/>
                              <a:gd name="adj2" fmla="val 57593"/>
                            </a:avLst>
                          </a:prstGeom>
                          <a:noFill/>
                          <a:ln w="15875"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Прямоугольник 74"/>
                        <wps:cNvSpPr/>
                        <wps:spPr>
                          <a:xfrm>
                            <a:off x="427650" y="793718"/>
                            <a:ext cx="781050" cy="39186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9F6AA93" w14:textId="77777777" w:rsidR="00FE2923" w:rsidRPr="002A161F" w:rsidRDefault="00FE2923" w:rsidP="00E14A24">
                              <w:pPr>
                                <w:spacing w:after="0" w:line="240" w:lineRule="auto"/>
                                <w:jc w:val="center"/>
                                <w:rPr>
                                  <w:rFonts w:ascii="Times New Roman" w:hAnsi="Times New Roman" w:cs="Times New Roman"/>
                                  <w:sz w:val="24"/>
                                  <w:szCs w:val="24"/>
                                </w:rPr>
                              </w:pPr>
                              <w:r w:rsidRPr="002A161F">
                                <w:rPr>
                                  <w:rFonts w:ascii="Times New Roman" w:hAnsi="Times New Roman" w:cs="Times New Roman"/>
                                  <w:sz w:val="24"/>
                                  <w:szCs w:val="24"/>
                                </w:rPr>
                                <w:t>Підбір персоналу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5" name="Прямоугольник 75"/>
                        <wps:cNvSpPr/>
                        <wps:spPr>
                          <a:xfrm>
                            <a:off x="427650" y="1390689"/>
                            <a:ext cx="781050" cy="4107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1C3BED9" w14:textId="77777777" w:rsidR="00FE2923" w:rsidRDefault="00FE2923" w:rsidP="00E14A24">
                              <w:pPr>
                                <w:pStyle w:val="a9"/>
                                <w:spacing w:before="0" w:beforeAutospacing="0" w:after="0" w:afterAutospacing="0" w:line="256" w:lineRule="auto"/>
                                <w:jc w:val="center"/>
                              </w:pPr>
                              <w:r>
                                <w:rPr>
                                  <w:rFonts w:eastAsia="Calibri"/>
                                </w:rPr>
                                <w:t>Оцінка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Прямоугольник 76"/>
                        <wps:cNvSpPr/>
                        <wps:spPr>
                          <a:xfrm>
                            <a:off x="427649" y="2006584"/>
                            <a:ext cx="991576" cy="36800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3519531" w14:textId="77777777" w:rsidR="00FE2923" w:rsidRDefault="00FE2923" w:rsidP="00E14A24">
                              <w:pPr>
                                <w:pStyle w:val="a9"/>
                                <w:spacing w:before="0" w:beforeAutospacing="0" w:after="0" w:afterAutospacing="0" w:line="254" w:lineRule="auto"/>
                                <w:jc w:val="center"/>
                              </w:pPr>
                              <w:r>
                                <w:rPr>
                                  <w:rFonts w:eastAsia="Calibri"/>
                                </w:rPr>
                                <w:t>Призначення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Прямоугольник 77"/>
                        <wps:cNvSpPr/>
                        <wps:spPr>
                          <a:xfrm>
                            <a:off x="427650" y="2579696"/>
                            <a:ext cx="1696426" cy="24659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3BE9902" w14:textId="77777777" w:rsidR="00FE2923" w:rsidRDefault="00FE2923" w:rsidP="00E14A24">
                              <w:pPr>
                                <w:pStyle w:val="a9"/>
                                <w:spacing w:before="0" w:beforeAutospacing="0" w:after="0" w:afterAutospacing="0" w:line="252" w:lineRule="auto"/>
                                <w:jc w:val="center"/>
                              </w:pPr>
                              <w:r>
                                <w:rPr>
                                  <w:rFonts w:eastAsia="Calibri"/>
                                </w:rPr>
                                <w:t>Адаптація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 name="Прямоугольник 78"/>
                        <wps:cNvSpPr/>
                        <wps:spPr>
                          <a:xfrm>
                            <a:off x="427650" y="3031397"/>
                            <a:ext cx="1696426" cy="27284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E5F9B6B" w14:textId="77777777" w:rsidR="00FE2923" w:rsidRDefault="00FE2923" w:rsidP="00E14A24">
                              <w:pPr>
                                <w:pStyle w:val="a9"/>
                                <w:spacing w:before="0" w:beforeAutospacing="0" w:after="0" w:afterAutospacing="0" w:line="252" w:lineRule="auto"/>
                                <w:jc w:val="center"/>
                              </w:pPr>
                              <w:r>
                                <w:rPr>
                                  <w:rFonts w:eastAsia="Calibri"/>
                                </w:rPr>
                                <w:t>Використання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9" name="Прямоугольник 79"/>
                        <wps:cNvSpPr/>
                        <wps:spPr>
                          <a:xfrm>
                            <a:off x="1570650" y="793718"/>
                            <a:ext cx="991235" cy="5344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54F9227" w14:textId="77777777" w:rsidR="00FE2923" w:rsidRDefault="00FE2923" w:rsidP="00E84114">
                              <w:pPr>
                                <w:pStyle w:val="a9"/>
                                <w:spacing w:before="0" w:beforeAutospacing="0" w:after="0" w:afterAutospacing="0"/>
                                <w:jc w:val="center"/>
                              </w:pPr>
                              <w:r>
                                <w:rPr>
                                  <w:rFonts w:eastAsia="Calibri"/>
                                </w:rPr>
                                <w:t>Формування кадрового резерву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0" name="Прямая со стрелкой 80"/>
                        <wps:cNvCnPr/>
                        <wps:spPr>
                          <a:xfrm flipH="1" flipV="1">
                            <a:off x="1208700" y="989514"/>
                            <a:ext cx="361950" cy="5294"/>
                          </a:xfrm>
                          <a:prstGeom prst="straightConnector1">
                            <a:avLst/>
                          </a:prstGeom>
                          <a:noFill/>
                          <a:ln w="25400" cap="flat" cmpd="sng" algn="ctr">
                            <a:solidFill>
                              <a:sysClr val="windowText" lastClr="000000"/>
                            </a:solidFill>
                            <a:prstDash val="solid"/>
                            <a:miter lim="800000"/>
                            <a:tailEnd type="triangle"/>
                          </a:ln>
                          <a:effectLst/>
                        </wps:spPr>
                        <wps:bodyPr/>
                      </wps:wsp>
                      <wps:wsp>
                        <wps:cNvPr id="81" name="Прямая со стрелкой 81"/>
                        <wps:cNvCnPr/>
                        <wps:spPr>
                          <a:xfrm>
                            <a:off x="2064977" y="1324522"/>
                            <a:ext cx="0" cy="205189"/>
                          </a:xfrm>
                          <a:prstGeom prst="straightConnector1">
                            <a:avLst/>
                          </a:prstGeom>
                          <a:noFill/>
                          <a:ln w="38100" cap="flat" cmpd="sng" algn="ctr">
                            <a:solidFill>
                              <a:sysClr val="windowText" lastClr="000000"/>
                            </a:solidFill>
                            <a:prstDash val="solid"/>
                            <a:miter lim="800000"/>
                            <a:tailEnd type="triangle"/>
                          </a:ln>
                          <a:effectLst/>
                        </wps:spPr>
                        <wps:bodyPr/>
                      </wps:wsp>
                      <wps:wsp>
                        <wps:cNvPr id="82" name="Прямая со стрелкой 82"/>
                        <wps:cNvCnPr/>
                        <wps:spPr>
                          <a:xfrm>
                            <a:off x="1208700" y="1596084"/>
                            <a:ext cx="361950" cy="125080"/>
                          </a:xfrm>
                          <a:prstGeom prst="straightConnector1">
                            <a:avLst/>
                          </a:prstGeom>
                          <a:noFill/>
                          <a:ln w="25400" cap="flat" cmpd="sng" algn="ctr">
                            <a:solidFill>
                              <a:sysClr val="windowText" lastClr="000000"/>
                            </a:solidFill>
                            <a:prstDash val="solid"/>
                            <a:miter lim="800000"/>
                            <a:tailEnd type="triangle"/>
                          </a:ln>
                          <a:effectLst/>
                        </wps:spPr>
                        <wps:bodyPr/>
                      </wps:wsp>
                      <wps:wsp>
                        <wps:cNvPr id="83" name="Прямая со стрелкой 83"/>
                        <wps:cNvCnPr/>
                        <wps:spPr>
                          <a:xfrm flipH="1">
                            <a:off x="1857208" y="1912617"/>
                            <a:ext cx="5080" cy="667079"/>
                          </a:xfrm>
                          <a:prstGeom prst="straightConnector1">
                            <a:avLst/>
                          </a:prstGeom>
                          <a:noFill/>
                          <a:ln w="25400" cap="flat" cmpd="sng" algn="ctr">
                            <a:solidFill>
                              <a:sysClr val="windowText" lastClr="000000"/>
                            </a:solidFill>
                            <a:prstDash val="solid"/>
                            <a:miter lim="800000"/>
                            <a:headEnd type="triangle"/>
                            <a:tailEnd type="triangle"/>
                          </a:ln>
                          <a:effectLst/>
                        </wps:spPr>
                        <wps:bodyPr/>
                      </wps:wsp>
                      <wps:wsp>
                        <wps:cNvPr id="84" name="Соединительная линия уступом 84"/>
                        <wps:cNvCnPr/>
                        <wps:spPr>
                          <a:xfrm rot="5400000">
                            <a:off x="1387394" y="1939037"/>
                            <a:ext cx="283382" cy="219720"/>
                          </a:xfrm>
                          <a:prstGeom prst="bentConnector2">
                            <a:avLst/>
                          </a:prstGeom>
                          <a:noFill/>
                          <a:ln w="25400" cap="flat" cmpd="sng" algn="ctr">
                            <a:solidFill>
                              <a:sysClr val="windowText" lastClr="000000"/>
                            </a:solidFill>
                            <a:prstDash val="solid"/>
                            <a:miter lim="800000"/>
                            <a:tailEnd type="triangle"/>
                          </a:ln>
                          <a:effectLst/>
                        </wps:spPr>
                        <wps:bodyPr/>
                      </wps:wsp>
                      <wps:wsp>
                        <wps:cNvPr id="85" name="Прямоугольник 85"/>
                        <wps:cNvSpPr/>
                        <wps:spPr>
                          <a:xfrm>
                            <a:off x="427649" y="3509350"/>
                            <a:ext cx="1696427" cy="240142"/>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B641E1" w14:textId="77777777" w:rsidR="00FE2923" w:rsidRDefault="00FE2923" w:rsidP="00E14A24">
                              <w:pPr>
                                <w:pStyle w:val="a9"/>
                                <w:spacing w:before="0" w:beforeAutospacing="0" w:after="0" w:afterAutospacing="0" w:line="252" w:lineRule="auto"/>
                                <w:jc w:val="center"/>
                              </w:pPr>
                              <w:r>
                                <w:rPr>
                                  <w:rFonts w:eastAsia="Calibri"/>
                                </w:rPr>
                                <w:t>Вивільнення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6" name="Прямоугольник 86"/>
                        <wps:cNvSpPr/>
                        <wps:spPr>
                          <a:xfrm>
                            <a:off x="3200401" y="808867"/>
                            <a:ext cx="2486025" cy="39179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B16F085" w14:textId="77777777" w:rsidR="00FE2923" w:rsidRDefault="00FE2923" w:rsidP="00E14A24">
                              <w:pPr>
                                <w:pStyle w:val="a9"/>
                                <w:spacing w:before="0" w:beforeAutospacing="0" w:after="0" w:afterAutospacing="0" w:line="256" w:lineRule="auto"/>
                                <w:jc w:val="center"/>
                              </w:pPr>
                              <w:r>
                                <w:rPr>
                                  <w:rFonts w:eastAsia="Calibri"/>
                                </w:rPr>
                                <w:t>Оцінка внутрішнього середовища</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7" name="Прямоугольник 87"/>
                        <wps:cNvSpPr/>
                        <wps:spPr>
                          <a:xfrm>
                            <a:off x="2960449" y="1416921"/>
                            <a:ext cx="1276350" cy="3835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D13AC44" w14:textId="77777777" w:rsidR="00FE2923" w:rsidRDefault="00FE2923" w:rsidP="00E14A24">
                              <w:pPr>
                                <w:pStyle w:val="a9"/>
                                <w:spacing w:before="0" w:beforeAutospacing="0" w:after="0" w:afterAutospacing="0" w:line="252" w:lineRule="auto"/>
                                <w:jc w:val="center"/>
                              </w:pPr>
                              <w:r>
                                <w:rPr>
                                  <w:rFonts w:eastAsia="Calibri"/>
                                </w:rPr>
                                <w:t>Оцінка соціальної політики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8" name="Прямоугольник 88"/>
                        <wps:cNvSpPr/>
                        <wps:spPr>
                          <a:xfrm>
                            <a:off x="4515826" y="1414600"/>
                            <a:ext cx="1393850" cy="386879"/>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40A1C81" w14:textId="77777777" w:rsidR="00FE2923" w:rsidRDefault="00FE2923" w:rsidP="00E14A24">
                              <w:pPr>
                                <w:pStyle w:val="a9"/>
                                <w:spacing w:before="0" w:beforeAutospacing="0" w:after="0" w:afterAutospacing="0" w:line="252" w:lineRule="auto"/>
                                <w:jc w:val="center"/>
                              </w:pPr>
                              <w:r>
                                <w:rPr>
                                  <w:rFonts w:eastAsia="Calibri"/>
                                </w:rPr>
                                <w:t xml:space="preserve">Оцінка системи мотивації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9" name="Прямоугольник 89"/>
                        <wps:cNvSpPr/>
                        <wps:spPr>
                          <a:xfrm>
                            <a:off x="3366719" y="3394639"/>
                            <a:ext cx="2133599" cy="41254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A9E1B9" w14:textId="77777777" w:rsidR="00FE2923" w:rsidRDefault="00FE2923" w:rsidP="00E14A24">
                              <w:pPr>
                                <w:pStyle w:val="a9"/>
                                <w:spacing w:before="0" w:beforeAutospacing="0" w:after="0" w:afterAutospacing="0" w:line="254" w:lineRule="auto"/>
                                <w:jc w:val="center"/>
                              </w:pPr>
                              <w:r>
                                <w:rPr>
                                  <w:rFonts w:eastAsia="Calibri"/>
                                </w:rPr>
                                <w:t>Створення програми корпоративної лояльності</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 name="Прямоугольник 90"/>
                        <wps:cNvSpPr/>
                        <wps:spPr>
                          <a:xfrm>
                            <a:off x="2960449" y="2539498"/>
                            <a:ext cx="1485070" cy="62213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7A475FE" w14:textId="77777777" w:rsidR="00FE2923" w:rsidRDefault="00FE2923" w:rsidP="00E14A24">
                              <w:pPr>
                                <w:pStyle w:val="a9"/>
                                <w:spacing w:before="0" w:beforeAutospacing="0" w:after="0" w:afterAutospacing="0" w:line="254" w:lineRule="auto"/>
                                <w:jc w:val="center"/>
                              </w:pPr>
                              <w:r>
                                <w:rPr>
                                  <w:rFonts w:eastAsia="Calibri"/>
                                </w:rPr>
                                <w:t xml:space="preserve">Задоволення </w:t>
                              </w:r>
                              <w:r w:rsidRPr="000B695F">
                                <w:rPr>
                                  <w:rFonts w:eastAsia="Calibri"/>
                                </w:rPr>
                                <w:t>нефінансових</w:t>
                              </w:r>
                              <w:r>
                                <w:rPr>
                                  <w:rFonts w:eastAsia="Calibri"/>
                                </w:rPr>
                                <w:t xml:space="preserve"> потреб співробітників</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1" name="Прямоугольник 91"/>
                        <wps:cNvSpPr/>
                        <wps:spPr>
                          <a:xfrm>
                            <a:off x="4600576" y="2539173"/>
                            <a:ext cx="1304925" cy="62158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1D85D2F" w14:textId="77777777" w:rsidR="00FE2923" w:rsidRPr="0086792C" w:rsidRDefault="00FE2923" w:rsidP="00E14A24">
                              <w:pPr>
                                <w:pStyle w:val="a9"/>
                                <w:spacing w:before="0" w:beforeAutospacing="0" w:after="0" w:afterAutospacing="0" w:line="252" w:lineRule="auto"/>
                                <w:jc w:val="center"/>
                              </w:pPr>
                              <w:r w:rsidRPr="000B695F">
                                <w:rPr>
                                  <w:rFonts w:eastAsia="Calibri"/>
                                </w:rPr>
                                <w:t>Фінансова</w:t>
                              </w:r>
                              <w:r>
                                <w:rPr>
                                  <w:rFonts w:eastAsia="Calibri"/>
                                </w:rPr>
                                <w:t xml:space="preserve"> мотивація</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 name="Прямоугольник 92"/>
                        <wps:cNvSpPr/>
                        <wps:spPr>
                          <a:xfrm>
                            <a:off x="1440996" y="5016427"/>
                            <a:ext cx="3238500" cy="3048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2091E07" w14:textId="77777777" w:rsidR="00FE2923" w:rsidRPr="003068FC" w:rsidRDefault="00FE2923" w:rsidP="00E14A24">
                              <w:pPr>
                                <w:jc w:val="center"/>
                                <w:rPr>
                                  <w:rFonts w:ascii="Times New Roman" w:hAnsi="Times New Roman" w:cs="Times New Roman"/>
                                  <w:sz w:val="28"/>
                                  <w:szCs w:val="28"/>
                                </w:rPr>
                              </w:pPr>
                              <w:r w:rsidRPr="003068FC">
                                <w:rPr>
                                  <w:rFonts w:ascii="Times New Roman" w:hAnsi="Times New Roman" w:cs="Times New Roman"/>
                                  <w:sz w:val="28"/>
                                  <w:szCs w:val="28"/>
                                </w:rPr>
                                <w:t>Економічна безпека підприємства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Прямая со стрелкой 93"/>
                        <wps:cNvCnPr/>
                        <wps:spPr>
                          <a:xfrm>
                            <a:off x="821985" y="1185584"/>
                            <a:ext cx="0" cy="205105"/>
                          </a:xfrm>
                          <a:prstGeom prst="straightConnector1">
                            <a:avLst/>
                          </a:prstGeom>
                          <a:noFill/>
                          <a:ln w="38100" cap="flat" cmpd="sng" algn="ctr">
                            <a:solidFill>
                              <a:sysClr val="windowText" lastClr="000000"/>
                            </a:solidFill>
                            <a:prstDash val="solid"/>
                            <a:miter lim="800000"/>
                            <a:tailEnd type="triangle"/>
                          </a:ln>
                          <a:effectLst/>
                        </wps:spPr>
                        <wps:bodyPr/>
                      </wps:wsp>
                      <wps:wsp>
                        <wps:cNvPr id="94" name="Прямая со стрелкой 94"/>
                        <wps:cNvCnPr/>
                        <wps:spPr>
                          <a:xfrm>
                            <a:off x="821647" y="1801479"/>
                            <a:ext cx="0" cy="205105"/>
                          </a:xfrm>
                          <a:prstGeom prst="straightConnector1">
                            <a:avLst/>
                          </a:prstGeom>
                          <a:noFill/>
                          <a:ln w="38100" cap="flat" cmpd="sng" algn="ctr">
                            <a:solidFill>
                              <a:sysClr val="windowText" lastClr="000000"/>
                            </a:solidFill>
                            <a:prstDash val="solid"/>
                            <a:miter lim="800000"/>
                            <a:tailEnd type="triangle"/>
                          </a:ln>
                          <a:effectLst/>
                        </wps:spPr>
                        <wps:bodyPr/>
                      </wps:wsp>
                      <wps:wsp>
                        <wps:cNvPr id="95" name="Прямая со стрелкой 95"/>
                        <wps:cNvCnPr/>
                        <wps:spPr>
                          <a:xfrm>
                            <a:off x="821985" y="2374591"/>
                            <a:ext cx="0" cy="205105"/>
                          </a:xfrm>
                          <a:prstGeom prst="straightConnector1">
                            <a:avLst/>
                          </a:prstGeom>
                          <a:noFill/>
                          <a:ln w="38100" cap="flat" cmpd="sng" algn="ctr">
                            <a:solidFill>
                              <a:sysClr val="windowText" lastClr="000000"/>
                            </a:solidFill>
                            <a:prstDash val="solid"/>
                            <a:miter lim="800000"/>
                            <a:tailEnd type="triangle"/>
                          </a:ln>
                          <a:effectLst/>
                        </wps:spPr>
                        <wps:bodyPr/>
                      </wps:wsp>
                      <wps:wsp>
                        <wps:cNvPr id="96" name="Прямая со стрелкой 96"/>
                        <wps:cNvCnPr/>
                        <wps:spPr>
                          <a:xfrm>
                            <a:off x="824110" y="2826292"/>
                            <a:ext cx="0" cy="205105"/>
                          </a:xfrm>
                          <a:prstGeom prst="straightConnector1">
                            <a:avLst/>
                          </a:prstGeom>
                          <a:noFill/>
                          <a:ln w="38100" cap="flat" cmpd="sng" algn="ctr">
                            <a:solidFill>
                              <a:sysClr val="windowText" lastClr="000000"/>
                            </a:solidFill>
                            <a:prstDash val="solid"/>
                            <a:miter lim="800000"/>
                            <a:tailEnd type="triangle"/>
                          </a:ln>
                          <a:effectLst/>
                        </wps:spPr>
                        <wps:bodyPr/>
                      </wps:wsp>
                      <wps:wsp>
                        <wps:cNvPr id="97" name="Прямая со стрелкой 97"/>
                        <wps:cNvCnPr/>
                        <wps:spPr>
                          <a:xfrm>
                            <a:off x="825795" y="3304245"/>
                            <a:ext cx="0" cy="205105"/>
                          </a:xfrm>
                          <a:prstGeom prst="straightConnector1">
                            <a:avLst/>
                          </a:prstGeom>
                          <a:noFill/>
                          <a:ln w="38100" cap="flat" cmpd="sng" algn="ctr">
                            <a:solidFill>
                              <a:sysClr val="windowText" lastClr="000000"/>
                            </a:solidFill>
                            <a:prstDash val="solid"/>
                            <a:miter lim="800000"/>
                            <a:tailEnd type="triangle"/>
                          </a:ln>
                          <a:effectLst/>
                        </wps:spPr>
                        <wps:bodyPr/>
                      </wps:wsp>
                      <wps:wsp>
                        <wps:cNvPr id="98" name="Соединительная линия уступом 98"/>
                        <wps:cNvCnPr/>
                        <wps:spPr>
                          <a:xfrm rot="10800000">
                            <a:off x="430192" y="1590090"/>
                            <a:ext cx="1270" cy="2052000"/>
                          </a:xfrm>
                          <a:prstGeom prst="bentConnector3">
                            <a:avLst>
                              <a:gd name="adj1" fmla="val 14047529"/>
                            </a:avLst>
                          </a:prstGeom>
                          <a:noFill/>
                          <a:ln w="25400" cap="flat" cmpd="sng" algn="ctr">
                            <a:solidFill>
                              <a:sysClr val="windowText" lastClr="000000"/>
                            </a:solidFill>
                            <a:prstDash val="solid"/>
                            <a:miter lim="800000"/>
                            <a:tailEnd type="triangle"/>
                          </a:ln>
                          <a:effectLst/>
                        </wps:spPr>
                        <wps:bodyPr/>
                      </wps:wsp>
                      <wps:wsp>
                        <wps:cNvPr id="99" name="Прямая со стрелкой 99"/>
                        <wps:cNvCnPr/>
                        <wps:spPr>
                          <a:xfrm>
                            <a:off x="5211292" y="1198600"/>
                            <a:ext cx="0" cy="216000"/>
                          </a:xfrm>
                          <a:prstGeom prst="straightConnector1">
                            <a:avLst/>
                          </a:prstGeom>
                          <a:noFill/>
                          <a:ln w="38100" cap="flat" cmpd="sng" algn="ctr">
                            <a:solidFill>
                              <a:sysClr val="windowText" lastClr="000000"/>
                            </a:solidFill>
                            <a:prstDash val="solid"/>
                            <a:miter lim="800000"/>
                            <a:tailEnd type="triangle"/>
                          </a:ln>
                          <a:effectLst/>
                        </wps:spPr>
                        <wps:bodyPr/>
                      </wps:wsp>
                      <wps:wsp>
                        <wps:cNvPr id="100" name="Прямая со стрелкой 100"/>
                        <wps:cNvCnPr/>
                        <wps:spPr>
                          <a:xfrm>
                            <a:off x="3587262" y="1800460"/>
                            <a:ext cx="0" cy="216000"/>
                          </a:xfrm>
                          <a:prstGeom prst="straightConnector1">
                            <a:avLst/>
                          </a:prstGeom>
                          <a:noFill/>
                          <a:ln w="38100" cap="flat" cmpd="sng" algn="ctr">
                            <a:solidFill>
                              <a:sysClr val="windowText" lastClr="000000"/>
                            </a:solidFill>
                            <a:prstDash val="solid"/>
                            <a:miter lim="800000"/>
                            <a:tailEnd type="triangle"/>
                          </a:ln>
                          <a:effectLst/>
                        </wps:spPr>
                        <wps:bodyPr/>
                      </wps:wsp>
                      <wps:wsp>
                        <wps:cNvPr id="101" name="Прямая со стрелкой 101"/>
                        <wps:cNvCnPr/>
                        <wps:spPr>
                          <a:xfrm>
                            <a:off x="3587261" y="2324852"/>
                            <a:ext cx="0" cy="216000"/>
                          </a:xfrm>
                          <a:prstGeom prst="straightConnector1">
                            <a:avLst/>
                          </a:prstGeom>
                          <a:noFill/>
                          <a:ln w="38100" cap="flat" cmpd="sng" algn="ctr">
                            <a:solidFill>
                              <a:sysClr val="windowText" lastClr="000000"/>
                            </a:solidFill>
                            <a:prstDash val="solid"/>
                            <a:miter lim="800000"/>
                            <a:tailEnd type="triangle"/>
                          </a:ln>
                          <a:effectLst/>
                        </wps:spPr>
                        <wps:bodyPr/>
                      </wps:wsp>
                      <wps:wsp>
                        <wps:cNvPr id="102" name="Прямая со стрелкой 102"/>
                        <wps:cNvCnPr/>
                        <wps:spPr>
                          <a:xfrm>
                            <a:off x="5211292" y="1801479"/>
                            <a:ext cx="0" cy="216000"/>
                          </a:xfrm>
                          <a:prstGeom prst="straightConnector1">
                            <a:avLst/>
                          </a:prstGeom>
                          <a:noFill/>
                          <a:ln w="38100" cap="flat" cmpd="sng" algn="ctr">
                            <a:solidFill>
                              <a:sysClr val="windowText" lastClr="000000"/>
                            </a:solidFill>
                            <a:prstDash val="solid"/>
                            <a:miter lim="800000"/>
                            <a:tailEnd type="triangle"/>
                          </a:ln>
                          <a:effectLst/>
                        </wps:spPr>
                        <wps:bodyPr/>
                      </wps:wsp>
                      <wps:wsp>
                        <wps:cNvPr id="103" name="Прямая со стрелкой 103"/>
                        <wps:cNvCnPr/>
                        <wps:spPr>
                          <a:xfrm>
                            <a:off x="5211292" y="2324852"/>
                            <a:ext cx="0" cy="216000"/>
                          </a:xfrm>
                          <a:prstGeom prst="straightConnector1">
                            <a:avLst/>
                          </a:prstGeom>
                          <a:noFill/>
                          <a:ln w="38100" cap="flat" cmpd="sng" algn="ctr">
                            <a:solidFill>
                              <a:sysClr val="windowText" lastClr="000000"/>
                            </a:solidFill>
                            <a:prstDash val="solid"/>
                            <a:miter lim="800000"/>
                            <a:tailEnd type="triangle"/>
                          </a:ln>
                          <a:effectLst/>
                        </wps:spPr>
                        <wps:bodyPr/>
                      </wps:wsp>
                      <wps:wsp>
                        <wps:cNvPr id="104" name="Стрелка вниз 104"/>
                        <wps:cNvSpPr/>
                        <wps:spPr>
                          <a:xfrm>
                            <a:off x="2826840" y="4800600"/>
                            <a:ext cx="427990" cy="215827"/>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5" name="Прямоугольник 105"/>
                        <wps:cNvSpPr/>
                        <wps:spPr>
                          <a:xfrm>
                            <a:off x="2867025" y="2016124"/>
                            <a:ext cx="3057253" cy="35812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067B927" w14:textId="77777777" w:rsidR="00FE2923" w:rsidRDefault="00FE2923" w:rsidP="00E14A24">
                              <w:pPr>
                                <w:pStyle w:val="a9"/>
                                <w:spacing w:before="0" w:beforeAutospacing="0" w:after="0" w:afterAutospacing="0" w:line="254" w:lineRule="auto"/>
                                <w:jc w:val="center"/>
                                <w:rPr>
                                  <w:rFonts w:eastAsia="Calibri"/>
                                </w:rPr>
                              </w:pPr>
                              <w:r>
                                <w:rPr>
                                  <w:rFonts w:eastAsia="Calibri"/>
                                </w:rPr>
                                <w:t>Визначення векторів розвитку</w:t>
                              </w:r>
                            </w:p>
                            <w:p w14:paraId="6636DC71" w14:textId="77777777" w:rsidR="00FE2923" w:rsidRDefault="00FE2923" w:rsidP="00E14A24">
                              <w:pPr>
                                <w:pStyle w:val="a9"/>
                                <w:spacing w:before="0" w:beforeAutospacing="0" w:after="0" w:afterAutospacing="0" w:line="254" w:lineRule="auto"/>
                                <w:jc w:val="center"/>
                              </w:pPr>
                              <w:r>
                                <w:rPr>
                                  <w:rFonts w:eastAsia="Calibri"/>
                                </w:rPr>
                                <w:t xml:space="preserve">та </w:t>
                              </w:r>
                              <w:r w:rsidRPr="000B695F">
                                <w:rPr>
                                  <w:rFonts w:eastAsia="Calibri"/>
                                </w:rPr>
                                <w:t>партисипативне</w:t>
                              </w:r>
                              <w:r>
                                <w:rPr>
                                  <w:rFonts w:eastAsia="Calibri"/>
                                </w:rPr>
                                <w:t xml:space="preserve"> управління підприємством</w:t>
                              </w:r>
                            </w:p>
                            <w:p w14:paraId="61B3D2A2" w14:textId="77777777" w:rsidR="00FE2923" w:rsidRDefault="00FE2923" w:rsidP="00E14A24"/>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76114E" id="Полотно 107" o:spid="_x0000_s1051" editas="canvas" style="width:488.1pt;height:420.7pt;mso-position-horizontal-relative:char;mso-position-vertical-relative:line" coordsize="61982,53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">
                <v:shape id="_x0000_s1052" type="#_x0000_t75" style="position:absolute;width:61982;height:53428;visibility:visible;mso-wrap-style:square">
                  <v:fill o:detectmouseclick="t"/>
                  <v:path o:connecttype="none"/>
                </v:shape>
                <v:rect id="Прямоугольник 63" o:spid="_x0000_s1053" style="position:absolute;left:20459;top:359;width:21718;height:4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" fillcolor="window" stroked="f" strokeweight="1pt">
                  <v:textbox inset="0,0,0,0">
                    <w:txbxContent>
                      <w:p w14:paraId="33B99B4D" w14:textId="77777777" w:rsidR="00FE2923" w:rsidRPr="002C1381" w:rsidRDefault="00FE2923" w:rsidP="00E14A24">
                        <w:pPr>
                          <w:spacing w:after="0" w:line="240" w:lineRule="auto"/>
                          <w:jc w:val="center"/>
                          <w:rPr>
                            <w:rFonts w:ascii="Times New Roman" w:hAnsi="Times New Roman" w:cs="Times New Roman"/>
                            <w:sz w:val="28"/>
                            <w:szCs w:val="28"/>
                          </w:rPr>
                        </w:pPr>
                        <w:r w:rsidRPr="00BB320B">
                          <w:rPr>
                            <w:rFonts w:ascii="Times New Roman" w:hAnsi="Times New Roman" w:cs="Times New Roman"/>
                            <w:sz w:val="32"/>
                            <w:szCs w:val="32"/>
                          </w:rPr>
                          <w:t>Бізнес-стратегії підприємства</w:t>
                        </w:r>
                      </w:p>
                    </w:txbxContent>
                  </v:textbox>
                </v:rect>
                <v:rect id="Прямоугольник 64" o:spid="_x0000_s1054" style="position:absolute;left:285;top:5625;width:60865;height:4238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" fillcolor="window" strokecolor="windowText" strokeweight="2pt">
                  <v:textbox inset="0,0,0,0">
                    <w:txbxContent>
                      <w:p w14:paraId="5B65016A" w14:textId="77777777" w:rsidR="00FE2923" w:rsidRDefault="00FE2923" w:rsidP="00E14A24">
                        <w:pPr>
                          <w:pStyle w:val="a9"/>
                          <w:spacing w:before="0" w:beforeAutospacing="0" w:after="0" w:afterAutospacing="0" w:line="256" w:lineRule="auto"/>
                          <w:jc w:val="center"/>
                        </w:pPr>
                        <w:r>
                          <w:rPr>
                            <w:rFonts w:eastAsia="Calibri"/>
                            <w:sz w:val="28"/>
                            <w:szCs w:val="28"/>
                          </w:rPr>
                          <w:t xml:space="preserve">Кадрова безпека </w:t>
                        </w:r>
                      </w:p>
                    </w:txbxContent>
                  </v:textbox>
                </v:rect>
                <v:rect id="Прямоугольник 65" o:spid="_x0000_s1055" style="position:absolute;left:871;top:6779;width:59422;height:3877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" fillcolor="window" strokecolor="windowText" strokeweight="2pt">
                  <v:stroke dashstyle="dash"/>
                  <v:textbox inset="0,0,0,0">
                    <w:txbxContent>
                      <w:p w14:paraId="4C6332A8" w14:textId="77777777" w:rsidR="00FE2923" w:rsidRDefault="00FE2923" w:rsidP="00E14A24">
                        <w:pPr>
                          <w:pStyle w:val="a9"/>
                          <w:spacing w:before="0" w:beforeAutospacing="0" w:after="160" w:afterAutospacing="0" w:line="256" w:lineRule="auto"/>
                          <w:jc w:val="center"/>
                        </w:pPr>
                        <w:r>
                          <w:rPr>
                            <w:rFonts w:eastAsia="Calibri"/>
                          </w:rPr>
                          <w:t> </w:t>
                        </w:r>
                      </w:p>
                      <w:p w14:paraId="149B4002" w14:textId="77777777" w:rsidR="00FE2923" w:rsidRDefault="00FE2923" w:rsidP="00E14A24">
                        <w:pPr>
                          <w:pStyle w:val="a9"/>
                          <w:spacing w:before="0" w:beforeAutospacing="0" w:after="160" w:afterAutospacing="0" w:line="256" w:lineRule="auto"/>
                          <w:jc w:val="center"/>
                        </w:pPr>
                        <w:r>
                          <w:rPr>
                            <w:rFonts w:eastAsia="Calibri"/>
                          </w:rPr>
                          <w:t>Контроль та моніторинг служби внутрішньої безпеки  та охорони праці</w:t>
                        </w:r>
                      </w:p>
                    </w:txbxContent>
                  </v:textbox>
                </v:rect>
                <v:rect id="Прямоугольник 66" o:spid="_x0000_s1056" style="position:absolute;left:28384;top:7318;width:31242;height:350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" fillcolor="window" strokecolor="windowText" strokeweight="1pt">
                  <v:textbox>
                    <w:txbxContent>
                      <w:p w14:paraId="6BB31CE0" w14:textId="77777777" w:rsidR="00FE2923" w:rsidRDefault="00FE2923" w:rsidP="00E14A24">
                        <w:pPr>
                          <w:pStyle w:val="a9"/>
                          <w:spacing w:before="0" w:beforeAutospacing="0" w:after="0" w:afterAutospacing="0"/>
                          <w:jc w:val="center"/>
                        </w:pPr>
                        <w:r>
                          <w:rPr>
                            <w:rFonts w:eastAsia="Calibri"/>
                            <w:i/>
                            <w:iCs/>
                          </w:rPr>
                          <w:t>Процес підвищення лояльності співробітників</w:t>
                        </w:r>
                      </w:p>
                    </w:txbxContent>
                  </v:textbox>
                </v:rect>
                <v:shape id="Прямая со стрелкой 67" o:spid="_x0000_s1057" type="#_x0000_t32" style="position:absolute;left:49763;top:30755;width:3323;height:32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" strokecolor="windowText" strokeweight="3pt">
                  <v:stroke endarrow="block" joinstyle="miter"/>
                </v:shape>
                <v:shape id="Прямая со стрелкой 68" o:spid="_x0000_s1058" type="#_x0000_t32" style="position:absolute;left:35855;top:31309;width:2526;height:26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" strokecolor="windowText" strokeweight="3pt">
                  <v:stroke endarrow="block" joinstyle="miter"/>
                </v:shape>
                <v:rect id="Прямоугольник 69" o:spid="_x0000_s1059" style="position:absolute;left:1800;top:7319;width:25431;height:3506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" fillcolor="window" strokecolor="windowText" strokeweight="1pt">
                  <v:textbox>
                    <w:txbxContent>
                      <w:p w14:paraId="11FADE72" w14:textId="77777777" w:rsidR="00FE2923" w:rsidRDefault="00FE2923" w:rsidP="00E14A24">
                        <w:pPr>
                          <w:pStyle w:val="a9"/>
                          <w:spacing w:before="0" w:beforeAutospacing="0" w:after="0" w:afterAutospacing="0" w:line="256" w:lineRule="auto"/>
                          <w:jc w:val="center"/>
                        </w:pPr>
                        <w:r>
                          <w:rPr>
                            <w:rFonts w:eastAsia="Calibri"/>
                            <w:i/>
                            <w:iCs/>
                          </w:rPr>
                          <w:t xml:space="preserve">Процес розвитку персоналу підприємства </w:t>
                        </w:r>
                      </w:p>
                    </w:txbxContent>
                  </v:textbox>
                </v:rect>
                <v:shape id="Прямая со стрелкой 70" o:spid="_x0000_s1060" type="#_x0000_t32" style="position:absolute;left:10935;top:17813;width:0;height:172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" strokecolor="windowText" strokeweight="3pt">
                  <v:stroke endarrow="block" joinstyle="miter"/>
                </v:shape>
                <v:shape id="Прямая со стрелкой 71" o:spid="_x0000_s1061" type="#_x0000_t32" style="position:absolute;left:11275;top:10609;width:4431;height:35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" strokecolor="windowText" strokeweight="2pt">
                  <v:stroke endarrow="block" joinstyle="miter"/>
                </v:shape>
                <v:rect id="Прямоугольник 72" o:spid="_x0000_s1062" style="position:absolute;left:15706;top:15297;width:9912;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" fillcolor="window" strokecolor="windowText" strokeweight="1pt">
                  <v:textbox inset="0,0,0,0">
                    <w:txbxContent>
                      <w:p w14:paraId="59777101" w14:textId="77777777" w:rsidR="00FE2923" w:rsidRDefault="00FE2923" w:rsidP="00E14A24">
                        <w:pPr>
                          <w:pStyle w:val="a9"/>
                          <w:spacing w:before="0" w:beforeAutospacing="0" w:after="0" w:afterAutospacing="0" w:line="252" w:lineRule="auto"/>
                          <w:jc w:val="center"/>
                        </w:pPr>
                        <w:r>
                          <w:rPr>
                            <w:rFonts w:eastAsia="Calibri"/>
                          </w:rPr>
                          <w:t>Навчання персоналу</w:t>
                        </w:r>
                      </w:p>
                    </w:txbxContent>
                  </v:textbox>
                </v:rect>
                <v:shape id="Стрелка вниз 73" o:spid="_x0000_s1063" type="#_x0000_t67" style="position:absolute;left:285;top:264;width:61627;height:5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" adj="9160" filled="f" strokeweight="1.25pt"/>
                <v:rect id="Прямоугольник 74" o:spid="_x0000_s1064" style="position:absolute;left:4276;top:7937;width:7811;height:3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" fillcolor="window" strokecolor="windowText" strokeweight="1pt">
                  <v:textbox inset="0,0,0,0">
                    <w:txbxContent>
                      <w:p w14:paraId="19F6AA93" w14:textId="77777777" w:rsidR="00FE2923" w:rsidRPr="002A161F" w:rsidRDefault="00FE2923" w:rsidP="00E14A24">
                        <w:pPr>
                          <w:spacing w:after="0" w:line="240" w:lineRule="auto"/>
                          <w:jc w:val="center"/>
                          <w:rPr>
                            <w:rFonts w:ascii="Times New Roman" w:hAnsi="Times New Roman" w:cs="Times New Roman"/>
                            <w:sz w:val="24"/>
                            <w:szCs w:val="24"/>
                          </w:rPr>
                        </w:pPr>
                        <w:r w:rsidRPr="002A161F">
                          <w:rPr>
                            <w:rFonts w:ascii="Times New Roman" w:hAnsi="Times New Roman" w:cs="Times New Roman"/>
                            <w:sz w:val="24"/>
                            <w:szCs w:val="24"/>
                          </w:rPr>
                          <w:t>Підбір персоналу</w:t>
                        </w:r>
                      </w:p>
                    </w:txbxContent>
                  </v:textbox>
                </v:rect>
                <v:rect id="Прямоугольник 75" o:spid="_x0000_s1065" style="position:absolute;left:4276;top:13906;width:7811;height:4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" fillcolor="window" strokecolor="windowText" strokeweight="1pt">
                  <v:textbox inset="0,0,0,0">
                    <w:txbxContent>
                      <w:p w14:paraId="71C3BED9" w14:textId="77777777" w:rsidR="00FE2923" w:rsidRDefault="00FE2923" w:rsidP="00E14A24">
                        <w:pPr>
                          <w:pStyle w:val="a9"/>
                          <w:spacing w:before="0" w:beforeAutospacing="0" w:after="0" w:afterAutospacing="0" w:line="256" w:lineRule="auto"/>
                          <w:jc w:val="center"/>
                        </w:pPr>
                        <w:r>
                          <w:rPr>
                            <w:rFonts w:eastAsia="Calibri"/>
                          </w:rPr>
                          <w:t>Оцінка персоналу</w:t>
                        </w:r>
                      </w:p>
                    </w:txbxContent>
                  </v:textbox>
                </v:rect>
                <v:rect id="Прямоугольник 76" o:spid="_x0000_s1066" style="position:absolute;left:4276;top:20065;width:9916;height:3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" fillcolor="window" strokecolor="windowText" strokeweight="1pt">
                  <v:textbox inset="0,0,0,0">
                    <w:txbxContent>
                      <w:p w14:paraId="53519531" w14:textId="77777777" w:rsidR="00FE2923" w:rsidRDefault="00FE2923" w:rsidP="00E14A24">
                        <w:pPr>
                          <w:pStyle w:val="a9"/>
                          <w:spacing w:before="0" w:beforeAutospacing="0" w:after="0" w:afterAutospacing="0" w:line="254" w:lineRule="auto"/>
                          <w:jc w:val="center"/>
                        </w:pPr>
                        <w:r>
                          <w:rPr>
                            <w:rFonts w:eastAsia="Calibri"/>
                          </w:rPr>
                          <w:t>Призначення персоналу</w:t>
                        </w:r>
                      </w:p>
                    </w:txbxContent>
                  </v:textbox>
                </v:rect>
                <v:rect id="Прямоугольник 77" o:spid="_x0000_s1067" style="position:absolute;left:4276;top:25796;width:16964;height:2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" fillcolor="window" strokecolor="windowText" strokeweight="1pt">
                  <v:textbox inset="0,0,0,0">
                    <w:txbxContent>
                      <w:p w14:paraId="43BE9902" w14:textId="77777777" w:rsidR="00FE2923" w:rsidRDefault="00FE2923" w:rsidP="00E14A24">
                        <w:pPr>
                          <w:pStyle w:val="a9"/>
                          <w:spacing w:before="0" w:beforeAutospacing="0" w:after="0" w:afterAutospacing="0" w:line="252" w:lineRule="auto"/>
                          <w:jc w:val="center"/>
                        </w:pPr>
                        <w:r>
                          <w:rPr>
                            <w:rFonts w:eastAsia="Calibri"/>
                          </w:rPr>
                          <w:t>Адаптація персоналу</w:t>
                        </w:r>
                      </w:p>
                    </w:txbxContent>
                  </v:textbox>
                </v:rect>
                <v:rect id="Прямоугольник 78" o:spid="_x0000_s1068" style="position:absolute;left:4276;top:30313;width:16964;height: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" fillcolor="window" strokecolor="windowText" strokeweight="1pt">
                  <v:textbox inset="0,0,0,0">
                    <w:txbxContent>
                      <w:p w14:paraId="6E5F9B6B" w14:textId="77777777" w:rsidR="00FE2923" w:rsidRDefault="00FE2923" w:rsidP="00E14A24">
                        <w:pPr>
                          <w:pStyle w:val="a9"/>
                          <w:spacing w:before="0" w:beforeAutospacing="0" w:after="0" w:afterAutospacing="0" w:line="252" w:lineRule="auto"/>
                          <w:jc w:val="center"/>
                        </w:pPr>
                        <w:r>
                          <w:rPr>
                            <w:rFonts w:eastAsia="Calibri"/>
                          </w:rPr>
                          <w:t>Використання персоналу</w:t>
                        </w:r>
                      </w:p>
                    </w:txbxContent>
                  </v:textbox>
                </v:rect>
                <v:rect id="Прямоугольник 79" o:spid="_x0000_s1069" style="position:absolute;left:15706;top:7937;width:9912;height:5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" fillcolor="window" strokecolor="windowText" strokeweight="1pt">
                  <v:textbox inset="0,0,0,0">
                    <w:txbxContent>
                      <w:p w14:paraId="254F9227" w14:textId="77777777" w:rsidR="00FE2923" w:rsidRDefault="00FE2923" w:rsidP="00E84114">
                        <w:pPr>
                          <w:pStyle w:val="a9"/>
                          <w:spacing w:before="0" w:beforeAutospacing="0" w:after="0" w:afterAutospacing="0"/>
                          <w:jc w:val="center"/>
                        </w:pPr>
                        <w:r>
                          <w:rPr>
                            <w:rFonts w:eastAsia="Calibri"/>
                          </w:rPr>
                          <w:t>Формування кадрового резерву</w:t>
                        </w:r>
                      </w:p>
                    </w:txbxContent>
                  </v:textbox>
                </v:rect>
                <v:shape id="Прямая со стрелкой 80" o:spid="_x0000_s1070" type="#_x0000_t32" style="position:absolute;left:12087;top:9895;width:3619;height:5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" strokecolor="windowText" strokeweight="2pt">
                  <v:stroke endarrow="block" joinstyle="miter"/>
                </v:shape>
                <v:shape id="Прямая со стрелкой 81" o:spid="_x0000_s1071" type="#_x0000_t32" style="position:absolute;left:20649;top:13245;width:0;height:20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" strokecolor="windowText" strokeweight="3pt">
                  <v:stroke endarrow="block" joinstyle="miter"/>
                </v:shape>
                <v:shape id="Прямая со стрелкой 82" o:spid="_x0000_s1072" type="#_x0000_t32" style="position:absolute;left:12087;top:15960;width:3619;height:1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" strokecolor="windowText" strokeweight="2pt">
                  <v:stroke endarrow="block" joinstyle="miter"/>
                </v:shape>
                <v:shape id="Прямая со стрелкой 83" o:spid="_x0000_s1073" type="#_x0000_t32" style="position:absolute;left:18572;top:19126;width:50;height:6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" strokecolor="windowText" strokeweight="2pt">
                  <v:stroke startarrow="block" endarrow="block" joinstyle="miter"/>
                </v:shape>
                <v:shapetype id="_x0000_t33" coordsize="21600,21600" o:spt="33" o:oned="t" path="m,l21600,r,21600e" filled="f">
                  <v:stroke joinstyle="miter"/>
                  <v:path arrowok="t" fillok="f" o:connecttype="none"/>
                  <o:lock v:ext="edit" shapetype="t"/>
                </v:shapetype>
                <v:shape id="Соединительная линия уступом 84" o:spid="_x0000_s1074" type="#_x0000_t33" style="position:absolute;left:13874;top:19390;width:2833;height:219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" strokecolor="windowText" strokeweight="2pt">
                  <v:stroke endarrow="block"/>
                </v:shape>
                <v:rect id="Прямоугольник 85" o:spid="_x0000_s1075" style="position:absolute;left:4276;top:35093;width:16964;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" fillcolor="window" strokecolor="windowText" strokeweight="1pt">
                  <v:textbox inset="0,0,0,0">
                    <w:txbxContent>
                      <w:p w14:paraId="2AB641E1" w14:textId="77777777" w:rsidR="00FE2923" w:rsidRDefault="00FE2923" w:rsidP="00E14A24">
                        <w:pPr>
                          <w:pStyle w:val="a9"/>
                          <w:spacing w:before="0" w:beforeAutospacing="0" w:after="0" w:afterAutospacing="0" w:line="252" w:lineRule="auto"/>
                          <w:jc w:val="center"/>
                        </w:pPr>
                        <w:r>
                          <w:rPr>
                            <w:rFonts w:eastAsia="Calibri"/>
                          </w:rPr>
                          <w:t>Вивільнення персоналу</w:t>
                        </w:r>
                      </w:p>
                    </w:txbxContent>
                  </v:textbox>
                </v:rect>
                <v:rect id="Прямоугольник 86" o:spid="_x0000_s1076" style="position:absolute;left:32004;top:8088;width:24860;height:3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" fillcolor="window" strokecolor="windowText" strokeweight="1pt">
                  <v:textbox inset="0,0,0,0">
                    <w:txbxContent>
                      <w:p w14:paraId="7B16F085" w14:textId="77777777" w:rsidR="00FE2923" w:rsidRDefault="00FE2923" w:rsidP="00E14A24">
                        <w:pPr>
                          <w:pStyle w:val="a9"/>
                          <w:spacing w:before="0" w:beforeAutospacing="0" w:after="0" w:afterAutospacing="0" w:line="256" w:lineRule="auto"/>
                          <w:jc w:val="center"/>
                        </w:pPr>
                        <w:r>
                          <w:rPr>
                            <w:rFonts w:eastAsia="Calibri"/>
                          </w:rPr>
                          <w:t>Оцінка внутрішнього середовища</w:t>
                        </w:r>
                      </w:p>
                    </w:txbxContent>
                  </v:textbox>
                </v:rect>
                <v:rect id="Прямоугольник 87" o:spid="_x0000_s1077" style="position:absolute;left:29604;top:14169;width:12763;height:3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" fillcolor="window" strokecolor="windowText" strokeweight="1pt">
                  <v:textbox inset="0,0,0,0">
                    <w:txbxContent>
                      <w:p w14:paraId="7D13AC44" w14:textId="77777777" w:rsidR="00FE2923" w:rsidRDefault="00FE2923" w:rsidP="00E14A24">
                        <w:pPr>
                          <w:pStyle w:val="a9"/>
                          <w:spacing w:before="0" w:beforeAutospacing="0" w:after="0" w:afterAutospacing="0" w:line="252" w:lineRule="auto"/>
                          <w:jc w:val="center"/>
                        </w:pPr>
                        <w:r>
                          <w:rPr>
                            <w:rFonts w:eastAsia="Calibri"/>
                          </w:rPr>
                          <w:t>Оцінка соціальної політики</w:t>
                        </w:r>
                      </w:p>
                    </w:txbxContent>
                  </v:textbox>
                </v:rect>
                <v:rect id="Прямоугольник 88" o:spid="_x0000_s1078" style="position:absolute;left:45158;top:14146;width:13938;height:3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" fillcolor="window" strokecolor="windowText" strokeweight="1pt">
                  <v:textbox inset="0,0,0,0">
                    <w:txbxContent>
                      <w:p w14:paraId="740A1C81" w14:textId="77777777" w:rsidR="00FE2923" w:rsidRDefault="00FE2923" w:rsidP="00E14A24">
                        <w:pPr>
                          <w:pStyle w:val="a9"/>
                          <w:spacing w:before="0" w:beforeAutospacing="0" w:after="0" w:afterAutospacing="0" w:line="252" w:lineRule="auto"/>
                          <w:jc w:val="center"/>
                        </w:pPr>
                        <w:r>
                          <w:rPr>
                            <w:rFonts w:eastAsia="Calibri"/>
                          </w:rPr>
                          <w:t xml:space="preserve">Оцінка системи мотивації </w:t>
                        </w:r>
                      </w:p>
                    </w:txbxContent>
                  </v:textbox>
                </v:rect>
                <v:rect id="Прямоугольник 89" o:spid="_x0000_s1079" style="position:absolute;left:33667;top:33946;width:21336;height:4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" fillcolor="window" strokecolor="windowText" strokeweight="1pt">
                  <v:textbox inset="0,0,0,0">
                    <w:txbxContent>
                      <w:p w14:paraId="35A9E1B9" w14:textId="77777777" w:rsidR="00FE2923" w:rsidRDefault="00FE2923" w:rsidP="00E14A24">
                        <w:pPr>
                          <w:pStyle w:val="a9"/>
                          <w:spacing w:before="0" w:beforeAutospacing="0" w:after="0" w:afterAutospacing="0" w:line="254" w:lineRule="auto"/>
                          <w:jc w:val="center"/>
                        </w:pPr>
                        <w:r>
                          <w:rPr>
                            <w:rFonts w:eastAsia="Calibri"/>
                          </w:rPr>
                          <w:t>Створення програми корпоративної лояльності</w:t>
                        </w:r>
                      </w:p>
                    </w:txbxContent>
                  </v:textbox>
                </v:rect>
                <v:rect id="Прямоугольник 90" o:spid="_x0000_s1080" style="position:absolute;left:29604;top:25394;width:14851;height:6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" fillcolor="window" strokecolor="windowText" strokeweight="1pt">
                  <v:textbox inset="0,0,0,0">
                    <w:txbxContent>
                      <w:p w14:paraId="67A475FE" w14:textId="77777777" w:rsidR="00FE2923" w:rsidRDefault="00FE2923" w:rsidP="00E14A24">
                        <w:pPr>
                          <w:pStyle w:val="a9"/>
                          <w:spacing w:before="0" w:beforeAutospacing="0" w:after="0" w:afterAutospacing="0" w:line="254" w:lineRule="auto"/>
                          <w:jc w:val="center"/>
                        </w:pPr>
                        <w:r>
                          <w:rPr>
                            <w:rFonts w:eastAsia="Calibri"/>
                          </w:rPr>
                          <w:t xml:space="preserve">Задоволення </w:t>
                        </w:r>
                        <w:r w:rsidRPr="000B695F">
                          <w:rPr>
                            <w:rFonts w:eastAsia="Calibri"/>
                          </w:rPr>
                          <w:t>нефінансових</w:t>
                        </w:r>
                        <w:r>
                          <w:rPr>
                            <w:rFonts w:eastAsia="Calibri"/>
                          </w:rPr>
                          <w:t xml:space="preserve"> потреб співробітників</w:t>
                        </w:r>
                      </w:p>
                    </w:txbxContent>
                  </v:textbox>
                </v:rect>
                <v:rect id="Прямоугольник 91" o:spid="_x0000_s1081" style="position:absolute;left:46005;top:25391;width:13050;height:6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" fillcolor="window" strokecolor="windowText" strokeweight="1pt">
                  <v:textbox inset="0,0,0,0">
                    <w:txbxContent>
                      <w:p w14:paraId="21D85D2F" w14:textId="77777777" w:rsidR="00FE2923" w:rsidRPr="0086792C" w:rsidRDefault="00FE2923" w:rsidP="00E14A24">
                        <w:pPr>
                          <w:pStyle w:val="a9"/>
                          <w:spacing w:before="0" w:beforeAutospacing="0" w:after="0" w:afterAutospacing="0" w:line="252" w:lineRule="auto"/>
                          <w:jc w:val="center"/>
                        </w:pPr>
                        <w:r w:rsidRPr="000B695F">
                          <w:rPr>
                            <w:rFonts w:eastAsia="Calibri"/>
                          </w:rPr>
                          <w:t>Фінансова</w:t>
                        </w:r>
                        <w:r>
                          <w:rPr>
                            <w:rFonts w:eastAsia="Calibri"/>
                          </w:rPr>
                          <w:t xml:space="preserve"> мотивація</w:t>
                        </w:r>
                      </w:p>
                    </w:txbxContent>
                  </v:textbox>
                </v:rect>
                <v:rect id="Прямоугольник 92" o:spid="_x0000_s1082" style="position:absolute;left:14409;top:50164;width:32385;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" fillcolor="window" strokecolor="windowText" strokeweight="1pt">
                  <v:textbox>
                    <w:txbxContent>
                      <w:p w14:paraId="12091E07" w14:textId="77777777" w:rsidR="00FE2923" w:rsidRPr="003068FC" w:rsidRDefault="00FE2923" w:rsidP="00E14A24">
                        <w:pPr>
                          <w:jc w:val="center"/>
                          <w:rPr>
                            <w:rFonts w:ascii="Times New Roman" w:hAnsi="Times New Roman" w:cs="Times New Roman"/>
                            <w:sz w:val="28"/>
                            <w:szCs w:val="28"/>
                          </w:rPr>
                        </w:pPr>
                        <w:r w:rsidRPr="003068FC">
                          <w:rPr>
                            <w:rFonts w:ascii="Times New Roman" w:hAnsi="Times New Roman" w:cs="Times New Roman"/>
                            <w:sz w:val="28"/>
                            <w:szCs w:val="28"/>
                          </w:rPr>
                          <w:t>Економічна безпека підприємства</w:t>
                        </w:r>
                      </w:p>
                    </w:txbxContent>
                  </v:textbox>
                </v:rect>
                <v:shape id="Прямая со стрелкой 93" o:spid="_x0000_s1083" type="#_x0000_t32" style="position:absolute;left:8219;top:11855;width:0;height: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" strokecolor="windowText" strokeweight="3pt">
                  <v:stroke endarrow="block" joinstyle="miter"/>
                </v:shape>
                <v:shape id="Прямая со стрелкой 94" o:spid="_x0000_s1084" type="#_x0000_t32" style="position:absolute;left:8216;top:18014;width:0;height: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" strokecolor="windowText" strokeweight="3pt">
                  <v:stroke endarrow="block" joinstyle="miter"/>
                </v:shape>
                <v:shape id="Прямая со стрелкой 95" o:spid="_x0000_s1085" type="#_x0000_t32" style="position:absolute;left:8219;top:23745;width:0;height: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" strokecolor="windowText" strokeweight="3pt">
                  <v:stroke endarrow="block" joinstyle="miter"/>
                </v:shape>
                <v:shape id="Прямая со стрелкой 96" o:spid="_x0000_s1086" type="#_x0000_t32" style="position:absolute;left:8241;top:28262;width:0;height: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" strokecolor="windowText" strokeweight="3pt">
                  <v:stroke endarrow="block" joinstyle="miter"/>
                </v:shape>
                <v:shape id="Прямая со стрелкой 97" o:spid="_x0000_s1087" type="#_x0000_t32" style="position:absolute;left:8257;top:33042;width:0;height:20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" strokecolor="windowText" strokeweight="3pt">
                  <v:stroke endarrow="block" joinstyle="miter"/>
                </v:shape>
                <v:shape id="Соединительная линия уступом 98" o:spid="_x0000_s1088" type="#_x0000_t34" style="position:absolute;left:4301;top:15900;width:13;height:2052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" adj="3034266" strokecolor="windowText" strokeweight="2pt">
                  <v:stroke endarrow="block"/>
                </v:shape>
                <v:shape id="Прямая со стрелкой 99" o:spid="_x0000_s1089" type="#_x0000_t32" style="position:absolute;left:52112;top:11986;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" strokecolor="windowText" strokeweight="3pt">
                  <v:stroke endarrow="block" joinstyle="miter"/>
                </v:shape>
                <v:shape id="Прямая со стрелкой 100" o:spid="_x0000_s1090" type="#_x0000_t32" style="position:absolute;left:35872;top:18004;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" strokecolor="windowText" strokeweight="3pt">
                  <v:stroke endarrow="block" joinstyle="miter"/>
                </v:shape>
                <v:shape id="Прямая со стрелкой 101" o:spid="_x0000_s1091" type="#_x0000_t32" style="position:absolute;left:35872;top:23248;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" strokecolor="windowText" strokeweight="3pt">
                  <v:stroke endarrow="block" joinstyle="miter"/>
                </v:shape>
                <v:shape id="Прямая со стрелкой 102" o:spid="_x0000_s1092" type="#_x0000_t32" style="position:absolute;left:52112;top:18014;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" strokecolor="windowText" strokeweight="3pt">
                  <v:stroke endarrow="block" joinstyle="miter"/>
                </v:shape>
                <v:shape id="Прямая со стрелкой 103" o:spid="_x0000_s1093" type="#_x0000_t32" style="position:absolute;left:52112;top:23248;width:0;height:2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" strokecolor="windowText" strokeweight="3pt">
                  <v:stroke endarrow="block" joinstyle="miter"/>
                </v:shape>
                <v:shape id="Стрелка вниз 104" o:spid="_x0000_s1094" type="#_x0000_t67" style="position:absolute;left:28268;top:48006;width:4280;height:2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" adj="10800" fillcolor="windowText" strokeweight="1pt"/>
                <v:rect id="Прямоугольник 105" o:spid="_x0000_s1095" style="position:absolute;left:28670;top:20161;width:30572;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" fillcolor="window" strokecolor="windowText" strokeweight="1pt">
                  <v:textbox inset="0,0,0,0">
                    <w:txbxContent>
                      <w:p w14:paraId="4067B927" w14:textId="77777777" w:rsidR="00FE2923" w:rsidRDefault="00FE2923" w:rsidP="00E14A24">
                        <w:pPr>
                          <w:pStyle w:val="a9"/>
                          <w:spacing w:before="0" w:beforeAutospacing="0" w:after="0" w:afterAutospacing="0" w:line="254" w:lineRule="auto"/>
                          <w:jc w:val="center"/>
                          <w:rPr>
                            <w:rFonts w:eastAsia="Calibri"/>
                          </w:rPr>
                        </w:pPr>
                        <w:r>
                          <w:rPr>
                            <w:rFonts w:eastAsia="Calibri"/>
                          </w:rPr>
                          <w:t>Визначення векторів розвитку</w:t>
                        </w:r>
                      </w:p>
                      <w:p w14:paraId="6636DC71" w14:textId="77777777" w:rsidR="00FE2923" w:rsidRDefault="00FE2923" w:rsidP="00E14A24">
                        <w:pPr>
                          <w:pStyle w:val="a9"/>
                          <w:spacing w:before="0" w:beforeAutospacing="0" w:after="0" w:afterAutospacing="0" w:line="254" w:lineRule="auto"/>
                          <w:jc w:val="center"/>
                        </w:pPr>
                        <w:r>
                          <w:rPr>
                            <w:rFonts w:eastAsia="Calibri"/>
                          </w:rPr>
                          <w:t xml:space="preserve">та </w:t>
                        </w:r>
                        <w:r w:rsidRPr="000B695F">
                          <w:rPr>
                            <w:rFonts w:eastAsia="Calibri"/>
                          </w:rPr>
                          <w:t>партисипативне</w:t>
                        </w:r>
                        <w:r>
                          <w:rPr>
                            <w:rFonts w:eastAsia="Calibri"/>
                          </w:rPr>
                          <w:t xml:space="preserve"> управління підприємством</w:t>
                        </w:r>
                      </w:p>
                      <w:p w14:paraId="61B3D2A2" w14:textId="77777777" w:rsidR="00FE2923" w:rsidRDefault="00FE2923" w:rsidP="00E14A24"/>
                    </w:txbxContent>
                  </v:textbox>
                </v:rect>
                <w10:anchorlock/>
              </v:group>
            </w:pict>
          </mc:Fallback>
        </mc:AlternateContent>
      </w:r>
      <w:r>
        <w:rPr>
          <w:rFonts w:ascii="Times New Roman" w:eastAsia="Times New Roman" w:hAnsi="Times New Roman" w:cs="Times New Roman"/>
          <w:sz w:val="28"/>
          <w:szCs w:val="28"/>
          <w:lang w:eastAsia="ru-RU"/>
        </w:rPr>
        <w:t xml:space="preserve"> </w:t>
      </w:r>
    </w:p>
    <w:p w14:paraId="23D7DB0E" w14:textId="755BE039" w:rsidR="00E14A24" w:rsidRPr="002F114E" w:rsidRDefault="002C5379" w:rsidP="00721F5A">
      <w:pPr>
        <w:spacing w:after="0" w:line="240" w:lineRule="auto"/>
        <w:ind w:firstLine="709"/>
        <w:jc w:val="both"/>
        <w:rPr>
          <w:rFonts w:ascii="Times New Roman" w:eastAsia="Times New Roman" w:hAnsi="Times New Roman" w:cs="Times New Roman"/>
          <w:sz w:val="28"/>
          <w:szCs w:val="28"/>
          <w:lang w:eastAsia="ru-RU"/>
        </w:rPr>
      </w:pPr>
      <w:r w:rsidRPr="002F114E">
        <w:rPr>
          <w:rFonts w:ascii="Times New Roman" w:eastAsia="Times New Roman" w:hAnsi="Times New Roman" w:cs="Times New Roman"/>
          <w:sz w:val="28"/>
          <w:szCs w:val="28"/>
          <w:lang w:eastAsia="ru-RU"/>
        </w:rPr>
        <w:t>Рис.</w:t>
      </w:r>
      <w:r w:rsidR="007469A9">
        <w:rPr>
          <w:rFonts w:ascii="Times New Roman" w:eastAsia="Times New Roman" w:hAnsi="Times New Roman" w:cs="Times New Roman"/>
          <w:sz w:val="28"/>
          <w:szCs w:val="28"/>
          <w:lang w:eastAsia="ru-RU"/>
        </w:rPr>
        <w:t xml:space="preserve"> </w:t>
      </w:r>
      <w:r w:rsidRPr="002F114E">
        <w:rPr>
          <w:rFonts w:ascii="Times New Roman" w:eastAsia="Times New Roman" w:hAnsi="Times New Roman" w:cs="Times New Roman"/>
          <w:sz w:val="28"/>
          <w:szCs w:val="28"/>
          <w:lang w:eastAsia="ru-RU"/>
        </w:rPr>
        <w:t>1.</w:t>
      </w:r>
      <w:r w:rsidR="00716AD5">
        <w:rPr>
          <w:rFonts w:ascii="Times New Roman" w:eastAsia="Times New Roman" w:hAnsi="Times New Roman" w:cs="Times New Roman"/>
          <w:sz w:val="28"/>
          <w:szCs w:val="28"/>
          <w:lang w:eastAsia="ru-RU"/>
        </w:rPr>
        <w:t>3</w:t>
      </w:r>
      <w:r w:rsidR="00400697" w:rsidRPr="002F114E">
        <w:rPr>
          <w:rFonts w:ascii="Times New Roman" w:eastAsia="Times New Roman" w:hAnsi="Times New Roman" w:cs="Times New Roman"/>
          <w:sz w:val="28"/>
          <w:szCs w:val="28"/>
          <w:lang w:eastAsia="ru-RU"/>
        </w:rPr>
        <w:t>.</w:t>
      </w:r>
      <w:r w:rsidR="00E14A24" w:rsidRPr="002F114E">
        <w:rPr>
          <w:rFonts w:ascii="Times New Roman" w:eastAsia="Times New Roman" w:hAnsi="Times New Roman" w:cs="Times New Roman"/>
          <w:sz w:val="28"/>
          <w:szCs w:val="28"/>
          <w:lang w:eastAsia="ru-RU"/>
        </w:rPr>
        <w:t xml:space="preserve"> </w:t>
      </w:r>
      <w:r w:rsidR="000B695F" w:rsidRPr="002F114E">
        <w:rPr>
          <w:rFonts w:ascii="Times New Roman" w:eastAsia="Times New Roman" w:hAnsi="Times New Roman" w:cs="Times New Roman"/>
          <w:sz w:val="28"/>
          <w:szCs w:val="28"/>
          <w:lang w:eastAsia="ru-RU"/>
        </w:rPr>
        <w:t>Структуризована модель в</w:t>
      </w:r>
      <w:r w:rsidR="00E14A24" w:rsidRPr="002F114E">
        <w:rPr>
          <w:rFonts w:ascii="Times New Roman" w:eastAsia="Times New Roman" w:hAnsi="Times New Roman" w:cs="Times New Roman"/>
          <w:sz w:val="28"/>
          <w:szCs w:val="28"/>
          <w:lang w:eastAsia="ru-RU"/>
        </w:rPr>
        <w:t>плив</w:t>
      </w:r>
      <w:r w:rsidR="000B695F" w:rsidRPr="002F114E">
        <w:rPr>
          <w:rFonts w:ascii="Times New Roman" w:eastAsia="Times New Roman" w:hAnsi="Times New Roman" w:cs="Times New Roman"/>
          <w:sz w:val="28"/>
          <w:szCs w:val="28"/>
          <w:lang w:eastAsia="ru-RU"/>
        </w:rPr>
        <w:t>у</w:t>
      </w:r>
      <w:r w:rsidR="00E14A24" w:rsidRPr="002F114E">
        <w:rPr>
          <w:rFonts w:ascii="Times New Roman" w:eastAsia="Times New Roman" w:hAnsi="Times New Roman" w:cs="Times New Roman"/>
          <w:sz w:val="28"/>
          <w:szCs w:val="28"/>
          <w:lang w:eastAsia="ru-RU"/>
        </w:rPr>
        <w:t xml:space="preserve"> кадрової безпеки на економічну безпеку підприємства</w:t>
      </w:r>
    </w:p>
    <w:p w14:paraId="2AFB7C62" w14:textId="77777777" w:rsidR="00721F5A" w:rsidRPr="005E1524" w:rsidRDefault="00721F5A" w:rsidP="00721F5A">
      <w:pPr>
        <w:spacing w:after="0" w:line="240" w:lineRule="auto"/>
        <w:ind w:firstLine="709"/>
        <w:jc w:val="both"/>
        <w:rPr>
          <w:rFonts w:ascii="Times New Roman" w:eastAsia="Times New Roman" w:hAnsi="Times New Roman" w:cs="Times New Roman"/>
          <w:i/>
          <w:sz w:val="24"/>
          <w:szCs w:val="24"/>
          <w:lang w:eastAsia="ru-RU"/>
        </w:rPr>
      </w:pPr>
      <w:r w:rsidRPr="005E1524">
        <w:rPr>
          <w:rFonts w:ascii="Times New Roman" w:eastAsia="Times New Roman" w:hAnsi="Times New Roman" w:cs="Times New Roman"/>
          <w:i/>
          <w:sz w:val="24"/>
          <w:szCs w:val="24"/>
          <w:lang w:eastAsia="ru-RU"/>
        </w:rPr>
        <w:t>Джерело: складено автором</w:t>
      </w:r>
      <w:r w:rsidR="005E1524">
        <w:rPr>
          <w:rFonts w:ascii="Times New Roman" w:eastAsia="Times New Roman" w:hAnsi="Times New Roman" w:cs="Times New Roman"/>
          <w:i/>
          <w:sz w:val="24"/>
          <w:szCs w:val="24"/>
          <w:lang w:eastAsia="ru-RU"/>
        </w:rPr>
        <w:t xml:space="preserve"> самостійно</w:t>
      </w:r>
    </w:p>
    <w:p w14:paraId="0CDF7C58" w14:textId="77777777" w:rsidR="004F5158" w:rsidRPr="005E1524" w:rsidRDefault="004F5158" w:rsidP="004F5158">
      <w:pPr>
        <w:spacing w:after="0" w:line="360" w:lineRule="auto"/>
        <w:ind w:firstLine="709"/>
        <w:jc w:val="both"/>
        <w:rPr>
          <w:rFonts w:ascii="Times New Roman" w:eastAsia="Times New Roman" w:hAnsi="Times New Roman" w:cs="Times New Roman"/>
          <w:i/>
          <w:sz w:val="24"/>
          <w:szCs w:val="24"/>
          <w:lang w:eastAsia="ru-RU"/>
        </w:rPr>
      </w:pPr>
    </w:p>
    <w:p w14:paraId="74B1ED0B" w14:textId="77777777" w:rsidR="00A15050" w:rsidRPr="00A15050" w:rsidRDefault="00A15050" w:rsidP="004F5158">
      <w:pPr>
        <w:spacing w:after="0" w:line="360" w:lineRule="auto"/>
        <w:ind w:firstLine="709"/>
        <w:jc w:val="both"/>
        <w:rPr>
          <w:rFonts w:ascii="Times New Roman" w:eastAsia="Times New Roman" w:hAnsi="Times New Roman" w:cs="Times New Roman"/>
          <w:sz w:val="28"/>
          <w:szCs w:val="28"/>
          <w:lang w:eastAsia="ru-RU"/>
        </w:rPr>
      </w:pPr>
      <w:bookmarkStart w:id="8" w:name="_Hlk31126016"/>
      <w:r w:rsidRPr="00A15050">
        <w:rPr>
          <w:rFonts w:ascii="Times New Roman" w:eastAsia="Times New Roman" w:hAnsi="Times New Roman" w:cs="Times New Roman"/>
          <w:sz w:val="28"/>
          <w:szCs w:val="28"/>
          <w:lang w:eastAsia="ru-RU"/>
        </w:rPr>
        <w:t>Розвиток персоналу слід розуміти, як систему взаємопов'язаних дій, що включають розробку стратегії, прогнозування та планування потреби в персоналі, управління кар'єрою і професійним ростом, організацію процесу адаптації, навчання, тренінгу, формування організаційної культури та вивільнення неефективних кадрів.</w:t>
      </w:r>
    </w:p>
    <w:bookmarkEnd w:id="8"/>
    <w:p w14:paraId="68DFBE39" w14:textId="77777777" w:rsidR="00093378" w:rsidRDefault="00093378" w:rsidP="00093378">
      <w:pPr>
        <w:spacing w:after="0" w:line="360" w:lineRule="auto"/>
        <w:ind w:firstLine="709"/>
        <w:jc w:val="both"/>
        <w:rPr>
          <w:rFonts w:ascii="Times New Roman" w:eastAsia="Times New Roman" w:hAnsi="Times New Roman" w:cs="Times New Roman"/>
          <w:sz w:val="28"/>
          <w:szCs w:val="28"/>
          <w:lang w:eastAsia="ru-RU"/>
        </w:rPr>
      </w:pPr>
      <w:r w:rsidRPr="002B62BF">
        <w:rPr>
          <w:rFonts w:ascii="Times New Roman" w:eastAsia="Times New Roman" w:hAnsi="Times New Roman" w:cs="Times New Roman"/>
          <w:sz w:val="28"/>
          <w:szCs w:val="28"/>
          <w:lang w:eastAsia="ru-RU"/>
        </w:rPr>
        <w:t xml:space="preserve">Необхідність  розвитку персоналу випливає з наступних потреб </w:t>
      </w:r>
      <w:r>
        <w:rPr>
          <w:rFonts w:ascii="Times New Roman" w:eastAsia="Times New Roman" w:hAnsi="Times New Roman" w:cs="Times New Roman"/>
          <w:sz w:val="28"/>
          <w:szCs w:val="28"/>
          <w:lang w:eastAsia="ru-RU"/>
        </w:rPr>
        <w:t>підприємства</w:t>
      </w:r>
      <w:r w:rsidRPr="002B62BF">
        <w:rPr>
          <w:rFonts w:ascii="Times New Roman" w:eastAsia="Times New Roman" w:hAnsi="Times New Roman" w:cs="Times New Roman"/>
          <w:sz w:val="28"/>
          <w:szCs w:val="28"/>
          <w:lang w:eastAsia="ru-RU"/>
        </w:rPr>
        <w:t>:</w:t>
      </w:r>
    </w:p>
    <w:p w14:paraId="6A917B07"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2B62BF">
        <w:rPr>
          <w:rFonts w:ascii="Times New Roman" w:eastAsia="Times New Roman" w:hAnsi="Times New Roman" w:cs="Times New Roman"/>
          <w:sz w:val="28"/>
          <w:szCs w:val="28"/>
          <w:lang w:eastAsia="ru-RU"/>
        </w:rPr>
        <w:lastRenderedPageBreak/>
        <w:t xml:space="preserve">підвищення трудового потенціалу працівників для вирішення особистих завдань і завдань в області функціонування та розвитку </w:t>
      </w:r>
      <w:r>
        <w:rPr>
          <w:rFonts w:ascii="Times New Roman" w:eastAsia="Times New Roman" w:hAnsi="Times New Roman" w:cs="Times New Roman"/>
          <w:sz w:val="28"/>
          <w:szCs w:val="28"/>
          <w:lang w:eastAsia="ru-RU"/>
        </w:rPr>
        <w:t>підприємства;</w:t>
      </w:r>
    </w:p>
    <w:p w14:paraId="6A29B214" w14:textId="77777777" w:rsidR="00093378" w:rsidRPr="008A0EB0"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2B62BF">
        <w:rPr>
          <w:rFonts w:ascii="Times New Roman" w:eastAsia="Times New Roman" w:hAnsi="Times New Roman" w:cs="Times New Roman"/>
          <w:sz w:val="28"/>
          <w:szCs w:val="28"/>
          <w:lang w:eastAsia="ru-RU"/>
        </w:rPr>
        <w:t>підвищення ефективності праці;</w:t>
      </w:r>
    </w:p>
    <w:p w14:paraId="5CA190BD"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зниження плинності кадрів;</w:t>
      </w:r>
    </w:p>
    <w:p w14:paraId="3D3A9CF2"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підготовка необхідних керівних кадрів;</w:t>
      </w:r>
    </w:p>
    <w:p w14:paraId="0CA3B42D"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виховання молодих здібних працівників;</w:t>
      </w:r>
    </w:p>
    <w:p w14:paraId="7F43E807"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досягнення більшої незалежності ринку праці;</w:t>
      </w:r>
    </w:p>
    <w:p w14:paraId="6B2951E5"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 xml:space="preserve">адаптація новачків до соціальних норм поведінки, що діють у колективі, встановлення таких відносин співробітництва працівника і колективу, які в найбільшій мірі забезпечують ефективну працю, задоволення матеріально-побутових і духовних потреб обох сторін; </w:t>
      </w:r>
    </w:p>
    <w:p w14:paraId="2B37BA0D"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 xml:space="preserve">адаптація до нових технологій та нових потреб </w:t>
      </w:r>
      <w:r>
        <w:rPr>
          <w:rFonts w:ascii="Times New Roman" w:eastAsia="Times New Roman" w:hAnsi="Times New Roman" w:cs="Times New Roman"/>
          <w:sz w:val="28"/>
          <w:szCs w:val="28"/>
          <w:lang w:eastAsia="ru-RU"/>
        </w:rPr>
        <w:t>підприємства</w:t>
      </w:r>
      <w:r w:rsidRPr="00675449">
        <w:rPr>
          <w:rFonts w:ascii="Times New Roman" w:eastAsia="Times New Roman" w:hAnsi="Times New Roman" w:cs="Times New Roman"/>
          <w:sz w:val="28"/>
          <w:szCs w:val="28"/>
          <w:lang w:eastAsia="ru-RU"/>
        </w:rPr>
        <w:t>;</w:t>
      </w:r>
    </w:p>
    <w:p w14:paraId="13E941F1" w14:textId="77777777" w:rsidR="00093378" w:rsidRPr="00675449"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зростання соціальних якостей співробітників і їх задоволеності працею.</w:t>
      </w:r>
    </w:p>
    <w:p w14:paraId="76937D62" w14:textId="77777777" w:rsidR="00093378" w:rsidRPr="00882081" w:rsidRDefault="00093378" w:rsidP="00093378">
      <w:pPr>
        <w:spacing w:after="0" w:line="360" w:lineRule="auto"/>
        <w:ind w:firstLine="709"/>
        <w:jc w:val="both"/>
        <w:rPr>
          <w:rFonts w:ascii="Times New Roman" w:eastAsia="Times New Roman" w:hAnsi="Times New Roman" w:cs="Times New Roman"/>
          <w:sz w:val="28"/>
          <w:szCs w:val="28"/>
          <w:lang w:eastAsia="ru-RU"/>
        </w:rPr>
      </w:pPr>
      <w:r w:rsidRPr="00882081">
        <w:rPr>
          <w:rFonts w:ascii="Times New Roman" w:eastAsia="Times New Roman" w:hAnsi="Times New Roman" w:cs="Times New Roman"/>
          <w:sz w:val="28"/>
          <w:szCs w:val="28"/>
          <w:lang w:eastAsia="ru-RU"/>
        </w:rPr>
        <w:t>Заходи з розвитку персоналу:</w:t>
      </w:r>
    </w:p>
    <w:p w14:paraId="133E19B5"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збереження працездатності;</w:t>
      </w:r>
    </w:p>
    <w:p w14:paraId="506CE708"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адаптація персоналу до умов, що змінюються;</w:t>
      </w:r>
    </w:p>
    <w:p w14:paraId="7CE7F32C"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підготовка співробітників до виконання більш складних завдань;</w:t>
      </w:r>
    </w:p>
    <w:p w14:paraId="6968D3F2" w14:textId="77777777" w:rsidR="00093378" w:rsidRPr="00675449"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організація психологічної допомоги співробітникам, які працюють в умовах підвищених ризиків.</w:t>
      </w:r>
    </w:p>
    <w:p w14:paraId="7597D995" w14:textId="77777777" w:rsidR="00093378" w:rsidRPr="00882081" w:rsidRDefault="00093378" w:rsidP="00093378">
      <w:pPr>
        <w:spacing w:after="0" w:line="360" w:lineRule="auto"/>
        <w:ind w:firstLine="709"/>
        <w:jc w:val="both"/>
        <w:rPr>
          <w:rFonts w:ascii="Times New Roman" w:eastAsia="Times New Roman" w:hAnsi="Times New Roman" w:cs="Times New Roman"/>
          <w:sz w:val="28"/>
          <w:szCs w:val="28"/>
          <w:lang w:eastAsia="ru-RU"/>
        </w:rPr>
      </w:pPr>
      <w:r w:rsidRPr="00882081">
        <w:rPr>
          <w:rFonts w:ascii="Times New Roman" w:eastAsia="Times New Roman" w:hAnsi="Times New Roman" w:cs="Times New Roman"/>
          <w:sz w:val="28"/>
          <w:szCs w:val="28"/>
          <w:lang w:eastAsia="ru-RU"/>
        </w:rPr>
        <w:t xml:space="preserve">Основні принципи </w:t>
      </w:r>
      <w:r>
        <w:rPr>
          <w:rFonts w:ascii="Times New Roman" w:eastAsia="Times New Roman" w:hAnsi="Times New Roman" w:cs="Times New Roman"/>
          <w:sz w:val="28"/>
          <w:szCs w:val="28"/>
          <w:lang w:eastAsia="ru-RU"/>
        </w:rPr>
        <w:t xml:space="preserve">процесу </w:t>
      </w:r>
      <w:r w:rsidRPr="00882081">
        <w:rPr>
          <w:rFonts w:ascii="Times New Roman" w:eastAsia="Times New Roman" w:hAnsi="Times New Roman" w:cs="Times New Roman"/>
          <w:sz w:val="28"/>
          <w:szCs w:val="28"/>
          <w:lang w:eastAsia="ru-RU"/>
        </w:rPr>
        <w:t>розвитку персоналу:</w:t>
      </w:r>
    </w:p>
    <w:p w14:paraId="5D830DD5"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цілісність системи розвитку, наступність різних видів і форм розвитку персоналу;</w:t>
      </w:r>
    </w:p>
    <w:p w14:paraId="07B68304"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 xml:space="preserve">випереджаючий характер навчання і розвитку на основі прогнозу науково-технічного розвитку та умов розвитку </w:t>
      </w:r>
      <w:r>
        <w:rPr>
          <w:rFonts w:ascii="Times New Roman" w:eastAsia="Times New Roman" w:hAnsi="Times New Roman" w:cs="Times New Roman"/>
          <w:sz w:val="28"/>
          <w:szCs w:val="28"/>
          <w:lang w:eastAsia="ru-RU"/>
        </w:rPr>
        <w:t>підприємства</w:t>
      </w:r>
      <w:r w:rsidRPr="00675449">
        <w:rPr>
          <w:rFonts w:ascii="Times New Roman" w:eastAsia="Times New Roman" w:hAnsi="Times New Roman" w:cs="Times New Roman"/>
          <w:sz w:val="28"/>
          <w:szCs w:val="28"/>
          <w:lang w:eastAsia="ru-RU"/>
        </w:rPr>
        <w:t>;</w:t>
      </w:r>
    </w:p>
    <w:p w14:paraId="7FCCF3BC"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гнучкість різних форм розвитку, можливість їх використання на окремих етапах розвитку;</w:t>
      </w:r>
    </w:p>
    <w:p w14:paraId="74AF77D8" w14:textId="77777777" w:rsidR="00093378"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75449">
        <w:rPr>
          <w:rFonts w:ascii="Times New Roman" w:eastAsia="Times New Roman" w:hAnsi="Times New Roman" w:cs="Times New Roman"/>
          <w:sz w:val="28"/>
          <w:szCs w:val="28"/>
          <w:lang w:eastAsia="ru-RU"/>
        </w:rPr>
        <w:t>професійне і соціальне стимулювання розвитку людських ресурсів;</w:t>
      </w:r>
    </w:p>
    <w:p w14:paraId="0A957FC0" w14:textId="77777777" w:rsidR="00093378" w:rsidRPr="00243975" w:rsidRDefault="00093378" w:rsidP="007112A9">
      <w:pPr>
        <w:pStyle w:val="a7"/>
        <w:numPr>
          <w:ilvl w:val="0"/>
          <w:numId w:val="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243975">
        <w:rPr>
          <w:rFonts w:ascii="Times New Roman" w:eastAsia="Times New Roman" w:hAnsi="Times New Roman" w:cs="Times New Roman"/>
          <w:sz w:val="28"/>
          <w:szCs w:val="28"/>
          <w:lang w:eastAsia="ru-RU"/>
        </w:rPr>
        <w:lastRenderedPageBreak/>
        <w:t>побудова системи розвитку персоналу з урахуванням конкретних можливостей підприємства, соціально-економічних умов його функціонування.</w:t>
      </w:r>
    </w:p>
    <w:p w14:paraId="245299FB" w14:textId="77777777" w:rsidR="00093378" w:rsidRDefault="00093378" w:rsidP="0009337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Важливість процесу підвищення лояльності співробітників обумовлена наступним: н</w:t>
      </w:r>
      <w:r w:rsidRPr="00682801">
        <w:rPr>
          <w:rFonts w:ascii="Times New Roman" w:eastAsia="Times New Roman" w:hAnsi="Times New Roman" w:cs="Times New Roman"/>
          <w:sz w:val="28"/>
          <w:szCs w:val="28"/>
          <w:lang w:eastAsia="ru-RU"/>
        </w:rPr>
        <w:t xml:space="preserve">а організаційному рівні наслідком нелояльності співробітників є </w:t>
      </w:r>
      <w:r>
        <w:rPr>
          <w:rFonts w:ascii="Times New Roman" w:eastAsia="Times New Roman" w:hAnsi="Times New Roman" w:cs="Times New Roman"/>
          <w:sz w:val="28"/>
          <w:szCs w:val="28"/>
          <w:lang w:eastAsia="ru-RU"/>
        </w:rPr>
        <w:t>протиправні дії персоналу</w:t>
      </w:r>
      <w:r w:rsidRPr="006828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w:t>
      </w:r>
      <w:r w:rsidRPr="00027669">
        <w:rPr>
          <w:rFonts w:ascii="Times New Roman" w:eastAsia="Times New Roman" w:hAnsi="Times New Roman" w:cs="Times New Roman"/>
          <w:sz w:val="28"/>
          <w:szCs w:val="28"/>
          <w:lang w:eastAsia="ru-RU"/>
        </w:rPr>
        <w:t xml:space="preserve"> </w:t>
      </w:r>
      <w:r w:rsidRPr="00682801">
        <w:rPr>
          <w:rFonts w:ascii="Times New Roman" w:eastAsia="Times New Roman" w:hAnsi="Times New Roman" w:cs="Times New Roman"/>
          <w:sz w:val="28"/>
          <w:szCs w:val="28"/>
          <w:lang w:eastAsia="ru-RU"/>
        </w:rPr>
        <w:t xml:space="preserve">висока плинність персоналу. А це, в свою чергу, збільшує витрати на пошук, </w:t>
      </w:r>
      <w:r w:rsidRPr="00414177">
        <w:rPr>
          <w:rFonts w:ascii="Times New Roman" w:eastAsia="Times New Roman" w:hAnsi="Times New Roman" w:cs="Times New Roman"/>
          <w:sz w:val="28"/>
          <w:szCs w:val="28"/>
          <w:lang w:eastAsia="ru-RU"/>
        </w:rPr>
        <w:t>наймання</w:t>
      </w:r>
      <w:r w:rsidRPr="00682801">
        <w:rPr>
          <w:rFonts w:ascii="Times New Roman" w:eastAsia="Times New Roman" w:hAnsi="Times New Roman" w:cs="Times New Roman"/>
          <w:sz w:val="28"/>
          <w:szCs w:val="28"/>
          <w:lang w:eastAsia="ru-RU"/>
        </w:rPr>
        <w:t xml:space="preserve"> та навчання нових працівників, підвищує ризик витоку комерційної таємниці та інші витрати. Тому </w:t>
      </w:r>
      <w:r>
        <w:rPr>
          <w:rFonts w:ascii="Times New Roman" w:eastAsia="Times New Roman" w:hAnsi="Times New Roman" w:cs="Times New Roman"/>
          <w:sz w:val="28"/>
          <w:szCs w:val="28"/>
          <w:lang w:eastAsia="ru-RU"/>
        </w:rPr>
        <w:t xml:space="preserve">є необхідність </w:t>
      </w:r>
      <w:r w:rsidRPr="00682801">
        <w:rPr>
          <w:rFonts w:ascii="Times New Roman" w:eastAsia="Times New Roman" w:hAnsi="Times New Roman" w:cs="Times New Roman"/>
          <w:sz w:val="28"/>
          <w:szCs w:val="28"/>
          <w:lang w:eastAsia="ru-RU"/>
        </w:rPr>
        <w:t>реалізації програм утримання співробітників</w:t>
      </w:r>
      <w:r>
        <w:rPr>
          <w:rFonts w:ascii="Times New Roman" w:eastAsia="Times New Roman" w:hAnsi="Times New Roman" w:cs="Times New Roman"/>
          <w:sz w:val="28"/>
          <w:szCs w:val="28"/>
          <w:lang w:eastAsia="ru-RU"/>
        </w:rPr>
        <w:t>,</w:t>
      </w:r>
      <w:r w:rsidRPr="0068280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682801">
        <w:rPr>
          <w:rFonts w:ascii="Times New Roman" w:eastAsia="Times New Roman" w:hAnsi="Times New Roman" w:cs="Times New Roman"/>
          <w:sz w:val="28"/>
          <w:szCs w:val="28"/>
          <w:lang w:eastAsia="ru-RU"/>
        </w:rPr>
        <w:t xml:space="preserve">етою </w:t>
      </w:r>
      <w:r>
        <w:rPr>
          <w:rFonts w:ascii="Times New Roman" w:eastAsia="Times New Roman" w:hAnsi="Times New Roman" w:cs="Times New Roman"/>
          <w:sz w:val="28"/>
          <w:szCs w:val="28"/>
          <w:lang w:eastAsia="ru-RU"/>
        </w:rPr>
        <w:t>цих</w:t>
      </w:r>
      <w:r w:rsidRPr="00682801">
        <w:rPr>
          <w:rFonts w:ascii="Times New Roman" w:eastAsia="Times New Roman" w:hAnsi="Times New Roman" w:cs="Times New Roman"/>
          <w:sz w:val="28"/>
          <w:szCs w:val="28"/>
          <w:lang w:eastAsia="ru-RU"/>
        </w:rPr>
        <w:t xml:space="preserve"> заходів, по суті, є підвищення рівня лояльності персоналу.</w:t>
      </w:r>
    </w:p>
    <w:p w14:paraId="0FE9F2A0" w14:textId="77777777" w:rsidR="00093378" w:rsidRDefault="00093378" w:rsidP="00093378">
      <w:pPr>
        <w:spacing w:after="0" w:line="360" w:lineRule="auto"/>
        <w:ind w:firstLine="709"/>
        <w:jc w:val="both"/>
        <w:rPr>
          <w:rFonts w:ascii="Times New Roman" w:eastAsia="Times New Roman" w:hAnsi="Times New Roman" w:cs="Times New Roman"/>
          <w:sz w:val="28"/>
          <w:szCs w:val="28"/>
          <w:lang w:eastAsia="ru-RU"/>
        </w:rPr>
      </w:pPr>
      <w:r w:rsidRPr="00565EE0">
        <w:rPr>
          <w:rFonts w:ascii="Times New Roman" w:eastAsia="Times New Roman" w:hAnsi="Times New Roman" w:cs="Times New Roman"/>
          <w:sz w:val="28"/>
          <w:szCs w:val="28"/>
          <w:lang w:eastAsia="ru-RU"/>
        </w:rPr>
        <w:t>Задоволення базових потреб співробітників</w:t>
      </w:r>
      <w:r>
        <w:rPr>
          <w:rFonts w:ascii="Times New Roman" w:eastAsia="Times New Roman" w:hAnsi="Times New Roman" w:cs="Times New Roman"/>
          <w:sz w:val="28"/>
          <w:szCs w:val="28"/>
          <w:lang w:eastAsia="ru-RU"/>
        </w:rPr>
        <w:t xml:space="preserve"> (фінансова та нефінансова мотивація)</w:t>
      </w:r>
      <w:r w:rsidRPr="00565EE0">
        <w:rPr>
          <w:rFonts w:ascii="Times New Roman" w:eastAsia="Times New Roman" w:hAnsi="Times New Roman" w:cs="Times New Roman"/>
          <w:sz w:val="28"/>
          <w:szCs w:val="28"/>
          <w:lang w:eastAsia="ru-RU"/>
        </w:rPr>
        <w:t xml:space="preserve">. Сюди входять заходи щодо підвищення зарплати, </w:t>
      </w:r>
      <w:r>
        <w:rPr>
          <w:rFonts w:ascii="Times New Roman" w:eastAsia="Times New Roman" w:hAnsi="Times New Roman" w:cs="Times New Roman"/>
          <w:sz w:val="28"/>
          <w:szCs w:val="28"/>
          <w:lang w:eastAsia="ru-RU"/>
        </w:rPr>
        <w:t>надання</w:t>
      </w:r>
      <w:r w:rsidRPr="00565EE0">
        <w:rPr>
          <w:rFonts w:ascii="Times New Roman" w:eastAsia="Times New Roman" w:hAnsi="Times New Roman" w:cs="Times New Roman"/>
          <w:sz w:val="28"/>
          <w:szCs w:val="28"/>
          <w:lang w:eastAsia="ru-RU"/>
        </w:rPr>
        <w:t xml:space="preserve"> пільг, запровадження гнучкого графіка або навчання новачків і підвищення кваліфікації за рахунок </w:t>
      </w:r>
      <w:r>
        <w:rPr>
          <w:rFonts w:ascii="Times New Roman" w:eastAsia="Times New Roman" w:hAnsi="Times New Roman" w:cs="Times New Roman"/>
          <w:sz w:val="28"/>
          <w:szCs w:val="28"/>
          <w:lang w:eastAsia="ru-RU"/>
        </w:rPr>
        <w:t>підприємства</w:t>
      </w:r>
      <w:r w:rsidRPr="00565EE0">
        <w:rPr>
          <w:rFonts w:ascii="Times New Roman" w:eastAsia="Times New Roman" w:hAnsi="Times New Roman" w:cs="Times New Roman"/>
          <w:sz w:val="28"/>
          <w:szCs w:val="28"/>
          <w:lang w:eastAsia="ru-RU"/>
        </w:rPr>
        <w:t>. Так з'являється перспектива довгострокового співробітництва з одним і тим же працівником.</w:t>
      </w:r>
      <w:r>
        <w:rPr>
          <w:rFonts w:ascii="Times New Roman" w:eastAsia="Times New Roman" w:hAnsi="Times New Roman" w:cs="Times New Roman"/>
          <w:sz w:val="28"/>
          <w:szCs w:val="28"/>
          <w:lang w:eastAsia="ru-RU"/>
        </w:rPr>
        <w:t xml:space="preserve"> </w:t>
      </w:r>
    </w:p>
    <w:p w14:paraId="1D0D9FB2" w14:textId="77777777" w:rsidR="00093378" w:rsidRPr="00565EE0" w:rsidRDefault="00093378" w:rsidP="0009337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Партисипативне управління та і</w:t>
      </w:r>
      <w:r w:rsidRPr="00565EE0">
        <w:rPr>
          <w:rFonts w:ascii="Times New Roman" w:eastAsia="Times New Roman" w:hAnsi="Times New Roman" w:cs="Times New Roman"/>
          <w:sz w:val="28"/>
          <w:szCs w:val="28"/>
          <w:lang w:eastAsia="ru-RU"/>
        </w:rPr>
        <w:t xml:space="preserve">нформування співробітників про цілі і завдання </w:t>
      </w:r>
      <w:r>
        <w:rPr>
          <w:rFonts w:ascii="Times New Roman" w:eastAsia="Times New Roman" w:hAnsi="Times New Roman" w:cs="Times New Roman"/>
          <w:sz w:val="28"/>
          <w:szCs w:val="28"/>
          <w:lang w:eastAsia="ru-RU"/>
        </w:rPr>
        <w:t>підприємства</w:t>
      </w:r>
      <w:r w:rsidRPr="00565EE0">
        <w:rPr>
          <w:rFonts w:ascii="Times New Roman" w:eastAsia="Times New Roman" w:hAnsi="Times New Roman" w:cs="Times New Roman"/>
          <w:sz w:val="28"/>
          <w:szCs w:val="28"/>
          <w:lang w:eastAsia="ru-RU"/>
        </w:rPr>
        <w:t xml:space="preserve">. Щоб залучити і мотивувати якомога більше працівників, потрібно донести до них </w:t>
      </w:r>
      <w:r>
        <w:rPr>
          <w:rFonts w:ascii="Times New Roman" w:eastAsia="Times New Roman" w:hAnsi="Times New Roman" w:cs="Times New Roman"/>
          <w:sz w:val="28"/>
          <w:szCs w:val="28"/>
          <w:lang w:eastAsia="ru-RU"/>
        </w:rPr>
        <w:t>інформацію про вектор розвитку підприємства</w:t>
      </w:r>
      <w:r w:rsidRPr="00565EE0">
        <w:rPr>
          <w:rFonts w:ascii="Times New Roman" w:eastAsia="Times New Roman" w:hAnsi="Times New Roman" w:cs="Times New Roman"/>
          <w:sz w:val="28"/>
          <w:szCs w:val="28"/>
          <w:lang w:eastAsia="ru-RU"/>
        </w:rPr>
        <w:t xml:space="preserve"> - починаючи від неформальних способів (</w:t>
      </w:r>
      <w:r>
        <w:rPr>
          <w:rFonts w:ascii="Times New Roman" w:eastAsia="Times New Roman" w:hAnsi="Times New Roman" w:cs="Times New Roman"/>
          <w:sz w:val="28"/>
          <w:szCs w:val="28"/>
          <w:lang w:eastAsia="ru-RU"/>
        </w:rPr>
        <w:t>реалі</w:t>
      </w:r>
      <w:r w:rsidRPr="00565EE0">
        <w:rPr>
          <w:rFonts w:ascii="Times New Roman" w:eastAsia="Times New Roman" w:hAnsi="Times New Roman" w:cs="Times New Roman"/>
          <w:sz w:val="28"/>
          <w:szCs w:val="28"/>
          <w:lang w:eastAsia="ru-RU"/>
        </w:rPr>
        <w:t>зація корпоративних заходів) до строго офіційних дій (укладення договорів про нерозголошення відомостей про фірму).</w:t>
      </w:r>
      <w:r>
        <w:rPr>
          <w:rFonts w:ascii="Times New Roman" w:eastAsia="Times New Roman" w:hAnsi="Times New Roman" w:cs="Times New Roman"/>
          <w:sz w:val="28"/>
          <w:szCs w:val="28"/>
          <w:lang w:eastAsia="ru-RU"/>
        </w:rPr>
        <w:t xml:space="preserve"> Партисипативне управління на підприємстві призведе до р</w:t>
      </w:r>
      <w:r w:rsidRPr="00565EE0">
        <w:rPr>
          <w:rFonts w:ascii="Times New Roman" w:eastAsia="Times New Roman" w:hAnsi="Times New Roman" w:cs="Times New Roman"/>
          <w:sz w:val="28"/>
          <w:szCs w:val="28"/>
          <w:lang w:eastAsia="ru-RU"/>
        </w:rPr>
        <w:t>озвит</w:t>
      </w:r>
      <w:r>
        <w:rPr>
          <w:rFonts w:ascii="Times New Roman" w:eastAsia="Times New Roman" w:hAnsi="Times New Roman" w:cs="Times New Roman"/>
          <w:sz w:val="28"/>
          <w:szCs w:val="28"/>
          <w:lang w:eastAsia="ru-RU"/>
        </w:rPr>
        <w:t>ку</w:t>
      </w:r>
      <w:r w:rsidRPr="00565EE0">
        <w:rPr>
          <w:rFonts w:ascii="Times New Roman" w:eastAsia="Times New Roman" w:hAnsi="Times New Roman" w:cs="Times New Roman"/>
          <w:sz w:val="28"/>
          <w:szCs w:val="28"/>
          <w:lang w:eastAsia="ru-RU"/>
        </w:rPr>
        <w:t xml:space="preserve"> рівня самореалізації персоналу всередині </w:t>
      </w:r>
      <w:r>
        <w:rPr>
          <w:rFonts w:ascii="Times New Roman" w:eastAsia="Times New Roman" w:hAnsi="Times New Roman" w:cs="Times New Roman"/>
          <w:sz w:val="28"/>
          <w:szCs w:val="28"/>
          <w:lang w:eastAsia="ru-RU"/>
        </w:rPr>
        <w:t>підприємства</w:t>
      </w:r>
      <w:r w:rsidRPr="00565EE0">
        <w:rPr>
          <w:rFonts w:ascii="Times New Roman" w:eastAsia="Times New Roman" w:hAnsi="Times New Roman" w:cs="Times New Roman"/>
          <w:sz w:val="28"/>
          <w:szCs w:val="28"/>
          <w:lang w:eastAsia="ru-RU"/>
        </w:rPr>
        <w:t>, залучення</w:t>
      </w:r>
      <w:r>
        <w:rPr>
          <w:rFonts w:ascii="Times New Roman" w:eastAsia="Times New Roman" w:hAnsi="Times New Roman" w:cs="Times New Roman"/>
          <w:sz w:val="28"/>
          <w:szCs w:val="28"/>
          <w:lang w:eastAsia="ru-RU"/>
        </w:rPr>
        <w:t xml:space="preserve"> кожного</w:t>
      </w:r>
      <w:r w:rsidRPr="00565EE0">
        <w:rPr>
          <w:rFonts w:ascii="Times New Roman" w:eastAsia="Times New Roman" w:hAnsi="Times New Roman" w:cs="Times New Roman"/>
          <w:sz w:val="28"/>
          <w:szCs w:val="28"/>
          <w:lang w:eastAsia="ru-RU"/>
        </w:rPr>
        <w:t xml:space="preserve"> в колективну діяльність. Так само як введення заохочень за активність, скорочення ієрархії між працівниками, принцип «вільного столу», проведення тренінгів і т. </w:t>
      </w:r>
      <w:r>
        <w:rPr>
          <w:rFonts w:ascii="Times New Roman" w:eastAsia="Times New Roman" w:hAnsi="Times New Roman" w:cs="Times New Roman"/>
          <w:sz w:val="28"/>
          <w:szCs w:val="28"/>
          <w:lang w:eastAsia="ru-RU"/>
        </w:rPr>
        <w:t>д</w:t>
      </w:r>
      <w:r w:rsidRPr="00565EE0">
        <w:rPr>
          <w:rFonts w:ascii="Times New Roman" w:eastAsia="Times New Roman" w:hAnsi="Times New Roman" w:cs="Times New Roman"/>
          <w:sz w:val="28"/>
          <w:szCs w:val="28"/>
          <w:lang w:eastAsia="ru-RU"/>
        </w:rPr>
        <w:t>.</w:t>
      </w:r>
    </w:p>
    <w:p w14:paraId="2EB432A7" w14:textId="62E36C4F" w:rsidR="00093378" w:rsidRDefault="00093378" w:rsidP="00093378">
      <w:pPr>
        <w:spacing w:after="0" w:line="360" w:lineRule="auto"/>
        <w:ind w:firstLine="709"/>
        <w:jc w:val="both"/>
        <w:rPr>
          <w:rFonts w:ascii="Times New Roman" w:eastAsia="Times New Roman" w:hAnsi="Times New Roman" w:cs="Times New Roman"/>
          <w:sz w:val="28"/>
          <w:szCs w:val="28"/>
          <w:lang w:eastAsia="ru-RU"/>
        </w:rPr>
      </w:pPr>
      <w:bookmarkStart w:id="9" w:name="_Hlk31126099"/>
      <w:r>
        <w:rPr>
          <w:rFonts w:ascii="Times New Roman" w:eastAsia="Times New Roman" w:hAnsi="Times New Roman" w:cs="Times New Roman"/>
          <w:sz w:val="28"/>
          <w:szCs w:val="28"/>
          <w:lang w:eastAsia="ru-RU"/>
        </w:rPr>
        <w:t>Процеси розвитку персоналу підприємства та забезпечення лояльності персоналу будуть</w:t>
      </w:r>
      <w:r w:rsidR="0045436E" w:rsidRPr="0045436E">
        <w:t xml:space="preserve"> </w:t>
      </w:r>
      <w:r w:rsidR="0045436E" w:rsidRPr="0045436E">
        <w:rPr>
          <w:rFonts w:ascii="Times New Roman" w:eastAsia="Times New Roman" w:hAnsi="Times New Roman" w:cs="Times New Roman"/>
          <w:sz w:val="28"/>
          <w:szCs w:val="28"/>
          <w:lang w:eastAsia="ru-RU"/>
        </w:rPr>
        <w:t>ефективні тільки при ефективній</w:t>
      </w:r>
      <w:r>
        <w:rPr>
          <w:rFonts w:ascii="Times New Roman" w:eastAsia="Times New Roman" w:hAnsi="Times New Roman" w:cs="Times New Roman"/>
          <w:sz w:val="28"/>
          <w:szCs w:val="28"/>
          <w:lang w:eastAsia="ru-RU"/>
        </w:rPr>
        <w:t xml:space="preserve"> діяльності служби внутрішньої безпеки та охорони праці. </w:t>
      </w:r>
      <w:bookmarkEnd w:id="9"/>
      <w:r w:rsidRPr="00027669">
        <w:rPr>
          <w:rFonts w:ascii="Times New Roman" w:eastAsia="Times New Roman" w:hAnsi="Times New Roman" w:cs="Times New Roman"/>
          <w:sz w:val="28"/>
          <w:szCs w:val="28"/>
          <w:lang w:eastAsia="ru-RU"/>
        </w:rPr>
        <w:t xml:space="preserve">Політика </w:t>
      </w:r>
      <w:r>
        <w:rPr>
          <w:rFonts w:ascii="Times New Roman" w:eastAsia="Times New Roman" w:hAnsi="Times New Roman" w:cs="Times New Roman"/>
          <w:sz w:val="28"/>
          <w:szCs w:val="28"/>
          <w:lang w:eastAsia="ru-RU"/>
        </w:rPr>
        <w:t xml:space="preserve">фізичної </w:t>
      </w:r>
      <w:r w:rsidRPr="00027669">
        <w:rPr>
          <w:rFonts w:ascii="Times New Roman" w:eastAsia="Times New Roman" w:hAnsi="Times New Roman" w:cs="Times New Roman"/>
          <w:sz w:val="28"/>
          <w:szCs w:val="28"/>
          <w:lang w:eastAsia="ru-RU"/>
        </w:rPr>
        <w:t>безпеки підприємства</w:t>
      </w:r>
      <w:r>
        <w:rPr>
          <w:rFonts w:ascii="Times New Roman" w:eastAsia="Times New Roman" w:hAnsi="Times New Roman" w:cs="Times New Roman"/>
          <w:sz w:val="28"/>
          <w:szCs w:val="28"/>
          <w:lang w:eastAsia="ru-RU"/>
        </w:rPr>
        <w:t>, яку втілює служба внутрішньої безпеки та охорони праці,</w:t>
      </w:r>
      <w:r w:rsidRPr="0002766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027669">
        <w:rPr>
          <w:rFonts w:ascii="Times New Roman" w:eastAsia="Times New Roman" w:hAnsi="Times New Roman" w:cs="Times New Roman"/>
          <w:sz w:val="28"/>
          <w:szCs w:val="28"/>
          <w:lang w:eastAsia="ru-RU"/>
        </w:rPr>
        <w:t xml:space="preserve">це стратегії і прийняття рішень, що забезпечують досягнення цілей </w:t>
      </w:r>
      <w:r>
        <w:rPr>
          <w:rFonts w:ascii="Times New Roman" w:eastAsia="Times New Roman" w:hAnsi="Times New Roman" w:cs="Times New Roman"/>
          <w:sz w:val="28"/>
          <w:szCs w:val="28"/>
          <w:lang w:eastAsia="ru-RU"/>
        </w:rPr>
        <w:t xml:space="preserve">загальної </w:t>
      </w:r>
      <w:r w:rsidRPr="00027669">
        <w:rPr>
          <w:rFonts w:ascii="Times New Roman" w:eastAsia="Times New Roman" w:hAnsi="Times New Roman" w:cs="Times New Roman"/>
          <w:sz w:val="28"/>
          <w:szCs w:val="28"/>
          <w:lang w:eastAsia="ru-RU"/>
        </w:rPr>
        <w:t>безпеки підприємства</w:t>
      </w:r>
      <w:r w:rsidRPr="00105EBF">
        <w:rPr>
          <w:rFonts w:ascii="Times New Roman" w:eastAsia="Times New Roman" w:hAnsi="Times New Roman" w:cs="Times New Roman"/>
          <w:sz w:val="28"/>
          <w:szCs w:val="28"/>
          <w:lang w:eastAsia="ru-RU"/>
        </w:rPr>
        <w:t xml:space="preserve">. </w:t>
      </w:r>
      <w:r w:rsidRPr="00851468">
        <w:rPr>
          <w:rFonts w:ascii="Times New Roman" w:eastAsia="Times New Roman" w:hAnsi="Times New Roman" w:cs="Times New Roman"/>
          <w:sz w:val="28"/>
          <w:szCs w:val="28"/>
          <w:lang w:eastAsia="ru-RU"/>
        </w:rPr>
        <w:t xml:space="preserve">Цими цілями можуть бути: зміцнення дисципліни праці і </w:t>
      </w:r>
      <w:r w:rsidRPr="00851468">
        <w:rPr>
          <w:rFonts w:ascii="Times New Roman" w:eastAsia="Times New Roman" w:hAnsi="Times New Roman" w:cs="Times New Roman"/>
          <w:sz w:val="28"/>
          <w:szCs w:val="28"/>
          <w:lang w:eastAsia="ru-RU"/>
        </w:rPr>
        <w:lastRenderedPageBreak/>
        <w:t xml:space="preserve">підвищення </w:t>
      </w:r>
      <w:r>
        <w:rPr>
          <w:rFonts w:ascii="Times New Roman" w:eastAsia="Times New Roman" w:hAnsi="Times New Roman" w:cs="Times New Roman"/>
          <w:sz w:val="28"/>
          <w:szCs w:val="28"/>
          <w:lang w:eastAsia="ru-RU"/>
        </w:rPr>
        <w:t>її</w:t>
      </w:r>
      <w:r w:rsidRPr="00851468">
        <w:rPr>
          <w:rFonts w:ascii="Times New Roman" w:eastAsia="Times New Roman" w:hAnsi="Times New Roman" w:cs="Times New Roman"/>
          <w:sz w:val="28"/>
          <w:szCs w:val="28"/>
          <w:lang w:eastAsia="ru-RU"/>
        </w:rPr>
        <w:t xml:space="preserve"> продуктивності; захист законних прав та інтересів підприємства і персоналу; зміцнення інтелектуального потенціалу підприємства; збереження і збільшення власності; підвищення конкурентоспроможності виробленої продукції; максимально повне забезпечення керівництва підприємства достовірною оперативною інформацією про діяльність структурних підрозділів (дочірніх підприємств, філій); недопущення залежності від випадкових і нестійких ділових партнерів; здійснення перевірок окремих видів діяльності підприємства і т. п.</w:t>
      </w:r>
      <w:r>
        <w:rPr>
          <w:rFonts w:ascii="Times New Roman" w:eastAsia="Times New Roman" w:hAnsi="Times New Roman" w:cs="Times New Roman"/>
          <w:sz w:val="28"/>
          <w:szCs w:val="28"/>
          <w:lang w:eastAsia="ru-RU"/>
        </w:rPr>
        <w:t xml:space="preserve"> Досягнення цих цілей, на </w:t>
      </w:r>
      <w:r w:rsidRPr="00BF7BAB">
        <w:rPr>
          <w:rFonts w:ascii="Times New Roman" w:eastAsia="Times New Roman" w:hAnsi="Times New Roman" w:cs="Times New Roman"/>
          <w:sz w:val="28"/>
          <w:szCs w:val="28"/>
          <w:lang w:eastAsia="ru-RU"/>
        </w:rPr>
        <w:t>основі</w:t>
      </w:r>
      <w:r>
        <w:rPr>
          <w:rFonts w:ascii="Times New Roman" w:eastAsia="Times New Roman" w:hAnsi="Times New Roman" w:cs="Times New Roman"/>
          <w:sz w:val="28"/>
          <w:szCs w:val="28"/>
          <w:lang w:eastAsia="ru-RU"/>
        </w:rPr>
        <w:t xml:space="preserve"> існуючої бізнес-стратегії підприємства, при ефективних процесах розвитку персоналу та підвищення лояльності співробітників, призведе до зміцнення економічної безпеки підприємства в цілому. </w:t>
      </w:r>
    </w:p>
    <w:p w14:paraId="5207F2FB" w14:textId="77777777" w:rsidR="00093378" w:rsidRPr="004F5703" w:rsidRDefault="00093378" w:rsidP="0009337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 вищеперерахованих процесів забезпечення кадрової безпеки випливають необхідні</w:t>
      </w:r>
      <w:r w:rsidRPr="004F5703">
        <w:rPr>
          <w:rFonts w:ascii="Times New Roman" w:eastAsia="Times New Roman" w:hAnsi="Times New Roman" w:cs="Times New Roman"/>
          <w:sz w:val="28"/>
          <w:szCs w:val="28"/>
          <w:lang w:eastAsia="ru-RU"/>
        </w:rPr>
        <w:t xml:space="preserve"> заходи (важелі впливу та припинення) по ліквідації і зниження загроз з боку власних співробітників</w:t>
      </w:r>
      <w:r>
        <w:rPr>
          <w:rFonts w:ascii="Times New Roman" w:eastAsia="Times New Roman" w:hAnsi="Times New Roman" w:cs="Times New Roman"/>
          <w:sz w:val="28"/>
          <w:szCs w:val="28"/>
          <w:lang w:eastAsia="ru-RU"/>
        </w:rPr>
        <w:t xml:space="preserve"> </w:t>
      </w:r>
      <w:r w:rsidRPr="004F5703">
        <w:rPr>
          <w:rFonts w:ascii="Times New Roman" w:eastAsia="Times New Roman" w:hAnsi="Times New Roman" w:cs="Times New Roman"/>
          <w:sz w:val="28"/>
          <w:szCs w:val="28"/>
          <w:lang w:eastAsia="ru-RU"/>
        </w:rPr>
        <w:t>всякого рівня незалежно від відділу [</w:t>
      </w:r>
      <w:r w:rsidR="00541A90">
        <w:rPr>
          <w:rFonts w:ascii="Times New Roman" w:eastAsia="Times New Roman" w:hAnsi="Times New Roman" w:cs="Times New Roman"/>
          <w:sz w:val="28"/>
          <w:szCs w:val="28"/>
          <w:lang w:eastAsia="ru-RU"/>
        </w:rPr>
        <w:t>52</w:t>
      </w:r>
      <w:r w:rsidRPr="004F5703">
        <w:rPr>
          <w:rFonts w:ascii="Times New Roman" w:eastAsia="Times New Roman" w:hAnsi="Times New Roman" w:cs="Times New Roman"/>
          <w:sz w:val="28"/>
          <w:szCs w:val="28"/>
          <w:lang w:eastAsia="ru-RU"/>
        </w:rPr>
        <w:t>, с.97]:</w:t>
      </w:r>
    </w:p>
    <w:p w14:paraId="16015782" w14:textId="77777777" w:rsidR="00093378" w:rsidRPr="005079E4" w:rsidRDefault="00093378" w:rsidP="007112A9">
      <w:pPr>
        <w:pStyle w:val="a7"/>
        <w:numPr>
          <w:ilvl w:val="0"/>
          <w:numId w:val="10"/>
        </w:numPr>
        <w:tabs>
          <w:tab w:val="left" w:pos="851"/>
          <w:tab w:val="left" w:pos="993"/>
        </w:tabs>
        <w:spacing w:after="0" w:line="360" w:lineRule="auto"/>
        <w:ind w:left="0" w:firstLine="709"/>
        <w:jc w:val="both"/>
        <w:rPr>
          <w:rFonts w:ascii="Times New Roman" w:eastAsia="Times New Roman" w:hAnsi="Times New Roman" w:cs="Times New Roman"/>
          <w:sz w:val="28"/>
          <w:szCs w:val="28"/>
          <w:lang w:eastAsia="ru-RU"/>
        </w:rPr>
      </w:pPr>
      <w:r w:rsidRPr="005079E4">
        <w:rPr>
          <w:rFonts w:ascii="Times New Roman" w:eastAsia="Times New Roman" w:hAnsi="Times New Roman" w:cs="Times New Roman"/>
          <w:sz w:val="28"/>
          <w:szCs w:val="28"/>
          <w:lang w:eastAsia="ru-RU"/>
        </w:rPr>
        <w:t>підібрати досвідчених і благонадійних працівників;</w:t>
      </w:r>
    </w:p>
    <w:p w14:paraId="4C86E547" w14:textId="77777777" w:rsidR="00093378" w:rsidRPr="005079E4" w:rsidRDefault="00093378" w:rsidP="007112A9">
      <w:pPr>
        <w:pStyle w:val="a7"/>
        <w:numPr>
          <w:ilvl w:val="0"/>
          <w:numId w:val="10"/>
        </w:numPr>
        <w:tabs>
          <w:tab w:val="left" w:pos="851"/>
          <w:tab w:val="left" w:pos="993"/>
        </w:tabs>
        <w:spacing w:after="0" w:line="360" w:lineRule="auto"/>
        <w:ind w:left="0" w:firstLine="709"/>
        <w:jc w:val="both"/>
        <w:rPr>
          <w:rFonts w:ascii="Times New Roman" w:eastAsia="Times New Roman" w:hAnsi="Times New Roman" w:cs="Times New Roman"/>
          <w:sz w:val="28"/>
          <w:szCs w:val="28"/>
          <w:lang w:eastAsia="ru-RU"/>
        </w:rPr>
      </w:pPr>
      <w:r w:rsidRPr="005079E4">
        <w:rPr>
          <w:rFonts w:ascii="Times New Roman" w:eastAsia="Times New Roman" w:hAnsi="Times New Roman" w:cs="Times New Roman"/>
          <w:sz w:val="28"/>
          <w:szCs w:val="28"/>
          <w:lang w:eastAsia="ru-RU"/>
        </w:rPr>
        <w:t>контролювати благонадійність і лояльність персоналу,</w:t>
      </w:r>
    </w:p>
    <w:p w14:paraId="6E16A078" w14:textId="77777777" w:rsidR="00093378" w:rsidRPr="005079E4" w:rsidRDefault="00093378" w:rsidP="007112A9">
      <w:pPr>
        <w:pStyle w:val="a7"/>
        <w:numPr>
          <w:ilvl w:val="0"/>
          <w:numId w:val="10"/>
        </w:numPr>
        <w:tabs>
          <w:tab w:val="left" w:pos="851"/>
          <w:tab w:val="left" w:pos="993"/>
        </w:tabs>
        <w:spacing w:after="0" w:line="360" w:lineRule="auto"/>
        <w:ind w:left="0" w:firstLine="709"/>
        <w:jc w:val="both"/>
        <w:rPr>
          <w:rFonts w:ascii="Times New Roman" w:eastAsia="Times New Roman" w:hAnsi="Times New Roman" w:cs="Times New Roman"/>
          <w:sz w:val="28"/>
          <w:szCs w:val="28"/>
          <w:lang w:eastAsia="ru-RU"/>
        </w:rPr>
      </w:pPr>
      <w:r w:rsidRPr="005079E4">
        <w:rPr>
          <w:rFonts w:ascii="Times New Roman" w:eastAsia="Times New Roman" w:hAnsi="Times New Roman" w:cs="Times New Roman"/>
          <w:sz w:val="28"/>
          <w:szCs w:val="28"/>
          <w:lang w:eastAsia="ru-RU"/>
        </w:rPr>
        <w:t>відслідковувати зміни в настрої трудового колективу;</w:t>
      </w:r>
    </w:p>
    <w:p w14:paraId="751706F7" w14:textId="77777777" w:rsidR="00093378" w:rsidRPr="005079E4" w:rsidRDefault="00093378" w:rsidP="007112A9">
      <w:pPr>
        <w:pStyle w:val="a7"/>
        <w:numPr>
          <w:ilvl w:val="0"/>
          <w:numId w:val="10"/>
        </w:numPr>
        <w:tabs>
          <w:tab w:val="left" w:pos="851"/>
          <w:tab w:val="left" w:pos="993"/>
        </w:tabs>
        <w:spacing w:after="0" w:line="360" w:lineRule="auto"/>
        <w:ind w:left="0" w:firstLine="709"/>
        <w:jc w:val="both"/>
        <w:rPr>
          <w:rFonts w:ascii="Times New Roman" w:eastAsia="Times New Roman" w:hAnsi="Times New Roman" w:cs="Times New Roman"/>
          <w:sz w:val="28"/>
          <w:szCs w:val="28"/>
          <w:lang w:eastAsia="ru-RU"/>
        </w:rPr>
      </w:pPr>
      <w:r w:rsidRPr="005079E4">
        <w:rPr>
          <w:rFonts w:ascii="Times New Roman" w:eastAsia="Times New Roman" w:hAnsi="Times New Roman" w:cs="Times New Roman"/>
          <w:sz w:val="28"/>
          <w:szCs w:val="28"/>
          <w:lang w:eastAsia="ru-RU"/>
        </w:rPr>
        <w:t>своєчасно виявляти, а також усувати негативні обставини та загрози;</w:t>
      </w:r>
    </w:p>
    <w:p w14:paraId="0F7316D0" w14:textId="77777777" w:rsidR="00093378" w:rsidRPr="005079E4" w:rsidRDefault="00093378" w:rsidP="007112A9">
      <w:pPr>
        <w:pStyle w:val="a7"/>
        <w:numPr>
          <w:ilvl w:val="0"/>
          <w:numId w:val="10"/>
        </w:numPr>
        <w:tabs>
          <w:tab w:val="left" w:pos="851"/>
          <w:tab w:val="left" w:pos="993"/>
        </w:tabs>
        <w:spacing w:after="0" w:line="360" w:lineRule="auto"/>
        <w:ind w:left="0" w:firstLine="709"/>
        <w:jc w:val="both"/>
        <w:rPr>
          <w:rFonts w:ascii="Times New Roman" w:eastAsia="Times New Roman" w:hAnsi="Times New Roman" w:cs="Times New Roman"/>
          <w:sz w:val="28"/>
          <w:szCs w:val="28"/>
          <w:lang w:eastAsia="ru-RU"/>
        </w:rPr>
      </w:pPr>
      <w:r w:rsidRPr="005079E4">
        <w:rPr>
          <w:rFonts w:ascii="Times New Roman" w:eastAsia="Times New Roman" w:hAnsi="Times New Roman" w:cs="Times New Roman"/>
          <w:sz w:val="28"/>
          <w:szCs w:val="28"/>
          <w:lang w:eastAsia="ru-RU"/>
        </w:rPr>
        <w:t>правильно і обґрунтовано відсівати джерела зовнішніх і внутрішніх з</w:t>
      </w:r>
      <w:r w:rsidR="00F1234E">
        <w:rPr>
          <w:rFonts w:ascii="Times New Roman" w:eastAsia="Times New Roman" w:hAnsi="Times New Roman" w:cs="Times New Roman"/>
          <w:sz w:val="28"/>
          <w:szCs w:val="28"/>
          <w:lang w:eastAsia="ru-RU"/>
        </w:rPr>
        <w:t>агроз про боку співробітників.</w:t>
      </w:r>
    </w:p>
    <w:p w14:paraId="4D3EDE63" w14:textId="77777777" w:rsidR="00AD2EAD" w:rsidRDefault="0069017F" w:rsidP="00E80EF8">
      <w:pPr>
        <w:spacing w:after="0" w:line="360" w:lineRule="auto"/>
        <w:ind w:firstLine="709"/>
        <w:jc w:val="both"/>
        <w:rPr>
          <w:rFonts w:ascii="Times New Roman" w:eastAsia="Calibri" w:hAnsi="Times New Roman" w:cs="Times New Roman"/>
          <w:sz w:val="28"/>
          <w:szCs w:val="28"/>
        </w:rPr>
      </w:pPr>
      <w:r w:rsidRPr="0069017F">
        <w:rPr>
          <w:rFonts w:ascii="Times New Roman" w:eastAsia="Calibri" w:hAnsi="Times New Roman" w:cs="Times New Roman"/>
          <w:sz w:val="28"/>
          <w:szCs w:val="28"/>
        </w:rPr>
        <w:t>Створення необхідних передумов для забезпечення економічної безпеки має спиратися на ефективну систему заходів із необхідним правовим, фінансовим, організаційним та інформаційним підґрунтям, що в свою чергу передбачає формування оптимальної системи економічної безпеки підприємства, яка враховуючи особистісні властивості підприємства та характер його взаємозв’язків з суб’єктами зовнішнього середовища, забезпечить оптимальні умови його стійкому існуванню з моменту заснування до моменту ліквідації</w:t>
      </w:r>
      <w:r w:rsidR="002343C2">
        <w:rPr>
          <w:rFonts w:ascii="Times New Roman" w:eastAsia="Calibri" w:hAnsi="Times New Roman" w:cs="Times New Roman"/>
          <w:sz w:val="28"/>
          <w:szCs w:val="28"/>
        </w:rPr>
        <w:t xml:space="preserve"> </w:t>
      </w:r>
      <w:r w:rsidR="00694A2A">
        <w:rPr>
          <w:rFonts w:ascii="Times New Roman" w:eastAsia="Calibri" w:hAnsi="Times New Roman" w:cs="Times New Roman"/>
          <w:sz w:val="28"/>
          <w:szCs w:val="28"/>
        </w:rPr>
        <w:t>[7</w:t>
      </w:r>
      <w:r w:rsidR="00461B19">
        <w:rPr>
          <w:rFonts w:ascii="Times New Roman" w:eastAsia="Calibri" w:hAnsi="Times New Roman" w:cs="Times New Roman"/>
          <w:sz w:val="28"/>
          <w:szCs w:val="28"/>
        </w:rPr>
        <w:t>, с.637</w:t>
      </w:r>
      <w:r w:rsidRPr="00AD2EAD">
        <w:rPr>
          <w:rFonts w:ascii="Times New Roman" w:eastAsia="Calibri" w:hAnsi="Times New Roman" w:cs="Times New Roman"/>
          <w:sz w:val="28"/>
          <w:szCs w:val="28"/>
        </w:rPr>
        <w:t>]</w:t>
      </w:r>
      <w:r w:rsidRPr="0069017F">
        <w:rPr>
          <w:rFonts w:ascii="Times New Roman" w:eastAsia="Calibri" w:hAnsi="Times New Roman" w:cs="Times New Roman"/>
          <w:sz w:val="28"/>
          <w:szCs w:val="28"/>
        </w:rPr>
        <w:t xml:space="preserve">. </w:t>
      </w:r>
    </w:p>
    <w:p w14:paraId="7FE657F9" w14:textId="36899EA5"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lastRenderedPageBreak/>
        <w:t>У сьогоднішніх умовах на економічну діяльність авіапідприємств впливають як макроекономічні чинники (стан комерційного законодавства, політичн</w:t>
      </w:r>
      <w:r w:rsidR="0045436E">
        <w:rPr>
          <w:rFonts w:ascii="Times New Roman" w:eastAsia="Calibri" w:hAnsi="Times New Roman" w:cs="Times New Roman"/>
          <w:bCs/>
          <w:sz w:val="28"/>
          <w:szCs w:val="28"/>
        </w:rPr>
        <w:t>е</w:t>
      </w:r>
      <w:r w:rsidRPr="008058B0">
        <w:rPr>
          <w:rFonts w:ascii="Times New Roman" w:eastAsia="Calibri" w:hAnsi="Times New Roman" w:cs="Times New Roman"/>
          <w:bCs/>
          <w:sz w:val="28"/>
          <w:szCs w:val="28"/>
        </w:rPr>
        <w:t xml:space="preserve"> і </w:t>
      </w:r>
      <w:r w:rsidR="0045436E" w:rsidRPr="0045436E">
        <w:rPr>
          <w:rFonts w:ascii="Times New Roman" w:eastAsia="Calibri" w:hAnsi="Times New Roman" w:cs="Times New Roman"/>
          <w:bCs/>
          <w:sz w:val="28"/>
          <w:szCs w:val="28"/>
        </w:rPr>
        <w:t xml:space="preserve">соціально-економічне становище </w:t>
      </w:r>
      <w:r w:rsidRPr="008058B0">
        <w:rPr>
          <w:rFonts w:ascii="Times New Roman" w:eastAsia="Calibri" w:hAnsi="Times New Roman" w:cs="Times New Roman"/>
          <w:bCs/>
          <w:sz w:val="28"/>
          <w:szCs w:val="28"/>
        </w:rPr>
        <w:t>в державі та ін.) Так і мікроекономічні (кадри, достатність капіталу, менеджменту), що загострює питання убезпечення економічної безпеки авіапідприємств.</w:t>
      </w:r>
    </w:p>
    <w:p w14:paraId="42C9EDC2" w14:textId="77777777"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 xml:space="preserve">Економічна безпека авіапідприємства є умовою, що забезпечує найбільш продуктивне використовування ресурсів авіапідприємства для забезпечення звичайної роботи та розвитку, що дозволяє авіапідприємству максимально підвищити свою вартість на допустимому ступені ризику. </w:t>
      </w:r>
    </w:p>
    <w:p w14:paraId="57B30085" w14:textId="77777777"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 xml:space="preserve">Мета економічної безпеки авіапідприємства полягає в ефективному захисті життєво </w:t>
      </w:r>
      <w:r w:rsidRPr="0045436E">
        <w:rPr>
          <w:rFonts w:ascii="Times New Roman" w:eastAsia="Calibri" w:hAnsi="Times New Roman" w:cs="Times New Roman"/>
          <w:bCs/>
          <w:sz w:val="28"/>
          <w:szCs w:val="28"/>
        </w:rPr>
        <w:t>важливих</w:t>
      </w:r>
      <w:r w:rsidRPr="008058B0">
        <w:rPr>
          <w:rFonts w:ascii="Times New Roman" w:eastAsia="Calibri" w:hAnsi="Times New Roman" w:cs="Times New Roman"/>
          <w:bCs/>
          <w:sz w:val="28"/>
          <w:szCs w:val="28"/>
        </w:rPr>
        <w:t xml:space="preserve"> економічних інтересів відповідного об'єкта безпеки від загроз.</w:t>
      </w:r>
    </w:p>
    <w:p w14:paraId="0927CE61" w14:textId="3CFE5E5D"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 xml:space="preserve">З огляду на </w:t>
      </w:r>
      <w:r w:rsidR="0045436E" w:rsidRPr="0045436E">
        <w:rPr>
          <w:rFonts w:ascii="Times New Roman" w:eastAsia="Calibri" w:hAnsi="Times New Roman" w:cs="Times New Roman"/>
          <w:bCs/>
          <w:sz w:val="28"/>
          <w:szCs w:val="28"/>
        </w:rPr>
        <w:t xml:space="preserve">комплексність змісту </w:t>
      </w:r>
      <w:r w:rsidRPr="008058B0">
        <w:rPr>
          <w:rFonts w:ascii="Times New Roman" w:eastAsia="Calibri" w:hAnsi="Times New Roman" w:cs="Times New Roman"/>
          <w:bCs/>
          <w:sz w:val="28"/>
          <w:szCs w:val="28"/>
        </w:rPr>
        <w:t xml:space="preserve">даної категорії, її слід розглядати як систему. </w:t>
      </w:r>
      <w:r w:rsidR="0045436E" w:rsidRPr="0045436E">
        <w:rPr>
          <w:rFonts w:ascii="Times New Roman" w:eastAsia="Calibri" w:hAnsi="Times New Roman" w:cs="Times New Roman"/>
          <w:bCs/>
          <w:sz w:val="28"/>
          <w:szCs w:val="28"/>
        </w:rPr>
        <w:t xml:space="preserve">Під упорядкованою сукупністю </w:t>
      </w:r>
      <w:r w:rsidRPr="008058B0">
        <w:rPr>
          <w:rFonts w:ascii="Times New Roman" w:eastAsia="Calibri" w:hAnsi="Times New Roman" w:cs="Times New Roman"/>
          <w:bCs/>
          <w:sz w:val="28"/>
          <w:szCs w:val="28"/>
        </w:rPr>
        <w:t>професійних служб, органів, прийомів, методів і шляхів, що забезпечують захист вагомих інтересів авіапідприємств від внутрішніх та зовнішніх загроз</w:t>
      </w:r>
      <w:r w:rsidR="00B74A29">
        <w:rPr>
          <w:rFonts w:ascii="Times New Roman" w:eastAsia="Calibri" w:hAnsi="Times New Roman" w:cs="Times New Roman"/>
          <w:bCs/>
          <w:sz w:val="28"/>
          <w:szCs w:val="28"/>
        </w:rPr>
        <w:t xml:space="preserve"> розуміється</w:t>
      </w:r>
      <w:r w:rsidR="00B74A29" w:rsidRPr="00B74A29">
        <w:t xml:space="preserve"> </w:t>
      </w:r>
      <w:r w:rsidR="00B74A29">
        <w:rPr>
          <w:rFonts w:ascii="Times New Roman" w:eastAsia="Calibri" w:hAnsi="Times New Roman" w:cs="Times New Roman"/>
          <w:bCs/>
          <w:sz w:val="28"/>
          <w:szCs w:val="28"/>
        </w:rPr>
        <w:t>система</w:t>
      </w:r>
      <w:r w:rsidR="00B74A29" w:rsidRPr="00B74A29">
        <w:rPr>
          <w:rFonts w:ascii="Times New Roman" w:eastAsia="Calibri" w:hAnsi="Times New Roman" w:cs="Times New Roman"/>
          <w:bCs/>
          <w:sz w:val="28"/>
          <w:szCs w:val="28"/>
        </w:rPr>
        <w:t xml:space="preserve"> економічної безпеки</w:t>
      </w:r>
      <w:r w:rsidR="00B84352" w:rsidRPr="00B84352">
        <w:rPr>
          <w:rFonts w:ascii="Times New Roman" w:eastAsia="Calibri" w:hAnsi="Times New Roman" w:cs="Times New Roman"/>
          <w:bCs/>
          <w:sz w:val="28"/>
          <w:szCs w:val="28"/>
        </w:rPr>
        <w:t xml:space="preserve"> [37]</w:t>
      </w:r>
      <w:r w:rsidRPr="008058B0">
        <w:rPr>
          <w:rFonts w:ascii="Times New Roman" w:eastAsia="Calibri" w:hAnsi="Times New Roman" w:cs="Times New Roman"/>
          <w:bCs/>
          <w:sz w:val="28"/>
          <w:szCs w:val="28"/>
        </w:rPr>
        <w:t>.</w:t>
      </w:r>
    </w:p>
    <w:p w14:paraId="57250D78" w14:textId="77777777"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Система, спрямована на забезпечення економічної безпеки авіапідприємств, ґрунтується на: завданні, об'єкті, суб'єкті та підсистемах забезпечення економічної безпеки.</w:t>
      </w:r>
    </w:p>
    <w:p w14:paraId="43829135" w14:textId="77777777"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 xml:space="preserve">Пріоритетними цілями економічної безпеки авіапідприємства повинні стати ефективність діяльності, фінансова стабільність і незалежність авіапідприємства. </w:t>
      </w:r>
    </w:p>
    <w:p w14:paraId="03096537" w14:textId="77777777" w:rsidR="008058B0" w:rsidRPr="008058B0" w:rsidRDefault="008058B0" w:rsidP="008058B0">
      <w:pPr>
        <w:spacing w:after="0" w:line="360" w:lineRule="auto"/>
        <w:ind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Основними завданнями системи економічної безпеки є:</w:t>
      </w:r>
    </w:p>
    <w:p w14:paraId="1A7CA2FC" w14:textId="77777777" w:rsidR="008058B0" w:rsidRPr="008058B0" w:rsidRDefault="008058B0" w:rsidP="00406890">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моніторинг та прогнозування загроз економічній безпеці авіапідприємств;</w:t>
      </w:r>
    </w:p>
    <w:p w14:paraId="3A855346" w14:textId="77777777" w:rsidR="008058B0" w:rsidRPr="008058B0" w:rsidRDefault="008058B0" w:rsidP="00406890">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аналіз ризиків та загроз з використанням кількісних та якісних методів;</w:t>
      </w:r>
    </w:p>
    <w:p w14:paraId="27D877FA" w14:textId="77777777" w:rsidR="008058B0" w:rsidRPr="008058B0" w:rsidRDefault="008058B0" w:rsidP="00406890">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розроблення інструментів та механізмів для зменшення загроз та підтримки сталого розвитку авіапідприємства;</w:t>
      </w:r>
    </w:p>
    <w:p w14:paraId="367F799A" w14:textId="77777777" w:rsidR="008058B0" w:rsidRPr="0068339A" w:rsidRDefault="008058B0" w:rsidP="0068339A">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8058B0">
        <w:rPr>
          <w:rFonts w:ascii="Times New Roman" w:eastAsia="Calibri" w:hAnsi="Times New Roman" w:cs="Times New Roman"/>
          <w:bCs/>
          <w:sz w:val="28"/>
          <w:szCs w:val="28"/>
        </w:rPr>
        <w:t>постійне вдосконалення механізму убезпечення економічної безпеки.</w:t>
      </w:r>
    </w:p>
    <w:p w14:paraId="5368E33C" w14:textId="77777777" w:rsidR="00406890" w:rsidRPr="00406890" w:rsidRDefault="00406890" w:rsidP="00406890">
      <w:pPr>
        <w:spacing w:after="0" w:line="360" w:lineRule="auto"/>
        <w:ind w:firstLine="709"/>
        <w:jc w:val="both"/>
        <w:rPr>
          <w:rFonts w:ascii="Times New Roman" w:eastAsia="Calibri" w:hAnsi="Times New Roman" w:cs="Times New Roman"/>
          <w:bCs/>
          <w:sz w:val="28"/>
          <w:szCs w:val="28"/>
        </w:rPr>
      </w:pPr>
      <w:r w:rsidRPr="00406890">
        <w:rPr>
          <w:rFonts w:ascii="Times New Roman" w:eastAsia="Calibri" w:hAnsi="Times New Roman" w:cs="Times New Roman"/>
          <w:bCs/>
          <w:sz w:val="28"/>
          <w:szCs w:val="28"/>
        </w:rPr>
        <w:lastRenderedPageBreak/>
        <w:t>Присутність загроз стабільному функціонуванню авіапідприємства обумовлює необхідність застосування відповідних методологічних прийомів дослідження економічної безпеки авіапідприємства.</w:t>
      </w:r>
    </w:p>
    <w:p w14:paraId="79E249EA" w14:textId="77777777" w:rsidR="00406890" w:rsidRPr="00406890" w:rsidRDefault="00406890" w:rsidP="00406890">
      <w:pPr>
        <w:spacing w:after="0" w:line="360" w:lineRule="auto"/>
        <w:ind w:firstLine="709"/>
        <w:jc w:val="both"/>
        <w:rPr>
          <w:rFonts w:ascii="Times New Roman" w:eastAsia="Calibri" w:hAnsi="Times New Roman" w:cs="Times New Roman"/>
          <w:bCs/>
          <w:sz w:val="28"/>
          <w:szCs w:val="28"/>
        </w:rPr>
      </w:pPr>
      <w:r w:rsidRPr="00406890">
        <w:rPr>
          <w:rFonts w:ascii="Times New Roman" w:eastAsia="Calibri" w:hAnsi="Times New Roman" w:cs="Times New Roman"/>
          <w:bCs/>
          <w:sz w:val="28"/>
          <w:szCs w:val="28"/>
        </w:rPr>
        <w:t>У якості основних факторів зовнішнього впливу на безпеку функціонування авіапідприємств є політичні, екологічні, економічні, соціальні, техніко-технологічні та правові чинники.</w:t>
      </w:r>
    </w:p>
    <w:p w14:paraId="793A7D08" w14:textId="77777777" w:rsidR="00406890" w:rsidRDefault="00406890" w:rsidP="00406890">
      <w:pPr>
        <w:spacing w:after="0" w:line="360" w:lineRule="auto"/>
        <w:ind w:firstLine="709"/>
        <w:jc w:val="both"/>
        <w:rPr>
          <w:rFonts w:ascii="Times New Roman" w:eastAsia="Calibri" w:hAnsi="Times New Roman" w:cs="Times New Roman"/>
          <w:bCs/>
          <w:sz w:val="28"/>
          <w:szCs w:val="28"/>
        </w:rPr>
      </w:pPr>
      <w:r w:rsidRPr="00406890">
        <w:rPr>
          <w:rFonts w:ascii="Times New Roman" w:eastAsia="Calibri" w:hAnsi="Times New Roman" w:cs="Times New Roman"/>
          <w:bCs/>
          <w:sz w:val="28"/>
          <w:szCs w:val="28"/>
        </w:rPr>
        <w:t>З точки зору мезорівня системи економічної безпеки можна досліджувати як в галузевій, так і в територіальній площині. В галузевій площині у якості чинника, що виступає небезпекою, аналізуються характеристики галузі діяльності підприємницької структури. Мезорівень з боку території окреслює в якості загроз характеристики певного регіону. Параметри оцінки та індикатори сфери діяльності підприємства, відображені на рис.1.</w:t>
      </w:r>
      <w:r w:rsidR="00793742">
        <w:rPr>
          <w:rFonts w:ascii="Times New Roman" w:eastAsia="Calibri" w:hAnsi="Times New Roman" w:cs="Times New Roman"/>
          <w:bCs/>
          <w:sz w:val="28"/>
          <w:szCs w:val="28"/>
        </w:rPr>
        <w:t>4</w:t>
      </w:r>
      <w:r w:rsidR="0068339A">
        <w:rPr>
          <w:rFonts w:ascii="Times New Roman" w:eastAsia="Calibri" w:hAnsi="Times New Roman" w:cs="Times New Roman"/>
          <w:bCs/>
          <w:sz w:val="28"/>
          <w:szCs w:val="28"/>
        </w:rPr>
        <w:t>.</w:t>
      </w:r>
    </w:p>
    <w:p w14:paraId="53DB92D1" w14:textId="670CE4AD" w:rsidR="00893C0D" w:rsidRPr="00893C0D" w:rsidRDefault="007469A9" w:rsidP="0031553C">
      <w:pPr>
        <w:spacing w:after="0" w:line="360" w:lineRule="auto"/>
        <w:ind w:firstLine="709"/>
        <w:jc w:val="both"/>
        <w:rPr>
          <w:rFonts w:ascii="Times New Roman" w:eastAsia="Calibri" w:hAnsi="Times New Roman" w:cs="Times New Roman"/>
          <w:bCs/>
          <w:sz w:val="24"/>
          <w:szCs w:val="24"/>
        </w:rPr>
      </w:pPr>
      <w:r w:rsidRPr="0068339A">
        <w:rPr>
          <w:rFonts w:ascii="Times New Roman" w:eastAsia="Calibri" w:hAnsi="Times New Roman" w:cs="Times New Roman"/>
          <w:bCs/>
          <w:noProof/>
          <w:sz w:val="18"/>
          <w:szCs w:val="18"/>
          <w:lang w:eastAsia="uk-UA"/>
        </w:rPr>
        <mc:AlternateContent>
          <mc:Choice Requires="wpg">
            <w:drawing>
              <wp:anchor distT="0" distB="0" distL="114300" distR="114300" simplePos="0" relativeHeight="251675648" behindDoc="0" locked="0" layoutInCell="1" allowOverlap="1" wp14:anchorId="4746B92C" wp14:editId="12C6BE4A">
                <wp:simplePos x="0" y="0"/>
                <wp:positionH relativeFrom="margin">
                  <wp:posOffset>-13335</wp:posOffset>
                </wp:positionH>
                <wp:positionV relativeFrom="paragraph">
                  <wp:posOffset>270510</wp:posOffset>
                </wp:positionV>
                <wp:extent cx="6115050" cy="2742565"/>
                <wp:effectExtent l="0" t="0" r="19050" b="19685"/>
                <wp:wrapNone/>
                <wp:docPr id="31" name="Группа 31"/>
                <wp:cNvGraphicFramePr/>
                <a:graphic xmlns:a="http://schemas.openxmlformats.org/drawingml/2006/main">
                  <a:graphicData uri="http://schemas.microsoft.com/office/word/2010/wordprocessingGroup">
                    <wpg:wgp>
                      <wpg:cNvGrpSpPr/>
                      <wpg:grpSpPr>
                        <a:xfrm>
                          <a:off x="0" y="0"/>
                          <a:ext cx="6115050" cy="2742565"/>
                          <a:chOff x="-112411" y="-1"/>
                          <a:chExt cx="4271812" cy="2588551"/>
                        </a:xfrm>
                      </wpg:grpSpPr>
                      <wpg:grpSp>
                        <wpg:cNvPr id="32" name="Группа 32"/>
                        <wpg:cNvGrpSpPr/>
                        <wpg:grpSpPr>
                          <a:xfrm>
                            <a:off x="-112411" y="293369"/>
                            <a:ext cx="4271812" cy="2295181"/>
                            <a:chOff x="-112411" y="19049"/>
                            <a:chExt cx="4271812" cy="2295181"/>
                          </a:xfrm>
                        </wpg:grpSpPr>
                        <wps:wsp>
                          <wps:cNvPr id="33" name="Прямоугольник 33"/>
                          <wps:cNvSpPr/>
                          <wps:spPr>
                            <a:xfrm>
                              <a:off x="-112411" y="735652"/>
                              <a:ext cx="4271812" cy="1578578"/>
                            </a:xfrm>
                            <a:prstGeom prst="rect">
                              <a:avLst/>
                            </a:prstGeom>
                            <a:solidFill>
                              <a:sysClr val="window" lastClr="FFFFFF"/>
                            </a:solidFill>
                            <a:ln w="12700" cap="flat" cmpd="sng" algn="ctr">
                              <a:solidFill>
                                <a:sysClr val="windowText" lastClr="000000"/>
                              </a:solidFill>
                              <a:prstDash val="dashDot"/>
                              <a:miter lim="800000"/>
                            </a:ln>
                            <a:effectLst/>
                          </wps:spPr>
                          <wps:txbx>
                            <w:txbxContent>
                              <w:p w14:paraId="25C81E7C" w14:textId="77777777" w:rsidR="00FE2923" w:rsidRDefault="00FE2923" w:rsidP="0031686F">
                                <w:pPr>
                                  <w:spacing w:after="0" w:line="240" w:lineRule="auto"/>
                                  <w:jc w:val="both"/>
                                  <w:rPr>
                                    <w:rFonts w:ascii="Times New Roman" w:hAnsi="Times New Roman" w:cs="Times New Roman"/>
                                    <w:sz w:val="18"/>
                                    <w:szCs w:val="18"/>
                                  </w:rPr>
                                </w:pPr>
                              </w:p>
                              <w:p w14:paraId="0946448E" w14:textId="77777777" w:rsidR="00FE2923" w:rsidRDefault="00FE2923" w:rsidP="0031686F">
                                <w:pPr>
                                  <w:spacing w:after="0" w:line="240" w:lineRule="auto"/>
                                  <w:jc w:val="both"/>
                                  <w:rPr>
                                    <w:rFonts w:ascii="Times New Roman" w:hAnsi="Times New Roman" w:cs="Times New Roman"/>
                                    <w:sz w:val="18"/>
                                    <w:szCs w:val="18"/>
                                  </w:rPr>
                                </w:pPr>
                              </w:p>
                              <w:p w14:paraId="67C0B654" w14:textId="77777777" w:rsidR="00FE2923" w:rsidRDefault="00FE2923" w:rsidP="0031686F">
                                <w:pPr>
                                  <w:spacing w:after="0" w:line="240" w:lineRule="auto"/>
                                  <w:jc w:val="both"/>
                                  <w:rPr>
                                    <w:rFonts w:ascii="Times New Roman" w:hAnsi="Times New Roman" w:cs="Times New Roman"/>
                                    <w:sz w:val="18"/>
                                    <w:szCs w:val="18"/>
                                  </w:rPr>
                                </w:pPr>
                              </w:p>
                              <w:p w14:paraId="671F9DF0" w14:textId="77777777" w:rsidR="00FE2923" w:rsidRDefault="00FE2923" w:rsidP="0031686F">
                                <w:pPr>
                                  <w:spacing w:after="0" w:line="240" w:lineRule="auto"/>
                                  <w:jc w:val="both"/>
                                  <w:rPr>
                                    <w:rFonts w:ascii="Times New Roman" w:hAnsi="Times New Roman" w:cs="Times New Roman"/>
                                    <w:sz w:val="18"/>
                                    <w:szCs w:val="18"/>
                                  </w:rPr>
                                </w:pPr>
                              </w:p>
                              <w:p w14:paraId="42FAEFD5" w14:textId="77777777" w:rsidR="00FE2923" w:rsidRDefault="00FE2923" w:rsidP="0031686F">
                                <w:pPr>
                                  <w:spacing w:after="0" w:line="240" w:lineRule="auto"/>
                                  <w:jc w:val="both"/>
                                  <w:rPr>
                                    <w:rFonts w:ascii="Times New Roman" w:hAnsi="Times New Roman" w:cs="Times New Roman"/>
                                    <w:sz w:val="18"/>
                                    <w:szCs w:val="18"/>
                                  </w:rPr>
                                </w:pPr>
                              </w:p>
                              <w:p w14:paraId="2FCF8A95" w14:textId="77777777" w:rsidR="00FE2923" w:rsidRDefault="00FE2923" w:rsidP="0031686F">
                                <w:pPr>
                                  <w:spacing w:after="0" w:line="240" w:lineRule="auto"/>
                                  <w:jc w:val="both"/>
                                  <w:rPr>
                                    <w:rFonts w:ascii="Times New Roman" w:hAnsi="Times New Roman" w:cs="Times New Roman"/>
                                    <w:sz w:val="18"/>
                                    <w:szCs w:val="18"/>
                                  </w:rPr>
                                </w:pPr>
                              </w:p>
                              <w:p w14:paraId="4804458D" w14:textId="77777777" w:rsidR="00FE2923" w:rsidRDefault="00FE2923" w:rsidP="0031686F">
                                <w:pPr>
                                  <w:spacing w:after="0" w:line="240" w:lineRule="auto"/>
                                  <w:jc w:val="both"/>
                                  <w:rPr>
                                    <w:rFonts w:ascii="Times New Roman" w:hAnsi="Times New Roman" w:cs="Times New Roman"/>
                                    <w:sz w:val="18"/>
                                    <w:szCs w:val="18"/>
                                  </w:rPr>
                                </w:pPr>
                              </w:p>
                              <w:p w14:paraId="66ED20BD" w14:textId="77777777" w:rsidR="00FE2923" w:rsidRDefault="00FE2923" w:rsidP="0031686F">
                                <w:pPr>
                                  <w:spacing w:after="0" w:line="240" w:lineRule="auto"/>
                                  <w:jc w:val="both"/>
                                  <w:rPr>
                                    <w:rFonts w:ascii="Times New Roman" w:hAnsi="Times New Roman" w:cs="Times New Roman"/>
                                    <w:sz w:val="18"/>
                                    <w:szCs w:val="18"/>
                                  </w:rPr>
                                </w:pPr>
                              </w:p>
                              <w:p w14:paraId="320DEFCB" w14:textId="77777777" w:rsidR="00FE2923" w:rsidRDefault="00FE2923" w:rsidP="0031686F">
                                <w:pPr>
                                  <w:spacing w:after="0" w:line="240" w:lineRule="auto"/>
                                  <w:rPr>
                                    <w:rFonts w:ascii="Times New Roman" w:hAnsi="Times New Roman" w:cs="Times New Roman"/>
                                    <w:sz w:val="24"/>
                                    <w:szCs w:val="24"/>
                                  </w:rPr>
                                </w:pPr>
                              </w:p>
                              <w:p w14:paraId="5BB4FF42" w14:textId="77777777" w:rsidR="00FE2923" w:rsidRDefault="00FE2923" w:rsidP="0031686F">
                                <w:pPr>
                                  <w:spacing w:after="0" w:line="240" w:lineRule="auto"/>
                                  <w:jc w:val="center"/>
                                  <w:rPr>
                                    <w:rFonts w:ascii="Times New Roman" w:hAnsi="Times New Roman" w:cs="Times New Roman"/>
                                    <w:sz w:val="24"/>
                                    <w:szCs w:val="24"/>
                                  </w:rPr>
                                </w:pPr>
                              </w:p>
                              <w:p w14:paraId="49B16FE0" w14:textId="77777777" w:rsidR="00FE2923" w:rsidRPr="00B014B9" w:rsidRDefault="00FE2923" w:rsidP="0031686F">
                                <w:pPr>
                                  <w:spacing w:after="0" w:line="240" w:lineRule="auto"/>
                                  <w:jc w:val="center"/>
                                  <w:rPr>
                                    <w:rFonts w:ascii="Times New Roman" w:hAnsi="Times New Roman" w:cs="Times New Roman"/>
                                    <w:sz w:val="24"/>
                                    <w:szCs w:val="24"/>
                                  </w:rPr>
                                </w:pPr>
                                <w:r w:rsidRPr="00B014B9">
                                  <w:rPr>
                                    <w:rFonts w:ascii="Times New Roman" w:hAnsi="Times New Roman" w:cs="Times New Roman"/>
                                    <w:sz w:val="24"/>
                                    <w:szCs w:val="24"/>
                                  </w:rPr>
                                  <w:t>Параметри оцінки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Прямая со стрелкой 34"/>
                          <wps:cNvCnPr/>
                          <wps:spPr>
                            <a:xfrm flipH="1">
                              <a:off x="627737" y="19050"/>
                              <a:ext cx="434340" cy="171450"/>
                            </a:xfrm>
                            <a:prstGeom prst="straightConnector1">
                              <a:avLst/>
                            </a:prstGeom>
                            <a:noFill/>
                            <a:ln w="19050" cap="flat" cmpd="sng" algn="ctr">
                              <a:solidFill>
                                <a:sysClr val="windowText" lastClr="000000"/>
                              </a:solidFill>
                              <a:prstDash val="solid"/>
                              <a:miter lim="800000"/>
                              <a:tailEnd type="triangle"/>
                            </a:ln>
                            <a:effectLst/>
                          </wps:spPr>
                          <wps:bodyPr/>
                        </wps:wsp>
                        <wps:wsp>
                          <wps:cNvPr id="35" name="Прямоугольник 35"/>
                          <wps:cNvSpPr/>
                          <wps:spPr>
                            <a:xfrm>
                              <a:off x="129537" y="190499"/>
                              <a:ext cx="1157877" cy="443489"/>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CCC0200" w14:textId="77777777" w:rsidR="00FE2923" w:rsidRPr="0068339A" w:rsidRDefault="00FE2923" w:rsidP="0031686F">
                                <w:pPr>
                                  <w:jc w:val="center"/>
                                  <w:rPr>
                                    <w:rFonts w:ascii="Times New Roman" w:hAnsi="Times New Roman" w:cs="Times New Roman"/>
                                    <w:sz w:val="24"/>
                                    <w:szCs w:val="24"/>
                                  </w:rPr>
                                </w:pPr>
                                <w:r w:rsidRPr="0068339A">
                                  <w:rPr>
                                    <w:rFonts w:ascii="Times New Roman" w:hAnsi="Times New Roman" w:cs="Times New Roman"/>
                                    <w:sz w:val="24"/>
                                    <w:szCs w:val="24"/>
                                  </w:rPr>
                                  <w:t>Характеристики території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Прямая со стрелкой 36"/>
                          <wps:cNvCnPr/>
                          <wps:spPr>
                            <a:xfrm>
                              <a:off x="2805961" y="19049"/>
                              <a:ext cx="419100" cy="171450"/>
                            </a:xfrm>
                            <a:prstGeom prst="straightConnector1">
                              <a:avLst/>
                            </a:prstGeom>
                            <a:noFill/>
                            <a:ln w="19050" cap="flat" cmpd="sng" algn="ctr">
                              <a:solidFill>
                                <a:sysClr val="windowText" lastClr="000000"/>
                              </a:solidFill>
                              <a:prstDash val="solid"/>
                              <a:miter lim="800000"/>
                              <a:tailEnd type="triangle"/>
                            </a:ln>
                            <a:effectLst/>
                          </wps:spPr>
                          <wps:bodyPr/>
                        </wps:wsp>
                        <wps:wsp>
                          <wps:cNvPr id="37" name="Прямоугольник 37"/>
                          <wps:cNvSpPr/>
                          <wps:spPr>
                            <a:xfrm>
                              <a:off x="2361357" y="190500"/>
                              <a:ext cx="1571509" cy="44348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701897E" w14:textId="77777777" w:rsidR="00FE2923" w:rsidRPr="00B014B9" w:rsidRDefault="00FE2923" w:rsidP="0031686F">
                                <w:pPr>
                                  <w:jc w:val="center"/>
                                  <w:rPr>
                                    <w:rFonts w:ascii="Times New Roman" w:hAnsi="Times New Roman" w:cs="Times New Roman"/>
                                    <w:sz w:val="24"/>
                                    <w:szCs w:val="24"/>
                                  </w:rPr>
                                </w:pPr>
                                <w:r w:rsidRPr="00B014B9">
                                  <w:rPr>
                                    <w:rFonts w:ascii="Times New Roman" w:hAnsi="Times New Roman" w:cs="Times New Roman"/>
                                    <w:sz w:val="24"/>
                                    <w:szCs w:val="24"/>
                                  </w:rPr>
                                  <w:t>Характеристики сфери діяльності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 name="Прямоугольник 38"/>
                        <wps:cNvSpPr/>
                        <wps:spPr>
                          <a:xfrm>
                            <a:off x="754380" y="-1"/>
                            <a:ext cx="2695575" cy="30277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8AF2BC6" w14:textId="77777777" w:rsidR="00FE2923" w:rsidRPr="0068339A" w:rsidRDefault="00FE2923" w:rsidP="0031686F">
                              <w:pPr>
                                <w:jc w:val="center"/>
                                <w:rPr>
                                  <w:rFonts w:ascii="Times New Roman" w:hAnsi="Times New Roman" w:cs="Times New Roman"/>
                                  <w:sz w:val="24"/>
                                  <w:szCs w:val="24"/>
                                </w:rPr>
                              </w:pPr>
                              <w:r w:rsidRPr="0068339A">
                                <w:rPr>
                                  <w:rFonts w:ascii="Times New Roman" w:hAnsi="Times New Roman" w:cs="Times New Roman"/>
                                  <w:sz w:val="24"/>
                                  <w:szCs w:val="24"/>
                                </w:rPr>
                                <w:t xml:space="preserve">Індикатори економічної безпеки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Прямая соединительная линия 39"/>
                        <wps:cNvCnPr/>
                        <wps:spPr>
                          <a:xfrm>
                            <a:off x="693956" y="908309"/>
                            <a:ext cx="0" cy="209550"/>
                          </a:xfrm>
                          <a:prstGeom prst="line">
                            <a:avLst/>
                          </a:prstGeom>
                          <a:noFill/>
                          <a:ln w="19050" cap="flat" cmpd="sng" algn="ctr">
                            <a:solidFill>
                              <a:sysClr val="windowText" lastClr="000000"/>
                            </a:solidFill>
                            <a:prstDash val="solid"/>
                            <a:miter lim="800000"/>
                          </a:ln>
                          <a:effectLst/>
                        </wps:spPr>
                        <wps:bodyPr/>
                      </wps:wsp>
                      <wps:wsp>
                        <wps:cNvPr id="41" name="Прямоугольник 41"/>
                        <wps:cNvSpPr/>
                        <wps:spPr>
                          <a:xfrm>
                            <a:off x="-62157" y="1107939"/>
                            <a:ext cx="1887365" cy="128287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728D744"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рівень життя населення в регіоні;</w:t>
                              </w:r>
                            </w:p>
                            <w:p w14:paraId="74D74E4D"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інвестиційна привабливість території;</w:t>
                              </w:r>
                            </w:p>
                            <w:p w14:paraId="02E3D0E5"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кордони ринку збуту;</w:t>
                              </w:r>
                            </w:p>
                            <w:p w14:paraId="78D18A79"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присутність ресурсів;</w:t>
                              </w:r>
                            </w:p>
                            <w:p w14:paraId="19BA4763"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транспортно-логістична інфраструктура.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Прямоугольник 42"/>
                        <wps:cNvSpPr/>
                        <wps:spPr>
                          <a:xfrm>
                            <a:off x="1945826" y="1107939"/>
                            <a:ext cx="2182473" cy="128287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E467788"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надійність партнерів;</w:t>
                              </w:r>
                            </w:p>
                            <w:p w14:paraId="30647772"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надійність інвесторів;</w:t>
                              </w:r>
                            </w:p>
                            <w:p w14:paraId="19471E7E"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масштаб і перспективність розвитку ринку;</w:t>
                              </w:r>
                            </w:p>
                            <w:p w14:paraId="58698597"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характер конкуренції на ринку;</w:t>
                              </w:r>
                            </w:p>
                            <w:p w14:paraId="6336C613"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сезонні коливання;</w:t>
                              </w:r>
                            </w:p>
                            <w:p w14:paraId="4759A709"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інноваційний розвиток конкурентів;</w:t>
                              </w:r>
                            </w:p>
                            <w:p w14:paraId="5569DFD5"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привабливість бізнесу.</w:t>
                              </w:r>
                            </w:p>
                          </w:txbxContent>
                        </wps:txbx>
                        <wps:bodyPr rot="0" spcFirstLastPara="0" vertOverflow="overflow" horzOverflow="overflow" vert="horz" wrap="square" lIns="7200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46B92C" id="Группа 31" o:spid="_x0000_s1096" style="position:absolute;left:0;text-align:left;margin-left:-1.05pt;margin-top:21.3pt;width:481.5pt;height:215.95pt;z-index:251675648;mso-position-horizontal-relative:margin;mso-position-vertical-relative:text;mso-width-relative:margin;mso-height-relative:margin" coordorigin="-1124" coordsize="42718,25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">
                <v:group id="Группа 32" o:spid="_x0000_s1097" style="position:absolute;left:-1124;top:2933;width:42718;height:22952" coordorigin="-1124,190" coordsize="42718,22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Прямоугольник 33" o:spid="_x0000_s1098" style="position:absolute;left:-1124;top:7356;width:42718;height:15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" fillcolor="window" strokecolor="windowText" strokeweight="1pt">
                    <v:stroke dashstyle="dashDot"/>
                    <v:textbox>
                      <w:txbxContent>
                        <w:p w14:paraId="25C81E7C" w14:textId="77777777" w:rsidR="00FE2923" w:rsidRDefault="00FE2923" w:rsidP="0031686F">
                          <w:pPr>
                            <w:spacing w:after="0" w:line="240" w:lineRule="auto"/>
                            <w:jc w:val="both"/>
                            <w:rPr>
                              <w:rFonts w:ascii="Times New Roman" w:hAnsi="Times New Roman" w:cs="Times New Roman"/>
                              <w:sz w:val="18"/>
                              <w:szCs w:val="18"/>
                            </w:rPr>
                          </w:pPr>
                        </w:p>
                        <w:p w14:paraId="0946448E" w14:textId="77777777" w:rsidR="00FE2923" w:rsidRDefault="00FE2923" w:rsidP="0031686F">
                          <w:pPr>
                            <w:spacing w:after="0" w:line="240" w:lineRule="auto"/>
                            <w:jc w:val="both"/>
                            <w:rPr>
                              <w:rFonts w:ascii="Times New Roman" w:hAnsi="Times New Roman" w:cs="Times New Roman"/>
                              <w:sz w:val="18"/>
                              <w:szCs w:val="18"/>
                            </w:rPr>
                          </w:pPr>
                        </w:p>
                        <w:p w14:paraId="67C0B654" w14:textId="77777777" w:rsidR="00FE2923" w:rsidRDefault="00FE2923" w:rsidP="0031686F">
                          <w:pPr>
                            <w:spacing w:after="0" w:line="240" w:lineRule="auto"/>
                            <w:jc w:val="both"/>
                            <w:rPr>
                              <w:rFonts w:ascii="Times New Roman" w:hAnsi="Times New Roman" w:cs="Times New Roman"/>
                              <w:sz w:val="18"/>
                              <w:szCs w:val="18"/>
                            </w:rPr>
                          </w:pPr>
                        </w:p>
                        <w:p w14:paraId="671F9DF0" w14:textId="77777777" w:rsidR="00FE2923" w:rsidRDefault="00FE2923" w:rsidP="0031686F">
                          <w:pPr>
                            <w:spacing w:after="0" w:line="240" w:lineRule="auto"/>
                            <w:jc w:val="both"/>
                            <w:rPr>
                              <w:rFonts w:ascii="Times New Roman" w:hAnsi="Times New Roman" w:cs="Times New Roman"/>
                              <w:sz w:val="18"/>
                              <w:szCs w:val="18"/>
                            </w:rPr>
                          </w:pPr>
                        </w:p>
                        <w:p w14:paraId="42FAEFD5" w14:textId="77777777" w:rsidR="00FE2923" w:rsidRDefault="00FE2923" w:rsidP="0031686F">
                          <w:pPr>
                            <w:spacing w:after="0" w:line="240" w:lineRule="auto"/>
                            <w:jc w:val="both"/>
                            <w:rPr>
                              <w:rFonts w:ascii="Times New Roman" w:hAnsi="Times New Roman" w:cs="Times New Roman"/>
                              <w:sz w:val="18"/>
                              <w:szCs w:val="18"/>
                            </w:rPr>
                          </w:pPr>
                        </w:p>
                        <w:p w14:paraId="2FCF8A95" w14:textId="77777777" w:rsidR="00FE2923" w:rsidRDefault="00FE2923" w:rsidP="0031686F">
                          <w:pPr>
                            <w:spacing w:after="0" w:line="240" w:lineRule="auto"/>
                            <w:jc w:val="both"/>
                            <w:rPr>
                              <w:rFonts w:ascii="Times New Roman" w:hAnsi="Times New Roman" w:cs="Times New Roman"/>
                              <w:sz w:val="18"/>
                              <w:szCs w:val="18"/>
                            </w:rPr>
                          </w:pPr>
                        </w:p>
                        <w:p w14:paraId="4804458D" w14:textId="77777777" w:rsidR="00FE2923" w:rsidRDefault="00FE2923" w:rsidP="0031686F">
                          <w:pPr>
                            <w:spacing w:after="0" w:line="240" w:lineRule="auto"/>
                            <w:jc w:val="both"/>
                            <w:rPr>
                              <w:rFonts w:ascii="Times New Roman" w:hAnsi="Times New Roman" w:cs="Times New Roman"/>
                              <w:sz w:val="18"/>
                              <w:szCs w:val="18"/>
                            </w:rPr>
                          </w:pPr>
                        </w:p>
                        <w:p w14:paraId="66ED20BD" w14:textId="77777777" w:rsidR="00FE2923" w:rsidRDefault="00FE2923" w:rsidP="0031686F">
                          <w:pPr>
                            <w:spacing w:after="0" w:line="240" w:lineRule="auto"/>
                            <w:jc w:val="both"/>
                            <w:rPr>
                              <w:rFonts w:ascii="Times New Roman" w:hAnsi="Times New Roman" w:cs="Times New Roman"/>
                              <w:sz w:val="18"/>
                              <w:szCs w:val="18"/>
                            </w:rPr>
                          </w:pPr>
                        </w:p>
                        <w:p w14:paraId="320DEFCB" w14:textId="77777777" w:rsidR="00FE2923" w:rsidRDefault="00FE2923" w:rsidP="0031686F">
                          <w:pPr>
                            <w:spacing w:after="0" w:line="240" w:lineRule="auto"/>
                            <w:rPr>
                              <w:rFonts w:ascii="Times New Roman" w:hAnsi="Times New Roman" w:cs="Times New Roman"/>
                              <w:sz w:val="24"/>
                              <w:szCs w:val="24"/>
                            </w:rPr>
                          </w:pPr>
                        </w:p>
                        <w:p w14:paraId="5BB4FF42" w14:textId="77777777" w:rsidR="00FE2923" w:rsidRDefault="00FE2923" w:rsidP="0031686F">
                          <w:pPr>
                            <w:spacing w:after="0" w:line="240" w:lineRule="auto"/>
                            <w:jc w:val="center"/>
                            <w:rPr>
                              <w:rFonts w:ascii="Times New Roman" w:hAnsi="Times New Roman" w:cs="Times New Roman"/>
                              <w:sz w:val="24"/>
                              <w:szCs w:val="24"/>
                            </w:rPr>
                          </w:pPr>
                        </w:p>
                        <w:p w14:paraId="49B16FE0" w14:textId="77777777" w:rsidR="00FE2923" w:rsidRPr="00B014B9" w:rsidRDefault="00FE2923" w:rsidP="0031686F">
                          <w:pPr>
                            <w:spacing w:after="0" w:line="240" w:lineRule="auto"/>
                            <w:jc w:val="center"/>
                            <w:rPr>
                              <w:rFonts w:ascii="Times New Roman" w:hAnsi="Times New Roman" w:cs="Times New Roman"/>
                              <w:sz w:val="24"/>
                              <w:szCs w:val="24"/>
                            </w:rPr>
                          </w:pPr>
                          <w:r w:rsidRPr="00B014B9">
                            <w:rPr>
                              <w:rFonts w:ascii="Times New Roman" w:hAnsi="Times New Roman" w:cs="Times New Roman"/>
                              <w:sz w:val="24"/>
                              <w:szCs w:val="24"/>
                            </w:rPr>
                            <w:t>Параметри оцінки</w:t>
                          </w:r>
                        </w:p>
                      </w:txbxContent>
                    </v:textbox>
                  </v:rect>
                  <v:shape id="Прямая со стрелкой 34" o:spid="_x0000_s1099" type="#_x0000_t32" style="position:absolute;left:6277;top:190;width:4343;height:17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" strokecolor="windowText" strokeweight="1.5pt">
                    <v:stroke endarrow="block" joinstyle="miter"/>
                  </v:shape>
                  <v:rect id="Прямоугольник 35" o:spid="_x0000_s1100" style="position:absolute;left:1295;top:1904;width:11579;height:4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0CCC0200" w14:textId="77777777" w:rsidR="00FE2923" w:rsidRPr="0068339A" w:rsidRDefault="00FE2923" w:rsidP="0031686F">
                          <w:pPr>
                            <w:jc w:val="center"/>
                            <w:rPr>
                              <w:rFonts w:ascii="Times New Roman" w:hAnsi="Times New Roman" w:cs="Times New Roman"/>
                              <w:sz w:val="24"/>
                              <w:szCs w:val="24"/>
                            </w:rPr>
                          </w:pPr>
                          <w:r w:rsidRPr="0068339A">
                            <w:rPr>
                              <w:rFonts w:ascii="Times New Roman" w:hAnsi="Times New Roman" w:cs="Times New Roman"/>
                              <w:sz w:val="24"/>
                              <w:szCs w:val="24"/>
                            </w:rPr>
                            <w:t>Характеристики території</w:t>
                          </w:r>
                        </w:p>
                      </w:txbxContent>
                    </v:textbox>
                  </v:rect>
                  <v:shape id="Прямая со стрелкой 36" o:spid="_x0000_s1101" type="#_x0000_t32" style="position:absolute;left:28059;top:190;width:4191;height:1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" strokecolor="windowText" strokeweight="1.5pt">
                    <v:stroke endarrow="block" joinstyle="miter"/>
                  </v:shape>
                  <v:rect id="Прямоугольник 37" o:spid="_x0000_s1102" style="position:absolute;left:23613;top:1905;width:15715;height:4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" fillcolor="window" strokecolor="windowText" strokeweight="1pt">
                    <v:textbox>
                      <w:txbxContent>
                        <w:p w14:paraId="7701897E" w14:textId="77777777" w:rsidR="00FE2923" w:rsidRPr="00B014B9" w:rsidRDefault="00FE2923" w:rsidP="0031686F">
                          <w:pPr>
                            <w:jc w:val="center"/>
                            <w:rPr>
                              <w:rFonts w:ascii="Times New Roman" w:hAnsi="Times New Roman" w:cs="Times New Roman"/>
                              <w:sz w:val="24"/>
                              <w:szCs w:val="24"/>
                            </w:rPr>
                          </w:pPr>
                          <w:r w:rsidRPr="00B014B9">
                            <w:rPr>
                              <w:rFonts w:ascii="Times New Roman" w:hAnsi="Times New Roman" w:cs="Times New Roman"/>
                              <w:sz w:val="24"/>
                              <w:szCs w:val="24"/>
                            </w:rPr>
                            <w:t>Характеристики сфери діяльності</w:t>
                          </w:r>
                        </w:p>
                      </w:txbxContent>
                    </v:textbox>
                  </v:rect>
                </v:group>
                <v:rect id="Прямоугольник 38" o:spid="_x0000_s1103" style="position:absolute;left:7543;width:26956;height:3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" fillcolor="window" strokecolor="windowText" strokeweight="1pt">
                  <v:textbox>
                    <w:txbxContent>
                      <w:p w14:paraId="78AF2BC6" w14:textId="77777777" w:rsidR="00FE2923" w:rsidRPr="0068339A" w:rsidRDefault="00FE2923" w:rsidP="0031686F">
                        <w:pPr>
                          <w:jc w:val="center"/>
                          <w:rPr>
                            <w:rFonts w:ascii="Times New Roman" w:hAnsi="Times New Roman" w:cs="Times New Roman"/>
                            <w:sz w:val="24"/>
                            <w:szCs w:val="24"/>
                          </w:rPr>
                        </w:pPr>
                        <w:r w:rsidRPr="0068339A">
                          <w:rPr>
                            <w:rFonts w:ascii="Times New Roman" w:hAnsi="Times New Roman" w:cs="Times New Roman"/>
                            <w:sz w:val="24"/>
                            <w:szCs w:val="24"/>
                          </w:rPr>
                          <w:t xml:space="preserve">Індикатори економічної безпеки </w:t>
                        </w:r>
                      </w:p>
                    </w:txbxContent>
                  </v:textbox>
                </v:rect>
                <v:line id="Прямая соединительная линия 39" o:spid="_x0000_s1104" style="position:absolute;visibility:visible;mso-wrap-style:square" from="6939,9083" to="6939,1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" strokecolor="windowText" strokeweight="1.5pt">
                  <v:stroke joinstyle="miter"/>
                </v:line>
                <v:rect id="Прямоугольник 41" o:spid="_x0000_s1105" style="position:absolute;left:-621;top:11079;width:18873;height:12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" fillcolor="window" strokecolor="windowText" strokeweight="1pt">
                  <v:textbox>
                    <w:txbxContent>
                      <w:p w14:paraId="7728D744"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рівень життя населення в регіоні;</w:t>
                        </w:r>
                      </w:p>
                      <w:p w14:paraId="74D74E4D"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інвестиційна привабливість території;</w:t>
                        </w:r>
                      </w:p>
                      <w:p w14:paraId="02E3D0E5"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кордони ринку збуту;</w:t>
                        </w:r>
                      </w:p>
                      <w:p w14:paraId="78D18A79"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присутність ресурсів;</w:t>
                        </w:r>
                      </w:p>
                      <w:p w14:paraId="19BA4763" w14:textId="77777777" w:rsidR="00FE2923" w:rsidRPr="00B014B9" w:rsidRDefault="00FE2923" w:rsidP="0031686F">
                        <w:pPr>
                          <w:pStyle w:val="a7"/>
                          <w:numPr>
                            <w:ilvl w:val="0"/>
                            <w:numId w:val="3"/>
                          </w:numPr>
                          <w:tabs>
                            <w:tab w:val="left" w:pos="142"/>
                            <w:tab w:val="left" w:pos="284"/>
                          </w:tabs>
                          <w:spacing w:after="0" w:line="240" w:lineRule="auto"/>
                          <w:ind w:left="0" w:firstLine="0"/>
                          <w:rPr>
                            <w:rFonts w:ascii="Times New Roman" w:hAnsi="Times New Roman" w:cs="Times New Roman"/>
                            <w:sz w:val="24"/>
                            <w:szCs w:val="24"/>
                          </w:rPr>
                        </w:pPr>
                        <w:r w:rsidRPr="00B014B9">
                          <w:rPr>
                            <w:rFonts w:ascii="Times New Roman" w:hAnsi="Times New Roman" w:cs="Times New Roman"/>
                            <w:sz w:val="24"/>
                            <w:szCs w:val="24"/>
                          </w:rPr>
                          <w:t>транспортно-логістична інфраструктура.</w:t>
                        </w:r>
                      </w:p>
                    </w:txbxContent>
                  </v:textbox>
                </v:rect>
                <v:rect id="Прямоугольник 42" o:spid="_x0000_s1106" style="position:absolute;left:19458;top:11079;width:21824;height:12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" fillcolor="window" strokecolor="windowText" strokeweight="1pt">
                  <v:textbox inset="2mm,0,0,0">
                    <w:txbxContent>
                      <w:p w14:paraId="3E467788"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надійність партнерів;</w:t>
                        </w:r>
                      </w:p>
                      <w:p w14:paraId="30647772"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надійність інвесторів;</w:t>
                        </w:r>
                      </w:p>
                      <w:p w14:paraId="19471E7E"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масштаб і перспективність розвитку ринку;</w:t>
                        </w:r>
                      </w:p>
                      <w:p w14:paraId="58698597"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характер конкуренції на ринку;</w:t>
                        </w:r>
                      </w:p>
                      <w:p w14:paraId="6336C613"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сезонні коливання;</w:t>
                        </w:r>
                      </w:p>
                      <w:p w14:paraId="4759A709"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інноваційний розвиток конкурентів;</w:t>
                        </w:r>
                      </w:p>
                      <w:p w14:paraId="5569DFD5" w14:textId="77777777" w:rsidR="00FE2923" w:rsidRPr="00B014B9" w:rsidRDefault="00FE2923" w:rsidP="0031686F">
                        <w:pPr>
                          <w:pStyle w:val="a7"/>
                          <w:numPr>
                            <w:ilvl w:val="0"/>
                            <w:numId w:val="4"/>
                          </w:numPr>
                          <w:tabs>
                            <w:tab w:val="left" w:pos="142"/>
                            <w:tab w:val="left" w:pos="284"/>
                          </w:tabs>
                          <w:spacing w:after="0" w:line="240" w:lineRule="auto"/>
                          <w:ind w:left="0" w:firstLine="0"/>
                          <w:jc w:val="both"/>
                          <w:rPr>
                            <w:rFonts w:ascii="Times New Roman" w:hAnsi="Times New Roman" w:cs="Times New Roman"/>
                            <w:sz w:val="24"/>
                            <w:szCs w:val="24"/>
                          </w:rPr>
                        </w:pPr>
                        <w:r w:rsidRPr="00B014B9">
                          <w:rPr>
                            <w:rFonts w:ascii="Times New Roman" w:hAnsi="Times New Roman" w:cs="Times New Roman"/>
                            <w:sz w:val="24"/>
                            <w:szCs w:val="24"/>
                          </w:rPr>
                          <w:t>привабливість бізнесу.</w:t>
                        </w:r>
                      </w:p>
                    </w:txbxContent>
                  </v:textbox>
                </v:rect>
                <w10:wrap anchorx="margin"/>
              </v:group>
            </w:pict>
          </mc:Fallback>
        </mc:AlternateContent>
      </w:r>
    </w:p>
    <w:p w14:paraId="299C3FF5" w14:textId="4ED546E0" w:rsidR="0031686F" w:rsidRDefault="0031686F" w:rsidP="0031553C">
      <w:pPr>
        <w:spacing w:after="0" w:line="360" w:lineRule="auto"/>
        <w:ind w:firstLine="709"/>
        <w:jc w:val="both"/>
        <w:rPr>
          <w:rFonts w:ascii="Times New Roman" w:eastAsia="Calibri" w:hAnsi="Times New Roman" w:cs="Times New Roman"/>
          <w:bCs/>
          <w:sz w:val="28"/>
          <w:szCs w:val="28"/>
        </w:rPr>
      </w:pPr>
    </w:p>
    <w:p w14:paraId="6A4E6049" w14:textId="77777777" w:rsidR="0068339A" w:rsidRPr="00406890" w:rsidRDefault="0068339A" w:rsidP="00406890">
      <w:pPr>
        <w:spacing w:after="0" w:line="360" w:lineRule="auto"/>
        <w:ind w:firstLine="709"/>
        <w:jc w:val="both"/>
        <w:rPr>
          <w:rFonts w:ascii="Times New Roman" w:eastAsia="Calibri" w:hAnsi="Times New Roman" w:cs="Times New Roman"/>
          <w:bCs/>
          <w:sz w:val="28"/>
          <w:szCs w:val="28"/>
        </w:rPr>
      </w:pPr>
    </w:p>
    <w:p w14:paraId="5BD0B8E5" w14:textId="77777777" w:rsidR="00406890" w:rsidRPr="00406890" w:rsidRDefault="00406890" w:rsidP="00406890">
      <w:pPr>
        <w:spacing w:after="0" w:line="360" w:lineRule="auto"/>
        <w:ind w:right="-1" w:firstLine="709"/>
        <w:jc w:val="both"/>
        <w:rPr>
          <w:rFonts w:ascii="Times New Roman" w:eastAsia="Times New Roman" w:hAnsi="Times New Roman" w:cs="Times New Roman"/>
          <w:sz w:val="28"/>
          <w:szCs w:val="28"/>
          <w:lang w:eastAsia="ru-RU"/>
        </w:rPr>
      </w:pPr>
    </w:p>
    <w:p w14:paraId="71520400" w14:textId="77777777" w:rsidR="0068339A" w:rsidRDefault="00347FB5" w:rsidP="00BC463A">
      <w:pPr>
        <w:spacing w:after="0" w:line="360" w:lineRule="auto"/>
        <w:ind w:right="-1" w:firstLine="709"/>
        <w:jc w:val="both"/>
        <w:rPr>
          <w:rFonts w:ascii="Times New Roman" w:eastAsia="Times New Roman" w:hAnsi="Times New Roman" w:cs="Times New Roman"/>
          <w:sz w:val="28"/>
          <w:szCs w:val="28"/>
          <w:lang w:eastAsia="ru-RU"/>
        </w:rPr>
      </w:pPr>
      <w:r>
        <w:rPr>
          <w:noProof/>
          <w:lang w:eastAsia="uk-UA"/>
        </w:rPr>
        <mc:AlternateContent>
          <mc:Choice Requires="wps">
            <w:drawing>
              <wp:anchor distT="0" distB="0" distL="114300" distR="114300" simplePos="0" relativeHeight="251677696" behindDoc="0" locked="0" layoutInCell="1" allowOverlap="1" wp14:anchorId="09103377" wp14:editId="6EE95A96">
                <wp:simplePos x="0" y="0"/>
                <wp:positionH relativeFrom="column">
                  <wp:posOffset>4657725</wp:posOffset>
                </wp:positionH>
                <wp:positionV relativeFrom="paragraph">
                  <wp:posOffset>57875</wp:posOffset>
                </wp:positionV>
                <wp:extent cx="0" cy="222018"/>
                <wp:effectExtent l="0" t="0" r="0" b="0"/>
                <wp:wrapNone/>
                <wp:docPr id="109" name="Прямая соединительная линия 109"/>
                <wp:cNvGraphicFramePr/>
                <a:graphic xmlns:a="http://schemas.openxmlformats.org/drawingml/2006/main">
                  <a:graphicData uri="http://schemas.microsoft.com/office/word/2010/wordprocessingShape">
                    <wps:wsp>
                      <wps:cNvCnPr/>
                      <wps:spPr>
                        <a:xfrm>
                          <a:off x="0" y="0"/>
                          <a:ext cx="0" cy="222018"/>
                        </a:xfrm>
                        <a:prstGeom prst="line">
                          <a:avLst/>
                        </a:prstGeom>
                        <a:noFill/>
                        <a:ln w="19050" cap="flat" cmpd="sng" algn="ctr">
                          <a:solidFill>
                            <a:sysClr val="windowText" lastClr="000000"/>
                          </a:solidFill>
                          <a:prstDash val="solid"/>
                          <a:miter lim="800000"/>
                        </a:ln>
                        <a:effectLst/>
                      </wps:spPr>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CB97F2" id="Прямая соединительная линия 109"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366.75pt,4.55pt" to="366.7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" strokecolor="windowText" strokeweight="1.5pt">
                <v:stroke joinstyle="miter"/>
              </v:line>
            </w:pict>
          </mc:Fallback>
        </mc:AlternateContent>
      </w:r>
    </w:p>
    <w:p w14:paraId="727079E5" w14:textId="77777777" w:rsidR="0068339A" w:rsidRDefault="0068339A" w:rsidP="00BC463A">
      <w:pPr>
        <w:spacing w:after="0" w:line="360" w:lineRule="auto"/>
        <w:ind w:right="-1" w:firstLine="709"/>
        <w:jc w:val="both"/>
        <w:rPr>
          <w:rFonts w:ascii="Times New Roman" w:eastAsia="Times New Roman" w:hAnsi="Times New Roman" w:cs="Times New Roman"/>
          <w:sz w:val="28"/>
          <w:szCs w:val="28"/>
          <w:lang w:eastAsia="ru-RU"/>
        </w:rPr>
      </w:pPr>
    </w:p>
    <w:p w14:paraId="600136CF" w14:textId="77777777" w:rsidR="0068339A" w:rsidRDefault="0068339A" w:rsidP="00BC463A">
      <w:pPr>
        <w:spacing w:after="0" w:line="360" w:lineRule="auto"/>
        <w:ind w:right="-1" w:firstLine="709"/>
        <w:jc w:val="both"/>
        <w:rPr>
          <w:rFonts w:ascii="Times New Roman" w:eastAsia="Times New Roman" w:hAnsi="Times New Roman" w:cs="Times New Roman"/>
          <w:sz w:val="28"/>
          <w:szCs w:val="28"/>
          <w:lang w:eastAsia="ru-RU"/>
        </w:rPr>
      </w:pPr>
    </w:p>
    <w:p w14:paraId="29A07D57" w14:textId="77777777" w:rsidR="0068339A" w:rsidRDefault="0068339A" w:rsidP="00BC463A">
      <w:pPr>
        <w:spacing w:after="0" w:line="360" w:lineRule="auto"/>
        <w:ind w:right="-1" w:firstLine="709"/>
        <w:jc w:val="both"/>
        <w:rPr>
          <w:rFonts w:ascii="Times New Roman" w:eastAsia="Times New Roman" w:hAnsi="Times New Roman" w:cs="Times New Roman"/>
          <w:sz w:val="28"/>
          <w:szCs w:val="28"/>
          <w:lang w:eastAsia="ru-RU"/>
        </w:rPr>
      </w:pPr>
    </w:p>
    <w:p w14:paraId="0CF539CA" w14:textId="77777777" w:rsidR="0068339A" w:rsidRDefault="0068339A" w:rsidP="00BC463A">
      <w:pPr>
        <w:spacing w:after="0" w:line="360" w:lineRule="auto"/>
        <w:ind w:right="-1" w:firstLine="709"/>
        <w:jc w:val="both"/>
        <w:rPr>
          <w:rFonts w:ascii="Times New Roman" w:eastAsia="Times New Roman" w:hAnsi="Times New Roman" w:cs="Times New Roman"/>
          <w:sz w:val="28"/>
          <w:szCs w:val="28"/>
          <w:lang w:eastAsia="ru-RU"/>
        </w:rPr>
      </w:pPr>
    </w:p>
    <w:p w14:paraId="36B6C34A" w14:textId="77777777" w:rsidR="0031553C" w:rsidRPr="0031553C" w:rsidRDefault="0031553C" w:rsidP="0031553C">
      <w:pPr>
        <w:spacing w:after="0" w:line="360" w:lineRule="auto"/>
        <w:ind w:right="-1"/>
        <w:jc w:val="both"/>
        <w:rPr>
          <w:rFonts w:ascii="Times New Roman" w:eastAsia="Times New Roman" w:hAnsi="Times New Roman" w:cs="Times New Roman"/>
          <w:sz w:val="28"/>
          <w:szCs w:val="28"/>
          <w:lang w:eastAsia="ru-RU"/>
        </w:rPr>
      </w:pPr>
    </w:p>
    <w:p w14:paraId="1C6EBD9C" w14:textId="77777777" w:rsidR="0031553C" w:rsidRPr="002F114E" w:rsidRDefault="0031553C" w:rsidP="007469A9">
      <w:pPr>
        <w:spacing w:before="120" w:after="0" w:line="240" w:lineRule="auto"/>
        <w:ind w:firstLine="709"/>
        <w:jc w:val="both"/>
        <w:rPr>
          <w:rFonts w:ascii="Times New Roman" w:eastAsia="Calibri" w:hAnsi="Times New Roman" w:cs="Times New Roman"/>
          <w:bCs/>
          <w:sz w:val="28"/>
          <w:szCs w:val="28"/>
        </w:rPr>
      </w:pPr>
      <w:r w:rsidRPr="002F114E">
        <w:rPr>
          <w:rFonts w:ascii="Times New Roman" w:eastAsia="Calibri" w:hAnsi="Times New Roman" w:cs="Times New Roman"/>
          <w:bCs/>
          <w:sz w:val="28"/>
          <w:szCs w:val="28"/>
        </w:rPr>
        <w:t>Рис. 1.</w:t>
      </w:r>
      <w:r w:rsidR="00DC1E57">
        <w:rPr>
          <w:rFonts w:ascii="Times New Roman" w:eastAsia="Calibri" w:hAnsi="Times New Roman" w:cs="Times New Roman"/>
          <w:bCs/>
          <w:sz w:val="28"/>
          <w:szCs w:val="28"/>
        </w:rPr>
        <w:t>4</w:t>
      </w:r>
      <w:r w:rsidR="00893C0D" w:rsidRPr="002F114E">
        <w:rPr>
          <w:rFonts w:ascii="Times New Roman" w:eastAsia="Calibri" w:hAnsi="Times New Roman" w:cs="Times New Roman"/>
          <w:bCs/>
          <w:sz w:val="28"/>
          <w:szCs w:val="28"/>
        </w:rPr>
        <w:t>.</w:t>
      </w:r>
      <w:r w:rsidRPr="002F114E">
        <w:rPr>
          <w:rFonts w:ascii="Times New Roman" w:eastAsia="Calibri" w:hAnsi="Times New Roman" w:cs="Times New Roman"/>
          <w:bCs/>
          <w:sz w:val="28"/>
          <w:szCs w:val="28"/>
        </w:rPr>
        <w:t xml:space="preserve"> Індикатори і параметри оцінки загроз мезорівня</w:t>
      </w:r>
    </w:p>
    <w:p w14:paraId="5F6CC756" w14:textId="77777777" w:rsidR="00893C0D" w:rsidRPr="00893C0D" w:rsidRDefault="00893C0D" w:rsidP="00554AA3">
      <w:pPr>
        <w:spacing w:after="0" w:line="240" w:lineRule="auto"/>
        <w:ind w:firstLine="709"/>
        <w:jc w:val="both"/>
        <w:rPr>
          <w:rFonts w:ascii="Times New Roman" w:eastAsia="Calibri" w:hAnsi="Times New Roman" w:cs="Times New Roman"/>
          <w:bCs/>
          <w:i/>
          <w:sz w:val="24"/>
          <w:szCs w:val="24"/>
        </w:rPr>
      </w:pPr>
      <w:r w:rsidRPr="00893C0D">
        <w:rPr>
          <w:rFonts w:ascii="Times New Roman" w:eastAsia="Calibri" w:hAnsi="Times New Roman" w:cs="Times New Roman"/>
          <w:bCs/>
          <w:i/>
          <w:sz w:val="24"/>
          <w:szCs w:val="24"/>
        </w:rPr>
        <w:t>Джерело: складено автором</w:t>
      </w:r>
      <w:r w:rsidR="005E1524">
        <w:rPr>
          <w:rFonts w:ascii="Times New Roman" w:eastAsia="Calibri" w:hAnsi="Times New Roman" w:cs="Times New Roman"/>
          <w:bCs/>
          <w:i/>
          <w:sz w:val="24"/>
          <w:szCs w:val="24"/>
        </w:rPr>
        <w:t xml:space="preserve"> самостійно</w:t>
      </w:r>
    </w:p>
    <w:p w14:paraId="6B281AE3" w14:textId="77777777" w:rsidR="005E1524" w:rsidRPr="005E1524" w:rsidRDefault="005E1524" w:rsidP="0015695D">
      <w:pPr>
        <w:spacing w:after="0" w:line="360" w:lineRule="auto"/>
        <w:ind w:right="-1" w:firstLine="709"/>
        <w:jc w:val="both"/>
        <w:rPr>
          <w:rFonts w:ascii="Times New Roman" w:eastAsia="Times New Roman" w:hAnsi="Times New Roman" w:cs="Times New Roman"/>
          <w:bCs/>
          <w:sz w:val="24"/>
          <w:szCs w:val="24"/>
          <w:lang w:eastAsia="ru-RU"/>
        </w:rPr>
      </w:pPr>
    </w:p>
    <w:p w14:paraId="7C9C5ED6" w14:textId="77777777" w:rsidR="005E1524" w:rsidRPr="005E1524" w:rsidRDefault="005E1524" w:rsidP="005E1524">
      <w:pPr>
        <w:spacing w:after="0" w:line="360" w:lineRule="auto"/>
        <w:ind w:firstLine="709"/>
        <w:jc w:val="both"/>
        <w:rPr>
          <w:rFonts w:ascii="Times New Roman" w:eastAsia="Calibri" w:hAnsi="Times New Roman" w:cs="Times New Roman"/>
          <w:bCs/>
          <w:sz w:val="28"/>
          <w:szCs w:val="28"/>
        </w:rPr>
      </w:pPr>
      <w:r w:rsidRPr="00F13577">
        <w:rPr>
          <w:rFonts w:ascii="Times New Roman" w:eastAsia="Calibri" w:hAnsi="Times New Roman" w:cs="Times New Roman"/>
          <w:bCs/>
          <w:sz w:val="28"/>
          <w:szCs w:val="28"/>
        </w:rPr>
        <w:t>З метою оцінки економічної безпеки авіапідприємства на мікрорівні всі показники можна розподілити за категоріями: фінансові показники; виробничо-збутові; показники інноваційної діяльності; соціальні індикатори. Інтегральна оцінка економічної безпеки з урахуванням ризиків і загроз на всіх рівнях дозволить виявити ті об'єкти безпеки, щодо яких необхідна розробка механізму та інструментів підвищення економічної безпеки.</w:t>
      </w:r>
    </w:p>
    <w:p w14:paraId="15EF38FF" w14:textId="77777777" w:rsidR="0015695D" w:rsidRPr="0015695D" w:rsidRDefault="0015695D" w:rsidP="005E1524">
      <w:pPr>
        <w:spacing w:after="0" w:line="360" w:lineRule="auto"/>
        <w:ind w:right="-1" w:firstLine="709"/>
        <w:jc w:val="both"/>
        <w:rPr>
          <w:rFonts w:ascii="Times New Roman" w:eastAsia="Times New Roman" w:hAnsi="Times New Roman" w:cs="Times New Roman"/>
          <w:bCs/>
          <w:sz w:val="28"/>
          <w:szCs w:val="28"/>
          <w:lang w:eastAsia="ru-RU"/>
        </w:rPr>
      </w:pPr>
      <w:r w:rsidRPr="0015695D">
        <w:rPr>
          <w:rFonts w:ascii="Times New Roman" w:eastAsia="Times New Roman" w:hAnsi="Times New Roman" w:cs="Times New Roman"/>
          <w:bCs/>
          <w:sz w:val="28"/>
          <w:szCs w:val="28"/>
          <w:lang w:eastAsia="ru-RU"/>
        </w:rPr>
        <w:lastRenderedPageBreak/>
        <w:t>До об'єктів системи забезпечення економічної безпеки авіапідприємств відносяться</w:t>
      </w:r>
      <w:r w:rsidR="00B84352" w:rsidRPr="00B84352">
        <w:rPr>
          <w:rFonts w:ascii="Times New Roman" w:eastAsia="Times New Roman" w:hAnsi="Times New Roman" w:cs="Times New Roman"/>
          <w:bCs/>
          <w:sz w:val="28"/>
          <w:szCs w:val="28"/>
          <w:lang w:val="ru-RU" w:eastAsia="ru-RU"/>
        </w:rPr>
        <w:t xml:space="preserve"> [37]</w:t>
      </w:r>
      <w:r w:rsidRPr="0015695D">
        <w:rPr>
          <w:rFonts w:ascii="Times New Roman" w:eastAsia="Times New Roman" w:hAnsi="Times New Roman" w:cs="Times New Roman"/>
          <w:bCs/>
          <w:sz w:val="28"/>
          <w:szCs w:val="28"/>
          <w:lang w:eastAsia="ru-RU"/>
        </w:rPr>
        <w:t>:</w:t>
      </w:r>
    </w:p>
    <w:p w14:paraId="156A4EDA" w14:textId="77777777" w:rsidR="0015695D" w:rsidRPr="0015695D" w:rsidRDefault="0015695D" w:rsidP="00E629CC">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напрямки функціонування господарюючого суб'єкта (постачальна, виробнича, адміністративна, торговельна);</w:t>
      </w:r>
    </w:p>
    <w:p w14:paraId="2A5FCE39" w14:textId="77777777" w:rsidR="0015695D" w:rsidRPr="0015695D" w:rsidRDefault="0015695D" w:rsidP="00E629CC">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рухомість та ресурси (матеріально-технічні, фінансові, розумові, інформаційні);</w:t>
      </w:r>
    </w:p>
    <w:p w14:paraId="3877300F" w14:textId="77777777" w:rsidR="0015695D" w:rsidRPr="0015695D" w:rsidRDefault="0015695D" w:rsidP="00E629CC">
      <w:pPr>
        <w:numPr>
          <w:ilvl w:val="0"/>
          <w:numId w:val="2"/>
        </w:numPr>
        <w:tabs>
          <w:tab w:val="left" w:pos="993"/>
        </w:tabs>
        <w:spacing w:after="0" w:line="360" w:lineRule="auto"/>
        <w:ind w:left="0"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колектив, різноманітні структурні підрозділи.</w:t>
      </w:r>
    </w:p>
    <w:p w14:paraId="4F7B70A3"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Суб'єктами забезпечення економічної безпеки авіапідприємств є персон</w:t>
      </w:r>
      <w:r w:rsidR="00885825">
        <w:rPr>
          <w:rFonts w:ascii="Times New Roman" w:eastAsia="Calibri" w:hAnsi="Times New Roman" w:cs="Times New Roman"/>
          <w:bCs/>
          <w:sz w:val="28"/>
          <w:szCs w:val="28"/>
        </w:rPr>
        <w:t>ал</w:t>
      </w:r>
      <w:r w:rsidRPr="0015695D">
        <w:rPr>
          <w:rFonts w:ascii="Times New Roman" w:eastAsia="Calibri" w:hAnsi="Times New Roman" w:cs="Times New Roman"/>
          <w:bCs/>
          <w:sz w:val="28"/>
          <w:szCs w:val="28"/>
        </w:rPr>
        <w:t>, служби та підрозділи, котрі займаються забезпеченням безпеки.</w:t>
      </w:r>
    </w:p>
    <w:p w14:paraId="4D9CF81A"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 xml:space="preserve">Організовані заходи щодо забезпечення економічної безпеки базуються на нормативно-правовій базі діяльності авіапідприємств, мотивації персоналу, заходи економічного стимулювання, адміністративних важелів управління, ресурсозбереження та інших прийомах. </w:t>
      </w:r>
    </w:p>
    <w:p w14:paraId="19E6E3F3" w14:textId="06583C96"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У концепції механізму забезпечення економічної безпеки авіапідприємства необхідною умовою є проведення індикативного аналізу, як методу економічних досліджень, що полягає у виявленні динаміки і тенденцій зміни показників економічної безпеки та їх інтегрованості в систему забезпечення економічної стійкості господарюючого суб'єкта та дотримання його економічних інтересів</w:t>
      </w:r>
      <w:r w:rsidR="00E11122">
        <w:rPr>
          <w:rFonts w:ascii="Times New Roman" w:eastAsia="Calibri" w:hAnsi="Times New Roman" w:cs="Times New Roman"/>
          <w:bCs/>
          <w:sz w:val="28"/>
          <w:szCs w:val="28"/>
        </w:rPr>
        <w:t xml:space="preserve"> </w:t>
      </w:r>
      <w:r w:rsidR="00B84352" w:rsidRPr="00B84352">
        <w:rPr>
          <w:rFonts w:ascii="Times New Roman" w:eastAsia="Calibri" w:hAnsi="Times New Roman" w:cs="Times New Roman"/>
          <w:bCs/>
          <w:sz w:val="28"/>
          <w:szCs w:val="28"/>
        </w:rPr>
        <w:t>[37]</w:t>
      </w:r>
      <w:r w:rsidRPr="0015695D">
        <w:rPr>
          <w:rFonts w:ascii="Times New Roman" w:eastAsia="Calibri" w:hAnsi="Times New Roman" w:cs="Times New Roman"/>
          <w:bCs/>
          <w:sz w:val="28"/>
          <w:szCs w:val="28"/>
        </w:rPr>
        <w:t>.</w:t>
      </w:r>
    </w:p>
    <w:p w14:paraId="49C3A756" w14:textId="3B9AB201"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Збір інформації про</w:t>
      </w:r>
      <w:r w:rsidR="0045436E" w:rsidRPr="0045436E">
        <w:t xml:space="preserve"> </w:t>
      </w:r>
      <w:r w:rsidR="0045436E" w:rsidRPr="0045436E">
        <w:rPr>
          <w:rFonts w:ascii="Times New Roman" w:eastAsia="Calibri" w:hAnsi="Times New Roman" w:cs="Times New Roman"/>
          <w:bCs/>
          <w:sz w:val="28"/>
          <w:szCs w:val="28"/>
        </w:rPr>
        <w:t>чисельні параметри</w:t>
      </w:r>
      <w:r w:rsidRPr="0015695D">
        <w:rPr>
          <w:rFonts w:ascii="Times New Roman" w:eastAsia="Calibri" w:hAnsi="Times New Roman" w:cs="Times New Roman"/>
          <w:bCs/>
          <w:sz w:val="28"/>
          <w:szCs w:val="28"/>
        </w:rPr>
        <w:t xml:space="preserve"> індикаторів необхідний для ідентифікації вразливих місць в роботі авіапідприємства, встановлення наслідків реалізації загроз і вироблення обґрунтованих управлінських рішень.</w:t>
      </w:r>
    </w:p>
    <w:p w14:paraId="71F761B6" w14:textId="77777777" w:rsidR="0015695D" w:rsidRPr="00B84352" w:rsidRDefault="0015695D" w:rsidP="0015695D">
      <w:pPr>
        <w:spacing w:after="0" w:line="360" w:lineRule="auto"/>
        <w:ind w:firstLine="709"/>
        <w:jc w:val="both"/>
        <w:rPr>
          <w:rFonts w:ascii="Times New Roman" w:eastAsia="Calibri" w:hAnsi="Times New Roman" w:cs="Times New Roman"/>
          <w:bCs/>
          <w:sz w:val="28"/>
          <w:szCs w:val="28"/>
          <w:lang w:val="ru-RU"/>
        </w:rPr>
      </w:pPr>
      <w:r w:rsidRPr="0015695D">
        <w:rPr>
          <w:rFonts w:ascii="Times New Roman" w:eastAsia="Calibri" w:hAnsi="Times New Roman" w:cs="Times New Roman"/>
          <w:bCs/>
          <w:sz w:val="28"/>
          <w:szCs w:val="28"/>
        </w:rPr>
        <w:t>Підсистема контрольованих параметрів діяльності авіапідприємства містить спеціальні показники економічної безпеки розвитку, по динаміці яких за певний часовий період можна провести діагностику ситуації: нормальний, передкризовий, кризовий. З ціллю вираження перспектив розвитку авіапідприємства можна здійснити прогнозування банкрутства підприємства</w:t>
      </w:r>
      <w:r w:rsidR="00B84352" w:rsidRPr="00B84352">
        <w:rPr>
          <w:rFonts w:ascii="Times New Roman" w:eastAsia="Calibri" w:hAnsi="Times New Roman" w:cs="Times New Roman"/>
          <w:bCs/>
          <w:sz w:val="28"/>
          <w:szCs w:val="28"/>
          <w:lang w:val="ru-RU"/>
        </w:rPr>
        <w:t>/</w:t>
      </w:r>
    </w:p>
    <w:p w14:paraId="3A6C6A4B"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 xml:space="preserve">Результат ідентифікації економічної безпеки визнає принципову вагомість, так як він не тільки дає узагальнюючу оцінку поточного стану </w:t>
      </w:r>
      <w:r w:rsidRPr="0015695D">
        <w:rPr>
          <w:rFonts w:ascii="Times New Roman" w:eastAsia="Calibri" w:hAnsi="Times New Roman" w:cs="Times New Roman"/>
          <w:bCs/>
          <w:sz w:val="28"/>
          <w:szCs w:val="28"/>
        </w:rPr>
        <w:lastRenderedPageBreak/>
        <w:t>авіапідприємства, але і вказує на необхідні напрямки впливу та прийняття певних управлінських рішень в області планування, організації і мотивації.</w:t>
      </w:r>
    </w:p>
    <w:p w14:paraId="6C369DBA"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При виявленні перших ознак кризи наводяться в дію превентивні механізми, спрямовані на нейтралізацію і запобігання розвитку кризи і призводять підприємство до нормального стану.</w:t>
      </w:r>
    </w:p>
    <w:p w14:paraId="064DEAA6"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Забезпечення економічної безпеки авіапідприємства слід розглядати як безперервний у часі процес, заснований на системному моніторингу індикаторів економічної безпеки, що дозволяє отримати об'єктивну оцінку стану економічної безпеки авіапідприємства і застосовувати відповідні механізми її забезпечення.</w:t>
      </w:r>
    </w:p>
    <w:p w14:paraId="762FA25E"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Стан економічної безпеки авіапідприємства визначає вибір відповідних важелів управління.</w:t>
      </w:r>
    </w:p>
    <w:p w14:paraId="1C74D59B" w14:textId="77777777" w:rsidR="0015695D" w:rsidRPr="0015695D" w:rsidRDefault="0015695D" w:rsidP="0015695D">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Планування роботи підрозділу служби безпеки покликане не тільки забезпечити належну організацію його роботи, спрямовану на досягнення конкретних і значущих результатів. Система планування зобов'язана існувати достатньо гнучкою, враховувати реалії функціонування авіапідприємства в конкретний момент часу та у визначеному регіоні.</w:t>
      </w:r>
    </w:p>
    <w:p w14:paraId="49334CB0" w14:textId="77777777" w:rsidR="00B84352" w:rsidRPr="00B84352" w:rsidRDefault="0015695D" w:rsidP="00B84352">
      <w:pPr>
        <w:spacing w:after="0" w:line="360" w:lineRule="auto"/>
        <w:ind w:firstLine="709"/>
        <w:jc w:val="both"/>
        <w:rPr>
          <w:rFonts w:ascii="Times New Roman" w:eastAsia="Calibri" w:hAnsi="Times New Roman" w:cs="Times New Roman"/>
          <w:bCs/>
          <w:sz w:val="28"/>
          <w:szCs w:val="28"/>
        </w:rPr>
      </w:pPr>
      <w:r w:rsidRPr="0015695D">
        <w:rPr>
          <w:rFonts w:ascii="Times New Roman" w:eastAsia="Calibri" w:hAnsi="Times New Roman" w:cs="Times New Roman"/>
          <w:bCs/>
          <w:sz w:val="28"/>
          <w:szCs w:val="28"/>
        </w:rPr>
        <w:t>Таким чином, успіх діяльності немало в чому визначається швидкістю і правильністю реакції авіапідприємства на виникаючі загрози, де ключовим фактором, що визначає ефективність підприємницької д</w:t>
      </w:r>
      <w:r w:rsidR="00794028">
        <w:rPr>
          <w:rFonts w:ascii="Times New Roman" w:eastAsia="Calibri" w:hAnsi="Times New Roman" w:cs="Times New Roman"/>
          <w:bCs/>
          <w:sz w:val="28"/>
          <w:szCs w:val="28"/>
        </w:rPr>
        <w:t>іяльності, є створення системи за</w:t>
      </w:r>
      <w:r w:rsidRPr="0015695D">
        <w:rPr>
          <w:rFonts w:ascii="Times New Roman" w:eastAsia="Calibri" w:hAnsi="Times New Roman" w:cs="Times New Roman"/>
          <w:bCs/>
          <w:sz w:val="28"/>
          <w:szCs w:val="28"/>
        </w:rPr>
        <w:t>безпечення економічної безпеки авіапідприємства.</w:t>
      </w:r>
    </w:p>
    <w:p w14:paraId="5011CA50" w14:textId="77777777" w:rsidR="00476AAE" w:rsidRDefault="00476AAE" w:rsidP="00F1234E">
      <w:pPr>
        <w:spacing w:after="0" w:line="360" w:lineRule="auto"/>
        <w:jc w:val="both"/>
        <w:rPr>
          <w:rFonts w:ascii="Times New Roman" w:eastAsia="Times New Roman" w:hAnsi="Times New Roman" w:cs="Times New Roman"/>
          <w:sz w:val="28"/>
          <w:szCs w:val="28"/>
          <w:lang w:eastAsia="ru-RU"/>
        </w:rPr>
      </w:pPr>
    </w:p>
    <w:p w14:paraId="558B38C0" w14:textId="77777777" w:rsidR="006C6B19" w:rsidRPr="006C6B19" w:rsidRDefault="006C6B19" w:rsidP="001A274E">
      <w:pPr>
        <w:spacing w:after="0" w:line="360" w:lineRule="auto"/>
        <w:ind w:firstLine="709"/>
        <w:jc w:val="both"/>
        <w:rPr>
          <w:rFonts w:ascii="Times New Roman" w:eastAsia="Times New Roman" w:hAnsi="Times New Roman" w:cs="Times New Roman"/>
          <w:b/>
          <w:sz w:val="28"/>
          <w:szCs w:val="28"/>
          <w:lang w:eastAsia="ru-RU"/>
        </w:rPr>
      </w:pPr>
      <w:r w:rsidRPr="006C6B19">
        <w:rPr>
          <w:rFonts w:ascii="Times New Roman" w:eastAsia="Times New Roman" w:hAnsi="Times New Roman" w:cs="Times New Roman"/>
          <w:b/>
          <w:sz w:val="28"/>
          <w:szCs w:val="28"/>
          <w:lang w:eastAsia="ru-RU"/>
        </w:rPr>
        <w:t>1.3.</w:t>
      </w:r>
      <w:r w:rsidRPr="006C6B19">
        <w:rPr>
          <w:rFonts w:ascii="Times New Roman" w:eastAsia="Times New Roman" w:hAnsi="Times New Roman" w:cs="Times New Roman"/>
          <w:b/>
          <w:sz w:val="28"/>
          <w:szCs w:val="28"/>
          <w:lang w:eastAsia="ru-RU"/>
        </w:rPr>
        <w:tab/>
        <w:t xml:space="preserve">Методичні підходи щодо забезпечення кадрової безпеки </w:t>
      </w:r>
      <w:r w:rsidR="00555CB2">
        <w:rPr>
          <w:rFonts w:ascii="Times New Roman" w:eastAsia="Times New Roman" w:hAnsi="Times New Roman" w:cs="Times New Roman"/>
          <w:b/>
          <w:sz w:val="28"/>
          <w:szCs w:val="28"/>
          <w:lang w:eastAsia="ru-RU"/>
        </w:rPr>
        <w:t>авіа</w:t>
      </w:r>
      <w:r w:rsidRPr="006C6B19">
        <w:rPr>
          <w:rFonts w:ascii="Times New Roman" w:eastAsia="Times New Roman" w:hAnsi="Times New Roman" w:cs="Times New Roman"/>
          <w:b/>
          <w:sz w:val="28"/>
          <w:szCs w:val="28"/>
          <w:lang w:eastAsia="ru-RU"/>
        </w:rPr>
        <w:t>підприємства</w:t>
      </w:r>
    </w:p>
    <w:p w14:paraId="590D07D9" w14:textId="77777777" w:rsidR="001A274E" w:rsidRDefault="001A274E" w:rsidP="001A274E">
      <w:pPr>
        <w:spacing w:after="0" w:line="360" w:lineRule="auto"/>
        <w:ind w:firstLine="709"/>
        <w:jc w:val="both"/>
        <w:rPr>
          <w:rFonts w:ascii="Times New Roman" w:eastAsia="Times New Roman" w:hAnsi="Times New Roman" w:cs="Times New Roman"/>
          <w:sz w:val="28"/>
          <w:szCs w:val="28"/>
          <w:lang w:eastAsia="ru-RU"/>
        </w:rPr>
      </w:pPr>
    </w:p>
    <w:p w14:paraId="63F2F176" w14:textId="77777777" w:rsidR="000365FD" w:rsidRDefault="005042B5" w:rsidP="000365F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Будь-яке</w:t>
      </w:r>
      <w:r w:rsidR="00AD2647">
        <w:rPr>
          <w:rFonts w:ascii="Times New Roman" w:eastAsia="Times New Roman" w:hAnsi="Times New Roman" w:cs="Times New Roman"/>
          <w:sz w:val="28"/>
          <w:szCs w:val="28"/>
          <w:lang w:eastAsia="ru-RU"/>
        </w:rPr>
        <w:t xml:space="preserve"> сучасне</w:t>
      </w:r>
      <w:r w:rsidR="000365FD" w:rsidRPr="000365FD">
        <w:rPr>
          <w:rFonts w:ascii="Times New Roman" w:eastAsia="Times New Roman" w:hAnsi="Times New Roman" w:cs="Times New Roman"/>
          <w:sz w:val="28"/>
          <w:szCs w:val="28"/>
          <w:lang w:eastAsia="ru-RU"/>
        </w:rPr>
        <w:t xml:space="preserve"> </w:t>
      </w:r>
      <w:r w:rsidR="00AD2647">
        <w:rPr>
          <w:rFonts w:ascii="Times New Roman" w:eastAsia="Times New Roman" w:hAnsi="Times New Roman" w:cs="Times New Roman"/>
          <w:sz w:val="28"/>
          <w:szCs w:val="28"/>
          <w:lang w:eastAsia="ru-RU"/>
        </w:rPr>
        <w:t>авіапідприємство</w:t>
      </w:r>
      <w:r w:rsidR="000365FD" w:rsidRPr="000365FD">
        <w:rPr>
          <w:rFonts w:ascii="Times New Roman" w:eastAsia="Times New Roman" w:hAnsi="Times New Roman" w:cs="Times New Roman"/>
          <w:sz w:val="28"/>
          <w:szCs w:val="28"/>
          <w:lang w:eastAsia="ru-RU"/>
        </w:rPr>
        <w:t xml:space="preserve"> прагне не тільк</w:t>
      </w:r>
      <w:r>
        <w:rPr>
          <w:rFonts w:ascii="Times New Roman" w:eastAsia="Times New Roman" w:hAnsi="Times New Roman" w:cs="Times New Roman"/>
          <w:sz w:val="28"/>
          <w:szCs w:val="28"/>
          <w:lang w:eastAsia="ru-RU"/>
        </w:rPr>
        <w:t>и взаємодіяти на ринку товарів та</w:t>
      </w:r>
      <w:r w:rsidR="000365FD" w:rsidRPr="000365FD">
        <w:rPr>
          <w:rFonts w:ascii="Times New Roman" w:eastAsia="Times New Roman" w:hAnsi="Times New Roman" w:cs="Times New Roman"/>
          <w:sz w:val="28"/>
          <w:szCs w:val="28"/>
          <w:lang w:eastAsia="ru-RU"/>
        </w:rPr>
        <w:t xml:space="preserve"> послуг з </w:t>
      </w:r>
      <w:r w:rsidRPr="000365FD">
        <w:rPr>
          <w:rFonts w:ascii="Times New Roman" w:eastAsia="Times New Roman" w:hAnsi="Times New Roman" w:cs="Times New Roman"/>
          <w:sz w:val="28"/>
          <w:szCs w:val="28"/>
          <w:lang w:eastAsia="ru-RU"/>
        </w:rPr>
        <w:t>всіма</w:t>
      </w:r>
      <w:r w:rsidR="000365FD" w:rsidRPr="000365FD">
        <w:rPr>
          <w:rFonts w:ascii="Times New Roman" w:eastAsia="Times New Roman" w:hAnsi="Times New Roman" w:cs="Times New Roman"/>
          <w:sz w:val="28"/>
          <w:szCs w:val="28"/>
          <w:lang w:eastAsia="ru-RU"/>
        </w:rPr>
        <w:t xml:space="preserve"> зацікавленими сторонами, </w:t>
      </w:r>
      <w:r w:rsidRPr="000365FD">
        <w:rPr>
          <w:rFonts w:ascii="Times New Roman" w:eastAsia="Times New Roman" w:hAnsi="Times New Roman" w:cs="Times New Roman"/>
          <w:sz w:val="28"/>
          <w:szCs w:val="28"/>
          <w:lang w:eastAsia="ru-RU"/>
        </w:rPr>
        <w:t>утім</w:t>
      </w:r>
      <w:r w:rsidR="000365FD" w:rsidRPr="000365F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і зберегти свою унікальність та</w:t>
      </w:r>
      <w:r w:rsidR="000365FD" w:rsidRPr="000365FD">
        <w:rPr>
          <w:rFonts w:ascii="Times New Roman" w:eastAsia="Times New Roman" w:hAnsi="Times New Roman" w:cs="Times New Roman"/>
          <w:sz w:val="28"/>
          <w:szCs w:val="28"/>
          <w:lang w:eastAsia="ru-RU"/>
        </w:rPr>
        <w:t xml:space="preserve"> цілісність. </w:t>
      </w:r>
      <w:r>
        <w:rPr>
          <w:rFonts w:ascii="Times New Roman" w:eastAsia="Times New Roman" w:hAnsi="Times New Roman" w:cs="Times New Roman"/>
          <w:sz w:val="28"/>
          <w:szCs w:val="28"/>
          <w:lang w:eastAsia="ru-RU"/>
        </w:rPr>
        <w:t>Авіапідприємства прагнуть зайняти лідируючі позиції на ринку та бути конкурентоздатними і благополучно просувати власний бізнес, завдяки грамотно підібраною кадровою складовою.</w:t>
      </w:r>
    </w:p>
    <w:p w14:paraId="7A262FB4" w14:textId="77777777" w:rsidR="003C6EC4" w:rsidRDefault="003C6EC4" w:rsidP="000365FD">
      <w:pPr>
        <w:spacing w:after="0" w:line="360" w:lineRule="auto"/>
        <w:ind w:firstLine="709"/>
        <w:jc w:val="both"/>
        <w:rPr>
          <w:rFonts w:ascii="Times New Roman" w:eastAsia="Times New Roman" w:hAnsi="Times New Roman" w:cs="Times New Roman"/>
          <w:sz w:val="28"/>
          <w:szCs w:val="28"/>
          <w:lang w:eastAsia="ru-RU"/>
        </w:rPr>
      </w:pPr>
      <w:r w:rsidRPr="003C6EC4">
        <w:rPr>
          <w:rFonts w:ascii="Times New Roman" w:eastAsia="Times New Roman" w:hAnsi="Times New Roman" w:cs="Times New Roman"/>
          <w:sz w:val="28"/>
          <w:szCs w:val="28"/>
          <w:lang w:eastAsia="ru-RU"/>
        </w:rPr>
        <w:lastRenderedPageBreak/>
        <w:t xml:space="preserve">Реалізація </w:t>
      </w:r>
      <w:r>
        <w:rPr>
          <w:rFonts w:ascii="Times New Roman" w:eastAsia="Times New Roman" w:hAnsi="Times New Roman" w:cs="Times New Roman"/>
          <w:sz w:val="28"/>
          <w:szCs w:val="28"/>
          <w:lang w:eastAsia="ru-RU"/>
        </w:rPr>
        <w:t>даних</w:t>
      </w:r>
      <w:r w:rsidRPr="003C6EC4">
        <w:rPr>
          <w:rFonts w:ascii="Times New Roman" w:eastAsia="Times New Roman" w:hAnsi="Times New Roman" w:cs="Times New Roman"/>
          <w:sz w:val="28"/>
          <w:szCs w:val="28"/>
          <w:lang w:eastAsia="ru-RU"/>
        </w:rPr>
        <w:t xml:space="preserve"> бізнес-ідей вимагає налагодженої системи діяльності служб </w:t>
      </w:r>
      <w:r>
        <w:rPr>
          <w:rFonts w:ascii="Times New Roman" w:eastAsia="Times New Roman" w:hAnsi="Times New Roman" w:cs="Times New Roman"/>
          <w:sz w:val="28"/>
          <w:szCs w:val="28"/>
          <w:lang w:eastAsia="ru-RU"/>
        </w:rPr>
        <w:t xml:space="preserve">кадрової </w:t>
      </w:r>
      <w:r w:rsidRPr="003C6EC4">
        <w:rPr>
          <w:rFonts w:ascii="Times New Roman" w:eastAsia="Times New Roman" w:hAnsi="Times New Roman" w:cs="Times New Roman"/>
          <w:sz w:val="28"/>
          <w:szCs w:val="28"/>
          <w:lang w:eastAsia="ru-RU"/>
        </w:rPr>
        <w:t xml:space="preserve">безпеки, </w:t>
      </w:r>
      <w:r>
        <w:rPr>
          <w:rFonts w:ascii="Times New Roman" w:eastAsia="Times New Roman" w:hAnsi="Times New Roman" w:cs="Times New Roman"/>
          <w:sz w:val="28"/>
          <w:szCs w:val="28"/>
          <w:lang w:eastAsia="ru-RU"/>
        </w:rPr>
        <w:t>котра</w:t>
      </w:r>
      <w:r w:rsidRPr="003C6EC4">
        <w:rPr>
          <w:rFonts w:ascii="Times New Roman" w:eastAsia="Times New Roman" w:hAnsi="Times New Roman" w:cs="Times New Roman"/>
          <w:sz w:val="28"/>
          <w:szCs w:val="28"/>
          <w:lang w:eastAsia="ru-RU"/>
        </w:rPr>
        <w:t xml:space="preserve"> може своєчасно виявляти та вирішувати різні небезпеки.</w:t>
      </w:r>
    </w:p>
    <w:p w14:paraId="2601058D" w14:textId="77777777" w:rsidR="00423590" w:rsidRDefault="005D7857" w:rsidP="005D7857">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 різних точок зору можна </w:t>
      </w:r>
      <w:r w:rsidR="00DE277A">
        <w:rPr>
          <w:rFonts w:ascii="Times New Roman" w:eastAsia="Times New Roman" w:hAnsi="Times New Roman" w:cs="Times New Roman"/>
          <w:sz w:val="28"/>
          <w:szCs w:val="28"/>
          <w:lang w:eastAsia="ru-RU"/>
        </w:rPr>
        <w:t>аналізувати</w:t>
      </w:r>
      <w:r>
        <w:rPr>
          <w:rFonts w:ascii="Times New Roman" w:eastAsia="Times New Roman" w:hAnsi="Times New Roman" w:cs="Times New Roman"/>
          <w:sz w:val="28"/>
          <w:szCs w:val="28"/>
          <w:lang w:eastAsia="ru-RU"/>
        </w:rPr>
        <w:t xml:space="preserve"> кадрову безпеку авіапідприємства</w:t>
      </w:r>
      <w:r w:rsidR="00DE277A">
        <w:rPr>
          <w:rFonts w:ascii="Times New Roman" w:eastAsia="Times New Roman" w:hAnsi="Times New Roman" w:cs="Times New Roman"/>
          <w:sz w:val="28"/>
          <w:szCs w:val="28"/>
          <w:lang w:eastAsia="ru-RU"/>
        </w:rPr>
        <w:t>. Так, з одної точки зору</w:t>
      </w:r>
      <w:r w:rsidRPr="005D7857">
        <w:rPr>
          <w:rFonts w:ascii="Times New Roman" w:eastAsia="Times New Roman" w:hAnsi="Times New Roman" w:cs="Times New Roman"/>
          <w:sz w:val="28"/>
          <w:szCs w:val="28"/>
          <w:lang w:eastAsia="ru-RU"/>
        </w:rPr>
        <w:t xml:space="preserve">, </w:t>
      </w:r>
      <w:r w:rsidR="00DE277A">
        <w:rPr>
          <w:rFonts w:ascii="Times New Roman" w:eastAsia="Times New Roman" w:hAnsi="Times New Roman" w:cs="Times New Roman"/>
          <w:sz w:val="28"/>
          <w:szCs w:val="28"/>
          <w:lang w:eastAsia="ru-RU"/>
        </w:rPr>
        <w:t xml:space="preserve">кадрова безпека </w:t>
      </w:r>
      <w:r w:rsidR="00423590">
        <w:rPr>
          <w:rFonts w:ascii="Times New Roman" w:eastAsia="Times New Roman" w:hAnsi="Times New Roman" w:cs="Times New Roman"/>
          <w:sz w:val="28"/>
          <w:szCs w:val="28"/>
          <w:lang w:eastAsia="ru-RU"/>
        </w:rPr>
        <w:t>–</w:t>
      </w:r>
      <w:r w:rsidR="00DE277A">
        <w:rPr>
          <w:rFonts w:ascii="Times New Roman" w:eastAsia="Times New Roman" w:hAnsi="Times New Roman" w:cs="Times New Roman"/>
          <w:sz w:val="28"/>
          <w:szCs w:val="28"/>
          <w:lang w:eastAsia="ru-RU"/>
        </w:rPr>
        <w:t xml:space="preserve"> </w:t>
      </w:r>
      <w:r w:rsidR="00423590">
        <w:rPr>
          <w:rFonts w:ascii="Times New Roman" w:eastAsia="Times New Roman" w:hAnsi="Times New Roman" w:cs="Times New Roman"/>
          <w:sz w:val="28"/>
          <w:szCs w:val="28"/>
          <w:lang w:eastAsia="ru-RU"/>
        </w:rPr>
        <w:t xml:space="preserve">це </w:t>
      </w:r>
      <w:r w:rsidRPr="005D7857">
        <w:rPr>
          <w:rFonts w:ascii="Times New Roman" w:eastAsia="Times New Roman" w:hAnsi="Times New Roman" w:cs="Times New Roman"/>
          <w:sz w:val="28"/>
          <w:szCs w:val="28"/>
          <w:lang w:eastAsia="ru-RU"/>
        </w:rPr>
        <w:t xml:space="preserve">захист </w:t>
      </w:r>
      <w:r w:rsidR="00423590">
        <w:rPr>
          <w:rFonts w:ascii="Times New Roman" w:eastAsia="Times New Roman" w:hAnsi="Times New Roman" w:cs="Times New Roman"/>
          <w:sz w:val="28"/>
          <w:szCs w:val="28"/>
          <w:lang w:eastAsia="ru-RU"/>
        </w:rPr>
        <w:t xml:space="preserve">кадрів </w:t>
      </w:r>
      <w:r w:rsidR="00152815">
        <w:rPr>
          <w:rFonts w:ascii="Times New Roman" w:eastAsia="Times New Roman" w:hAnsi="Times New Roman" w:cs="Times New Roman"/>
          <w:sz w:val="28"/>
          <w:szCs w:val="28"/>
          <w:lang w:eastAsia="ru-RU"/>
        </w:rPr>
        <w:t>авіа</w:t>
      </w:r>
      <w:r w:rsidR="00423590">
        <w:rPr>
          <w:rFonts w:ascii="Times New Roman" w:eastAsia="Times New Roman" w:hAnsi="Times New Roman" w:cs="Times New Roman"/>
          <w:sz w:val="28"/>
          <w:szCs w:val="28"/>
          <w:lang w:eastAsia="ru-RU"/>
        </w:rPr>
        <w:t>підприємства</w:t>
      </w:r>
      <w:r w:rsidRPr="005D7857">
        <w:rPr>
          <w:rFonts w:ascii="Times New Roman" w:eastAsia="Times New Roman" w:hAnsi="Times New Roman" w:cs="Times New Roman"/>
          <w:sz w:val="28"/>
          <w:szCs w:val="28"/>
          <w:lang w:eastAsia="ru-RU"/>
        </w:rPr>
        <w:t xml:space="preserve"> від різних загроз, включаючи підбір та </w:t>
      </w:r>
      <w:r w:rsidR="00423590" w:rsidRPr="005D7857">
        <w:rPr>
          <w:rFonts w:ascii="Times New Roman" w:eastAsia="Times New Roman" w:hAnsi="Times New Roman" w:cs="Times New Roman"/>
          <w:sz w:val="28"/>
          <w:szCs w:val="28"/>
          <w:lang w:eastAsia="ru-RU"/>
        </w:rPr>
        <w:t>пристосування</w:t>
      </w:r>
      <w:r w:rsidRPr="005D7857">
        <w:rPr>
          <w:rFonts w:ascii="Times New Roman" w:eastAsia="Times New Roman" w:hAnsi="Times New Roman" w:cs="Times New Roman"/>
          <w:sz w:val="28"/>
          <w:szCs w:val="28"/>
          <w:lang w:eastAsia="ru-RU"/>
        </w:rPr>
        <w:t xml:space="preserve"> персоналу, роз</w:t>
      </w:r>
      <w:r w:rsidR="00423590">
        <w:rPr>
          <w:rFonts w:ascii="Times New Roman" w:eastAsia="Times New Roman" w:hAnsi="Times New Roman" w:cs="Times New Roman"/>
          <w:sz w:val="28"/>
          <w:szCs w:val="28"/>
          <w:lang w:eastAsia="ru-RU"/>
        </w:rPr>
        <w:t>виток та кар’єрний</w:t>
      </w:r>
      <w:r w:rsidRPr="005D7857">
        <w:rPr>
          <w:rFonts w:ascii="Times New Roman" w:eastAsia="Times New Roman" w:hAnsi="Times New Roman" w:cs="Times New Roman"/>
          <w:sz w:val="28"/>
          <w:szCs w:val="28"/>
          <w:lang w:eastAsia="ru-RU"/>
        </w:rPr>
        <w:t xml:space="preserve"> </w:t>
      </w:r>
      <w:r w:rsidR="00423590" w:rsidRPr="005D7857">
        <w:rPr>
          <w:rFonts w:ascii="Times New Roman" w:eastAsia="Times New Roman" w:hAnsi="Times New Roman" w:cs="Times New Roman"/>
          <w:sz w:val="28"/>
          <w:szCs w:val="28"/>
          <w:lang w:eastAsia="ru-RU"/>
        </w:rPr>
        <w:t>ріст</w:t>
      </w:r>
      <w:r w:rsidR="00423590">
        <w:rPr>
          <w:rFonts w:ascii="Times New Roman" w:eastAsia="Times New Roman" w:hAnsi="Times New Roman" w:cs="Times New Roman"/>
          <w:sz w:val="28"/>
          <w:szCs w:val="28"/>
          <w:lang w:eastAsia="ru-RU"/>
        </w:rPr>
        <w:t>, його практичних</w:t>
      </w:r>
      <w:r w:rsidRPr="005D7857">
        <w:rPr>
          <w:rFonts w:ascii="Times New Roman" w:eastAsia="Times New Roman" w:hAnsi="Times New Roman" w:cs="Times New Roman"/>
          <w:sz w:val="28"/>
          <w:szCs w:val="28"/>
          <w:lang w:eastAsia="ru-RU"/>
        </w:rPr>
        <w:t xml:space="preserve"> та </w:t>
      </w:r>
      <w:r w:rsidR="00423590">
        <w:rPr>
          <w:rFonts w:ascii="Times New Roman" w:eastAsia="Times New Roman" w:hAnsi="Times New Roman" w:cs="Times New Roman"/>
          <w:sz w:val="28"/>
          <w:szCs w:val="28"/>
          <w:lang w:eastAsia="ru-RU"/>
        </w:rPr>
        <w:t xml:space="preserve">індивідуальних </w:t>
      </w:r>
      <w:r w:rsidRPr="005D7857">
        <w:rPr>
          <w:rFonts w:ascii="Times New Roman" w:eastAsia="Times New Roman" w:hAnsi="Times New Roman" w:cs="Times New Roman"/>
          <w:sz w:val="28"/>
          <w:szCs w:val="28"/>
          <w:lang w:eastAsia="ru-RU"/>
        </w:rPr>
        <w:t>характерист</w:t>
      </w:r>
      <w:r w:rsidR="00423590">
        <w:rPr>
          <w:rFonts w:ascii="Times New Roman" w:eastAsia="Times New Roman" w:hAnsi="Times New Roman" w:cs="Times New Roman"/>
          <w:sz w:val="28"/>
          <w:szCs w:val="28"/>
          <w:lang w:eastAsia="ru-RU"/>
        </w:rPr>
        <w:t>ик</w:t>
      </w:r>
      <w:r w:rsidRPr="005D7857">
        <w:rPr>
          <w:rFonts w:ascii="Times New Roman" w:eastAsia="Times New Roman" w:hAnsi="Times New Roman" w:cs="Times New Roman"/>
          <w:sz w:val="28"/>
          <w:szCs w:val="28"/>
          <w:lang w:eastAsia="ru-RU"/>
        </w:rPr>
        <w:t>.</w:t>
      </w:r>
      <w:r w:rsidR="00423590">
        <w:rPr>
          <w:rFonts w:ascii="Times New Roman" w:eastAsia="Times New Roman" w:hAnsi="Times New Roman" w:cs="Times New Roman"/>
          <w:sz w:val="28"/>
          <w:szCs w:val="28"/>
          <w:lang w:eastAsia="ru-RU"/>
        </w:rPr>
        <w:t xml:space="preserve"> В даному випадку ключовим осередком загроз для персоналу є менеджер, котрий недотримується  прав та гарантії співробітників.</w:t>
      </w:r>
    </w:p>
    <w:p w14:paraId="103EC120" w14:textId="77777777" w:rsidR="005E16B9" w:rsidRDefault="004A117A" w:rsidP="005E16B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 іншої точки зору</w:t>
      </w:r>
      <w:r w:rsidR="005D7857" w:rsidRPr="005D7857">
        <w:rPr>
          <w:rFonts w:ascii="Times New Roman" w:eastAsia="Times New Roman" w:hAnsi="Times New Roman" w:cs="Times New Roman"/>
          <w:sz w:val="28"/>
          <w:szCs w:val="28"/>
          <w:lang w:eastAsia="ru-RU"/>
        </w:rPr>
        <w:t xml:space="preserve">, </w:t>
      </w:r>
      <w:r w:rsidR="004A4986">
        <w:rPr>
          <w:rFonts w:ascii="Times New Roman" w:eastAsia="Times New Roman" w:hAnsi="Times New Roman" w:cs="Times New Roman"/>
          <w:sz w:val="28"/>
          <w:szCs w:val="28"/>
          <w:lang w:eastAsia="ru-RU"/>
        </w:rPr>
        <w:t>кадрову</w:t>
      </w:r>
      <w:r>
        <w:rPr>
          <w:rFonts w:ascii="Times New Roman" w:eastAsia="Times New Roman" w:hAnsi="Times New Roman" w:cs="Times New Roman"/>
          <w:sz w:val="28"/>
          <w:szCs w:val="28"/>
          <w:lang w:eastAsia="ru-RU"/>
        </w:rPr>
        <w:t xml:space="preserve"> </w:t>
      </w:r>
      <w:r w:rsidR="004A4986">
        <w:rPr>
          <w:rFonts w:ascii="Times New Roman" w:eastAsia="Times New Roman" w:hAnsi="Times New Roman" w:cs="Times New Roman"/>
          <w:sz w:val="28"/>
          <w:szCs w:val="28"/>
          <w:lang w:eastAsia="ru-RU"/>
        </w:rPr>
        <w:t xml:space="preserve">безпеку - </w:t>
      </w:r>
      <w:r w:rsidR="004A4986" w:rsidRPr="005D7857">
        <w:rPr>
          <w:rFonts w:ascii="Times New Roman" w:eastAsia="Times New Roman" w:hAnsi="Times New Roman" w:cs="Times New Roman"/>
          <w:sz w:val="28"/>
          <w:szCs w:val="28"/>
          <w:lang w:eastAsia="ru-RU"/>
        </w:rPr>
        <w:t>дозволено</w:t>
      </w:r>
      <w:r w:rsidR="005D7857" w:rsidRPr="005D7857">
        <w:rPr>
          <w:rFonts w:ascii="Times New Roman" w:eastAsia="Times New Roman" w:hAnsi="Times New Roman" w:cs="Times New Roman"/>
          <w:sz w:val="28"/>
          <w:szCs w:val="28"/>
          <w:lang w:eastAsia="ru-RU"/>
        </w:rPr>
        <w:t xml:space="preserve"> </w:t>
      </w:r>
      <w:r w:rsidR="004A4986">
        <w:rPr>
          <w:rFonts w:ascii="Times New Roman" w:eastAsia="Times New Roman" w:hAnsi="Times New Roman" w:cs="Times New Roman"/>
          <w:sz w:val="28"/>
          <w:szCs w:val="28"/>
          <w:lang w:eastAsia="ru-RU"/>
        </w:rPr>
        <w:t>визначати</w:t>
      </w:r>
      <w:r w:rsidR="005D7857" w:rsidRPr="005D7857">
        <w:rPr>
          <w:rFonts w:ascii="Times New Roman" w:eastAsia="Times New Roman" w:hAnsi="Times New Roman" w:cs="Times New Roman"/>
          <w:sz w:val="28"/>
          <w:szCs w:val="28"/>
          <w:lang w:eastAsia="ru-RU"/>
        </w:rPr>
        <w:t xml:space="preserve"> з позиції </w:t>
      </w:r>
      <w:r w:rsidR="004A4986" w:rsidRPr="004A4986">
        <w:rPr>
          <w:rFonts w:ascii="Times New Roman" w:eastAsia="Times New Roman" w:hAnsi="Times New Roman" w:cs="Times New Roman"/>
          <w:sz w:val="28"/>
          <w:szCs w:val="28"/>
          <w:lang w:eastAsia="ru-RU"/>
        </w:rPr>
        <w:t>ініціативного</w:t>
      </w:r>
      <w:r w:rsidR="005D7857" w:rsidRPr="005D7857">
        <w:rPr>
          <w:rFonts w:ascii="Times New Roman" w:eastAsia="Times New Roman" w:hAnsi="Times New Roman" w:cs="Times New Roman"/>
          <w:sz w:val="28"/>
          <w:szCs w:val="28"/>
          <w:lang w:eastAsia="ru-RU"/>
        </w:rPr>
        <w:t xml:space="preserve"> захисту, </w:t>
      </w:r>
      <w:r w:rsidR="004A4986">
        <w:rPr>
          <w:rFonts w:ascii="Times New Roman" w:eastAsia="Times New Roman" w:hAnsi="Times New Roman" w:cs="Times New Roman"/>
          <w:sz w:val="28"/>
          <w:szCs w:val="28"/>
          <w:lang w:eastAsia="ru-RU"/>
        </w:rPr>
        <w:t>котрого</w:t>
      </w:r>
      <w:r w:rsidR="005D7857" w:rsidRPr="005D7857">
        <w:rPr>
          <w:rFonts w:ascii="Times New Roman" w:eastAsia="Times New Roman" w:hAnsi="Times New Roman" w:cs="Times New Roman"/>
          <w:sz w:val="28"/>
          <w:szCs w:val="28"/>
          <w:lang w:eastAsia="ru-RU"/>
        </w:rPr>
        <w:t xml:space="preserve"> </w:t>
      </w:r>
      <w:r w:rsidR="004A4986" w:rsidRPr="005D7857">
        <w:rPr>
          <w:rFonts w:ascii="Times New Roman" w:eastAsia="Times New Roman" w:hAnsi="Times New Roman" w:cs="Times New Roman"/>
          <w:sz w:val="28"/>
          <w:szCs w:val="28"/>
          <w:lang w:eastAsia="ru-RU"/>
        </w:rPr>
        <w:t>вимагає</w:t>
      </w:r>
      <w:r w:rsidR="004A4986">
        <w:rPr>
          <w:rFonts w:ascii="Times New Roman" w:eastAsia="Times New Roman" w:hAnsi="Times New Roman" w:cs="Times New Roman"/>
          <w:sz w:val="28"/>
          <w:szCs w:val="28"/>
          <w:lang w:eastAsia="ru-RU"/>
        </w:rPr>
        <w:t xml:space="preserve"> саме</w:t>
      </w:r>
      <w:r w:rsidR="005D7857" w:rsidRPr="005D7857">
        <w:rPr>
          <w:rFonts w:ascii="Times New Roman" w:eastAsia="Times New Roman" w:hAnsi="Times New Roman" w:cs="Times New Roman"/>
          <w:sz w:val="28"/>
          <w:szCs w:val="28"/>
          <w:lang w:eastAsia="ru-RU"/>
        </w:rPr>
        <w:t xml:space="preserve"> </w:t>
      </w:r>
      <w:r w:rsidR="00152815">
        <w:rPr>
          <w:rFonts w:ascii="Times New Roman" w:eastAsia="Times New Roman" w:hAnsi="Times New Roman" w:cs="Times New Roman"/>
          <w:sz w:val="28"/>
          <w:szCs w:val="28"/>
          <w:lang w:eastAsia="ru-RU"/>
        </w:rPr>
        <w:t>авіапідприємство</w:t>
      </w:r>
      <w:r w:rsidR="005D7857" w:rsidRPr="005D7857">
        <w:rPr>
          <w:rFonts w:ascii="Times New Roman" w:eastAsia="Times New Roman" w:hAnsi="Times New Roman" w:cs="Times New Roman"/>
          <w:sz w:val="28"/>
          <w:szCs w:val="28"/>
          <w:lang w:eastAsia="ru-RU"/>
        </w:rPr>
        <w:t xml:space="preserve">. Це стосується загроз, пов'язаних із економічною безпекою, </w:t>
      </w:r>
      <w:r w:rsidR="009F594A" w:rsidRPr="005D7857">
        <w:rPr>
          <w:rFonts w:ascii="Times New Roman" w:eastAsia="Times New Roman" w:hAnsi="Times New Roman" w:cs="Times New Roman"/>
          <w:sz w:val="28"/>
          <w:szCs w:val="28"/>
          <w:lang w:eastAsia="ru-RU"/>
        </w:rPr>
        <w:t>репутацією</w:t>
      </w:r>
      <w:r w:rsidR="009F594A">
        <w:rPr>
          <w:rFonts w:ascii="Times New Roman" w:eastAsia="Times New Roman" w:hAnsi="Times New Roman" w:cs="Times New Roman"/>
          <w:sz w:val="28"/>
          <w:szCs w:val="28"/>
          <w:lang w:eastAsia="ru-RU"/>
        </w:rPr>
        <w:t xml:space="preserve"> та стійким розвиненням</w:t>
      </w:r>
      <w:r w:rsidR="005D7857" w:rsidRPr="005D7857">
        <w:rPr>
          <w:rFonts w:ascii="Times New Roman" w:eastAsia="Times New Roman" w:hAnsi="Times New Roman" w:cs="Times New Roman"/>
          <w:sz w:val="28"/>
          <w:szCs w:val="28"/>
          <w:lang w:eastAsia="ru-RU"/>
        </w:rPr>
        <w:t xml:space="preserve"> внутрішніх бізнес-процесів,</w:t>
      </w:r>
      <w:r w:rsidR="009F594A">
        <w:rPr>
          <w:rFonts w:ascii="Times New Roman" w:eastAsia="Times New Roman" w:hAnsi="Times New Roman" w:cs="Times New Roman"/>
          <w:sz w:val="28"/>
          <w:szCs w:val="28"/>
          <w:lang w:eastAsia="ru-RU"/>
        </w:rPr>
        <w:t xml:space="preserve"> що відбуваються через недозволені навмисні</w:t>
      </w:r>
      <w:r w:rsidR="005D7857" w:rsidRPr="005D7857">
        <w:rPr>
          <w:rFonts w:ascii="Times New Roman" w:eastAsia="Times New Roman" w:hAnsi="Times New Roman" w:cs="Times New Roman"/>
          <w:sz w:val="28"/>
          <w:szCs w:val="28"/>
          <w:lang w:eastAsia="ru-RU"/>
        </w:rPr>
        <w:t xml:space="preserve"> та </w:t>
      </w:r>
      <w:r w:rsidR="009F594A">
        <w:rPr>
          <w:rFonts w:ascii="Times New Roman" w:eastAsia="Times New Roman" w:hAnsi="Times New Roman" w:cs="Times New Roman"/>
          <w:sz w:val="28"/>
          <w:szCs w:val="28"/>
          <w:lang w:eastAsia="ru-RU"/>
        </w:rPr>
        <w:t xml:space="preserve">   неумисні дії</w:t>
      </w:r>
      <w:r w:rsidR="005D7857" w:rsidRPr="005D7857">
        <w:rPr>
          <w:rFonts w:ascii="Times New Roman" w:eastAsia="Times New Roman" w:hAnsi="Times New Roman" w:cs="Times New Roman"/>
          <w:sz w:val="28"/>
          <w:szCs w:val="28"/>
          <w:lang w:eastAsia="ru-RU"/>
        </w:rPr>
        <w:t xml:space="preserve"> працівників. </w:t>
      </w:r>
      <w:r w:rsidR="005E16B9">
        <w:rPr>
          <w:rFonts w:ascii="Times New Roman" w:eastAsia="Times New Roman" w:hAnsi="Times New Roman" w:cs="Times New Roman"/>
          <w:sz w:val="28"/>
          <w:szCs w:val="28"/>
          <w:lang w:eastAsia="ru-RU"/>
        </w:rPr>
        <w:t xml:space="preserve">Наприклад, </w:t>
      </w:r>
      <w:r w:rsidR="005E16B9" w:rsidRPr="005E16B9">
        <w:rPr>
          <w:rFonts w:ascii="Times New Roman" w:eastAsia="Times New Roman" w:hAnsi="Times New Roman" w:cs="Times New Roman"/>
          <w:sz w:val="28"/>
          <w:szCs w:val="28"/>
          <w:lang w:eastAsia="ru-RU"/>
        </w:rPr>
        <w:t xml:space="preserve">корупційна діяльність чиновників і </w:t>
      </w:r>
      <w:r w:rsidR="005E16B9">
        <w:rPr>
          <w:rFonts w:ascii="Times New Roman" w:eastAsia="Times New Roman" w:hAnsi="Times New Roman" w:cs="Times New Roman"/>
          <w:sz w:val="28"/>
          <w:szCs w:val="28"/>
          <w:lang w:eastAsia="ru-RU"/>
        </w:rPr>
        <w:t>осіб</w:t>
      </w:r>
      <w:r w:rsidR="005E16B9" w:rsidRPr="005E16B9">
        <w:rPr>
          <w:rFonts w:ascii="Times New Roman" w:eastAsia="Times New Roman" w:hAnsi="Times New Roman" w:cs="Times New Roman"/>
          <w:sz w:val="28"/>
          <w:szCs w:val="28"/>
          <w:lang w:eastAsia="ru-RU"/>
        </w:rPr>
        <w:t xml:space="preserve">, які зловживають </w:t>
      </w:r>
      <w:r w:rsidR="005E16B9">
        <w:rPr>
          <w:rFonts w:ascii="Times New Roman" w:eastAsia="Times New Roman" w:hAnsi="Times New Roman" w:cs="Times New Roman"/>
          <w:sz w:val="28"/>
          <w:szCs w:val="28"/>
          <w:lang w:eastAsia="ru-RU"/>
        </w:rPr>
        <w:t>власним</w:t>
      </w:r>
      <w:r w:rsidR="005E16B9" w:rsidRPr="005E16B9">
        <w:rPr>
          <w:rFonts w:ascii="Times New Roman" w:eastAsia="Times New Roman" w:hAnsi="Times New Roman" w:cs="Times New Roman"/>
          <w:sz w:val="28"/>
          <w:szCs w:val="28"/>
          <w:lang w:eastAsia="ru-RU"/>
        </w:rPr>
        <w:t xml:space="preserve"> становищем.</w:t>
      </w:r>
      <w:r w:rsidR="005E16B9">
        <w:rPr>
          <w:rFonts w:ascii="Times New Roman" w:eastAsia="Times New Roman" w:hAnsi="Times New Roman" w:cs="Times New Roman"/>
          <w:sz w:val="28"/>
          <w:szCs w:val="28"/>
          <w:lang w:eastAsia="ru-RU"/>
        </w:rPr>
        <w:t xml:space="preserve"> Співробітники</w:t>
      </w:r>
      <w:r w:rsidR="005D7857" w:rsidRPr="005D7857">
        <w:rPr>
          <w:rFonts w:ascii="Times New Roman" w:eastAsia="Times New Roman" w:hAnsi="Times New Roman" w:cs="Times New Roman"/>
          <w:sz w:val="28"/>
          <w:szCs w:val="28"/>
          <w:lang w:eastAsia="ru-RU"/>
        </w:rPr>
        <w:t xml:space="preserve"> </w:t>
      </w:r>
      <w:r w:rsidR="005E16B9">
        <w:rPr>
          <w:rFonts w:ascii="Times New Roman" w:eastAsia="Times New Roman" w:hAnsi="Times New Roman" w:cs="Times New Roman"/>
          <w:sz w:val="28"/>
          <w:szCs w:val="28"/>
          <w:lang w:eastAsia="ru-RU"/>
        </w:rPr>
        <w:t>авіапідприємства</w:t>
      </w:r>
      <w:r w:rsidR="005D7857" w:rsidRPr="005D7857">
        <w:rPr>
          <w:rFonts w:ascii="Times New Roman" w:eastAsia="Times New Roman" w:hAnsi="Times New Roman" w:cs="Times New Roman"/>
          <w:sz w:val="28"/>
          <w:szCs w:val="28"/>
          <w:lang w:eastAsia="ru-RU"/>
        </w:rPr>
        <w:t xml:space="preserve"> </w:t>
      </w:r>
      <w:r w:rsidR="005E16B9">
        <w:rPr>
          <w:rFonts w:ascii="Times New Roman" w:eastAsia="Times New Roman" w:hAnsi="Times New Roman" w:cs="Times New Roman"/>
          <w:sz w:val="28"/>
          <w:szCs w:val="28"/>
          <w:lang w:eastAsia="ru-RU"/>
        </w:rPr>
        <w:t xml:space="preserve"> </w:t>
      </w:r>
      <w:r w:rsidR="005E16B9" w:rsidRPr="005E16B9">
        <w:rPr>
          <w:rFonts w:ascii="Times New Roman" w:eastAsia="Times New Roman" w:hAnsi="Times New Roman" w:cs="Times New Roman"/>
          <w:sz w:val="28"/>
          <w:szCs w:val="28"/>
          <w:lang w:eastAsia="ru-RU"/>
        </w:rPr>
        <w:t xml:space="preserve">можуть домовлятися, доводити секретну інформацію </w:t>
      </w:r>
      <w:r w:rsidR="005E16B9">
        <w:rPr>
          <w:rFonts w:ascii="Times New Roman" w:eastAsia="Times New Roman" w:hAnsi="Times New Roman" w:cs="Times New Roman"/>
          <w:sz w:val="28"/>
          <w:szCs w:val="28"/>
          <w:lang w:eastAsia="ru-RU"/>
        </w:rPr>
        <w:t>іншим</w:t>
      </w:r>
      <w:r w:rsidR="005E16B9" w:rsidRPr="005E16B9">
        <w:rPr>
          <w:rFonts w:ascii="Times New Roman" w:eastAsia="Times New Roman" w:hAnsi="Times New Roman" w:cs="Times New Roman"/>
          <w:sz w:val="28"/>
          <w:szCs w:val="28"/>
          <w:lang w:eastAsia="ru-RU"/>
        </w:rPr>
        <w:t xml:space="preserve"> особам або застосовувати її з небажаною метою.</w:t>
      </w:r>
    </w:p>
    <w:p w14:paraId="5283A65D" w14:textId="77777777" w:rsidR="005E16B9" w:rsidRPr="005E16B9" w:rsidRDefault="005E16B9" w:rsidP="005E16B9">
      <w:pPr>
        <w:spacing w:after="0" w:line="360" w:lineRule="auto"/>
        <w:ind w:firstLine="709"/>
        <w:jc w:val="both"/>
        <w:rPr>
          <w:rFonts w:ascii="Times New Roman" w:eastAsia="Times New Roman" w:hAnsi="Times New Roman" w:cs="Times New Roman"/>
          <w:sz w:val="28"/>
          <w:szCs w:val="28"/>
          <w:lang w:eastAsia="ru-RU"/>
        </w:rPr>
      </w:pPr>
      <w:r w:rsidRPr="005E16B9">
        <w:rPr>
          <w:rFonts w:ascii="Times New Roman" w:eastAsia="Times New Roman" w:hAnsi="Times New Roman" w:cs="Times New Roman"/>
          <w:sz w:val="28"/>
          <w:szCs w:val="28"/>
          <w:lang w:eastAsia="ru-RU"/>
        </w:rPr>
        <w:t xml:space="preserve">Окремі працівники можуть </w:t>
      </w:r>
      <w:r w:rsidR="00CA1BAC">
        <w:rPr>
          <w:rFonts w:ascii="Times New Roman" w:eastAsia="Times New Roman" w:hAnsi="Times New Roman" w:cs="Times New Roman"/>
          <w:sz w:val="28"/>
          <w:szCs w:val="28"/>
          <w:lang w:eastAsia="ru-RU"/>
        </w:rPr>
        <w:t>завербувати</w:t>
      </w:r>
      <w:r w:rsidRPr="005E16B9">
        <w:rPr>
          <w:rFonts w:ascii="Times New Roman" w:eastAsia="Times New Roman" w:hAnsi="Times New Roman" w:cs="Times New Roman"/>
          <w:sz w:val="28"/>
          <w:szCs w:val="28"/>
          <w:lang w:eastAsia="ru-RU"/>
        </w:rPr>
        <w:t xml:space="preserve"> унікальних </w:t>
      </w:r>
      <w:r w:rsidR="00CA1BAC" w:rsidRPr="005E16B9">
        <w:rPr>
          <w:rFonts w:ascii="Times New Roman" w:eastAsia="Times New Roman" w:hAnsi="Times New Roman" w:cs="Times New Roman"/>
          <w:sz w:val="28"/>
          <w:szCs w:val="28"/>
          <w:lang w:eastAsia="ru-RU"/>
        </w:rPr>
        <w:t>спеціалістів</w:t>
      </w:r>
      <w:r w:rsidR="00CA1BAC">
        <w:rPr>
          <w:rFonts w:ascii="Times New Roman" w:eastAsia="Times New Roman" w:hAnsi="Times New Roman" w:cs="Times New Roman"/>
          <w:sz w:val="28"/>
          <w:szCs w:val="28"/>
          <w:lang w:eastAsia="ru-RU"/>
        </w:rPr>
        <w:t xml:space="preserve"> та запросити їх до конкуруючого</w:t>
      </w:r>
      <w:r w:rsidRPr="005E16B9">
        <w:rPr>
          <w:rFonts w:ascii="Times New Roman" w:eastAsia="Times New Roman" w:hAnsi="Times New Roman" w:cs="Times New Roman"/>
          <w:sz w:val="28"/>
          <w:szCs w:val="28"/>
          <w:lang w:eastAsia="ru-RU"/>
        </w:rPr>
        <w:t xml:space="preserve"> </w:t>
      </w:r>
      <w:r w:rsidR="00CA1BAC">
        <w:rPr>
          <w:rFonts w:ascii="Times New Roman" w:eastAsia="Times New Roman" w:hAnsi="Times New Roman" w:cs="Times New Roman"/>
          <w:sz w:val="28"/>
          <w:szCs w:val="28"/>
          <w:lang w:eastAsia="ru-RU"/>
        </w:rPr>
        <w:t>підприємства</w:t>
      </w:r>
      <w:r w:rsidRPr="005E16B9">
        <w:rPr>
          <w:rFonts w:ascii="Times New Roman" w:eastAsia="Times New Roman" w:hAnsi="Times New Roman" w:cs="Times New Roman"/>
          <w:sz w:val="28"/>
          <w:szCs w:val="28"/>
          <w:lang w:eastAsia="ru-RU"/>
        </w:rPr>
        <w:t xml:space="preserve">. </w:t>
      </w:r>
      <w:r w:rsidR="00CA1BAC">
        <w:rPr>
          <w:rFonts w:ascii="Times New Roman" w:eastAsia="Times New Roman" w:hAnsi="Times New Roman" w:cs="Times New Roman"/>
          <w:sz w:val="28"/>
          <w:szCs w:val="28"/>
          <w:lang w:eastAsia="ru-RU"/>
        </w:rPr>
        <w:t>Процвітаючі</w:t>
      </w:r>
      <w:r w:rsidRPr="005E16B9">
        <w:rPr>
          <w:rFonts w:ascii="Times New Roman" w:eastAsia="Times New Roman" w:hAnsi="Times New Roman" w:cs="Times New Roman"/>
          <w:sz w:val="28"/>
          <w:szCs w:val="28"/>
          <w:lang w:eastAsia="ru-RU"/>
        </w:rPr>
        <w:t xml:space="preserve"> </w:t>
      </w:r>
      <w:r w:rsidR="00CA1BAC">
        <w:rPr>
          <w:rFonts w:ascii="Times New Roman" w:eastAsia="Times New Roman" w:hAnsi="Times New Roman" w:cs="Times New Roman"/>
          <w:sz w:val="28"/>
          <w:szCs w:val="28"/>
          <w:lang w:eastAsia="ru-RU"/>
        </w:rPr>
        <w:t xml:space="preserve">підприємства можуть </w:t>
      </w:r>
      <w:r w:rsidR="00CA1BAC" w:rsidRPr="00CA1BAC">
        <w:rPr>
          <w:rFonts w:ascii="Times New Roman" w:eastAsia="Times New Roman" w:hAnsi="Times New Roman" w:cs="Times New Roman"/>
          <w:sz w:val="28"/>
          <w:szCs w:val="28"/>
          <w:lang w:eastAsia="ru-RU"/>
        </w:rPr>
        <w:t>підлягати рейдерським захопленням та іншим насильницьким впливам</w:t>
      </w:r>
      <w:r w:rsidRPr="005E16B9">
        <w:rPr>
          <w:rFonts w:ascii="Times New Roman" w:eastAsia="Times New Roman" w:hAnsi="Times New Roman" w:cs="Times New Roman"/>
          <w:sz w:val="28"/>
          <w:szCs w:val="28"/>
          <w:lang w:eastAsia="ru-RU"/>
        </w:rPr>
        <w:t>.</w:t>
      </w:r>
    </w:p>
    <w:p w14:paraId="1F923167" w14:textId="77777777" w:rsidR="0055045B" w:rsidRDefault="00CA1BAC" w:rsidP="004738C0">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Pr="00CA1BAC">
        <w:rPr>
          <w:rFonts w:ascii="Times New Roman" w:eastAsia="Times New Roman" w:hAnsi="Times New Roman" w:cs="Times New Roman"/>
          <w:sz w:val="28"/>
          <w:szCs w:val="28"/>
          <w:lang w:eastAsia="ru-RU"/>
        </w:rPr>
        <w:t>авжди з'являються</w:t>
      </w:r>
      <w:r>
        <w:rPr>
          <w:rFonts w:ascii="Times New Roman" w:eastAsia="Times New Roman" w:hAnsi="Times New Roman" w:cs="Times New Roman"/>
          <w:sz w:val="28"/>
          <w:szCs w:val="28"/>
          <w:lang w:eastAsia="ru-RU"/>
        </w:rPr>
        <w:t xml:space="preserve"> ризики з сторони персоналу</w:t>
      </w:r>
      <w:r w:rsidRPr="00CA1BAC">
        <w:rPr>
          <w:rFonts w:ascii="Times New Roman" w:eastAsia="Times New Roman" w:hAnsi="Times New Roman" w:cs="Times New Roman"/>
          <w:sz w:val="28"/>
          <w:szCs w:val="28"/>
          <w:lang w:eastAsia="ru-RU"/>
        </w:rPr>
        <w:t xml:space="preserve"> на усіх стадіях</w:t>
      </w:r>
      <w:r>
        <w:rPr>
          <w:rFonts w:ascii="Times New Roman" w:eastAsia="Times New Roman" w:hAnsi="Times New Roman" w:cs="Times New Roman"/>
          <w:sz w:val="28"/>
          <w:szCs w:val="28"/>
          <w:lang w:eastAsia="ru-RU"/>
        </w:rPr>
        <w:t xml:space="preserve"> роботи. Щоб мінімізувати вплив ризиків з боку персоналу</w:t>
      </w:r>
      <w:r w:rsidRPr="00CA1BA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авіапідприємства</w:t>
      </w:r>
      <w:r w:rsidRPr="00CA1BAC">
        <w:rPr>
          <w:rFonts w:ascii="Times New Roman" w:eastAsia="Times New Roman" w:hAnsi="Times New Roman" w:cs="Times New Roman"/>
          <w:sz w:val="28"/>
          <w:szCs w:val="28"/>
          <w:lang w:eastAsia="ru-RU"/>
        </w:rPr>
        <w:t xml:space="preserve"> </w:t>
      </w:r>
      <w:r w:rsidR="00F348D8">
        <w:rPr>
          <w:rFonts w:ascii="Times New Roman" w:eastAsia="Times New Roman" w:hAnsi="Times New Roman" w:cs="Times New Roman"/>
          <w:sz w:val="28"/>
          <w:szCs w:val="28"/>
          <w:lang w:eastAsia="ru-RU"/>
        </w:rPr>
        <w:t xml:space="preserve">формують </w:t>
      </w:r>
      <w:r w:rsidR="00DC5D3F">
        <w:rPr>
          <w:rFonts w:ascii="Times New Roman" w:eastAsia="Times New Roman" w:hAnsi="Times New Roman" w:cs="Times New Roman"/>
          <w:sz w:val="28"/>
          <w:szCs w:val="28"/>
          <w:lang w:eastAsia="ru-RU"/>
        </w:rPr>
        <w:t>універсальну</w:t>
      </w:r>
      <w:r w:rsidRPr="00CA1BAC">
        <w:rPr>
          <w:rFonts w:ascii="Times New Roman" w:eastAsia="Times New Roman" w:hAnsi="Times New Roman" w:cs="Times New Roman"/>
          <w:sz w:val="28"/>
          <w:szCs w:val="28"/>
          <w:lang w:eastAsia="ru-RU"/>
        </w:rPr>
        <w:t xml:space="preserve"> кадрову систему, яка може своєчасно </w:t>
      </w:r>
      <w:r w:rsidR="00DC5D3F">
        <w:rPr>
          <w:rFonts w:ascii="Times New Roman" w:eastAsia="Times New Roman" w:hAnsi="Times New Roman" w:cs="Times New Roman"/>
          <w:sz w:val="28"/>
          <w:szCs w:val="28"/>
          <w:lang w:eastAsia="ru-RU"/>
        </w:rPr>
        <w:t>визначити</w:t>
      </w:r>
      <w:r w:rsidRPr="00CA1BAC">
        <w:rPr>
          <w:rFonts w:ascii="Times New Roman" w:eastAsia="Times New Roman" w:hAnsi="Times New Roman" w:cs="Times New Roman"/>
          <w:sz w:val="28"/>
          <w:szCs w:val="28"/>
          <w:lang w:eastAsia="ru-RU"/>
        </w:rPr>
        <w:t xml:space="preserve"> загрозу та </w:t>
      </w:r>
      <w:r w:rsidR="008D7363" w:rsidRPr="00CA1BAC">
        <w:rPr>
          <w:rFonts w:ascii="Times New Roman" w:eastAsia="Times New Roman" w:hAnsi="Times New Roman" w:cs="Times New Roman"/>
          <w:sz w:val="28"/>
          <w:szCs w:val="28"/>
          <w:lang w:eastAsia="ru-RU"/>
        </w:rPr>
        <w:t>вчасно</w:t>
      </w:r>
      <w:r w:rsidRPr="00CA1BAC">
        <w:rPr>
          <w:rFonts w:ascii="Times New Roman" w:eastAsia="Times New Roman" w:hAnsi="Times New Roman" w:cs="Times New Roman"/>
          <w:sz w:val="28"/>
          <w:szCs w:val="28"/>
          <w:lang w:eastAsia="ru-RU"/>
        </w:rPr>
        <w:t xml:space="preserve"> її </w:t>
      </w:r>
      <w:r w:rsidR="008D7363">
        <w:rPr>
          <w:rFonts w:ascii="Times New Roman" w:eastAsia="Times New Roman" w:hAnsi="Times New Roman" w:cs="Times New Roman"/>
          <w:sz w:val="28"/>
          <w:szCs w:val="28"/>
          <w:lang w:eastAsia="ru-RU"/>
        </w:rPr>
        <w:t>ліквідувати</w:t>
      </w:r>
      <w:r w:rsidRPr="00CA1BAC">
        <w:rPr>
          <w:rFonts w:ascii="Times New Roman" w:eastAsia="Times New Roman" w:hAnsi="Times New Roman" w:cs="Times New Roman"/>
          <w:sz w:val="28"/>
          <w:szCs w:val="28"/>
          <w:lang w:eastAsia="ru-RU"/>
        </w:rPr>
        <w:t xml:space="preserve">. </w:t>
      </w:r>
      <w:r w:rsidR="00F404B4">
        <w:rPr>
          <w:rFonts w:ascii="Times New Roman" w:eastAsia="Times New Roman" w:hAnsi="Times New Roman" w:cs="Times New Roman"/>
          <w:sz w:val="28"/>
          <w:szCs w:val="28"/>
          <w:lang w:eastAsia="ru-RU"/>
        </w:rPr>
        <w:t>Тому, головне</w:t>
      </w:r>
      <w:r w:rsidRPr="00CA1BAC">
        <w:rPr>
          <w:rFonts w:ascii="Times New Roman" w:eastAsia="Times New Roman" w:hAnsi="Times New Roman" w:cs="Times New Roman"/>
          <w:sz w:val="28"/>
          <w:szCs w:val="28"/>
          <w:lang w:eastAsia="ru-RU"/>
        </w:rPr>
        <w:t xml:space="preserve"> налагодити </w:t>
      </w:r>
      <w:r w:rsidR="00F404B4">
        <w:rPr>
          <w:rFonts w:ascii="Times New Roman" w:eastAsia="Times New Roman" w:hAnsi="Times New Roman" w:cs="Times New Roman"/>
          <w:sz w:val="28"/>
          <w:szCs w:val="28"/>
          <w:lang w:eastAsia="ru-RU"/>
        </w:rPr>
        <w:t xml:space="preserve">відмінний взаємозв’язок </w:t>
      </w:r>
      <w:r w:rsidRPr="00CA1BAC">
        <w:rPr>
          <w:rFonts w:ascii="Times New Roman" w:eastAsia="Times New Roman" w:hAnsi="Times New Roman" w:cs="Times New Roman"/>
          <w:sz w:val="28"/>
          <w:szCs w:val="28"/>
          <w:lang w:eastAsia="ru-RU"/>
        </w:rPr>
        <w:t xml:space="preserve">з службами управління персоналом всередині </w:t>
      </w:r>
      <w:r w:rsidR="00EA723F">
        <w:rPr>
          <w:rFonts w:ascii="Times New Roman" w:eastAsia="Times New Roman" w:hAnsi="Times New Roman" w:cs="Times New Roman"/>
          <w:sz w:val="28"/>
          <w:szCs w:val="28"/>
          <w:lang w:eastAsia="ru-RU"/>
        </w:rPr>
        <w:t>підприємства</w:t>
      </w:r>
      <w:r w:rsidRPr="00CA1BAC">
        <w:rPr>
          <w:rFonts w:ascii="Times New Roman" w:eastAsia="Times New Roman" w:hAnsi="Times New Roman" w:cs="Times New Roman"/>
          <w:sz w:val="28"/>
          <w:szCs w:val="28"/>
          <w:lang w:eastAsia="ru-RU"/>
        </w:rPr>
        <w:t xml:space="preserve">, </w:t>
      </w:r>
      <w:r w:rsidR="00EA723F">
        <w:rPr>
          <w:rFonts w:ascii="Times New Roman" w:eastAsia="Times New Roman" w:hAnsi="Times New Roman" w:cs="Times New Roman"/>
          <w:sz w:val="28"/>
          <w:szCs w:val="28"/>
          <w:lang w:eastAsia="ru-RU"/>
        </w:rPr>
        <w:t>починаючи з фази прийому працівників. В</w:t>
      </w:r>
      <w:r w:rsidRPr="00CA1BAC">
        <w:rPr>
          <w:rFonts w:ascii="Times New Roman" w:eastAsia="Times New Roman" w:hAnsi="Times New Roman" w:cs="Times New Roman"/>
          <w:sz w:val="28"/>
          <w:szCs w:val="28"/>
          <w:lang w:eastAsia="ru-RU"/>
        </w:rPr>
        <w:t xml:space="preserve"> </w:t>
      </w:r>
      <w:r w:rsidR="00EA723F" w:rsidRPr="00CA1BAC">
        <w:rPr>
          <w:rFonts w:ascii="Times New Roman" w:eastAsia="Times New Roman" w:hAnsi="Times New Roman" w:cs="Times New Roman"/>
          <w:sz w:val="28"/>
          <w:szCs w:val="28"/>
          <w:lang w:eastAsia="ru-RU"/>
        </w:rPr>
        <w:t>перелік</w:t>
      </w:r>
      <w:r w:rsidRPr="00CA1BAC">
        <w:rPr>
          <w:rFonts w:ascii="Times New Roman" w:eastAsia="Times New Roman" w:hAnsi="Times New Roman" w:cs="Times New Roman"/>
          <w:sz w:val="28"/>
          <w:szCs w:val="28"/>
          <w:lang w:eastAsia="ru-RU"/>
        </w:rPr>
        <w:t xml:space="preserve"> "небезпечних" ка</w:t>
      </w:r>
      <w:r w:rsidR="00EA723F">
        <w:rPr>
          <w:rFonts w:ascii="Times New Roman" w:eastAsia="Times New Roman" w:hAnsi="Times New Roman" w:cs="Times New Roman"/>
          <w:sz w:val="28"/>
          <w:szCs w:val="28"/>
          <w:lang w:eastAsia="ru-RU"/>
        </w:rPr>
        <w:t>ндидатів входять люди, робота на підприємстві чи</w:t>
      </w:r>
      <w:r w:rsidRPr="00CA1BAC">
        <w:rPr>
          <w:rFonts w:ascii="Times New Roman" w:eastAsia="Times New Roman" w:hAnsi="Times New Roman" w:cs="Times New Roman"/>
          <w:sz w:val="28"/>
          <w:szCs w:val="28"/>
          <w:lang w:eastAsia="ru-RU"/>
        </w:rPr>
        <w:t xml:space="preserve"> їх  звільнення можуть викликати проблеми. </w:t>
      </w:r>
    </w:p>
    <w:p w14:paraId="467DFA4F" w14:textId="33968535" w:rsidR="00F10BA4" w:rsidRDefault="004738C0" w:rsidP="00425D76">
      <w:pPr>
        <w:spacing w:after="0" w:line="360" w:lineRule="auto"/>
        <w:ind w:right="-1" w:firstLine="709"/>
        <w:jc w:val="both"/>
        <w:rPr>
          <w:rFonts w:ascii="Times New Roman" w:eastAsia="Times New Roman" w:hAnsi="Times New Roman" w:cs="Times New Roman"/>
          <w:sz w:val="28"/>
          <w:szCs w:val="28"/>
          <w:lang w:eastAsia="ru-RU"/>
        </w:rPr>
      </w:pPr>
      <w:r w:rsidRPr="004738C0">
        <w:rPr>
          <w:rFonts w:ascii="Times New Roman" w:eastAsia="Times New Roman" w:hAnsi="Times New Roman" w:cs="Times New Roman"/>
          <w:sz w:val="28"/>
          <w:szCs w:val="28"/>
          <w:lang w:eastAsia="ru-RU"/>
        </w:rPr>
        <w:t xml:space="preserve">Основним інструментом </w:t>
      </w:r>
      <w:r w:rsidR="00D755D1" w:rsidRPr="004738C0">
        <w:rPr>
          <w:rFonts w:ascii="Times New Roman" w:eastAsia="Times New Roman" w:hAnsi="Times New Roman" w:cs="Times New Roman"/>
          <w:sz w:val="28"/>
          <w:szCs w:val="28"/>
          <w:lang w:eastAsia="ru-RU"/>
        </w:rPr>
        <w:t>діяльності</w:t>
      </w:r>
      <w:r w:rsidRPr="004738C0">
        <w:rPr>
          <w:rFonts w:ascii="Times New Roman" w:eastAsia="Times New Roman" w:hAnsi="Times New Roman" w:cs="Times New Roman"/>
          <w:sz w:val="28"/>
          <w:szCs w:val="28"/>
          <w:lang w:eastAsia="ru-RU"/>
        </w:rPr>
        <w:t xml:space="preserve"> служби</w:t>
      </w:r>
      <w:r w:rsidR="00D755D1">
        <w:rPr>
          <w:rFonts w:ascii="Times New Roman" w:eastAsia="Times New Roman" w:hAnsi="Times New Roman" w:cs="Times New Roman"/>
          <w:sz w:val="28"/>
          <w:szCs w:val="28"/>
          <w:lang w:eastAsia="ru-RU"/>
        </w:rPr>
        <w:t xml:space="preserve"> кадрової</w:t>
      </w:r>
      <w:r w:rsidRPr="004738C0">
        <w:rPr>
          <w:rFonts w:ascii="Times New Roman" w:eastAsia="Times New Roman" w:hAnsi="Times New Roman" w:cs="Times New Roman"/>
          <w:sz w:val="28"/>
          <w:szCs w:val="28"/>
          <w:lang w:eastAsia="ru-RU"/>
        </w:rPr>
        <w:t xml:space="preserve"> безпеки є </w:t>
      </w:r>
      <w:r w:rsidR="00D755D1" w:rsidRPr="004738C0">
        <w:rPr>
          <w:rFonts w:ascii="Times New Roman" w:eastAsia="Times New Roman" w:hAnsi="Times New Roman" w:cs="Times New Roman"/>
          <w:sz w:val="28"/>
          <w:szCs w:val="28"/>
          <w:lang w:eastAsia="ru-RU"/>
        </w:rPr>
        <w:t>абсолю</w:t>
      </w:r>
      <w:r w:rsidR="00D755D1">
        <w:rPr>
          <w:rFonts w:ascii="Times New Roman" w:eastAsia="Times New Roman" w:hAnsi="Times New Roman" w:cs="Times New Roman"/>
          <w:sz w:val="28"/>
          <w:szCs w:val="28"/>
          <w:lang w:eastAsia="ru-RU"/>
        </w:rPr>
        <w:t>тне</w:t>
      </w:r>
      <w:r w:rsidRPr="004738C0">
        <w:rPr>
          <w:rFonts w:ascii="Times New Roman" w:eastAsia="Times New Roman" w:hAnsi="Times New Roman" w:cs="Times New Roman"/>
          <w:sz w:val="28"/>
          <w:szCs w:val="28"/>
          <w:lang w:eastAsia="ru-RU"/>
        </w:rPr>
        <w:t xml:space="preserve"> </w:t>
      </w:r>
      <w:r w:rsidR="00D755D1" w:rsidRPr="004738C0">
        <w:rPr>
          <w:rFonts w:ascii="Times New Roman" w:eastAsia="Times New Roman" w:hAnsi="Times New Roman" w:cs="Times New Roman"/>
          <w:sz w:val="28"/>
          <w:szCs w:val="28"/>
          <w:lang w:eastAsia="ru-RU"/>
        </w:rPr>
        <w:t>контролювання</w:t>
      </w:r>
      <w:r w:rsidRPr="004738C0">
        <w:rPr>
          <w:rFonts w:ascii="Times New Roman" w:eastAsia="Times New Roman" w:hAnsi="Times New Roman" w:cs="Times New Roman"/>
          <w:sz w:val="28"/>
          <w:szCs w:val="28"/>
          <w:lang w:eastAsia="ru-RU"/>
        </w:rPr>
        <w:t xml:space="preserve"> за </w:t>
      </w:r>
      <w:r w:rsidR="00D755D1" w:rsidRPr="004738C0">
        <w:rPr>
          <w:rFonts w:ascii="Times New Roman" w:eastAsia="Times New Roman" w:hAnsi="Times New Roman" w:cs="Times New Roman"/>
          <w:sz w:val="28"/>
          <w:szCs w:val="28"/>
          <w:lang w:eastAsia="ru-RU"/>
        </w:rPr>
        <w:t>усіма</w:t>
      </w:r>
      <w:r w:rsidR="00D755D1">
        <w:rPr>
          <w:rFonts w:ascii="Times New Roman" w:eastAsia="Times New Roman" w:hAnsi="Times New Roman" w:cs="Times New Roman"/>
          <w:sz w:val="28"/>
          <w:szCs w:val="28"/>
          <w:lang w:eastAsia="ru-RU"/>
        </w:rPr>
        <w:t xml:space="preserve"> галузями роботи  персоналу</w:t>
      </w:r>
      <w:r w:rsidRPr="004738C0">
        <w:rPr>
          <w:rFonts w:ascii="Times New Roman" w:eastAsia="Times New Roman" w:hAnsi="Times New Roman" w:cs="Times New Roman"/>
          <w:sz w:val="28"/>
          <w:szCs w:val="28"/>
          <w:lang w:eastAsia="ru-RU"/>
        </w:rPr>
        <w:t xml:space="preserve">. </w:t>
      </w:r>
      <w:r w:rsidR="00D755D1">
        <w:rPr>
          <w:rFonts w:ascii="Times New Roman" w:eastAsia="Times New Roman" w:hAnsi="Times New Roman" w:cs="Times New Roman"/>
          <w:sz w:val="28"/>
          <w:szCs w:val="28"/>
          <w:lang w:eastAsia="ru-RU"/>
        </w:rPr>
        <w:t>Приміром, ц</w:t>
      </w:r>
      <w:r w:rsidRPr="004738C0">
        <w:rPr>
          <w:rFonts w:ascii="Times New Roman" w:eastAsia="Times New Roman" w:hAnsi="Times New Roman" w:cs="Times New Roman"/>
          <w:sz w:val="28"/>
          <w:szCs w:val="28"/>
          <w:lang w:eastAsia="ru-RU"/>
        </w:rPr>
        <w:t>е</w:t>
      </w:r>
      <w:r w:rsidR="00D755D1">
        <w:rPr>
          <w:rFonts w:ascii="Times New Roman" w:eastAsia="Times New Roman" w:hAnsi="Times New Roman" w:cs="Times New Roman"/>
          <w:sz w:val="28"/>
          <w:szCs w:val="28"/>
          <w:lang w:eastAsia="ru-RU"/>
        </w:rPr>
        <w:t xml:space="preserve"> </w:t>
      </w:r>
      <w:r w:rsidR="00D755D1" w:rsidRPr="00D755D1">
        <w:rPr>
          <w:rFonts w:ascii="Times New Roman" w:eastAsia="Times New Roman" w:hAnsi="Times New Roman" w:cs="Times New Roman"/>
          <w:sz w:val="28"/>
          <w:szCs w:val="28"/>
          <w:lang w:eastAsia="ru-RU"/>
        </w:rPr>
        <w:t>прослуховування телефонних розмов</w:t>
      </w:r>
      <w:r w:rsidR="00D755D1">
        <w:rPr>
          <w:rFonts w:ascii="Times New Roman" w:eastAsia="Times New Roman" w:hAnsi="Times New Roman" w:cs="Times New Roman"/>
          <w:sz w:val="28"/>
          <w:szCs w:val="28"/>
          <w:lang w:eastAsia="ru-RU"/>
        </w:rPr>
        <w:t xml:space="preserve">, </w:t>
      </w:r>
      <w:r w:rsidR="00D755D1" w:rsidRPr="00D755D1">
        <w:rPr>
          <w:rFonts w:ascii="Times New Roman" w:eastAsia="Times New Roman" w:hAnsi="Times New Roman" w:cs="Times New Roman"/>
          <w:sz w:val="28"/>
          <w:szCs w:val="28"/>
          <w:lang w:eastAsia="ru-RU"/>
        </w:rPr>
        <w:t xml:space="preserve">контролювання робочого часу та </w:t>
      </w:r>
      <w:r w:rsidR="00D755D1" w:rsidRPr="00D755D1">
        <w:rPr>
          <w:rFonts w:ascii="Times New Roman" w:eastAsia="Times New Roman" w:hAnsi="Times New Roman" w:cs="Times New Roman"/>
          <w:sz w:val="28"/>
          <w:szCs w:val="28"/>
          <w:lang w:eastAsia="ru-RU"/>
        </w:rPr>
        <w:lastRenderedPageBreak/>
        <w:t>дозвілля працівників</w:t>
      </w:r>
      <w:r w:rsidR="00D755D1">
        <w:rPr>
          <w:rFonts w:ascii="Times New Roman" w:eastAsia="Times New Roman" w:hAnsi="Times New Roman" w:cs="Times New Roman"/>
          <w:sz w:val="28"/>
          <w:szCs w:val="28"/>
          <w:lang w:eastAsia="ru-RU"/>
        </w:rPr>
        <w:t>,</w:t>
      </w:r>
      <w:r w:rsidRPr="004738C0">
        <w:rPr>
          <w:rFonts w:ascii="Times New Roman" w:eastAsia="Times New Roman" w:hAnsi="Times New Roman" w:cs="Times New Roman"/>
          <w:sz w:val="28"/>
          <w:szCs w:val="28"/>
          <w:lang w:eastAsia="ru-RU"/>
        </w:rPr>
        <w:t xml:space="preserve"> </w:t>
      </w:r>
      <w:r w:rsidRPr="00A02FFF">
        <w:rPr>
          <w:rFonts w:ascii="Times New Roman" w:eastAsia="Times New Roman" w:hAnsi="Times New Roman" w:cs="Times New Roman"/>
          <w:sz w:val="28"/>
          <w:szCs w:val="28"/>
          <w:lang w:eastAsia="ru-RU"/>
        </w:rPr>
        <w:t>відеоспостереженн</w:t>
      </w:r>
      <w:r w:rsidR="0045436E">
        <w:rPr>
          <w:rFonts w:ascii="Times New Roman" w:eastAsia="Times New Roman" w:hAnsi="Times New Roman" w:cs="Times New Roman"/>
          <w:sz w:val="28"/>
          <w:szCs w:val="28"/>
          <w:lang w:eastAsia="ru-RU"/>
        </w:rPr>
        <w:t xml:space="preserve">я, </w:t>
      </w:r>
      <w:r w:rsidR="00D755D1" w:rsidRPr="00A02FFF">
        <w:rPr>
          <w:rFonts w:ascii="Times New Roman" w:eastAsia="Times New Roman" w:hAnsi="Times New Roman" w:cs="Times New Roman"/>
          <w:sz w:val="28"/>
          <w:szCs w:val="28"/>
          <w:lang w:eastAsia="ru-RU"/>
        </w:rPr>
        <w:t>контролювання</w:t>
      </w:r>
      <w:r w:rsidRPr="004738C0">
        <w:rPr>
          <w:rFonts w:ascii="Times New Roman" w:eastAsia="Times New Roman" w:hAnsi="Times New Roman" w:cs="Times New Roman"/>
          <w:sz w:val="28"/>
          <w:szCs w:val="28"/>
          <w:lang w:eastAsia="ru-RU"/>
        </w:rPr>
        <w:t xml:space="preserve"> доступу та </w:t>
      </w:r>
      <w:r w:rsidR="00D755D1" w:rsidRPr="004738C0">
        <w:rPr>
          <w:rFonts w:ascii="Times New Roman" w:eastAsia="Times New Roman" w:hAnsi="Times New Roman" w:cs="Times New Roman"/>
          <w:sz w:val="28"/>
          <w:szCs w:val="28"/>
          <w:lang w:eastAsia="ru-RU"/>
        </w:rPr>
        <w:t>діяльності</w:t>
      </w:r>
      <w:r w:rsidR="00D755D1">
        <w:rPr>
          <w:rFonts w:ascii="Times New Roman" w:eastAsia="Times New Roman" w:hAnsi="Times New Roman" w:cs="Times New Roman"/>
          <w:sz w:val="28"/>
          <w:szCs w:val="28"/>
          <w:lang w:eastAsia="ru-RU"/>
        </w:rPr>
        <w:t xml:space="preserve"> комп’ютера</w:t>
      </w:r>
      <w:r w:rsidRPr="004738C0">
        <w:rPr>
          <w:rFonts w:ascii="Times New Roman" w:eastAsia="Times New Roman" w:hAnsi="Times New Roman" w:cs="Times New Roman"/>
          <w:sz w:val="28"/>
          <w:szCs w:val="28"/>
          <w:lang w:eastAsia="ru-RU"/>
        </w:rPr>
        <w:t xml:space="preserve">, </w:t>
      </w:r>
      <w:r w:rsidR="00D755D1">
        <w:rPr>
          <w:rFonts w:ascii="Times New Roman" w:eastAsia="Times New Roman" w:hAnsi="Times New Roman" w:cs="Times New Roman"/>
          <w:sz w:val="28"/>
          <w:szCs w:val="28"/>
          <w:lang w:eastAsia="ru-RU"/>
        </w:rPr>
        <w:t>іншими словами це</w:t>
      </w:r>
      <w:r w:rsidRPr="004738C0">
        <w:rPr>
          <w:rFonts w:ascii="Times New Roman" w:eastAsia="Times New Roman" w:hAnsi="Times New Roman" w:cs="Times New Roman"/>
          <w:sz w:val="28"/>
          <w:szCs w:val="28"/>
          <w:lang w:eastAsia="ru-RU"/>
        </w:rPr>
        <w:t xml:space="preserve"> </w:t>
      </w:r>
      <w:r w:rsidR="00D755D1" w:rsidRPr="004738C0">
        <w:rPr>
          <w:rFonts w:ascii="Times New Roman" w:eastAsia="Times New Roman" w:hAnsi="Times New Roman" w:cs="Times New Roman"/>
          <w:sz w:val="28"/>
          <w:szCs w:val="28"/>
          <w:lang w:eastAsia="ru-RU"/>
        </w:rPr>
        <w:t>контролювання</w:t>
      </w:r>
      <w:r w:rsidR="00D755D1">
        <w:rPr>
          <w:rFonts w:ascii="Times New Roman" w:eastAsia="Times New Roman" w:hAnsi="Times New Roman" w:cs="Times New Roman"/>
          <w:sz w:val="28"/>
          <w:szCs w:val="28"/>
          <w:lang w:eastAsia="ru-RU"/>
        </w:rPr>
        <w:t xml:space="preserve"> під час роботи та деякий час</w:t>
      </w:r>
      <w:r w:rsidRPr="004738C0">
        <w:rPr>
          <w:rFonts w:ascii="Times New Roman" w:eastAsia="Times New Roman" w:hAnsi="Times New Roman" w:cs="Times New Roman"/>
          <w:sz w:val="28"/>
          <w:szCs w:val="28"/>
          <w:lang w:eastAsia="ru-RU"/>
        </w:rPr>
        <w:t xml:space="preserve"> після звільнення працівника. </w:t>
      </w:r>
      <w:r w:rsidR="00F10BA4" w:rsidRPr="004738C0">
        <w:rPr>
          <w:rFonts w:ascii="Times New Roman" w:eastAsia="Times New Roman" w:hAnsi="Times New Roman" w:cs="Times New Roman"/>
          <w:sz w:val="28"/>
          <w:szCs w:val="28"/>
          <w:lang w:eastAsia="ru-RU"/>
        </w:rPr>
        <w:t>Безперечно</w:t>
      </w:r>
      <w:r w:rsidRPr="004738C0">
        <w:rPr>
          <w:rFonts w:ascii="Times New Roman" w:eastAsia="Times New Roman" w:hAnsi="Times New Roman" w:cs="Times New Roman"/>
          <w:sz w:val="28"/>
          <w:szCs w:val="28"/>
          <w:lang w:eastAsia="ru-RU"/>
        </w:rPr>
        <w:t xml:space="preserve">, що </w:t>
      </w:r>
      <w:r w:rsidR="00F10BA4">
        <w:rPr>
          <w:rFonts w:ascii="Times New Roman" w:eastAsia="Times New Roman" w:hAnsi="Times New Roman" w:cs="Times New Roman"/>
          <w:sz w:val="28"/>
          <w:szCs w:val="28"/>
          <w:lang w:eastAsia="ru-RU"/>
        </w:rPr>
        <w:t>це</w:t>
      </w:r>
      <w:r w:rsidRPr="004738C0">
        <w:rPr>
          <w:rFonts w:ascii="Times New Roman" w:eastAsia="Times New Roman" w:hAnsi="Times New Roman" w:cs="Times New Roman"/>
          <w:sz w:val="28"/>
          <w:szCs w:val="28"/>
          <w:lang w:eastAsia="ru-RU"/>
        </w:rPr>
        <w:t xml:space="preserve"> ускладнюється легітимністю методів отримання </w:t>
      </w:r>
      <w:r w:rsidR="002D3DD8" w:rsidRPr="004738C0">
        <w:rPr>
          <w:rFonts w:ascii="Times New Roman" w:eastAsia="Times New Roman" w:hAnsi="Times New Roman" w:cs="Times New Roman"/>
          <w:sz w:val="28"/>
          <w:szCs w:val="28"/>
          <w:lang w:eastAsia="ru-RU"/>
        </w:rPr>
        <w:t>потрібної</w:t>
      </w:r>
      <w:r w:rsidRPr="004738C0">
        <w:rPr>
          <w:rFonts w:ascii="Times New Roman" w:eastAsia="Times New Roman" w:hAnsi="Times New Roman" w:cs="Times New Roman"/>
          <w:sz w:val="28"/>
          <w:szCs w:val="28"/>
          <w:lang w:eastAsia="ru-RU"/>
        </w:rPr>
        <w:t xml:space="preserve"> інформації.</w:t>
      </w:r>
    </w:p>
    <w:p w14:paraId="69F883E2" w14:textId="77777777" w:rsidR="00F77BDC" w:rsidRDefault="00F77BDC" w:rsidP="00F77BDC">
      <w:pPr>
        <w:spacing w:after="0" w:line="360" w:lineRule="auto"/>
        <w:ind w:right="-1" w:firstLine="709"/>
        <w:jc w:val="both"/>
        <w:rPr>
          <w:rFonts w:ascii="Times New Roman" w:eastAsia="Times New Roman" w:hAnsi="Times New Roman" w:cs="Times New Roman"/>
          <w:sz w:val="28"/>
          <w:szCs w:val="28"/>
          <w:lang w:eastAsia="ru-RU"/>
        </w:rPr>
      </w:pPr>
      <w:r w:rsidRPr="00F77BDC">
        <w:rPr>
          <w:rFonts w:ascii="Times New Roman" w:eastAsia="Times New Roman" w:hAnsi="Times New Roman" w:cs="Times New Roman"/>
          <w:sz w:val="28"/>
          <w:szCs w:val="28"/>
          <w:lang w:eastAsia="ru-RU"/>
        </w:rPr>
        <w:t xml:space="preserve">Ю. Одегов і Л. Котова пропонують проводити оцінку ефективності діяльності кадрової служби з економічної точки зору. Авторами запропонований спосіб визначення співвідношення витрат на забезпечення організації кваліфіковану робочу силу і отриманих результатів діяльності шляхом відносини витрат на пошук і навчання персоналу до прибутку </w:t>
      </w:r>
      <w:r w:rsidR="00B655B5">
        <w:rPr>
          <w:rFonts w:ascii="Times New Roman" w:eastAsia="Times New Roman" w:hAnsi="Times New Roman" w:cs="Times New Roman"/>
          <w:sz w:val="28"/>
          <w:szCs w:val="28"/>
          <w:lang w:eastAsia="ru-RU"/>
        </w:rPr>
        <w:t>підприємства</w:t>
      </w:r>
      <w:r w:rsidR="002343C2">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[42</w:t>
      </w:r>
      <w:r w:rsidRPr="00F77BDC">
        <w:rPr>
          <w:rFonts w:ascii="Times New Roman" w:eastAsia="Times New Roman" w:hAnsi="Times New Roman" w:cs="Times New Roman"/>
          <w:sz w:val="28"/>
          <w:szCs w:val="28"/>
          <w:lang w:eastAsia="ru-RU"/>
        </w:rPr>
        <w:t>, c. 154].</w:t>
      </w:r>
    </w:p>
    <w:p w14:paraId="7DE87779" w14:textId="277C8BB2" w:rsidR="003E1CAD" w:rsidRDefault="003E1CAD" w:rsidP="00F77BDC">
      <w:pPr>
        <w:spacing w:after="0" w:line="360" w:lineRule="auto"/>
        <w:ind w:right="-1" w:firstLine="709"/>
        <w:jc w:val="both"/>
        <w:rPr>
          <w:rFonts w:ascii="Times New Roman" w:eastAsia="Times New Roman" w:hAnsi="Times New Roman" w:cs="Times New Roman"/>
          <w:sz w:val="28"/>
          <w:szCs w:val="28"/>
          <w:lang w:eastAsia="ru-RU"/>
        </w:rPr>
      </w:pPr>
      <w:r w:rsidRPr="003E1CAD">
        <w:rPr>
          <w:rFonts w:ascii="Times New Roman" w:eastAsia="Times New Roman" w:hAnsi="Times New Roman" w:cs="Times New Roman"/>
          <w:sz w:val="28"/>
          <w:szCs w:val="28"/>
          <w:lang w:eastAsia="ru-RU"/>
        </w:rPr>
        <w:t>За словами Ю. Одегов та Л. Котова,</w:t>
      </w:r>
      <w:r w:rsidR="0045436E" w:rsidRPr="0045436E">
        <w:t xml:space="preserve"> </w:t>
      </w:r>
      <w:r w:rsidR="0045436E" w:rsidRPr="0045436E">
        <w:rPr>
          <w:rFonts w:ascii="Times New Roman" w:eastAsia="Times New Roman" w:hAnsi="Times New Roman" w:cs="Times New Roman"/>
          <w:sz w:val="28"/>
          <w:szCs w:val="28"/>
          <w:lang w:eastAsia="ru-RU"/>
        </w:rPr>
        <w:t>продуктивний розвиток персоналу</w:t>
      </w:r>
      <w:r w:rsidRPr="003E1CAD">
        <w:rPr>
          <w:rFonts w:ascii="Times New Roman" w:eastAsia="Times New Roman" w:hAnsi="Times New Roman" w:cs="Times New Roman"/>
          <w:sz w:val="28"/>
          <w:szCs w:val="28"/>
          <w:lang w:eastAsia="ru-RU"/>
        </w:rPr>
        <w:t xml:space="preserve"> дозволено оцінити за рахунок затрат на навчання </w:t>
      </w:r>
      <w:r>
        <w:rPr>
          <w:rFonts w:ascii="Times New Roman" w:eastAsia="Times New Roman" w:hAnsi="Times New Roman" w:cs="Times New Roman"/>
          <w:sz w:val="28"/>
          <w:szCs w:val="28"/>
          <w:lang w:eastAsia="ru-RU"/>
        </w:rPr>
        <w:t xml:space="preserve">1 </w:t>
      </w:r>
      <w:r w:rsidRPr="003E1CAD">
        <w:rPr>
          <w:rFonts w:ascii="Times New Roman" w:eastAsia="Times New Roman" w:hAnsi="Times New Roman" w:cs="Times New Roman"/>
          <w:sz w:val="28"/>
          <w:szCs w:val="28"/>
          <w:lang w:eastAsia="ru-RU"/>
        </w:rPr>
        <w:t xml:space="preserve">працівника, що </w:t>
      </w:r>
      <w:r>
        <w:rPr>
          <w:rFonts w:ascii="Times New Roman" w:eastAsia="Times New Roman" w:hAnsi="Times New Roman" w:cs="Times New Roman"/>
          <w:sz w:val="28"/>
          <w:szCs w:val="28"/>
          <w:lang w:eastAsia="ru-RU"/>
        </w:rPr>
        <w:t xml:space="preserve">визначається </w:t>
      </w:r>
      <w:r w:rsidRPr="003E1CAD">
        <w:rPr>
          <w:rFonts w:ascii="Times New Roman" w:eastAsia="Times New Roman" w:hAnsi="Times New Roman" w:cs="Times New Roman"/>
          <w:sz w:val="28"/>
          <w:szCs w:val="28"/>
          <w:lang w:eastAsia="ru-RU"/>
        </w:rPr>
        <w:t xml:space="preserve"> як відношення затрат на навчання працівників до середньої кількості працівників.</w:t>
      </w:r>
    </w:p>
    <w:p w14:paraId="5A3C5F42" w14:textId="77777777" w:rsidR="0055045B" w:rsidRDefault="00C10413" w:rsidP="0066040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F57843" w:rsidRPr="00F57843">
        <w:rPr>
          <w:rFonts w:ascii="Times New Roman" w:eastAsia="Times New Roman" w:hAnsi="Times New Roman" w:cs="Times New Roman"/>
          <w:sz w:val="28"/>
          <w:szCs w:val="28"/>
          <w:lang w:eastAsia="ru-RU"/>
        </w:rPr>
        <w:t xml:space="preserve">роблемам забезпечення </w:t>
      </w:r>
      <w:r>
        <w:rPr>
          <w:rFonts w:ascii="Times New Roman" w:eastAsia="Times New Roman" w:hAnsi="Times New Roman" w:cs="Times New Roman"/>
          <w:sz w:val="28"/>
          <w:szCs w:val="28"/>
          <w:lang w:eastAsia="ru-RU"/>
        </w:rPr>
        <w:t>кадрової безпеки підприємства</w:t>
      </w:r>
      <w:r w:rsidR="00F57843" w:rsidRPr="00F57843">
        <w:rPr>
          <w:rFonts w:ascii="Times New Roman" w:eastAsia="Times New Roman" w:hAnsi="Times New Roman" w:cs="Times New Roman"/>
          <w:sz w:val="28"/>
          <w:szCs w:val="28"/>
          <w:lang w:eastAsia="ru-RU"/>
        </w:rPr>
        <w:t xml:space="preserve"> </w:t>
      </w:r>
      <w:r w:rsidR="00B66319">
        <w:rPr>
          <w:rFonts w:ascii="Times New Roman" w:eastAsia="Times New Roman" w:hAnsi="Times New Roman" w:cs="Times New Roman"/>
          <w:sz w:val="28"/>
          <w:szCs w:val="28"/>
          <w:lang w:eastAsia="ru-RU"/>
        </w:rPr>
        <w:t>почали</w:t>
      </w:r>
      <w:r w:rsidR="00F57843" w:rsidRPr="00F57843">
        <w:rPr>
          <w:rFonts w:ascii="Times New Roman" w:eastAsia="Times New Roman" w:hAnsi="Times New Roman" w:cs="Times New Roman"/>
          <w:sz w:val="28"/>
          <w:szCs w:val="28"/>
          <w:lang w:eastAsia="ru-RU"/>
        </w:rPr>
        <w:t xml:space="preserve"> </w:t>
      </w:r>
      <w:r w:rsidR="00B66319" w:rsidRPr="00F57843">
        <w:rPr>
          <w:rFonts w:ascii="Times New Roman" w:eastAsia="Times New Roman" w:hAnsi="Times New Roman" w:cs="Times New Roman"/>
          <w:sz w:val="28"/>
          <w:szCs w:val="28"/>
          <w:lang w:eastAsia="ru-RU"/>
        </w:rPr>
        <w:t>уділяти</w:t>
      </w:r>
      <w:r w:rsidR="00F57843" w:rsidRPr="00F57843">
        <w:rPr>
          <w:rFonts w:ascii="Times New Roman" w:eastAsia="Times New Roman" w:hAnsi="Times New Roman" w:cs="Times New Roman"/>
          <w:sz w:val="28"/>
          <w:szCs w:val="28"/>
          <w:lang w:eastAsia="ru-RU"/>
        </w:rPr>
        <w:t xml:space="preserve"> увагу </w:t>
      </w:r>
      <w:r w:rsidR="00B66319">
        <w:rPr>
          <w:rFonts w:ascii="Times New Roman" w:eastAsia="Times New Roman" w:hAnsi="Times New Roman" w:cs="Times New Roman"/>
          <w:sz w:val="28"/>
          <w:szCs w:val="28"/>
          <w:lang w:eastAsia="ru-RU"/>
        </w:rPr>
        <w:t xml:space="preserve">зовсім </w:t>
      </w:r>
      <w:r w:rsidR="00B66319" w:rsidRPr="00F57843">
        <w:rPr>
          <w:rFonts w:ascii="Times New Roman" w:eastAsia="Times New Roman" w:hAnsi="Times New Roman" w:cs="Times New Roman"/>
          <w:sz w:val="28"/>
          <w:szCs w:val="28"/>
          <w:lang w:eastAsia="ru-RU"/>
        </w:rPr>
        <w:t>нещодавно</w:t>
      </w:r>
      <w:r w:rsidR="00F57843" w:rsidRPr="00F57843">
        <w:rPr>
          <w:rFonts w:ascii="Times New Roman" w:eastAsia="Times New Roman" w:hAnsi="Times New Roman" w:cs="Times New Roman"/>
          <w:sz w:val="28"/>
          <w:szCs w:val="28"/>
          <w:lang w:eastAsia="ru-RU"/>
        </w:rPr>
        <w:t xml:space="preserve">, </w:t>
      </w:r>
      <w:r w:rsidR="00B66319">
        <w:rPr>
          <w:rFonts w:ascii="Times New Roman" w:eastAsia="Times New Roman" w:hAnsi="Times New Roman" w:cs="Times New Roman"/>
          <w:sz w:val="28"/>
          <w:szCs w:val="28"/>
          <w:lang w:eastAsia="ru-RU"/>
        </w:rPr>
        <w:t>певного</w:t>
      </w:r>
      <w:r w:rsidR="00F57843" w:rsidRPr="00F57843">
        <w:rPr>
          <w:rFonts w:ascii="Times New Roman" w:eastAsia="Times New Roman" w:hAnsi="Times New Roman" w:cs="Times New Roman"/>
          <w:sz w:val="28"/>
          <w:szCs w:val="28"/>
          <w:lang w:eastAsia="ru-RU"/>
        </w:rPr>
        <w:t xml:space="preserve"> </w:t>
      </w:r>
      <w:r w:rsidR="00B66319">
        <w:rPr>
          <w:rFonts w:ascii="Times New Roman" w:eastAsia="Times New Roman" w:hAnsi="Times New Roman" w:cs="Times New Roman"/>
          <w:sz w:val="28"/>
          <w:szCs w:val="28"/>
          <w:lang w:eastAsia="ru-RU"/>
        </w:rPr>
        <w:t xml:space="preserve">узагальненого </w:t>
      </w:r>
      <w:r w:rsidR="00F57843" w:rsidRPr="00F57843">
        <w:rPr>
          <w:rFonts w:ascii="Times New Roman" w:eastAsia="Times New Roman" w:hAnsi="Times New Roman" w:cs="Times New Roman"/>
          <w:sz w:val="28"/>
          <w:szCs w:val="28"/>
          <w:lang w:eastAsia="ru-RU"/>
        </w:rPr>
        <w:t xml:space="preserve">методу визначення стану </w:t>
      </w:r>
      <w:r w:rsidR="00B66319">
        <w:rPr>
          <w:rFonts w:ascii="Times New Roman" w:eastAsia="Times New Roman" w:hAnsi="Times New Roman" w:cs="Times New Roman"/>
          <w:sz w:val="28"/>
          <w:szCs w:val="28"/>
          <w:lang w:eastAsia="ru-RU"/>
        </w:rPr>
        <w:t xml:space="preserve">кадрової безпеки підприємства </w:t>
      </w:r>
      <w:r w:rsidR="00F57843" w:rsidRPr="00F57843">
        <w:rPr>
          <w:rFonts w:ascii="Times New Roman" w:eastAsia="Times New Roman" w:hAnsi="Times New Roman" w:cs="Times New Roman"/>
          <w:sz w:val="28"/>
          <w:szCs w:val="28"/>
          <w:lang w:eastAsia="ru-RU"/>
        </w:rPr>
        <w:t xml:space="preserve">ще не </w:t>
      </w:r>
      <w:r w:rsidR="00B66319" w:rsidRPr="00F57843">
        <w:rPr>
          <w:rFonts w:ascii="Times New Roman" w:eastAsia="Times New Roman" w:hAnsi="Times New Roman" w:cs="Times New Roman"/>
          <w:sz w:val="28"/>
          <w:szCs w:val="28"/>
          <w:lang w:eastAsia="ru-RU"/>
        </w:rPr>
        <w:t>з'явилося</w:t>
      </w:r>
      <w:r w:rsidR="00F57843" w:rsidRPr="00F57843">
        <w:rPr>
          <w:rFonts w:ascii="Times New Roman" w:eastAsia="Times New Roman" w:hAnsi="Times New Roman" w:cs="Times New Roman"/>
          <w:sz w:val="28"/>
          <w:szCs w:val="28"/>
          <w:lang w:eastAsia="ru-RU"/>
        </w:rPr>
        <w:t xml:space="preserve">. </w:t>
      </w:r>
      <w:r w:rsidR="00B66319" w:rsidRPr="00F57843">
        <w:rPr>
          <w:rFonts w:ascii="Times New Roman" w:eastAsia="Times New Roman" w:hAnsi="Times New Roman" w:cs="Times New Roman"/>
          <w:sz w:val="28"/>
          <w:szCs w:val="28"/>
          <w:lang w:eastAsia="ru-RU"/>
        </w:rPr>
        <w:t>Поміж</w:t>
      </w:r>
      <w:r w:rsidR="00F57843" w:rsidRPr="00F57843">
        <w:rPr>
          <w:rFonts w:ascii="Times New Roman" w:eastAsia="Times New Roman" w:hAnsi="Times New Roman" w:cs="Times New Roman"/>
          <w:sz w:val="28"/>
          <w:szCs w:val="28"/>
          <w:lang w:eastAsia="ru-RU"/>
        </w:rPr>
        <w:t xml:space="preserve"> </w:t>
      </w:r>
      <w:r w:rsidR="00B66319" w:rsidRPr="00B66319">
        <w:rPr>
          <w:rFonts w:ascii="Times New Roman" w:eastAsia="Times New Roman" w:hAnsi="Times New Roman" w:cs="Times New Roman"/>
          <w:sz w:val="28"/>
          <w:szCs w:val="28"/>
          <w:lang w:eastAsia="ru-RU"/>
        </w:rPr>
        <w:t xml:space="preserve">найпопулярніших методів оцінки </w:t>
      </w:r>
      <w:r w:rsidR="00B66319">
        <w:rPr>
          <w:rFonts w:ascii="Times New Roman" w:eastAsia="Times New Roman" w:hAnsi="Times New Roman" w:cs="Times New Roman"/>
          <w:sz w:val="28"/>
          <w:szCs w:val="28"/>
          <w:lang w:eastAsia="ru-RU"/>
        </w:rPr>
        <w:t>основними є:</w:t>
      </w:r>
      <w:r w:rsidR="00B66319" w:rsidRPr="00B66319">
        <w:rPr>
          <w:rFonts w:ascii="Times New Roman" w:eastAsia="Times New Roman" w:hAnsi="Times New Roman" w:cs="Times New Roman"/>
          <w:sz w:val="28"/>
          <w:szCs w:val="28"/>
          <w:lang w:eastAsia="ru-RU"/>
        </w:rPr>
        <w:t xml:space="preserve"> </w:t>
      </w:r>
      <w:r w:rsidR="00F57843" w:rsidRPr="00F57843">
        <w:rPr>
          <w:rFonts w:ascii="Times New Roman" w:eastAsia="Times New Roman" w:hAnsi="Times New Roman" w:cs="Times New Roman"/>
          <w:sz w:val="28"/>
          <w:szCs w:val="28"/>
          <w:lang w:eastAsia="ru-RU"/>
        </w:rPr>
        <w:t>системний, ресурсно-функціональни</w:t>
      </w:r>
      <w:r w:rsidR="00275A7C">
        <w:rPr>
          <w:rFonts w:ascii="Times New Roman" w:eastAsia="Times New Roman" w:hAnsi="Times New Roman" w:cs="Times New Roman"/>
          <w:sz w:val="28"/>
          <w:szCs w:val="28"/>
          <w:lang w:eastAsia="ru-RU"/>
        </w:rPr>
        <w:t>й, процесний та</w:t>
      </w:r>
      <w:r w:rsidR="00B66319">
        <w:rPr>
          <w:rFonts w:ascii="Times New Roman" w:eastAsia="Times New Roman" w:hAnsi="Times New Roman" w:cs="Times New Roman"/>
          <w:sz w:val="28"/>
          <w:szCs w:val="28"/>
          <w:lang w:eastAsia="ru-RU"/>
        </w:rPr>
        <w:t xml:space="preserve"> причинний п</w:t>
      </w:r>
      <w:r w:rsidR="00275A7C">
        <w:rPr>
          <w:rFonts w:ascii="Times New Roman" w:eastAsia="Times New Roman" w:hAnsi="Times New Roman" w:cs="Times New Roman"/>
          <w:sz w:val="28"/>
          <w:szCs w:val="28"/>
          <w:lang w:eastAsia="ru-RU"/>
        </w:rPr>
        <w:t>ідхі</w:t>
      </w:r>
      <w:r w:rsidR="00B66319">
        <w:rPr>
          <w:rFonts w:ascii="Times New Roman" w:eastAsia="Times New Roman" w:hAnsi="Times New Roman" w:cs="Times New Roman"/>
          <w:sz w:val="28"/>
          <w:szCs w:val="28"/>
          <w:lang w:eastAsia="ru-RU"/>
        </w:rPr>
        <w:t>д</w:t>
      </w:r>
      <w:r w:rsidR="00F57843" w:rsidRPr="00F57843">
        <w:rPr>
          <w:rFonts w:ascii="Times New Roman" w:eastAsia="Times New Roman" w:hAnsi="Times New Roman" w:cs="Times New Roman"/>
          <w:sz w:val="28"/>
          <w:szCs w:val="28"/>
          <w:lang w:eastAsia="ru-RU"/>
        </w:rPr>
        <w:t>.</w:t>
      </w:r>
      <w:r w:rsidR="00DC02A9">
        <w:rPr>
          <w:rFonts w:ascii="Times New Roman" w:eastAsia="Times New Roman" w:hAnsi="Times New Roman" w:cs="Times New Roman"/>
          <w:sz w:val="28"/>
          <w:szCs w:val="28"/>
          <w:lang w:eastAsia="ru-RU"/>
        </w:rPr>
        <w:t xml:space="preserve"> В </w:t>
      </w:r>
      <w:r w:rsidR="00E94974">
        <w:rPr>
          <w:rFonts w:ascii="Times New Roman" w:eastAsia="Times New Roman" w:hAnsi="Times New Roman" w:cs="Times New Roman"/>
          <w:sz w:val="28"/>
          <w:szCs w:val="28"/>
          <w:lang w:eastAsia="ru-RU"/>
        </w:rPr>
        <w:t>роботах</w:t>
      </w:r>
      <w:r w:rsidR="00DC02A9">
        <w:rPr>
          <w:rFonts w:ascii="Times New Roman" w:eastAsia="Times New Roman" w:hAnsi="Times New Roman" w:cs="Times New Roman"/>
          <w:sz w:val="28"/>
          <w:szCs w:val="28"/>
          <w:lang w:eastAsia="ru-RU"/>
        </w:rPr>
        <w:t xml:space="preserve"> дослідників даної області </w:t>
      </w:r>
      <w:r w:rsidR="00E21B6A">
        <w:rPr>
          <w:rFonts w:ascii="Times New Roman" w:eastAsia="Times New Roman" w:hAnsi="Times New Roman" w:cs="Times New Roman"/>
          <w:sz w:val="28"/>
          <w:szCs w:val="28"/>
          <w:lang w:eastAsia="ru-RU"/>
        </w:rPr>
        <w:t xml:space="preserve">також </w:t>
      </w:r>
      <w:r w:rsidR="00DC02A9">
        <w:rPr>
          <w:rFonts w:ascii="Times New Roman" w:eastAsia="Times New Roman" w:hAnsi="Times New Roman" w:cs="Times New Roman"/>
          <w:sz w:val="28"/>
          <w:szCs w:val="28"/>
          <w:lang w:eastAsia="ru-RU"/>
        </w:rPr>
        <w:t xml:space="preserve">зустрічається </w:t>
      </w:r>
      <w:r w:rsidR="00E94974">
        <w:rPr>
          <w:rFonts w:ascii="Times New Roman" w:eastAsia="Times New Roman" w:hAnsi="Times New Roman" w:cs="Times New Roman"/>
          <w:sz w:val="28"/>
          <w:szCs w:val="28"/>
          <w:lang w:eastAsia="ru-RU"/>
        </w:rPr>
        <w:t>використання</w:t>
      </w:r>
      <w:r w:rsidR="00E21B6A">
        <w:rPr>
          <w:rFonts w:ascii="Times New Roman" w:eastAsia="Times New Roman" w:hAnsi="Times New Roman" w:cs="Times New Roman"/>
          <w:sz w:val="28"/>
          <w:szCs w:val="28"/>
          <w:lang w:eastAsia="ru-RU"/>
        </w:rPr>
        <w:t xml:space="preserve"> </w:t>
      </w:r>
      <w:r w:rsidR="00DC02A9">
        <w:rPr>
          <w:rFonts w:ascii="Times New Roman" w:eastAsia="Times New Roman" w:hAnsi="Times New Roman" w:cs="Times New Roman"/>
          <w:sz w:val="28"/>
          <w:szCs w:val="28"/>
          <w:lang w:eastAsia="ru-RU"/>
        </w:rPr>
        <w:t xml:space="preserve">індикаторного підходу </w:t>
      </w:r>
      <w:r w:rsidR="00AE359C">
        <w:rPr>
          <w:rFonts w:ascii="Times New Roman" w:eastAsia="Times New Roman" w:hAnsi="Times New Roman" w:cs="Times New Roman"/>
          <w:sz w:val="28"/>
          <w:szCs w:val="28"/>
          <w:lang w:eastAsia="ru-RU"/>
        </w:rPr>
        <w:t>що</w:t>
      </w:r>
      <w:r w:rsidR="00DC02A9">
        <w:rPr>
          <w:rFonts w:ascii="Times New Roman" w:eastAsia="Times New Roman" w:hAnsi="Times New Roman" w:cs="Times New Roman"/>
          <w:sz w:val="28"/>
          <w:szCs w:val="28"/>
          <w:lang w:eastAsia="ru-RU"/>
        </w:rPr>
        <w:t>до проблеми кадрової безпеки підприємства.</w:t>
      </w:r>
      <w:r w:rsidR="00F57843" w:rsidRPr="00F57843">
        <w:rPr>
          <w:rFonts w:ascii="Times New Roman" w:eastAsia="Times New Roman" w:hAnsi="Times New Roman" w:cs="Times New Roman"/>
          <w:sz w:val="28"/>
          <w:szCs w:val="28"/>
          <w:lang w:eastAsia="ru-RU"/>
        </w:rPr>
        <w:t xml:space="preserve"> </w:t>
      </w:r>
    </w:p>
    <w:p w14:paraId="591F3C05" w14:textId="56FBFADF" w:rsidR="00C7130A" w:rsidRDefault="00C078A5" w:rsidP="003D7F89">
      <w:pPr>
        <w:spacing w:after="0" w:line="360" w:lineRule="auto"/>
        <w:ind w:right="-1" w:firstLine="709"/>
        <w:jc w:val="both"/>
        <w:rPr>
          <w:rFonts w:ascii="Times New Roman" w:eastAsia="Times New Roman" w:hAnsi="Times New Roman" w:cs="Times New Roman"/>
          <w:sz w:val="28"/>
          <w:szCs w:val="28"/>
          <w:lang w:eastAsia="ru-RU"/>
        </w:rPr>
      </w:pPr>
      <w:r w:rsidRPr="00C078A5">
        <w:rPr>
          <w:rFonts w:ascii="Times New Roman" w:eastAsia="Times New Roman" w:hAnsi="Times New Roman" w:cs="Times New Roman"/>
          <w:sz w:val="28"/>
          <w:szCs w:val="28"/>
          <w:lang w:eastAsia="ru-RU"/>
        </w:rPr>
        <w:t xml:space="preserve">Для </w:t>
      </w:r>
      <w:r>
        <w:rPr>
          <w:rFonts w:ascii="Times New Roman" w:eastAsia="Times New Roman" w:hAnsi="Times New Roman" w:cs="Times New Roman"/>
          <w:sz w:val="28"/>
          <w:szCs w:val="28"/>
          <w:lang w:eastAsia="ru-RU"/>
        </w:rPr>
        <w:t>постійного</w:t>
      </w:r>
      <w:r w:rsidRPr="00C078A5">
        <w:rPr>
          <w:rFonts w:ascii="Times New Roman" w:eastAsia="Times New Roman" w:hAnsi="Times New Roman" w:cs="Times New Roman"/>
          <w:sz w:val="28"/>
          <w:szCs w:val="28"/>
          <w:lang w:eastAsia="ru-RU"/>
        </w:rPr>
        <w:t xml:space="preserve"> спостереження </w:t>
      </w:r>
      <w:r>
        <w:rPr>
          <w:rFonts w:ascii="Times New Roman" w:eastAsia="Times New Roman" w:hAnsi="Times New Roman" w:cs="Times New Roman"/>
          <w:sz w:val="28"/>
          <w:szCs w:val="28"/>
          <w:lang w:eastAsia="ru-RU"/>
        </w:rPr>
        <w:t>за кадровою безпекою</w:t>
      </w:r>
      <w:r w:rsidR="00B3244C">
        <w:rPr>
          <w:rFonts w:ascii="Times New Roman" w:eastAsia="Times New Roman" w:hAnsi="Times New Roman" w:cs="Times New Roman"/>
          <w:sz w:val="28"/>
          <w:szCs w:val="28"/>
          <w:lang w:eastAsia="ru-RU"/>
        </w:rPr>
        <w:t xml:space="preserve"> </w:t>
      </w:r>
      <w:r w:rsidRPr="00C078A5">
        <w:rPr>
          <w:rFonts w:ascii="Times New Roman" w:eastAsia="Times New Roman" w:hAnsi="Times New Roman" w:cs="Times New Roman"/>
          <w:sz w:val="28"/>
          <w:szCs w:val="28"/>
          <w:lang w:eastAsia="ru-RU"/>
        </w:rPr>
        <w:t xml:space="preserve">доцільним є </w:t>
      </w:r>
      <w:r w:rsidR="00B3244C">
        <w:rPr>
          <w:rFonts w:ascii="Times New Roman" w:eastAsia="Times New Roman" w:hAnsi="Times New Roman" w:cs="Times New Roman"/>
          <w:sz w:val="28"/>
          <w:szCs w:val="28"/>
          <w:lang w:eastAsia="ru-RU"/>
        </w:rPr>
        <w:t>використання ресурсно-функціонального підходу</w:t>
      </w:r>
      <w:r w:rsidRPr="00C078A5">
        <w:rPr>
          <w:rFonts w:ascii="Times New Roman" w:eastAsia="Times New Roman" w:hAnsi="Times New Roman" w:cs="Times New Roman"/>
          <w:sz w:val="28"/>
          <w:szCs w:val="28"/>
          <w:lang w:eastAsia="ru-RU"/>
        </w:rPr>
        <w:t>.</w:t>
      </w:r>
      <w:r w:rsidR="003D7F89">
        <w:rPr>
          <w:rFonts w:ascii="Times New Roman" w:eastAsia="Times New Roman" w:hAnsi="Times New Roman" w:cs="Times New Roman"/>
          <w:sz w:val="28"/>
          <w:szCs w:val="28"/>
          <w:lang w:eastAsia="ru-RU"/>
        </w:rPr>
        <w:t xml:space="preserve"> </w:t>
      </w:r>
      <w:r w:rsidR="00C7130A" w:rsidRPr="00C7130A">
        <w:rPr>
          <w:rFonts w:ascii="Times New Roman" w:eastAsia="Times New Roman" w:hAnsi="Times New Roman" w:cs="Times New Roman"/>
          <w:sz w:val="28"/>
          <w:szCs w:val="28"/>
          <w:lang w:eastAsia="ru-RU"/>
        </w:rPr>
        <w:t>Основою цього вибору було те, що такий підхі</w:t>
      </w:r>
      <w:r w:rsidR="0045436E">
        <w:rPr>
          <w:rFonts w:ascii="Times New Roman" w:eastAsia="Times New Roman" w:hAnsi="Times New Roman" w:cs="Times New Roman"/>
          <w:sz w:val="28"/>
          <w:szCs w:val="28"/>
          <w:lang w:eastAsia="ru-RU"/>
        </w:rPr>
        <w:t xml:space="preserve">д, </w:t>
      </w:r>
      <w:r w:rsidR="00C7130A" w:rsidRPr="00C7130A">
        <w:rPr>
          <w:rFonts w:ascii="Times New Roman" w:eastAsia="Times New Roman" w:hAnsi="Times New Roman" w:cs="Times New Roman"/>
          <w:sz w:val="28"/>
          <w:szCs w:val="28"/>
          <w:lang w:eastAsia="ru-RU"/>
        </w:rPr>
        <w:t xml:space="preserve">дає змогу одержати сумарний результат у виді інтегрованого показника, котрий </w:t>
      </w:r>
      <w:r w:rsidR="00662FFA">
        <w:rPr>
          <w:rFonts w:ascii="Times New Roman" w:eastAsia="Times New Roman" w:hAnsi="Times New Roman" w:cs="Times New Roman"/>
          <w:sz w:val="28"/>
          <w:szCs w:val="28"/>
          <w:lang w:eastAsia="ru-RU"/>
        </w:rPr>
        <w:t>дає змогу визначити</w:t>
      </w:r>
      <w:r w:rsidR="00C7130A" w:rsidRPr="00C7130A">
        <w:rPr>
          <w:rFonts w:ascii="Times New Roman" w:eastAsia="Times New Roman" w:hAnsi="Times New Roman" w:cs="Times New Roman"/>
          <w:sz w:val="28"/>
          <w:szCs w:val="28"/>
          <w:lang w:eastAsia="ru-RU"/>
        </w:rPr>
        <w:t xml:space="preserve"> </w:t>
      </w:r>
      <w:r w:rsidR="00662FFA" w:rsidRPr="00C7130A">
        <w:rPr>
          <w:rFonts w:ascii="Times New Roman" w:eastAsia="Times New Roman" w:hAnsi="Times New Roman" w:cs="Times New Roman"/>
          <w:sz w:val="28"/>
          <w:szCs w:val="28"/>
          <w:lang w:eastAsia="ru-RU"/>
        </w:rPr>
        <w:t>ступінь</w:t>
      </w:r>
      <w:r w:rsidR="00C7130A" w:rsidRPr="00C7130A">
        <w:rPr>
          <w:rFonts w:ascii="Times New Roman" w:eastAsia="Times New Roman" w:hAnsi="Times New Roman" w:cs="Times New Roman"/>
          <w:sz w:val="28"/>
          <w:szCs w:val="28"/>
          <w:lang w:eastAsia="ru-RU"/>
        </w:rPr>
        <w:t xml:space="preserve"> захищеності</w:t>
      </w:r>
      <w:r w:rsidR="00662FFA">
        <w:rPr>
          <w:rFonts w:ascii="Times New Roman" w:eastAsia="Times New Roman" w:hAnsi="Times New Roman" w:cs="Times New Roman"/>
          <w:sz w:val="28"/>
          <w:szCs w:val="28"/>
          <w:lang w:eastAsia="ru-RU"/>
        </w:rPr>
        <w:t xml:space="preserve"> підприємства.</w:t>
      </w:r>
    </w:p>
    <w:p w14:paraId="1E4E6BE0" w14:textId="77777777" w:rsidR="003F32E3" w:rsidRDefault="003F32E3" w:rsidP="006D4644">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Сформульований сукупний</w:t>
      </w:r>
      <w:r w:rsidRPr="003F32E3">
        <w:rPr>
          <w:rFonts w:ascii="Times New Roman" w:eastAsia="Times New Roman" w:hAnsi="Times New Roman" w:cs="Times New Roman"/>
          <w:sz w:val="28"/>
          <w:szCs w:val="28"/>
          <w:lang w:eastAsia="ru-RU"/>
        </w:rPr>
        <w:t xml:space="preserve"> ступінь безпеки, </w:t>
      </w:r>
      <w:r>
        <w:rPr>
          <w:rFonts w:ascii="Times New Roman" w:eastAsia="Times New Roman" w:hAnsi="Times New Roman" w:cs="Times New Roman"/>
          <w:sz w:val="28"/>
          <w:szCs w:val="28"/>
          <w:lang w:eastAsia="ru-RU"/>
        </w:rPr>
        <w:t>результати</w:t>
      </w:r>
      <w:r w:rsidRPr="003F32E3">
        <w:t xml:space="preserve"> </w:t>
      </w:r>
      <w:r w:rsidRPr="003F32E3">
        <w:rPr>
          <w:rFonts w:ascii="Times New Roman" w:eastAsia="Times New Roman" w:hAnsi="Times New Roman" w:cs="Times New Roman"/>
          <w:sz w:val="28"/>
          <w:szCs w:val="28"/>
          <w:lang w:eastAsia="ru-RU"/>
        </w:rPr>
        <w:t xml:space="preserve">постійного спостереження за окремими групами та показниками є </w:t>
      </w:r>
      <w:r w:rsidR="00EA22B3">
        <w:rPr>
          <w:rFonts w:ascii="Times New Roman" w:eastAsia="Times New Roman" w:hAnsi="Times New Roman" w:cs="Times New Roman"/>
          <w:sz w:val="28"/>
          <w:szCs w:val="28"/>
          <w:lang w:eastAsia="ru-RU"/>
        </w:rPr>
        <w:t>вагомим елементом</w:t>
      </w:r>
      <w:r w:rsidRPr="003F32E3">
        <w:rPr>
          <w:rFonts w:ascii="Times New Roman" w:eastAsia="Times New Roman" w:hAnsi="Times New Roman" w:cs="Times New Roman"/>
          <w:sz w:val="28"/>
          <w:szCs w:val="28"/>
          <w:lang w:eastAsia="ru-RU"/>
        </w:rPr>
        <w:t xml:space="preserve"> для виявлення внутрішніх загроз та розробки відповідних управлінських рішень для забезпечення високого </w:t>
      </w:r>
      <w:r w:rsidR="00EA22B3" w:rsidRPr="003F32E3">
        <w:rPr>
          <w:rFonts w:ascii="Times New Roman" w:eastAsia="Times New Roman" w:hAnsi="Times New Roman" w:cs="Times New Roman"/>
          <w:sz w:val="28"/>
          <w:szCs w:val="28"/>
          <w:lang w:eastAsia="ru-RU"/>
        </w:rPr>
        <w:t>ступеня</w:t>
      </w:r>
      <w:r w:rsidRPr="003F32E3">
        <w:rPr>
          <w:rFonts w:ascii="Times New Roman" w:eastAsia="Times New Roman" w:hAnsi="Times New Roman" w:cs="Times New Roman"/>
          <w:sz w:val="28"/>
          <w:szCs w:val="28"/>
          <w:lang w:eastAsia="ru-RU"/>
        </w:rPr>
        <w:t xml:space="preserve"> </w:t>
      </w:r>
      <w:r w:rsidR="00EA22B3">
        <w:rPr>
          <w:rFonts w:ascii="Times New Roman" w:eastAsia="Times New Roman" w:hAnsi="Times New Roman" w:cs="Times New Roman"/>
          <w:sz w:val="28"/>
          <w:szCs w:val="28"/>
          <w:lang w:eastAsia="ru-RU"/>
        </w:rPr>
        <w:t>кадрової безпеки на підприємствах</w:t>
      </w:r>
      <w:r w:rsidRPr="003F32E3">
        <w:rPr>
          <w:rFonts w:ascii="Times New Roman" w:eastAsia="Times New Roman" w:hAnsi="Times New Roman" w:cs="Times New Roman"/>
          <w:sz w:val="28"/>
          <w:szCs w:val="28"/>
          <w:lang w:eastAsia="ru-RU"/>
        </w:rPr>
        <w:t>.</w:t>
      </w:r>
    </w:p>
    <w:p w14:paraId="418D44F8" w14:textId="77777777" w:rsidR="00620C04" w:rsidRDefault="00DA539D" w:rsidP="006D4644">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Але, н</w:t>
      </w:r>
      <w:r w:rsidR="009914A0" w:rsidRPr="009914A0">
        <w:rPr>
          <w:rFonts w:ascii="Times New Roman" w:eastAsia="Times New Roman" w:hAnsi="Times New Roman" w:cs="Times New Roman"/>
          <w:sz w:val="28"/>
          <w:szCs w:val="28"/>
          <w:lang w:eastAsia="ru-RU"/>
        </w:rPr>
        <w:t xml:space="preserve">а наш погляд, </w:t>
      </w:r>
      <w:r w:rsidR="009914A0">
        <w:rPr>
          <w:rFonts w:ascii="Times New Roman" w:eastAsia="Times New Roman" w:hAnsi="Times New Roman" w:cs="Times New Roman"/>
          <w:sz w:val="28"/>
          <w:szCs w:val="28"/>
          <w:lang w:eastAsia="ru-RU"/>
        </w:rPr>
        <w:t>найкращим</w:t>
      </w:r>
      <w:r w:rsidR="009914A0" w:rsidRPr="009914A0">
        <w:rPr>
          <w:rFonts w:ascii="Times New Roman" w:eastAsia="Times New Roman" w:hAnsi="Times New Roman" w:cs="Times New Roman"/>
          <w:sz w:val="28"/>
          <w:szCs w:val="28"/>
          <w:lang w:eastAsia="ru-RU"/>
        </w:rPr>
        <w:t xml:space="preserve"> підходом до оцінки </w:t>
      </w:r>
      <w:r w:rsidR="009914A0">
        <w:rPr>
          <w:rFonts w:ascii="Times New Roman" w:eastAsia="Times New Roman" w:hAnsi="Times New Roman" w:cs="Times New Roman"/>
          <w:sz w:val="28"/>
          <w:szCs w:val="28"/>
          <w:lang w:eastAsia="ru-RU"/>
        </w:rPr>
        <w:t xml:space="preserve">кадрової </w:t>
      </w:r>
      <w:r w:rsidR="009914A0" w:rsidRPr="009914A0">
        <w:rPr>
          <w:rFonts w:ascii="Times New Roman" w:eastAsia="Times New Roman" w:hAnsi="Times New Roman" w:cs="Times New Roman"/>
          <w:sz w:val="28"/>
          <w:szCs w:val="28"/>
          <w:lang w:eastAsia="ru-RU"/>
        </w:rPr>
        <w:t xml:space="preserve">безпеки є </w:t>
      </w:r>
      <w:r w:rsidR="005E37BB">
        <w:rPr>
          <w:rFonts w:ascii="Times New Roman" w:eastAsia="Times New Roman" w:hAnsi="Times New Roman" w:cs="Times New Roman"/>
          <w:sz w:val="28"/>
          <w:szCs w:val="28"/>
          <w:lang w:eastAsia="ru-RU"/>
        </w:rPr>
        <w:t xml:space="preserve">саме </w:t>
      </w:r>
      <w:r w:rsidR="009914A0" w:rsidRPr="009914A0">
        <w:rPr>
          <w:rFonts w:ascii="Times New Roman" w:eastAsia="Times New Roman" w:hAnsi="Times New Roman" w:cs="Times New Roman"/>
          <w:sz w:val="28"/>
          <w:szCs w:val="28"/>
          <w:lang w:eastAsia="ru-RU"/>
        </w:rPr>
        <w:t xml:space="preserve">індикаторний підхід, </w:t>
      </w:r>
      <w:r w:rsidR="00577186" w:rsidRPr="00577186">
        <w:rPr>
          <w:rFonts w:ascii="Times New Roman" w:eastAsia="Times New Roman" w:hAnsi="Times New Roman" w:cs="Times New Roman"/>
          <w:sz w:val="28"/>
          <w:szCs w:val="28"/>
          <w:lang w:eastAsia="ru-RU"/>
        </w:rPr>
        <w:t xml:space="preserve">при якому </w:t>
      </w:r>
      <w:r w:rsidR="00577186" w:rsidRPr="009914A0">
        <w:rPr>
          <w:rFonts w:ascii="Times New Roman" w:eastAsia="Times New Roman" w:hAnsi="Times New Roman" w:cs="Times New Roman"/>
          <w:sz w:val="28"/>
          <w:szCs w:val="28"/>
          <w:lang w:eastAsia="ru-RU"/>
        </w:rPr>
        <w:t>ступінь</w:t>
      </w:r>
      <w:r w:rsidR="009914A0" w:rsidRPr="009914A0">
        <w:rPr>
          <w:rFonts w:ascii="Times New Roman" w:eastAsia="Times New Roman" w:hAnsi="Times New Roman" w:cs="Times New Roman"/>
          <w:sz w:val="28"/>
          <w:szCs w:val="28"/>
          <w:lang w:eastAsia="ru-RU"/>
        </w:rPr>
        <w:t xml:space="preserve"> </w:t>
      </w:r>
      <w:r w:rsidR="00577186">
        <w:rPr>
          <w:rFonts w:ascii="Times New Roman" w:eastAsia="Times New Roman" w:hAnsi="Times New Roman" w:cs="Times New Roman"/>
          <w:sz w:val="28"/>
          <w:szCs w:val="28"/>
          <w:lang w:eastAsia="ru-RU"/>
        </w:rPr>
        <w:t xml:space="preserve">кадрової </w:t>
      </w:r>
      <w:r w:rsidR="009914A0" w:rsidRPr="009914A0">
        <w:rPr>
          <w:rFonts w:ascii="Times New Roman" w:eastAsia="Times New Roman" w:hAnsi="Times New Roman" w:cs="Times New Roman"/>
          <w:sz w:val="28"/>
          <w:szCs w:val="28"/>
          <w:lang w:eastAsia="ru-RU"/>
        </w:rPr>
        <w:t xml:space="preserve">безпеки </w:t>
      </w:r>
      <w:r w:rsidR="00C738EF">
        <w:rPr>
          <w:rFonts w:ascii="Times New Roman" w:eastAsia="Times New Roman" w:hAnsi="Times New Roman" w:cs="Times New Roman"/>
          <w:sz w:val="28"/>
          <w:szCs w:val="28"/>
          <w:lang w:eastAsia="ru-RU"/>
        </w:rPr>
        <w:t xml:space="preserve">форумлюється </w:t>
      </w:r>
      <w:r w:rsidR="00577186">
        <w:rPr>
          <w:rFonts w:ascii="Times New Roman" w:eastAsia="Times New Roman" w:hAnsi="Times New Roman" w:cs="Times New Roman"/>
          <w:sz w:val="28"/>
          <w:szCs w:val="28"/>
          <w:lang w:eastAsia="ru-RU"/>
        </w:rPr>
        <w:t xml:space="preserve">за </w:t>
      </w:r>
      <w:r w:rsidR="00C738EF">
        <w:rPr>
          <w:rFonts w:ascii="Times New Roman" w:eastAsia="Times New Roman" w:hAnsi="Times New Roman" w:cs="Times New Roman"/>
          <w:sz w:val="28"/>
          <w:szCs w:val="28"/>
          <w:lang w:eastAsia="ru-RU"/>
        </w:rPr>
        <w:t>сприянням</w:t>
      </w:r>
      <w:r w:rsidR="009914A0" w:rsidRPr="009914A0">
        <w:rPr>
          <w:rFonts w:ascii="Times New Roman" w:eastAsia="Times New Roman" w:hAnsi="Times New Roman" w:cs="Times New Roman"/>
          <w:sz w:val="28"/>
          <w:szCs w:val="28"/>
          <w:lang w:eastAsia="ru-RU"/>
        </w:rPr>
        <w:t xml:space="preserve"> так званими </w:t>
      </w:r>
      <w:r w:rsidR="00C738EF">
        <w:rPr>
          <w:rFonts w:ascii="Times New Roman" w:eastAsia="Times New Roman" w:hAnsi="Times New Roman" w:cs="Times New Roman"/>
          <w:sz w:val="28"/>
          <w:szCs w:val="28"/>
          <w:lang w:eastAsia="ru-RU"/>
        </w:rPr>
        <w:t>індикаторами</w:t>
      </w:r>
      <w:r w:rsidR="009914A0" w:rsidRPr="009914A0">
        <w:rPr>
          <w:rFonts w:ascii="Times New Roman" w:eastAsia="Times New Roman" w:hAnsi="Times New Roman" w:cs="Times New Roman"/>
          <w:sz w:val="28"/>
          <w:szCs w:val="28"/>
          <w:lang w:eastAsia="ru-RU"/>
        </w:rPr>
        <w:t>.</w:t>
      </w:r>
      <w:r w:rsidR="00620C04">
        <w:rPr>
          <w:rFonts w:ascii="Times New Roman" w:eastAsia="Times New Roman" w:hAnsi="Times New Roman" w:cs="Times New Roman"/>
          <w:sz w:val="28"/>
          <w:szCs w:val="28"/>
          <w:lang w:eastAsia="ru-RU"/>
        </w:rPr>
        <w:t xml:space="preserve"> Тому що </w:t>
      </w:r>
      <w:r w:rsidR="00620C04" w:rsidRPr="00620C04">
        <w:rPr>
          <w:rFonts w:ascii="Times New Roman" w:eastAsia="Times New Roman" w:hAnsi="Times New Roman" w:cs="Times New Roman"/>
          <w:sz w:val="28"/>
          <w:szCs w:val="28"/>
          <w:lang w:eastAsia="ru-RU"/>
        </w:rPr>
        <w:t xml:space="preserve">якраз індикаторний підхід дає можливість відобразити економічні показники для оцінки та аналізу безпеки </w:t>
      </w:r>
      <w:r w:rsidR="00620C04">
        <w:rPr>
          <w:rFonts w:ascii="Times New Roman" w:eastAsia="Times New Roman" w:hAnsi="Times New Roman" w:cs="Times New Roman"/>
          <w:sz w:val="28"/>
          <w:szCs w:val="28"/>
          <w:lang w:eastAsia="ru-RU"/>
        </w:rPr>
        <w:t xml:space="preserve">підприємства </w:t>
      </w:r>
      <w:r w:rsidR="00620C04" w:rsidRPr="00620C04">
        <w:rPr>
          <w:rFonts w:ascii="Times New Roman" w:eastAsia="Times New Roman" w:hAnsi="Times New Roman" w:cs="Times New Roman"/>
          <w:sz w:val="28"/>
          <w:szCs w:val="28"/>
          <w:lang w:eastAsia="ru-RU"/>
        </w:rPr>
        <w:t xml:space="preserve">у виді системи. </w:t>
      </w:r>
      <w:r w:rsidR="006D4644">
        <w:rPr>
          <w:rFonts w:ascii="Times New Roman" w:eastAsia="Times New Roman" w:hAnsi="Times New Roman" w:cs="Times New Roman"/>
          <w:sz w:val="28"/>
          <w:szCs w:val="28"/>
          <w:lang w:eastAsia="ru-RU"/>
        </w:rPr>
        <w:t>Будь-який показник</w:t>
      </w:r>
      <w:r w:rsidR="00620C04" w:rsidRPr="00620C04">
        <w:rPr>
          <w:rFonts w:ascii="Times New Roman" w:eastAsia="Times New Roman" w:hAnsi="Times New Roman" w:cs="Times New Roman"/>
          <w:sz w:val="28"/>
          <w:szCs w:val="28"/>
          <w:lang w:eastAsia="ru-RU"/>
        </w:rPr>
        <w:t xml:space="preserve"> в системі</w:t>
      </w:r>
      <w:r w:rsidR="006D4644" w:rsidRPr="006D4644">
        <w:t xml:space="preserve"> </w:t>
      </w:r>
      <w:r w:rsidR="006D4644" w:rsidRPr="006D4644">
        <w:rPr>
          <w:rFonts w:ascii="Times New Roman" w:eastAsia="Times New Roman" w:hAnsi="Times New Roman" w:cs="Times New Roman"/>
          <w:sz w:val="28"/>
          <w:szCs w:val="28"/>
          <w:lang w:eastAsia="ru-RU"/>
        </w:rPr>
        <w:t xml:space="preserve">пов’язаний з іншими показниками і не </w:t>
      </w:r>
      <w:r w:rsidR="006D4644">
        <w:rPr>
          <w:rFonts w:ascii="Times New Roman" w:eastAsia="Times New Roman" w:hAnsi="Times New Roman" w:cs="Times New Roman"/>
          <w:sz w:val="28"/>
          <w:szCs w:val="28"/>
          <w:lang w:eastAsia="ru-RU"/>
        </w:rPr>
        <w:t>повторює</w:t>
      </w:r>
      <w:r w:rsidR="006D4644" w:rsidRPr="006D4644">
        <w:rPr>
          <w:rFonts w:ascii="Times New Roman" w:eastAsia="Times New Roman" w:hAnsi="Times New Roman" w:cs="Times New Roman"/>
          <w:sz w:val="28"/>
          <w:szCs w:val="28"/>
          <w:lang w:eastAsia="ru-RU"/>
        </w:rPr>
        <w:t xml:space="preserve"> їх</w:t>
      </w:r>
      <w:r w:rsidR="006D4644">
        <w:rPr>
          <w:rFonts w:ascii="Times New Roman" w:eastAsia="Times New Roman" w:hAnsi="Times New Roman" w:cs="Times New Roman"/>
          <w:sz w:val="28"/>
          <w:szCs w:val="28"/>
          <w:lang w:eastAsia="ru-RU"/>
        </w:rPr>
        <w:t>,</w:t>
      </w:r>
      <w:r w:rsidR="00620C04" w:rsidRPr="00620C04">
        <w:rPr>
          <w:rFonts w:ascii="Times New Roman" w:eastAsia="Times New Roman" w:hAnsi="Times New Roman" w:cs="Times New Roman"/>
          <w:sz w:val="28"/>
          <w:szCs w:val="28"/>
          <w:lang w:eastAsia="ru-RU"/>
        </w:rPr>
        <w:t xml:space="preserve"> </w:t>
      </w:r>
      <w:r w:rsidR="006D4644">
        <w:rPr>
          <w:rFonts w:ascii="Times New Roman" w:eastAsia="Times New Roman" w:hAnsi="Times New Roman" w:cs="Times New Roman"/>
          <w:sz w:val="28"/>
          <w:szCs w:val="28"/>
          <w:lang w:eastAsia="ru-RU"/>
        </w:rPr>
        <w:t>на</w:t>
      </w:r>
      <w:r w:rsidR="00620C04" w:rsidRPr="00620C04">
        <w:rPr>
          <w:rFonts w:ascii="Times New Roman" w:eastAsia="Times New Roman" w:hAnsi="Times New Roman" w:cs="Times New Roman"/>
          <w:sz w:val="28"/>
          <w:szCs w:val="28"/>
          <w:lang w:eastAsia="ru-RU"/>
        </w:rPr>
        <w:t xml:space="preserve">дає кількісну або якісну характеристику </w:t>
      </w:r>
      <w:r w:rsidR="006D4644">
        <w:rPr>
          <w:rFonts w:ascii="Times New Roman" w:eastAsia="Times New Roman" w:hAnsi="Times New Roman" w:cs="Times New Roman"/>
          <w:sz w:val="28"/>
          <w:szCs w:val="28"/>
          <w:lang w:eastAsia="ru-RU"/>
        </w:rPr>
        <w:t>деякого</w:t>
      </w:r>
      <w:r w:rsidR="00620C04" w:rsidRPr="00620C04">
        <w:rPr>
          <w:rFonts w:ascii="Times New Roman" w:eastAsia="Times New Roman" w:hAnsi="Times New Roman" w:cs="Times New Roman"/>
          <w:sz w:val="28"/>
          <w:szCs w:val="28"/>
          <w:lang w:eastAsia="ru-RU"/>
        </w:rPr>
        <w:t xml:space="preserve"> аспекту ділової діяльності </w:t>
      </w:r>
      <w:r w:rsidR="006D4644">
        <w:rPr>
          <w:rFonts w:ascii="Times New Roman" w:eastAsia="Times New Roman" w:hAnsi="Times New Roman" w:cs="Times New Roman"/>
          <w:sz w:val="28"/>
          <w:szCs w:val="28"/>
          <w:lang w:eastAsia="ru-RU"/>
        </w:rPr>
        <w:t xml:space="preserve">підприємства. При оцінці та аналізі кадрової безпеки </w:t>
      </w:r>
      <w:r w:rsidR="00592902">
        <w:rPr>
          <w:rFonts w:ascii="Times New Roman" w:eastAsia="Times New Roman" w:hAnsi="Times New Roman" w:cs="Times New Roman"/>
          <w:sz w:val="28"/>
          <w:szCs w:val="28"/>
          <w:lang w:eastAsia="ru-RU"/>
        </w:rPr>
        <w:t xml:space="preserve">саме ці </w:t>
      </w:r>
      <w:r w:rsidR="00620C04" w:rsidRPr="00620C04">
        <w:rPr>
          <w:rFonts w:ascii="Times New Roman" w:eastAsia="Times New Roman" w:hAnsi="Times New Roman" w:cs="Times New Roman"/>
          <w:sz w:val="28"/>
          <w:szCs w:val="28"/>
          <w:lang w:eastAsia="ru-RU"/>
        </w:rPr>
        <w:t xml:space="preserve">якості роблять їх </w:t>
      </w:r>
      <w:r w:rsidR="006D4644" w:rsidRPr="00620C04">
        <w:rPr>
          <w:rFonts w:ascii="Times New Roman" w:eastAsia="Times New Roman" w:hAnsi="Times New Roman" w:cs="Times New Roman"/>
          <w:sz w:val="28"/>
          <w:szCs w:val="28"/>
          <w:lang w:eastAsia="ru-RU"/>
        </w:rPr>
        <w:t>застосування</w:t>
      </w:r>
      <w:r w:rsidR="00620C04" w:rsidRPr="00620C04">
        <w:rPr>
          <w:rFonts w:ascii="Times New Roman" w:eastAsia="Times New Roman" w:hAnsi="Times New Roman" w:cs="Times New Roman"/>
          <w:sz w:val="28"/>
          <w:szCs w:val="28"/>
          <w:lang w:eastAsia="ru-RU"/>
        </w:rPr>
        <w:t xml:space="preserve"> в методі індикаторів </w:t>
      </w:r>
      <w:r w:rsidR="006D4644" w:rsidRPr="00620C04">
        <w:rPr>
          <w:rFonts w:ascii="Times New Roman" w:eastAsia="Times New Roman" w:hAnsi="Times New Roman" w:cs="Times New Roman"/>
          <w:sz w:val="28"/>
          <w:szCs w:val="28"/>
          <w:lang w:eastAsia="ru-RU"/>
        </w:rPr>
        <w:t>простим</w:t>
      </w:r>
      <w:r w:rsidR="006D4644">
        <w:rPr>
          <w:rFonts w:ascii="Times New Roman" w:eastAsia="Times New Roman" w:hAnsi="Times New Roman" w:cs="Times New Roman"/>
          <w:sz w:val="28"/>
          <w:szCs w:val="28"/>
          <w:lang w:eastAsia="ru-RU"/>
        </w:rPr>
        <w:t xml:space="preserve"> та</w:t>
      </w:r>
      <w:r w:rsidR="00620C04" w:rsidRPr="00620C04">
        <w:rPr>
          <w:rFonts w:ascii="Times New Roman" w:eastAsia="Times New Roman" w:hAnsi="Times New Roman" w:cs="Times New Roman"/>
          <w:sz w:val="28"/>
          <w:szCs w:val="28"/>
          <w:lang w:eastAsia="ru-RU"/>
        </w:rPr>
        <w:t xml:space="preserve"> </w:t>
      </w:r>
      <w:r w:rsidR="006D4644" w:rsidRPr="00620C04">
        <w:rPr>
          <w:rFonts w:ascii="Times New Roman" w:eastAsia="Times New Roman" w:hAnsi="Times New Roman" w:cs="Times New Roman"/>
          <w:sz w:val="28"/>
          <w:szCs w:val="28"/>
          <w:lang w:eastAsia="ru-RU"/>
        </w:rPr>
        <w:t>сприйнятливим</w:t>
      </w:r>
      <w:r w:rsidR="00620C04" w:rsidRPr="00620C04">
        <w:rPr>
          <w:rFonts w:ascii="Times New Roman" w:eastAsia="Times New Roman" w:hAnsi="Times New Roman" w:cs="Times New Roman"/>
          <w:sz w:val="28"/>
          <w:szCs w:val="28"/>
          <w:lang w:eastAsia="ru-RU"/>
        </w:rPr>
        <w:t>.</w:t>
      </w:r>
    </w:p>
    <w:p w14:paraId="639BBAB4" w14:textId="77777777" w:rsidR="00AE57A9" w:rsidRDefault="00D6064B" w:rsidP="00AE57A9">
      <w:pPr>
        <w:spacing w:after="0" w:line="360" w:lineRule="auto"/>
        <w:ind w:right="-1" w:firstLine="709"/>
        <w:jc w:val="both"/>
        <w:rPr>
          <w:rFonts w:ascii="Times New Roman" w:eastAsia="Times New Roman" w:hAnsi="Times New Roman" w:cs="Times New Roman"/>
          <w:sz w:val="28"/>
          <w:szCs w:val="28"/>
          <w:lang w:eastAsia="ru-RU"/>
        </w:rPr>
      </w:pPr>
      <w:r w:rsidRPr="00D6064B">
        <w:rPr>
          <w:rFonts w:ascii="Times New Roman" w:eastAsia="Times New Roman" w:hAnsi="Times New Roman" w:cs="Times New Roman"/>
          <w:sz w:val="28"/>
          <w:szCs w:val="28"/>
          <w:lang w:eastAsia="ru-RU"/>
        </w:rPr>
        <w:t xml:space="preserve">З точки зору структурованості </w:t>
      </w:r>
      <w:r>
        <w:rPr>
          <w:rFonts w:ascii="Times New Roman" w:eastAsia="Times New Roman" w:hAnsi="Times New Roman" w:cs="Times New Roman"/>
          <w:sz w:val="28"/>
          <w:szCs w:val="28"/>
          <w:lang w:eastAsia="ru-RU"/>
        </w:rPr>
        <w:t>показники</w:t>
      </w:r>
      <w:r w:rsidRPr="00D6064B">
        <w:rPr>
          <w:rFonts w:ascii="Times New Roman" w:eastAsia="Times New Roman" w:hAnsi="Times New Roman" w:cs="Times New Roman"/>
          <w:sz w:val="28"/>
          <w:szCs w:val="28"/>
          <w:lang w:eastAsia="ru-RU"/>
        </w:rPr>
        <w:t xml:space="preserve"> створюються для </w:t>
      </w:r>
      <w:r>
        <w:rPr>
          <w:rFonts w:ascii="Times New Roman" w:eastAsia="Times New Roman" w:hAnsi="Times New Roman" w:cs="Times New Roman"/>
          <w:sz w:val="28"/>
          <w:szCs w:val="28"/>
          <w:lang w:eastAsia="ru-RU"/>
        </w:rPr>
        <w:t>аналізу</w:t>
      </w:r>
      <w:r w:rsidRPr="00D6064B">
        <w:rPr>
          <w:rFonts w:ascii="Times New Roman" w:eastAsia="Times New Roman" w:hAnsi="Times New Roman" w:cs="Times New Roman"/>
          <w:sz w:val="28"/>
          <w:szCs w:val="28"/>
          <w:lang w:eastAsia="ru-RU"/>
        </w:rPr>
        <w:t xml:space="preserve"> передумов </w:t>
      </w:r>
      <w:r>
        <w:rPr>
          <w:rFonts w:ascii="Times New Roman" w:eastAsia="Times New Roman" w:hAnsi="Times New Roman" w:cs="Times New Roman"/>
          <w:sz w:val="28"/>
          <w:szCs w:val="28"/>
          <w:lang w:eastAsia="ru-RU"/>
        </w:rPr>
        <w:t xml:space="preserve">щодо </w:t>
      </w:r>
      <w:r w:rsidRPr="00D6064B">
        <w:rPr>
          <w:rFonts w:ascii="Times New Roman" w:eastAsia="Times New Roman" w:hAnsi="Times New Roman" w:cs="Times New Roman"/>
          <w:sz w:val="28"/>
          <w:szCs w:val="28"/>
          <w:lang w:eastAsia="ru-RU"/>
        </w:rPr>
        <w:t xml:space="preserve">здобутку </w:t>
      </w:r>
      <w:r>
        <w:rPr>
          <w:rFonts w:ascii="Times New Roman" w:eastAsia="Times New Roman" w:hAnsi="Times New Roman" w:cs="Times New Roman"/>
          <w:sz w:val="28"/>
          <w:szCs w:val="28"/>
          <w:lang w:eastAsia="ru-RU"/>
        </w:rPr>
        <w:t>потрібного</w:t>
      </w:r>
      <w:r w:rsidRPr="00D6064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 досягнутого</w:t>
      </w:r>
      <w:r w:rsidRPr="00D6064B">
        <w:rPr>
          <w:rFonts w:ascii="Times New Roman" w:eastAsia="Times New Roman" w:hAnsi="Times New Roman" w:cs="Times New Roman"/>
          <w:sz w:val="28"/>
          <w:szCs w:val="28"/>
          <w:lang w:eastAsia="ru-RU"/>
        </w:rPr>
        <w:t xml:space="preserve"> ступеня </w:t>
      </w:r>
      <w:r>
        <w:rPr>
          <w:rFonts w:ascii="Times New Roman" w:eastAsia="Times New Roman" w:hAnsi="Times New Roman" w:cs="Times New Roman"/>
          <w:sz w:val="28"/>
          <w:szCs w:val="28"/>
          <w:lang w:eastAsia="ru-RU"/>
        </w:rPr>
        <w:t>кадрової</w:t>
      </w:r>
      <w:r w:rsidRPr="00D6064B">
        <w:rPr>
          <w:rFonts w:ascii="Times New Roman" w:eastAsia="Times New Roman" w:hAnsi="Times New Roman" w:cs="Times New Roman"/>
          <w:sz w:val="28"/>
          <w:szCs w:val="28"/>
          <w:lang w:eastAsia="ru-RU"/>
        </w:rPr>
        <w:t xml:space="preserve"> безпеки </w:t>
      </w:r>
      <w:r>
        <w:rPr>
          <w:rFonts w:ascii="Times New Roman" w:eastAsia="Times New Roman" w:hAnsi="Times New Roman" w:cs="Times New Roman"/>
          <w:sz w:val="28"/>
          <w:szCs w:val="28"/>
          <w:lang w:eastAsia="ru-RU"/>
        </w:rPr>
        <w:t>підприємства</w:t>
      </w:r>
      <w:r w:rsidRPr="00D6064B">
        <w:rPr>
          <w:rFonts w:ascii="Times New Roman" w:eastAsia="Times New Roman" w:hAnsi="Times New Roman" w:cs="Times New Roman"/>
          <w:sz w:val="28"/>
          <w:szCs w:val="28"/>
          <w:lang w:eastAsia="ru-RU"/>
        </w:rPr>
        <w:t>.</w:t>
      </w:r>
    </w:p>
    <w:p w14:paraId="685678B5" w14:textId="6C5F0329" w:rsidR="001F18E7" w:rsidRDefault="001F18E7" w:rsidP="001C192F">
      <w:pPr>
        <w:spacing w:after="0" w:line="360" w:lineRule="auto"/>
        <w:ind w:right="-1" w:firstLine="709"/>
        <w:jc w:val="both"/>
        <w:rPr>
          <w:rFonts w:ascii="Times New Roman" w:eastAsia="Times New Roman" w:hAnsi="Times New Roman" w:cs="Times New Roman"/>
          <w:sz w:val="28"/>
          <w:szCs w:val="28"/>
          <w:lang w:eastAsia="ru-RU"/>
        </w:rPr>
      </w:pPr>
      <w:r w:rsidRPr="001F18E7">
        <w:rPr>
          <w:rFonts w:ascii="Times New Roman" w:eastAsia="Times New Roman" w:hAnsi="Times New Roman" w:cs="Times New Roman"/>
          <w:sz w:val="28"/>
          <w:szCs w:val="28"/>
          <w:lang w:eastAsia="ru-RU"/>
        </w:rPr>
        <w:t>Індикатор - це властивість або</w:t>
      </w:r>
      <w:r w:rsidR="0045436E" w:rsidRPr="0045436E">
        <w:t xml:space="preserve"> </w:t>
      </w:r>
      <w:r w:rsidR="0045436E" w:rsidRPr="0045436E">
        <w:rPr>
          <w:rFonts w:ascii="Times New Roman" w:eastAsia="Times New Roman" w:hAnsi="Times New Roman" w:cs="Times New Roman"/>
          <w:sz w:val="28"/>
          <w:szCs w:val="28"/>
          <w:lang w:eastAsia="ru-RU"/>
        </w:rPr>
        <w:t>ознака, яку</w:t>
      </w:r>
      <w:r w:rsidRPr="001F18E7">
        <w:rPr>
          <w:rFonts w:ascii="Times New Roman" w:eastAsia="Times New Roman" w:hAnsi="Times New Roman" w:cs="Times New Roman"/>
          <w:sz w:val="28"/>
          <w:szCs w:val="28"/>
          <w:lang w:eastAsia="ru-RU"/>
        </w:rPr>
        <w:t xml:space="preserve"> покладено в основу оцінювання досліджуваного об'єкта або явища, що має кількісне вираження. При цьому, індикаторний підхід передбачає не тільки вибір самих індикаторів, але і визначення граничних значень (гранично допустимих), перевищення яких спричинить за собою зниження рівня кадрової безпеки </w:t>
      </w:r>
      <w:r w:rsidR="00C44C3C" w:rsidRPr="00312436">
        <w:rPr>
          <w:rFonts w:ascii="Times New Roman" w:eastAsia="Times New Roman" w:hAnsi="Times New Roman" w:cs="Times New Roman"/>
          <w:sz w:val="28"/>
          <w:szCs w:val="28"/>
          <w:lang w:eastAsia="ru-RU"/>
        </w:rPr>
        <w:t>підприємства</w:t>
      </w:r>
      <w:r w:rsidR="00A8525D" w:rsidRPr="00312436">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[54</w:t>
      </w:r>
      <w:r w:rsidRPr="0031243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w:t>
      </w:r>
      <w:r w:rsidR="00C44C3C">
        <w:rPr>
          <w:rFonts w:ascii="Times New Roman" w:eastAsia="Times New Roman" w:hAnsi="Times New Roman" w:cs="Times New Roman"/>
          <w:sz w:val="28"/>
          <w:szCs w:val="28"/>
          <w:lang w:eastAsia="ru-RU"/>
        </w:rPr>
        <w:t>164</w:t>
      </w:r>
      <w:r w:rsidR="00C44C3C" w:rsidRPr="00312436">
        <w:rPr>
          <w:rFonts w:ascii="Times New Roman" w:eastAsia="Times New Roman" w:hAnsi="Times New Roman" w:cs="Times New Roman"/>
          <w:sz w:val="28"/>
          <w:szCs w:val="28"/>
          <w:lang w:eastAsia="ru-RU"/>
        </w:rPr>
        <w:t>]</w:t>
      </w:r>
      <w:r w:rsidR="001C192F">
        <w:rPr>
          <w:rFonts w:ascii="Times New Roman" w:eastAsia="Times New Roman" w:hAnsi="Times New Roman" w:cs="Times New Roman"/>
          <w:sz w:val="28"/>
          <w:szCs w:val="28"/>
          <w:lang w:eastAsia="ru-RU"/>
        </w:rPr>
        <w:t>.</w:t>
      </w:r>
    </w:p>
    <w:p w14:paraId="5861B87B" w14:textId="77777777" w:rsidR="00177345" w:rsidRDefault="0009597A" w:rsidP="00177345">
      <w:pPr>
        <w:spacing w:after="0" w:line="360" w:lineRule="auto"/>
        <w:ind w:right="-1" w:firstLine="709"/>
        <w:jc w:val="both"/>
        <w:rPr>
          <w:rFonts w:ascii="Times New Roman" w:eastAsia="Times New Roman" w:hAnsi="Times New Roman" w:cs="Times New Roman"/>
          <w:sz w:val="28"/>
          <w:szCs w:val="28"/>
          <w:lang w:eastAsia="ru-RU"/>
        </w:rPr>
      </w:pPr>
      <w:r w:rsidRPr="0009597A">
        <w:rPr>
          <w:rFonts w:ascii="Times New Roman" w:eastAsia="Times New Roman" w:hAnsi="Times New Roman" w:cs="Times New Roman"/>
          <w:sz w:val="28"/>
          <w:szCs w:val="28"/>
          <w:lang w:eastAsia="ru-RU"/>
        </w:rPr>
        <w:t xml:space="preserve">Дозволене значення - це максимальне </w:t>
      </w:r>
      <w:r w:rsidR="00446B3E" w:rsidRPr="0009597A">
        <w:rPr>
          <w:rFonts w:ascii="Times New Roman" w:eastAsia="Times New Roman" w:hAnsi="Times New Roman" w:cs="Times New Roman"/>
          <w:sz w:val="28"/>
          <w:szCs w:val="28"/>
          <w:lang w:eastAsia="ru-RU"/>
        </w:rPr>
        <w:t>імовірне</w:t>
      </w:r>
      <w:r w:rsidRPr="0009597A">
        <w:rPr>
          <w:rFonts w:ascii="Times New Roman" w:eastAsia="Times New Roman" w:hAnsi="Times New Roman" w:cs="Times New Roman"/>
          <w:sz w:val="28"/>
          <w:szCs w:val="28"/>
          <w:lang w:eastAsia="ru-RU"/>
        </w:rPr>
        <w:t xml:space="preserve"> значення індикатора, </w:t>
      </w:r>
      <w:r w:rsidR="00446B3E">
        <w:rPr>
          <w:rFonts w:ascii="Times New Roman" w:eastAsia="Times New Roman" w:hAnsi="Times New Roman" w:cs="Times New Roman"/>
          <w:sz w:val="28"/>
          <w:szCs w:val="28"/>
          <w:lang w:eastAsia="ru-RU"/>
        </w:rPr>
        <w:t>вихід за межі</w:t>
      </w:r>
      <w:r w:rsidRPr="0009597A">
        <w:rPr>
          <w:rFonts w:ascii="Times New Roman" w:eastAsia="Times New Roman" w:hAnsi="Times New Roman" w:cs="Times New Roman"/>
          <w:sz w:val="28"/>
          <w:szCs w:val="28"/>
          <w:lang w:eastAsia="ru-RU"/>
        </w:rPr>
        <w:t xml:space="preserve">, вказує на </w:t>
      </w:r>
      <w:r w:rsidR="004E0E18" w:rsidRPr="0009597A">
        <w:rPr>
          <w:rFonts w:ascii="Times New Roman" w:eastAsia="Times New Roman" w:hAnsi="Times New Roman" w:cs="Times New Roman"/>
          <w:sz w:val="28"/>
          <w:szCs w:val="28"/>
          <w:lang w:eastAsia="ru-RU"/>
        </w:rPr>
        <w:t>недотримання</w:t>
      </w:r>
      <w:r w:rsidRPr="0009597A">
        <w:rPr>
          <w:rFonts w:ascii="Times New Roman" w:eastAsia="Times New Roman" w:hAnsi="Times New Roman" w:cs="Times New Roman"/>
          <w:sz w:val="28"/>
          <w:szCs w:val="28"/>
          <w:lang w:eastAsia="ru-RU"/>
        </w:rPr>
        <w:t xml:space="preserve"> процесу</w:t>
      </w:r>
      <w:r w:rsidR="004E0E18">
        <w:rPr>
          <w:rFonts w:ascii="Times New Roman" w:eastAsia="Times New Roman" w:hAnsi="Times New Roman" w:cs="Times New Roman"/>
          <w:sz w:val="28"/>
          <w:szCs w:val="28"/>
          <w:lang w:eastAsia="ru-RU"/>
        </w:rPr>
        <w:t xml:space="preserve"> забезпечення кадрової безпеки</w:t>
      </w:r>
      <w:r w:rsidRPr="0009597A">
        <w:rPr>
          <w:rFonts w:ascii="Times New Roman" w:eastAsia="Times New Roman" w:hAnsi="Times New Roman" w:cs="Times New Roman"/>
          <w:sz w:val="28"/>
          <w:szCs w:val="28"/>
          <w:lang w:eastAsia="ru-RU"/>
        </w:rPr>
        <w:t>.</w:t>
      </w:r>
    </w:p>
    <w:p w14:paraId="37EF22C5" w14:textId="77777777" w:rsidR="00177345" w:rsidRDefault="00177345" w:rsidP="00A65115">
      <w:pPr>
        <w:spacing w:after="0" w:line="360" w:lineRule="auto"/>
        <w:ind w:right="-1" w:firstLine="709"/>
        <w:jc w:val="both"/>
        <w:rPr>
          <w:rFonts w:ascii="Times New Roman" w:eastAsia="Times New Roman" w:hAnsi="Times New Roman" w:cs="Times New Roman"/>
          <w:sz w:val="28"/>
          <w:szCs w:val="28"/>
          <w:lang w:eastAsia="ru-RU"/>
        </w:rPr>
      </w:pPr>
      <w:r w:rsidRPr="00177345">
        <w:rPr>
          <w:rFonts w:ascii="Times New Roman" w:eastAsia="Times New Roman" w:hAnsi="Times New Roman" w:cs="Times New Roman"/>
          <w:sz w:val="28"/>
          <w:szCs w:val="28"/>
          <w:lang w:eastAsia="ru-RU"/>
        </w:rPr>
        <w:t>Рівень точності індикатора є серйозною проблемою, яка полягає в тому, що в даний час відсутня методична база визначення індикаторів, які враховують особливості діяльності підприємства. У разі ж некваліфікованого визначення значення індикаторів, рівень кадрової безпеки може бути визначений не правильно, що може спричинити за собою прийняття управлінських рішень, які не відповідають реальному стану справ</w:t>
      </w:r>
      <w:r w:rsidR="00535846">
        <w:rPr>
          <w:rFonts w:ascii="Times New Roman" w:eastAsia="Times New Roman" w:hAnsi="Times New Roman" w:cs="Times New Roman"/>
          <w:sz w:val="28"/>
          <w:szCs w:val="28"/>
          <w:lang w:val="ru-RU" w:eastAsia="ru-RU"/>
        </w:rPr>
        <w:t xml:space="preserve"> [55</w:t>
      </w:r>
      <w:r w:rsidRPr="00312436">
        <w:rPr>
          <w:rFonts w:ascii="Times New Roman" w:eastAsia="Times New Roman" w:hAnsi="Times New Roman" w:cs="Times New Roman"/>
          <w:sz w:val="28"/>
          <w:szCs w:val="28"/>
          <w:lang w:val="ru-RU" w:eastAsia="ru-RU"/>
        </w:rPr>
        <w:t>,</w:t>
      </w:r>
      <w:r>
        <w:rPr>
          <w:rFonts w:ascii="Times New Roman" w:eastAsia="Times New Roman" w:hAnsi="Times New Roman" w:cs="Times New Roman"/>
          <w:sz w:val="28"/>
          <w:szCs w:val="28"/>
          <w:lang w:eastAsia="ru-RU"/>
        </w:rPr>
        <w:t xml:space="preserve"> с. </w:t>
      </w:r>
      <w:r w:rsidR="00491128">
        <w:rPr>
          <w:rFonts w:ascii="Times New Roman" w:eastAsia="Times New Roman" w:hAnsi="Times New Roman" w:cs="Times New Roman"/>
          <w:sz w:val="28"/>
          <w:szCs w:val="28"/>
          <w:lang w:eastAsia="ru-RU"/>
        </w:rPr>
        <w:t>83</w:t>
      </w:r>
      <w:r w:rsidRPr="00312436">
        <w:rPr>
          <w:rFonts w:ascii="Times New Roman" w:eastAsia="Times New Roman" w:hAnsi="Times New Roman" w:cs="Times New Roman"/>
          <w:sz w:val="28"/>
          <w:szCs w:val="28"/>
          <w:lang w:val="ru-RU" w:eastAsia="ru-RU"/>
        </w:rPr>
        <w:t>]</w:t>
      </w:r>
      <w:r>
        <w:rPr>
          <w:rFonts w:ascii="Times New Roman" w:eastAsia="Times New Roman" w:hAnsi="Times New Roman" w:cs="Times New Roman"/>
          <w:sz w:val="28"/>
          <w:szCs w:val="28"/>
          <w:lang w:eastAsia="ru-RU"/>
        </w:rPr>
        <w:t xml:space="preserve">. </w:t>
      </w:r>
    </w:p>
    <w:p w14:paraId="6C15C278" w14:textId="77777777" w:rsidR="001C192F" w:rsidRDefault="001C192F" w:rsidP="0009597A">
      <w:pPr>
        <w:spacing w:after="0" w:line="360" w:lineRule="auto"/>
        <w:ind w:right="-1" w:firstLine="709"/>
        <w:jc w:val="both"/>
        <w:rPr>
          <w:rFonts w:ascii="Times New Roman" w:eastAsia="Times New Roman" w:hAnsi="Times New Roman" w:cs="Times New Roman"/>
          <w:sz w:val="28"/>
          <w:szCs w:val="28"/>
          <w:lang w:eastAsia="ru-RU"/>
        </w:rPr>
      </w:pPr>
      <w:bookmarkStart w:id="10" w:name="_Hlk31126458"/>
      <w:r>
        <w:rPr>
          <w:rFonts w:ascii="Times New Roman" w:eastAsia="Times New Roman" w:hAnsi="Times New Roman" w:cs="Times New Roman"/>
          <w:sz w:val="28"/>
          <w:szCs w:val="28"/>
          <w:lang w:eastAsia="ru-RU"/>
        </w:rPr>
        <w:t>Тому, потрібно враховувати цілі оцінки,</w:t>
      </w:r>
      <w:r w:rsidRPr="001C192F">
        <w:t xml:space="preserve"> </w:t>
      </w:r>
      <w:r w:rsidRPr="001C192F">
        <w:rPr>
          <w:rFonts w:ascii="Times New Roman" w:eastAsia="Times New Roman" w:hAnsi="Times New Roman" w:cs="Times New Roman"/>
          <w:sz w:val="28"/>
          <w:szCs w:val="28"/>
          <w:lang w:eastAsia="ru-RU"/>
        </w:rPr>
        <w:t>фінансові резерви, чинники впливу внутрі</w:t>
      </w:r>
      <w:r w:rsidR="00802B13">
        <w:rPr>
          <w:rFonts w:ascii="Times New Roman" w:eastAsia="Times New Roman" w:hAnsi="Times New Roman" w:cs="Times New Roman"/>
          <w:sz w:val="28"/>
          <w:szCs w:val="28"/>
          <w:lang w:eastAsia="ru-RU"/>
        </w:rPr>
        <w:t>шнього та</w:t>
      </w:r>
      <w:r>
        <w:rPr>
          <w:rFonts w:ascii="Times New Roman" w:eastAsia="Times New Roman" w:hAnsi="Times New Roman" w:cs="Times New Roman"/>
          <w:sz w:val="28"/>
          <w:szCs w:val="28"/>
          <w:lang w:eastAsia="ru-RU"/>
        </w:rPr>
        <w:t xml:space="preserve"> зовнішнього середовища </w:t>
      </w:r>
      <w:r w:rsidR="00802B13">
        <w:rPr>
          <w:rFonts w:ascii="Times New Roman" w:eastAsia="Times New Roman" w:hAnsi="Times New Roman" w:cs="Times New Roman"/>
          <w:sz w:val="28"/>
          <w:szCs w:val="28"/>
          <w:lang w:eastAsia="ru-RU"/>
        </w:rPr>
        <w:t>під час</w:t>
      </w:r>
      <w:r>
        <w:rPr>
          <w:rFonts w:ascii="Times New Roman" w:eastAsia="Times New Roman" w:hAnsi="Times New Roman" w:cs="Times New Roman"/>
          <w:sz w:val="28"/>
          <w:szCs w:val="28"/>
          <w:lang w:eastAsia="ru-RU"/>
        </w:rPr>
        <w:t xml:space="preserve"> вибор</w:t>
      </w:r>
      <w:r w:rsidR="00802B13">
        <w:rPr>
          <w:rFonts w:ascii="Times New Roman" w:eastAsia="Times New Roman" w:hAnsi="Times New Roman" w:cs="Times New Roman"/>
          <w:sz w:val="28"/>
          <w:szCs w:val="28"/>
          <w:lang w:eastAsia="ru-RU"/>
        </w:rPr>
        <w:t>у</w:t>
      </w:r>
      <w:r>
        <w:rPr>
          <w:rFonts w:ascii="Times New Roman" w:eastAsia="Times New Roman" w:hAnsi="Times New Roman" w:cs="Times New Roman"/>
          <w:sz w:val="28"/>
          <w:szCs w:val="28"/>
          <w:lang w:eastAsia="ru-RU"/>
        </w:rPr>
        <w:t xml:space="preserve"> </w:t>
      </w:r>
      <w:r w:rsidRPr="001C192F">
        <w:rPr>
          <w:rFonts w:ascii="Times New Roman" w:eastAsia="Times New Roman" w:hAnsi="Times New Roman" w:cs="Times New Roman"/>
          <w:sz w:val="28"/>
          <w:szCs w:val="28"/>
          <w:lang w:eastAsia="ru-RU"/>
        </w:rPr>
        <w:t>індикаторів</w:t>
      </w:r>
      <w:r w:rsidR="00802B13">
        <w:rPr>
          <w:rFonts w:ascii="Times New Roman" w:eastAsia="Times New Roman" w:hAnsi="Times New Roman" w:cs="Times New Roman"/>
          <w:sz w:val="28"/>
          <w:szCs w:val="28"/>
          <w:lang w:eastAsia="ru-RU"/>
        </w:rPr>
        <w:t xml:space="preserve"> кадрової безпеки підприємства, а також </w:t>
      </w:r>
      <w:r w:rsidR="00802B13" w:rsidRPr="001C192F">
        <w:rPr>
          <w:rFonts w:ascii="Times New Roman" w:eastAsia="Times New Roman" w:hAnsi="Times New Roman" w:cs="Times New Roman"/>
          <w:sz w:val="28"/>
          <w:szCs w:val="28"/>
          <w:lang w:eastAsia="ru-RU"/>
        </w:rPr>
        <w:t>слід</w:t>
      </w:r>
      <w:r w:rsidRPr="001C192F">
        <w:rPr>
          <w:rFonts w:ascii="Times New Roman" w:eastAsia="Times New Roman" w:hAnsi="Times New Roman" w:cs="Times New Roman"/>
          <w:sz w:val="28"/>
          <w:szCs w:val="28"/>
          <w:lang w:eastAsia="ru-RU"/>
        </w:rPr>
        <w:t xml:space="preserve"> здійснювати</w:t>
      </w:r>
      <w:r w:rsidR="00802B13">
        <w:rPr>
          <w:rFonts w:ascii="Times New Roman" w:eastAsia="Times New Roman" w:hAnsi="Times New Roman" w:cs="Times New Roman"/>
          <w:sz w:val="28"/>
          <w:szCs w:val="28"/>
          <w:lang w:eastAsia="ru-RU"/>
        </w:rPr>
        <w:t xml:space="preserve"> вибір індикаторів</w:t>
      </w:r>
      <w:r w:rsidRPr="001C192F">
        <w:rPr>
          <w:rFonts w:ascii="Times New Roman" w:eastAsia="Times New Roman" w:hAnsi="Times New Roman" w:cs="Times New Roman"/>
          <w:sz w:val="28"/>
          <w:szCs w:val="28"/>
          <w:lang w:eastAsia="ru-RU"/>
        </w:rPr>
        <w:t xml:space="preserve"> на конкретних підприємствах строго індивідуально</w:t>
      </w:r>
      <w:r w:rsidR="00802B13">
        <w:rPr>
          <w:rFonts w:ascii="Times New Roman" w:eastAsia="Times New Roman" w:hAnsi="Times New Roman" w:cs="Times New Roman"/>
          <w:sz w:val="28"/>
          <w:szCs w:val="28"/>
          <w:lang w:eastAsia="ru-RU"/>
        </w:rPr>
        <w:t>.</w:t>
      </w:r>
      <w:r w:rsidR="0009597A">
        <w:rPr>
          <w:rFonts w:ascii="Times New Roman" w:eastAsia="Times New Roman" w:hAnsi="Times New Roman" w:cs="Times New Roman"/>
          <w:sz w:val="28"/>
          <w:szCs w:val="28"/>
          <w:lang w:eastAsia="ru-RU"/>
        </w:rPr>
        <w:t xml:space="preserve"> </w:t>
      </w:r>
      <w:r w:rsidRPr="001C192F">
        <w:rPr>
          <w:rFonts w:ascii="Times New Roman" w:eastAsia="Times New Roman" w:hAnsi="Times New Roman" w:cs="Times New Roman"/>
          <w:sz w:val="28"/>
          <w:szCs w:val="28"/>
          <w:lang w:eastAsia="ru-RU"/>
        </w:rPr>
        <w:t xml:space="preserve">Однак ми можемо </w:t>
      </w:r>
      <w:r w:rsidRPr="001C192F">
        <w:rPr>
          <w:rFonts w:ascii="Times New Roman" w:eastAsia="Times New Roman" w:hAnsi="Times New Roman" w:cs="Times New Roman"/>
          <w:sz w:val="28"/>
          <w:szCs w:val="28"/>
          <w:lang w:eastAsia="ru-RU"/>
        </w:rPr>
        <w:lastRenderedPageBreak/>
        <w:t xml:space="preserve">сформувати мінімальний стандартний перелік </w:t>
      </w:r>
      <w:r w:rsidR="00802B13">
        <w:rPr>
          <w:rFonts w:ascii="Times New Roman" w:eastAsia="Times New Roman" w:hAnsi="Times New Roman" w:cs="Times New Roman"/>
          <w:sz w:val="28"/>
          <w:szCs w:val="28"/>
          <w:lang w:eastAsia="ru-RU"/>
        </w:rPr>
        <w:t>індикаторів</w:t>
      </w:r>
      <w:r w:rsidRPr="001C192F">
        <w:rPr>
          <w:rFonts w:ascii="Times New Roman" w:eastAsia="Times New Roman" w:hAnsi="Times New Roman" w:cs="Times New Roman"/>
          <w:sz w:val="28"/>
          <w:szCs w:val="28"/>
          <w:lang w:eastAsia="ru-RU"/>
        </w:rPr>
        <w:t xml:space="preserve"> для оцінки. </w:t>
      </w:r>
      <w:r w:rsidR="00802B13">
        <w:rPr>
          <w:rFonts w:ascii="Times New Roman" w:eastAsia="Times New Roman" w:hAnsi="Times New Roman" w:cs="Times New Roman"/>
          <w:sz w:val="28"/>
          <w:szCs w:val="28"/>
          <w:lang w:eastAsia="ru-RU"/>
        </w:rPr>
        <w:t xml:space="preserve">Але </w:t>
      </w:r>
      <w:r w:rsidR="00CD3A3B">
        <w:rPr>
          <w:rFonts w:ascii="Times New Roman" w:eastAsia="Times New Roman" w:hAnsi="Times New Roman" w:cs="Times New Roman"/>
          <w:sz w:val="28"/>
          <w:szCs w:val="28"/>
          <w:lang w:eastAsia="ru-RU"/>
        </w:rPr>
        <w:t xml:space="preserve">цей </w:t>
      </w:r>
      <w:r w:rsidR="00802B13">
        <w:rPr>
          <w:rFonts w:ascii="Times New Roman" w:eastAsia="Times New Roman" w:hAnsi="Times New Roman" w:cs="Times New Roman"/>
          <w:sz w:val="28"/>
          <w:szCs w:val="28"/>
          <w:lang w:eastAsia="ru-RU"/>
        </w:rPr>
        <w:t xml:space="preserve">перелік може </w:t>
      </w:r>
      <w:r w:rsidRPr="001C192F">
        <w:rPr>
          <w:rFonts w:ascii="Times New Roman" w:eastAsia="Times New Roman" w:hAnsi="Times New Roman" w:cs="Times New Roman"/>
          <w:sz w:val="28"/>
          <w:szCs w:val="28"/>
          <w:lang w:eastAsia="ru-RU"/>
        </w:rPr>
        <w:t>бу</w:t>
      </w:r>
      <w:r w:rsidR="00CD3A3B">
        <w:rPr>
          <w:rFonts w:ascii="Times New Roman" w:eastAsia="Times New Roman" w:hAnsi="Times New Roman" w:cs="Times New Roman"/>
          <w:sz w:val="28"/>
          <w:szCs w:val="28"/>
          <w:lang w:eastAsia="ru-RU"/>
        </w:rPr>
        <w:t>ти збільшений за рахунок додаткових</w:t>
      </w:r>
      <w:r w:rsidRPr="001C192F">
        <w:rPr>
          <w:rFonts w:ascii="Times New Roman" w:eastAsia="Times New Roman" w:hAnsi="Times New Roman" w:cs="Times New Roman"/>
          <w:sz w:val="28"/>
          <w:szCs w:val="28"/>
          <w:lang w:eastAsia="ru-RU"/>
        </w:rPr>
        <w:t xml:space="preserve"> </w:t>
      </w:r>
      <w:r w:rsidR="00CD3A3B">
        <w:rPr>
          <w:rFonts w:ascii="Times New Roman" w:eastAsia="Times New Roman" w:hAnsi="Times New Roman" w:cs="Times New Roman"/>
          <w:sz w:val="28"/>
          <w:szCs w:val="28"/>
          <w:lang w:eastAsia="ru-RU"/>
        </w:rPr>
        <w:t>індикаторів</w:t>
      </w:r>
      <w:r w:rsidRPr="001C192F">
        <w:rPr>
          <w:rFonts w:ascii="Times New Roman" w:eastAsia="Times New Roman" w:hAnsi="Times New Roman" w:cs="Times New Roman"/>
          <w:sz w:val="28"/>
          <w:szCs w:val="28"/>
          <w:lang w:eastAsia="ru-RU"/>
        </w:rPr>
        <w:t>.</w:t>
      </w:r>
    </w:p>
    <w:bookmarkEnd w:id="10"/>
    <w:p w14:paraId="19D26CCF" w14:textId="77777777" w:rsidR="007F4C6E" w:rsidRDefault="007F4C6E" w:rsidP="0009597A">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Можна сформувати індикатори у </w:t>
      </w:r>
      <w:r w:rsidR="00CD0CEF">
        <w:rPr>
          <w:rFonts w:ascii="Times New Roman" w:eastAsia="Times New Roman" w:hAnsi="Times New Roman" w:cs="Times New Roman"/>
          <w:sz w:val="28"/>
          <w:szCs w:val="28"/>
          <w:lang w:eastAsia="ru-RU"/>
        </w:rPr>
        <w:t xml:space="preserve">такі </w:t>
      </w:r>
      <w:r>
        <w:rPr>
          <w:rFonts w:ascii="Times New Roman" w:eastAsia="Times New Roman" w:hAnsi="Times New Roman" w:cs="Times New Roman"/>
          <w:sz w:val="28"/>
          <w:szCs w:val="28"/>
          <w:lang w:eastAsia="ru-RU"/>
        </w:rPr>
        <w:t xml:space="preserve">групи показників для оцінки стану кадрової безпеки </w:t>
      </w:r>
      <w:r w:rsidR="00724A06">
        <w:rPr>
          <w:rFonts w:ascii="Times New Roman" w:eastAsia="Times New Roman" w:hAnsi="Times New Roman" w:cs="Times New Roman"/>
          <w:sz w:val="28"/>
          <w:szCs w:val="28"/>
          <w:lang w:eastAsia="ru-RU"/>
        </w:rPr>
        <w:t>підприємства</w:t>
      </w:r>
      <w:r w:rsidR="002343C2">
        <w:rPr>
          <w:rFonts w:ascii="Times New Roman" w:eastAsia="Times New Roman" w:hAnsi="Times New Roman" w:cs="Times New Roman"/>
          <w:sz w:val="28"/>
          <w:szCs w:val="28"/>
          <w:lang w:eastAsia="ru-RU"/>
        </w:rPr>
        <w:t xml:space="preserve"> </w:t>
      </w:r>
      <w:r w:rsidR="00724A06">
        <w:rPr>
          <w:rFonts w:ascii="Times New Roman" w:eastAsia="Times New Roman" w:hAnsi="Times New Roman" w:cs="Times New Roman"/>
          <w:sz w:val="28"/>
          <w:szCs w:val="28"/>
          <w:lang w:eastAsia="ru-RU"/>
        </w:rPr>
        <w:t>(табл.1.</w:t>
      </w:r>
      <w:r w:rsidR="00DC1E57">
        <w:rPr>
          <w:rFonts w:ascii="Times New Roman" w:eastAsia="Times New Roman" w:hAnsi="Times New Roman" w:cs="Times New Roman"/>
          <w:sz w:val="28"/>
          <w:szCs w:val="28"/>
          <w:lang w:eastAsia="ru-RU"/>
        </w:rPr>
        <w:t>1</w:t>
      </w:r>
      <w:r w:rsidR="00CD0CEF">
        <w:rPr>
          <w:rFonts w:ascii="Times New Roman" w:eastAsia="Times New Roman" w:hAnsi="Times New Roman" w:cs="Times New Roman"/>
          <w:sz w:val="28"/>
          <w:szCs w:val="28"/>
          <w:lang w:eastAsia="ru-RU"/>
        </w:rPr>
        <w:t>)</w:t>
      </w:r>
      <w:r w:rsidR="00A80E22">
        <w:rPr>
          <w:rFonts w:ascii="Times New Roman" w:eastAsia="Times New Roman" w:hAnsi="Times New Roman" w:cs="Times New Roman"/>
          <w:sz w:val="28"/>
          <w:szCs w:val="28"/>
          <w:lang w:eastAsia="ru-RU"/>
        </w:rPr>
        <w:t>.</w:t>
      </w:r>
    </w:p>
    <w:p w14:paraId="38A4F460" w14:textId="77777777" w:rsidR="00D22C3F" w:rsidRPr="00D22C3F" w:rsidRDefault="00D22C3F" w:rsidP="00D22C3F">
      <w:pPr>
        <w:spacing w:after="0" w:line="360" w:lineRule="auto"/>
        <w:ind w:firstLine="709"/>
        <w:jc w:val="both"/>
        <w:rPr>
          <w:rFonts w:ascii="Times New Roman" w:eastAsia="Times New Roman" w:hAnsi="Times New Roman" w:cs="Times New Roman"/>
          <w:sz w:val="24"/>
          <w:szCs w:val="24"/>
          <w:lang w:eastAsia="ru-RU"/>
        </w:rPr>
      </w:pPr>
    </w:p>
    <w:p w14:paraId="2B3FE30A" w14:textId="77777777" w:rsidR="00A80E22" w:rsidRPr="00885825" w:rsidRDefault="003A3AE3" w:rsidP="00A80E22">
      <w:pPr>
        <w:spacing w:after="0" w:line="360" w:lineRule="auto"/>
        <w:ind w:right="-1" w:firstLine="709"/>
        <w:jc w:val="right"/>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Таблиця 1.</w:t>
      </w:r>
      <w:r w:rsidR="00DC1E57">
        <w:rPr>
          <w:rFonts w:ascii="Times New Roman" w:eastAsia="Times New Roman" w:hAnsi="Times New Roman" w:cs="Times New Roman"/>
          <w:sz w:val="28"/>
          <w:szCs w:val="28"/>
          <w:lang w:eastAsia="ru-RU"/>
        </w:rPr>
        <w:t>1</w:t>
      </w:r>
    </w:p>
    <w:p w14:paraId="4CF5BA25" w14:textId="77777777" w:rsidR="00A80E22" w:rsidRPr="00885825" w:rsidRDefault="00A80E22" w:rsidP="00A80E22">
      <w:pPr>
        <w:spacing w:after="0" w:line="360" w:lineRule="auto"/>
        <w:ind w:right="-1"/>
        <w:jc w:val="center"/>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Індикатори кадрової безпеки підприємства</w:t>
      </w:r>
    </w:p>
    <w:tbl>
      <w:tblPr>
        <w:tblStyle w:val="a8"/>
        <w:tblW w:w="0" w:type="auto"/>
        <w:tblLook w:val="04A0" w:firstRow="1" w:lastRow="0" w:firstColumn="1" w:lastColumn="0" w:noHBand="0" w:noVBand="1"/>
      </w:tblPr>
      <w:tblGrid>
        <w:gridCol w:w="445"/>
        <w:gridCol w:w="2952"/>
        <w:gridCol w:w="6231"/>
      </w:tblGrid>
      <w:tr w:rsidR="00EE782E" w14:paraId="48497C86" w14:textId="77777777" w:rsidTr="00E11122">
        <w:tc>
          <w:tcPr>
            <w:tcW w:w="445" w:type="dxa"/>
            <w:vAlign w:val="center"/>
          </w:tcPr>
          <w:p w14:paraId="09F2EA2C" w14:textId="77777777" w:rsidR="00EE782E" w:rsidRPr="00EE782E" w:rsidRDefault="00214AAF" w:rsidP="00214AAF">
            <w:pPr>
              <w:jc w:val="center"/>
              <w:rPr>
                <w:rFonts w:ascii="Times New Roman" w:hAnsi="Times New Roman" w:cs="Times New Roman"/>
                <w:sz w:val="24"/>
                <w:szCs w:val="24"/>
              </w:rPr>
            </w:pPr>
            <w:r>
              <w:rPr>
                <w:rFonts w:ascii="Times New Roman" w:hAnsi="Times New Roman" w:cs="Times New Roman"/>
                <w:sz w:val="24"/>
                <w:szCs w:val="24"/>
              </w:rPr>
              <w:t>№</w:t>
            </w:r>
          </w:p>
        </w:tc>
        <w:tc>
          <w:tcPr>
            <w:tcW w:w="2952" w:type="dxa"/>
            <w:vAlign w:val="center"/>
          </w:tcPr>
          <w:p w14:paraId="470E4D76" w14:textId="77777777" w:rsidR="00EE782E" w:rsidRPr="00EE782E" w:rsidRDefault="00EE782E" w:rsidP="00214AAF">
            <w:pPr>
              <w:jc w:val="center"/>
              <w:rPr>
                <w:rFonts w:ascii="Times New Roman" w:hAnsi="Times New Roman" w:cs="Times New Roman"/>
                <w:sz w:val="24"/>
                <w:szCs w:val="24"/>
              </w:rPr>
            </w:pPr>
            <w:r w:rsidRPr="00EE782E">
              <w:rPr>
                <w:rFonts w:ascii="Times New Roman" w:hAnsi="Times New Roman" w:cs="Times New Roman"/>
                <w:sz w:val="24"/>
                <w:szCs w:val="24"/>
              </w:rPr>
              <w:t>Група показників</w:t>
            </w:r>
          </w:p>
        </w:tc>
        <w:tc>
          <w:tcPr>
            <w:tcW w:w="6231" w:type="dxa"/>
            <w:vAlign w:val="center"/>
          </w:tcPr>
          <w:p w14:paraId="0ABE798B" w14:textId="77777777" w:rsidR="00EE782E" w:rsidRPr="00EE782E" w:rsidRDefault="00EE782E" w:rsidP="00214AAF">
            <w:pPr>
              <w:jc w:val="center"/>
              <w:rPr>
                <w:rFonts w:ascii="Times New Roman" w:hAnsi="Times New Roman" w:cs="Times New Roman"/>
                <w:sz w:val="24"/>
                <w:szCs w:val="24"/>
              </w:rPr>
            </w:pPr>
            <w:r w:rsidRPr="00EE782E">
              <w:rPr>
                <w:rFonts w:ascii="Times New Roman" w:hAnsi="Times New Roman" w:cs="Times New Roman"/>
                <w:sz w:val="24"/>
                <w:szCs w:val="24"/>
              </w:rPr>
              <w:t>Індикатори</w:t>
            </w:r>
          </w:p>
        </w:tc>
      </w:tr>
      <w:tr w:rsidR="00EE782E" w14:paraId="3903F216" w14:textId="77777777" w:rsidTr="00E11122">
        <w:tc>
          <w:tcPr>
            <w:tcW w:w="445" w:type="dxa"/>
            <w:vAlign w:val="center"/>
          </w:tcPr>
          <w:p w14:paraId="463AEEE8" w14:textId="77777777" w:rsidR="00EE782E" w:rsidRPr="00EE782E" w:rsidRDefault="00EE782E" w:rsidP="00214AAF">
            <w:pPr>
              <w:ind w:right="-1"/>
              <w:jc w:val="center"/>
              <w:rPr>
                <w:rFonts w:ascii="Times New Roman" w:eastAsia="Times New Roman" w:hAnsi="Times New Roman" w:cs="Times New Roman"/>
                <w:sz w:val="24"/>
                <w:szCs w:val="24"/>
                <w:lang w:eastAsia="ru-RU"/>
              </w:rPr>
            </w:pPr>
            <w:r w:rsidRPr="00EE782E">
              <w:rPr>
                <w:rFonts w:ascii="Times New Roman" w:eastAsia="Times New Roman" w:hAnsi="Times New Roman" w:cs="Times New Roman"/>
                <w:sz w:val="24"/>
                <w:szCs w:val="24"/>
                <w:lang w:eastAsia="ru-RU"/>
              </w:rPr>
              <w:t>1</w:t>
            </w:r>
          </w:p>
        </w:tc>
        <w:tc>
          <w:tcPr>
            <w:tcW w:w="2952" w:type="dxa"/>
            <w:vAlign w:val="center"/>
          </w:tcPr>
          <w:p w14:paraId="5DEC0608" w14:textId="77777777" w:rsidR="00EE782E" w:rsidRPr="00EE782E" w:rsidRDefault="00EE782E" w:rsidP="00A415A9">
            <w:pPr>
              <w:jc w:val="center"/>
              <w:rPr>
                <w:rFonts w:ascii="Times New Roman" w:hAnsi="Times New Roman" w:cs="Times New Roman"/>
                <w:sz w:val="24"/>
                <w:szCs w:val="24"/>
              </w:rPr>
            </w:pPr>
            <w:r w:rsidRPr="00EE782E">
              <w:rPr>
                <w:rFonts w:ascii="Times New Roman" w:hAnsi="Times New Roman" w:cs="Times New Roman"/>
                <w:sz w:val="24"/>
                <w:szCs w:val="24"/>
              </w:rPr>
              <w:t>Показники складу і руху персоналу</w:t>
            </w:r>
          </w:p>
        </w:tc>
        <w:tc>
          <w:tcPr>
            <w:tcW w:w="6231" w:type="dxa"/>
            <w:vAlign w:val="center"/>
          </w:tcPr>
          <w:p w14:paraId="42B0533F" w14:textId="77777777" w:rsidR="00EE782E" w:rsidRPr="00EE782E" w:rsidRDefault="00724A06" w:rsidP="00214AAF">
            <w:pPr>
              <w:rPr>
                <w:rFonts w:ascii="Times New Roman" w:hAnsi="Times New Roman" w:cs="Times New Roman"/>
                <w:sz w:val="24"/>
                <w:szCs w:val="24"/>
              </w:rPr>
            </w:pPr>
            <w:r>
              <w:rPr>
                <w:rFonts w:ascii="Times New Roman" w:hAnsi="Times New Roman" w:cs="Times New Roman"/>
                <w:sz w:val="24"/>
                <w:szCs w:val="24"/>
              </w:rPr>
              <w:t>Коефіцієнт плинності кадрів;</w:t>
            </w:r>
          </w:p>
          <w:p w14:paraId="017678C6"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Освітній склад персоналу</w:t>
            </w:r>
          </w:p>
        </w:tc>
      </w:tr>
      <w:tr w:rsidR="00EE782E" w14:paraId="3795B0AD" w14:textId="77777777" w:rsidTr="00E11122">
        <w:tc>
          <w:tcPr>
            <w:tcW w:w="445" w:type="dxa"/>
            <w:vAlign w:val="center"/>
          </w:tcPr>
          <w:p w14:paraId="676B0BA2" w14:textId="77777777" w:rsidR="00EE782E" w:rsidRPr="00EE782E" w:rsidRDefault="00EE782E" w:rsidP="00214AAF">
            <w:pPr>
              <w:ind w:right="-1"/>
              <w:jc w:val="center"/>
              <w:rPr>
                <w:rFonts w:ascii="Times New Roman" w:eastAsia="Times New Roman" w:hAnsi="Times New Roman" w:cs="Times New Roman"/>
                <w:sz w:val="24"/>
                <w:szCs w:val="24"/>
                <w:lang w:eastAsia="ru-RU"/>
              </w:rPr>
            </w:pPr>
            <w:r w:rsidRPr="00EE782E">
              <w:rPr>
                <w:rFonts w:ascii="Times New Roman" w:eastAsia="Times New Roman" w:hAnsi="Times New Roman" w:cs="Times New Roman"/>
                <w:sz w:val="24"/>
                <w:szCs w:val="24"/>
                <w:lang w:eastAsia="ru-RU"/>
              </w:rPr>
              <w:t>2</w:t>
            </w:r>
          </w:p>
        </w:tc>
        <w:tc>
          <w:tcPr>
            <w:tcW w:w="2952" w:type="dxa"/>
            <w:vAlign w:val="center"/>
          </w:tcPr>
          <w:p w14:paraId="10AA42C3" w14:textId="77777777" w:rsidR="00EE782E" w:rsidRPr="00EE782E" w:rsidRDefault="00EE782E" w:rsidP="00A415A9">
            <w:pPr>
              <w:jc w:val="center"/>
              <w:rPr>
                <w:rFonts w:ascii="Times New Roman" w:hAnsi="Times New Roman" w:cs="Times New Roman"/>
                <w:sz w:val="24"/>
                <w:szCs w:val="24"/>
              </w:rPr>
            </w:pPr>
            <w:r w:rsidRPr="00EE782E">
              <w:rPr>
                <w:rFonts w:ascii="Times New Roman" w:hAnsi="Times New Roman" w:cs="Times New Roman"/>
                <w:sz w:val="24"/>
                <w:szCs w:val="24"/>
              </w:rPr>
              <w:t>Показники витрат від інвестування в персонал</w:t>
            </w:r>
          </w:p>
        </w:tc>
        <w:tc>
          <w:tcPr>
            <w:tcW w:w="6231" w:type="dxa"/>
            <w:vAlign w:val="center"/>
          </w:tcPr>
          <w:p w14:paraId="6ECFDE72"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Частка витрат на навчання в загальному обсязі витрат на персонал</w:t>
            </w:r>
          </w:p>
        </w:tc>
      </w:tr>
      <w:tr w:rsidR="00EE782E" w14:paraId="28755D75" w14:textId="77777777" w:rsidTr="00E11122">
        <w:tc>
          <w:tcPr>
            <w:tcW w:w="445" w:type="dxa"/>
            <w:vAlign w:val="center"/>
          </w:tcPr>
          <w:p w14:paraId="04A7C108" w14:textId="77777777" w:rsidR="00EE782E" w:rsidRPr="00EE782E" w:rsidRDefault="00EE782E" w:rsidP="00214AAF">
            <w:pPr>
              <w:ind w:right="-1"/>
              <w:jc w:val="center"/>
              <w:rPr>
                <w:rFonts w:ascii="Times New Roman" w:eastAsia="Times New Roman" w:hAnsi="Times New Roman" w:cs="Times New Roman"/>
                <w:sz w:val="24"/>
                <w:szCs w:val="24"/>
                <w:lang w:eastAsia="ru-RU"/>
              </w:rPr>
            </w:pPr>
            <w:r w:rsidRPr="00EE782E">
              <w:rPr>
                <w:rFonts w:ascii="Times New Roman" w:eastAsia="Times New Roman" w:hAnsi="Times New Roman" w:cs="Times New Roman"/>
                <w:sz w:val="24"/>
                <w:szCs w:val="24"/>
                <w:lang w:eastAsia="ru-RU"/>
              </w:rPr>
              <w:t>3</w:t>
            </w:r>
          </w:p>
        </w:tc>
        <w:tc>
          <w:tcPr>
            <w:tcW w:w="2952" w:type="dxa"/>
            <w:vAlign w:val="center"/>
          </w:tcPr>
          <w:p w14:paraId="32A4FDC3" w14:textId="77777777" w:rsidR="00EE782E" w:rsidRPr="00EE782E" w:rsidRDefault="00A415A9" w:rsidP="00A415A9">
            <w:pPr>
              <w:jc w:val="center"/>
              <w:rPr>
                <w:rFonts w:ascii="Times New Roman" w:hAnsi="Times New Roman" w:cs="Times New Roman"/>
                <w:sz w:val="24"/>
                <w:szCs w:val="24"/>
              </w:rPr>
            </w:pPr>
            <w:r>
              <w:rPr>
                <w:rFonts w:ascii="Times New Roman" w:hAnsi="Times New Roman" w:cs="Times New Roman"/>
                <w:sz w:val="24"/>
                <w:szCs w:val="24"/>
              </w:rPr>
              <w:t>П</w:t>
            </w:r>
            <w:r w:rsidR="00EE782E" w:rsidRPr="00EE782E">
              <w:rPr>
                <w:rFonts w:ascii="Times New Roman" w:hAnsi="Times New Roman" w:cs="Times New Roman"/>
                <w:sz w:val="24"/>
                <w:szCs w:val="24"/>
              </w:rPr>
              <w:t>оказники мотивації</w:t>
            </w:r>
          </w:p>
        </w:tc>
        <w:tc>
          <w:tcPr>
            <w:tcW w:w="6231" w:type="dxa"/>
            <w:vAlign w:val="center"/>
          </w:tcPr>
          <w:p w14:paraId="7EA801F8"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Ступ</w:t>
            </w:r>
            <w:r w:rsidR="00724A06">
              <w:rPr>
                <w:rFonts w:ascii="Times New Roman" w:hAnsi="Times New Roman" w:cs="Times New Roman"/>
                <w:sz w:val="24"/>
                <w:szCs w:val="24"/>
              </w:rPr>
              <w:t>інь задоволеності оплатою праці;</w:t>
            </w:r>
          </w:p>
          <w:p w14:paraId="0E608906" w14:textId="77777777" w:rsidR="00EE782E" w:rsidRPr="00EE782E" w:rsidRDefault="00EE782E" w:rsidP="002F7B84">
            <w:pPr>
              <w:rPr>
                <w:rFonts w:ascii="Times New Roman" w:hAnsi="Times New Roman" w:cs="Times New Roman"/>
                <w:sz w:val="24"/>
                <w:szCs w:val="24"/>
              </w:rPr>
            </w:pPr>
            <w:r w:rsidRPr="00EE782E">
              <w:rPr>
                <w:rFonts w:ascii="Times New Roman" w:hAnsi="Times New Roman" w:cs="Times New Roman"/>
                <w:sz w:val="24"/>
                <w:szCs w:val="24"/>
              </w:rPr>
              <w:t>Питома вага опл</w:t>
            </w:r>
            <w:r w:rsidR="002F7B84">
              <w:rPr>
                <w:rFonts w:ascii="Times New Roman" w:hAnsi="Times New Roman" w:cs="Times New Roman"/>
                <w:sz w:val="24"/>
                <w:szCs w:val="24"/>
              </w:rPr>
              <w:t>ати праці в загальних витратах підприємства</w:t>
            </w:r>
          </w:p>
        </w:tc>
      </w:tr>
      <w:tr w:rsidR="00EE782E" w14:paraId="7B53C808" w14:textId="77777777" w:rsidTr="00E11122">
        <w:tc>
          <w:tcPr>
            <w:tcW w:w="445" w:type="dxa"/>
            <w:vAlign w:val="center"/>
          </w:tcPr>
          <w:p w14:paraId="398F26C6" w14:textId="77777777" w:rsidR="00EE782E" w:rsidRPr="00EE782E" w:rsidRDefault="00EE782E" w:rsidP="00214AAF">
            <w:pPr>
              <w:ind w:right="-1"/>
              <w:jc w:val="center"/>
              <w:rPr>
                <w:rFonts w:ascii="Times New Roman" w:eastAsia="Times New Roman" w:hAnsi="Times New Roman" w:cs="Times New Roman"/>
                <w:sz w:val="24"/>
                <w:szCs w:val="24"/>
                <w:lang w:eastAsia="ru-RU"/>
              </w:rPr>
            </w:pPr>
            <w:r w:rsidRPr="00EE782E">
              <w:rPr>
                <w:rFonts w:ascii="Times New Roman" w:eastAsia="Times New Roman" w:hAnsi="Times New Roman" w:cs="Times New Roman"/>
                <w:sz w:val="24"/>
                <w:szCs w:val="24"/>
                <w:lang w:eastAsia="ru-RU"/>
              </w:rPr>
              <w:t>4</w:t>
            </w:r>
          </w:p>
        </w:tc>
        <w:tc>
          <w:tcPr>
            <w:tcW w:w="2952" w:type="dxa"/>
            <w:vAlign w:val="center"/>
          </w:tcPr>
          <w:p w14:paraId="43CF4888" w14:textId="77777777" w:rsidR="00EE782E" w:rsidRPr="00EE782E" w:rsidRDefault="00EE782E" w:rsidP="00A415A9">
            <w:pPr>
              <w:jc w:val="center"/>
              <w:rPr>
                <w:rFonts w:ascii="Times New Roman" w:hAnsi="Times New Roman" w:cs="Times New Roman"/>
                <w:sz w:val="24"/>
                <w:szCs w:val="24"/>
              </w:rPr>
            </w:pPr>
            <w:r w:rsidRPr="00EE782E">
              <w:rPr>
                <w:rFonts w:ascii="Times New Roman" w:hAnsi="Times New Roman" w:cs="Times New Roman"/>
                <w:sz w:val="24"/>
                <w:szCs w:val="24"/>
              </w:rPr>
              <w:t>Показники умов праці</w:t>
            </w:r>
          </w:p>
        </w:tc>
        <w:tc>
          <w:tcPr>
            <w:tcW w:w="6231" w:type="dxa"/>
            <w:vAlign w:val="center"/>
          </w:tcPr>
          <w:p w14:paraId="021E51A4"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Наявність профзахворювань</w:t>
            </w:r>
            <w:r w:rsidR="00724A06">
              <w:rPr>
                <w:rFonts w:ascii="Times New Roman" w:hAnsi="Times New Roman" w:cs="Times New Roman"/>
                <w:sz w:val="24"/>
                <w:szCs w:val="24"/>
              </w:rPr>
              <w:t>;</w:t>
            </w:r>
            <w:r w:rsidRPr="00EE782E">
              <w:rPr>
                <w:rFonts w:ascii="Times New Roman" w:hAnsi="Times New Roman" w:cs="Times New Roman"/>
                <w:sz w:val="24"/>
                <w:szCs w:val="24"/>
              </w:rPr>
              <w:t xml:space="preserve"> </w:t>
            </w:r>
          </w:p>
          <w:p w14:paraId="602EB7F3"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Рівень автоматизації праці</w:t>
            </w:r>
          </w:p>
        </w:tc>
      </w:tr>
      <w:tr w:rsidR="00EE782E" w14:paraId="29130BAB" w14:textId="77777777" w:rsidTr="00E11122">
        <w:tc>
          <w:tcPr>
            <w:tcW w:w="445" w:type="dxa"/>
            <w:vAlign w:val="center"/>
          </w:tcPr>
          <w:p w14:paraId="582DDB2F" w14:textId="77777777" w:rsidR="00EE782E" w:rsidRPr="00EE782E" w:rsidRDefault="00EE782E" w:rsidP="00214AAF">
            <w:pPr>
              <w:ind w:right="-1"/>
              <w:jc w:val="center"/>
              <w:rPr>
                <w:rFonts w:ascii="Times New Roman" w:eastAsia="Times New Roman" w:hAnsi="Times New Roman" w:cs="Times New Roman"/>
                <w:sz w:val="24"/>
                <w:szCs w:val="24"/>
                <w:lang w:eastAsia="ru-RU"/>
              </w:rPr>
            </w:pPr>
            <w:r w:rsidRPr="00EE782E">
              <w:rPr>
                <w:rFonts w:ascii="Times New Roman" w:eastAsia="Times New Roman" w:hAnsi="Times New Roman" w:cs="Times New Roman"/>
                <w:sz w:val="24"/>
                <w:szCs w:val="24"/>
                <w:lang w:eastAsia="ru-RU"/>
              </w:rPr>
              <w:t>5</w:t>
            </w:r>
          </w:p>
        </w:tc>
        <w:tc>
          <w:tcPr>
            <w:tcW w:w="2952" w:type="dxa"/>
            <w:vAlign w:val="center"/>
          </w:tcPr>
          <w:p w14:paraId="723E72B6" w14:textId="77777777" w:rsidR="00EE782E" w:rsidRPr="00EE782E" w:rsidRDefault="00EE782E" w:rsidP="00A415A9">
            <w:pPr>
              <w:jc w:val="center"/>
              <w:rPr>
                <w:rFonts w:ascii="Times New Roman" w:hAnsi="Times New Roman" w:cs="Times New Roman"/>
                <w:sz w:val="24"/>
                <w:szCs w:val="24"/>
              </w:rPr>
            </w:pPr>
            <w:r w:rsidRPr="00EE782E">
              <w:rPr>
                <w:rFonts w:ascii="Times New Roman" w:hAnsi="Times New Roman" w:cs="Times New Roman"/>
                <w:sz w:val="24"/>
                <w:szCs w:val="24"/>
              </w:rPr>
              <w:t>Особистісні показники</w:t>
            </w:r>
          </w:p>
        </w:tc>
        <w:tc>
          <w:tcPr>
            <w:tcW w:w="6231" w:type="dxa"/>
            <w:vAlign w:val="center"/>
          </w:tcPr>
          <w:p w14:paraId="60C3ABBF"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Частка персоналу, що не має порушень трудової дисципліни</w:t>
            </w:r>
            <w:r w:rsidR="00724A06">
              <w:rPr>
                <w:rFonts w:ascii="Times New Roman" w:hAnsi="Times New Roman" w:cs="Times New Roman"/>
                <w:sz w:val="24"/>
                <w:szCs w:val="24"/>
              </w:rPr>
              <w:t>;</w:t>
            </w:r>
          </w:p>
          <w:p w14:paraId="4DA0B380" w14:textId="77777777" w:rsidR="00EE782E" w:rsidRPr="00EE782E" w:rsidRDefault="00EE782E" w:rsidP="00214AAF">
            <w:pPr>
              <w:rPr>
                <w:rFonts w:ascii="Times New Roman" w:hAnsi="Times New Roman" w:cs="Times New Roman"/>
                <w:sz w:val="24"/>
                <w:szCs w:val="24"/>
              </w:rPr>
            </w:pPr>
            <w:r w:rsidRPr="00EE782E">
              <w:rPr>
                <w:rFonts w:ascii="Times New Roman" w:hAnsi="Times New Roman" w:cs="Times New Roman"/>
                <w:sz w:val="24"/>
                <w:szCs w:val="24"/>
              </w:rPr>
              <w:t>Імовірність збереження комерційної таємниці</w:t>
            </w:r>
          </w:p>
        </w:tc>
      </w:tr>
    </w:tbl>
    <w:p w14:paraId="5AB3749D" w14:textId="77777777" w:rsidR="00561C0B" w:rsidRDefault="00561C0B" w:rsidP="00561C0B">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Джерело: </w:t>
      </w:r>
      <w:r w:rsidR="00541A90">
        <w:rPr>
          <w:rFonts w:ascii="Times New Roman" w:eastAsia="Times New Roman" w:hAnsi="Times New Roman" w:cs="Times New Roman"/>
          <w:i/>
          <w:sz w:val="24"/>
          <w:szCs w:val="24"/>
          <w:lang w:eastAsia="ru-RU"/>
        </w:rPr>
        <w:t>[54</w:t>
      </w:r>
      <w:r w:rsidRPr="00561C0B">
        <w:rPr>
          <w:rFonts w:ascii="Times New Roman" w:eastAsia="Times New Roman" w:hAnsi="Times New Roman" w:cs="Times New Roman"/>
          <w:i/>
          <w:sz w:val="24"/>
          <w:szCs w:val="24"/>
          <w:lang w:eastAsia="ru-RU"/>
        </w:rPr>
        <w:t>, с.164]</w:t>
      </w:r>
    </w:p>
    <w:p w14:paraId="318D8E8B" w14:textId="77777777" w:rsidR="00D22C3F" w:rsidRPr="00561C0B" w:rsidRDefault="00D22C3F" w:rsidP="00D22C3F">
      <w:pPr>
        <w:spacing w:after="0" w:line="360" w:lineRule="auto"/>
        <w:ind w:firstLine="709"/>
        <w:jc w:val="both"/>
        <w:rPr>
          <w:rFonts w:ascii="Times New Roman" w:eastAsia="Times New Roman" w:hAnsi="Times New Roman" w:cs="Times New Roman"/>
          <w:i/>
          <w:sz w:val="24"/>
          <w:szCs w:val="24"/>
          <w:lang w:eastAsia="ru-RU"/>
        </w:rPr>
      </w:pPr>
    </w:p>
    <w:p w14:paraId="1EA2265E" w14:textId="77777777" w:rsidR="00567C89" w:rsidRDefault="001C1C11" w:rsidP="00D22C3F">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Дані групи п</w:t>
      </w:r>
      <w:r w:rsidR="002226CD">
        <w:rPr>
          <w:rFonts w:ascii="Times New Roman" w:eastAsia="Times New Roman" w:hAnsi="Times New Roman" w:cs="Times New Roman"/>
          <w:sz w:val="28"/>
          <w:szCs w:val="28"/>
          <w:lang w:eastAsia="ru-RU"/>
        </w:rPr>
        <w:t>оказників що наведені в табл.1.</w:t>
      </w:r>
      <w:r w:rsidR="00DC1E57">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можна класифікувати</w:t>
      </w:r>
      <w:r w:rsidR="002343C2">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[54</w:t>
      </w:r>
      <w:r w:rsidR="00C27AC8">
        <w:rPr>
          <w:rFonts w:ascii="Times New Roman" w:eastAsia="Times New Roman" w:hAnsi="Times New Roman" w:cs="Times New Roman"/>
          <w:sz w:val="28"/>
          <w:szCs w:val="28"/>
          <w:lang w:eastAsia="ru-RU"/>
        </w:rPr>
        <w:t>, с.165</w:t>
      </w:r>
      <w:r w:rsidR="00C27AC8" w:rsidRPr="00C27AC8">
        <w:rPr>
          <w:rFonts w:ascii="Times New Roman" w:eastAsia="Times New Roman" w:hAnsi="Times New Roman" w:cs="Times New Roman"/>
          <w:sz w:val="28"/>
          <w:szCs w:val="28"/>
          <w:lang w:eastAsia="ru-RU"/>
        </w:rPr>
        <w:t>]</w:t>
      </w:r>
      <w:r w:rsidR="00567C89">
        <w:rPr>
          <w:rFonts w:ascii="Times New Roman" w:eastAsia="Times New Roman" w:hAnsi="Times New Roman" w:cs="Times New Roman"/>
          <w:sz w:val="28"/>
          <w:szCs w:val="28"/>
          <w:lang w:eastAsia="ru-RU"/>
        </w:rPr>
        <w:t>:</w:t>
      </w:r>
    </w:p>
    <w:p w14:paraId="4DA69CA5" w14:textId="77777777" w:rsidR="00567C89" w:rsidRDefault="001C1C11" w:rsidP="00567C89">
      <w:pPr>
        <w:pStyle w:val="a7"/>
        <w:numPr>
          <w:ilvl w:val="0"/>
          <w:numId w:val="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67C89">
        <w:rPr>
          <w:rFonts w:ascii="Times New Roman" w:eastAsia="Times New Roman" w:hAnsi="Times New Roman" w:cs="Times New Roman"/>
          <w:sz w:val="28"/>
          <w:szCs w:val="28"/>
          <w:lang w:eastAsia="ru-RU"/>
        </w:rPr>
        <w:t>За рівнем кадрової безпеки - мікроекономічний рівень (</w:t>
      </w:r>
      <w:r w:rsidR="000B1BDE" w:rsidRPr="00567C89">
        <w:rPr>
          <w:rFonts w:ascii="Times New Roman" w:eastAsia="Times New Roman" w:hAnsi="Times New Roman" w:cs="Times New Roman"/>
          <w:sz w:val="28"/>
          <w:szCs w:val="28"/>
          <w:lang w:eastAsia="ru-RU"/>
        </w:rPr>
        <w:t>підприємство</w:t>
      </w:r>
      <w:r w:rsidRPr="00567C89">
        <w:rPr>
          <w:rFonts w:ascii="Times New Roman" w:eastAsia="Times New Roman" w:hAnsi="Times New Roman" w:cs="Times New Roman"/>
          <w:sz w:val="28"/>
          <w:szCs w:val="28"/>
          <w:lang w:eastAsia="ru-RU"/>
        </w:rPr>
        <w:t>);</w:t>
      </w:r>
    </w:p>
    <w:p w14:paraId="0BD43E23" w14:textId="4D8C86C2" w:rsidR="00567C89" w:rsidRDefault="001C1C11" w:rsidP="00567C89">
      <w:pPr>
        <w:pStyle w:val="a7"/>
        <w:numPr>
          <w:ilvl w:val="0"/>
          <w:numId w:val="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67C89">
        <w:rPr>
          <w:rFonts w:ascii="Times New Roman" w:eastAsia="Times New Roman" w:hAnsi="Times New Roman" w:cs="Times New Roman"/>
          <w:sz w:val="28"/>
          <w:szCs w:val="28"/>
          <w:lang w:eastAsia="ru-RU"/>
        </w:rPr>
        <w:t xml:space="preserve">За ступенем значущості показників - це приватні показники; </w:t>
      </w:r>
    </w:p>
    <w:p w14:paraId="6860702C" w14:textId="2807DFA1" w:rsidR="00567C89" w:rsidRDefault="001C1C11" w:rsidP="00567C89">
      <w:pPr>
        <w:pStyle w:val="a7"/>
        <w:numPr>
          <w:ilvl w:val="0"/>
          <w:numId w:val="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67C89">
        <w:rPr>
          <w:rFonts w:ascii="Times New Roman" w:eastAsia="Times New Roman" w:hAnsi="Times New Roman" w:cs="Times New Roman"/>
          <w:sz w:val="28"/>
          <w:szCs w:val="28"/>
          <w:lang w:eastAsia="ru-RU"/>
        </w:rPr>
        <w:t xml:space="preserve">За періодом дії загроз і їх прогнозування - тактичні і стратегічні; </w:t>
      </w:r>
    </w:p>
    <w:p w14:paraId="56BC2F4F" w14:textId="50E17449" w:rsidR="00567C89" w:rsidRDefault="00280634" w:rsidP="00567C89">
      <w:pPr>
        <w:pStyle w:val="a7"/>
        <w:numPr>
          <w:ilvl w:val="0"/>
          <w:numId w:val="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w:t>
      </w:r>
      <w:r w:rsidR="001C1C11" w:rsidRPr="00567C89">
        <w:rPr>
          <w:rFonts w:ascii="Times New Roman" w:eastAsia="Times New Roman" w:hAnsi="Times New Roman" w:cs="Times New Roman"/>
          <w:sz w:val="28"/>
          <w:szCs w:val="28"/>
          <w:lang w:eastAsia="ru-RU"/>
        </w:rPr>
        <w:t xml:space="preserve"> напрямк</w:t>
      </w:r>
      <w:r>
        <w:rPr>
          <w:rFonts w:ascii="Times New Roman" w:eastAsia="Times New Roman" w:hAnsi="Times New Roman" w:cs="Times New Roman"/>
          <w:sz w:val="28"/>
          <w:szCs w:val="28"/>
          <w:lang w:eastAsia="ru-RU"/>
        </w:rPr>
        <w:t>ом</w:t>
      </w:r>
      <w:r w:rsidR="001C1C11" w:rsidRPr="00567C89">
        <w:rPr>
          <w:rFonts w:ascii="Times New Roman" w:eastAsia="Times New Roman" w:hAnsi="Times New Roman" w:cs="Times New Roman"/>
          <w:sz w:val="28"/>
          <w:szCs w:val="28"/>
          <w:lang w:eastAsia="ru-RU"/>
        </w:rPr>
        <w:t xml:space="preserve"> впливу </w:t>
      </w:r>
      <w:r>
        <w:rPr>
          <w:rFonts w:ascii="Times New Roman" w:eastAsia="Times New Roman" w:hAnsi="Times New Roman" w:cs="Times New Roman"/>
          <w:sz w:val="28"/>
          <w:szCs w:val="28"/>
          <w:lang w:eastAsia="ru-RU"/>
        </w:rPr>
        <w:t>–</w:t>
      </w:r>
      <w:r w:rsidR="001C1C11" w:rsidRPr="00567C89">
        <w:rPr>
          <w:rFonts w:ascii="Times New Roman" w:eastAsia="Times New Roman" w:hAnsi="Times New Roman" w:cs="Times New Roman"/>
          <w:sz w:val="28"/>
          <w:szCs w:val="28"/>
          <w:lang w:eastAsia="ru-RU"/>
        </w:rPr>
        <w:t xml:space="preserve"> внутрішні</w:t>
      </w:r>
      <w:r>
        <w:rPr>
          <w:rFonts w:ascii="Times New Roman" w:eastAsia="Times New Roman" w:hAnsi="Times New Roman" w:cs="Times New Roman"/>
          <w:sz w:val="28"/>
          <w:szCs w:val="28"/>
          <w:lang w:eastAsia="ru-RU"/>
        </w:rPr>
        <w:t xml:space="preserve"> та зовнішні</w:t>
      </w:r>
      <w:r w:rsidR="001C1C11" w:rsidRPr="00567C89">
        <w:rPr>
          <w:rFonts w:ascii="Times New Roman" w:eastAsia="Times New Roman" w:hAnsi="Times New Roman" w:cs="Times New Roman"/>
          <w:sz w:val="28"/>
          <w:szCs w:val="28"/>
          <w:lang w:eastAsia="ru-RU"/>
        </w:rPr>
        <w:t xml:space="preserve">; </w:t>
      </w:r>
    </w:p>
    <w:p w14:paraId="0C6FD60D" w14:textId="77777777" w:rsidR="001C1C11" w:rsidRPr="00567C89" w:rsidRDefault="001C1C11" w:rsidP="00567C89">
      <w:pPr>
        <w:pStyle w:val="a7"/>
        <w:numPr>
          <w:ilvl w:val="0"/>
          <w:numId w:val="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67C89">
        <w:rPr>
          <w:rFonts w:ascii="Times New Roman" w:eastAsia="Times New Roman" w:hAnsi="Times New Roman" w:cs="Times New Roman"/>
          <w:sz w:val="28"/>
          <w:szCs w:val="28"/>
          <w:lang w:eastAsia="ru-RU"/>
        </w:rPr>
        <w:t>За сукупністю пока</w:t>
      </w:r>
      <w:r w:rsidR="00567C89" w:rsidRPr="00567C89">
        <w:rPr>
          <w:rFonts w:ascii="Times New Roman" w:eastAsia="Times New Roman" w:hAnsi="Times New Roman" w:cs="Times New Roman"/>
          <w:sz w:val="28"/>
          <w:szCs w:val="28"/>
          <w:lang w:eastAsia="ru-RU"/>
        </w:rPr>
        <w:t>зників - якісні і кількісні</w:t>
      </w:r>
      <w:r w:rsidRPr="00567C89">
        <w:rPr>
          <w:rFonts w:ascii="Times New Roman" w:eastAsia="Times New Roman" w:hAnsi="Times New Roman" w:cs="Times New Roman"/>
          <w:sz w:val="28"/>
          <w:szCs w:val="28"/>
          <w:lang w:eastAsia="ru-RU"/>
        </w:rPr>
        <w:t>.</w:t>
      </w:r>
    </w:p>
    <w:p w14:paraId="397356DD" w14:textId="77777777" w:rsidR="00064587" w:rsidRDefault="00064587" w:rsidP="00064587">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Детальніше розглянемо </w:t>
      </w:r>
      <w:r w:rsidRPr="00064587">
        <w:rPr>
          <w:rFonts w:ascii="Times New Roman" w:eastAsia="Times New Roman" w:hAnsi="Times New Roman" w:cs="Times New Roman"/>
          <w:sz w:val="28"/>
          <w:szCs w:val="28"/>
          <w:lang w:eastAsia="ru-RU"/>
        </w:rPr>
        <w:t>дев'ять показ</w:t>
      </w:r>
      <w:r>
        <w:rPr>
          <w:rFonts w:ascii="Times New Roman" w:eastAsia="Times New Roman" w:hAnsi="Times New Roman" w:cs="Times New Roman"/>
          <w:sz w:val="28"/>
          <w:szCs w:val="28"/>
          <w:lang w:eastAsia="ru-RU"/>
        </w:rPr>
        <w:t>ників для цих груп індикаторів:</w:t>
      </w:r>
    </w:p>
    <w:p w14:paraId="18D82139" w14:textId="77777777" w:rsidR="00842504" w:rsidRDefault="00611496" w:rsidP="009A4075">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1.</w:t>
      </w:r>
      <w:r w:rsidR="007B276B" w:rsidRPr="00B2034A">
        <w:rPr>
          <w:rFonts w:ascii="Times New Roman" w:eastAsia="Times New Roman" w:hAnsi="Times New Roman" w:cs="Times New Roman"/>
          <w:iCs/>
          <w:sz w:val="28"/>
          <w:szCs w:val="28"/>
          <w:lang w:eastAsia="ru-RU"/>
        </w:rPr>
        <w:t xml:space="preserve"> </w:t>
      </w:r>
      <w:r w:rsidR="00A10ED5" w:rsidRPr="00B2034A">
        <w:rPr>
          <w:rFonts w:ascii="Times New Roman" w:eastAsia="Times New Roman" w:hAnsi="Times New Roman" w:cs="Times New Roman"/>
          <w:iCs/>
          <w:sz w:val="28"/>
          <w:szCs w:val="28"/>
          <w:lang w:eastAsia="ru-RU"/>
        </w:rPr>
        <w:t>Коефіцієнт плинності кадрів.</w:t>
      </w:r>
      <w:r w:rsidR="00A10ED5" w:rsidRPr="00611496">
        <w:rPr>
          <w:rFonts w:ascii="Times New Roman" w:eastAsia="Times New Roman" w:hAnsi="Times New Roman" w:cs="Times New Roman"/>
          <w:sz w:val="28"/>
          <w:szCs w:val="28"/>
          <w:lang w:eastAsia="ru-RU"/>
        </w:rPr>
        <w:t xml:space="preserve"> Рух кадрів на підприємств, який обумовлений незадоволеністю працівників якими-небудь елементами виробничої ситуації або незадоволеністю адміністрації виробничою поведінкою працівника. Плинність кадрів характеризується коефіцієнтом плинності кадрів, який визначається як співвідношення чисельності чи кількості працівників, звільнених за порушення трудової дисципліни і за власним бажанням до </w:t>
      </w:r>
      <w:r w:rsidR="00A10ED5" w:rsidRPr="00611496">
        <w:rPr>
          <w:rFonts w:ascii="Times New Roman" w:eastAsia="Times New Roman" w:hAnsi="Times New Roman" w:cs="Times New Roman"/>
          <w:sz w:val="28"/>
          <w:szCs w:val="28"/>
          <w:lang w:eastAsia="ru-RU"/>
        </w:rPr>
        <w:lastRenderedPageBreak/>
        <w:t>середньоспискової чисельності працівників. Природний рівень плинності кадрів знаходиться в межах 3 – 5%</w:t>
      </w:r>
      <w:r w:rsidR="002343C2">
        <w:rPr>
          <w:rFonts w:ascii="Times New Roman" w:eastAsia="Times New Roman" w:hAnsi="Times New Roman" w:cs="Times New Roman"/>
          <w:sz w:val="28"/>
          <w:szCs w:val="28"/>
          <w:lang w:eastAsia="ru-RU"/>
        </w:rPr>
        <w:t xml:space="preserve"> </w:t>
      </w:r>
      <w:r w:rsidR="006A443A">
        <w:rPr>
          <w:rFonts w:ascii="Times New Roman" w:eastAsia="Times New Roman" w:hAnsi="Times New Roman" w:cs="Times New Roman"/>
          <w:sz w:val="28"/>
          <w:szCs w:val="28"/>
          <w:lang w:eastAsia="ru-RU"/>
        </w:rPr>
        <w:t>[58</w:t>
      </w:r>
      <w:r w:rsidR="009374DC">
        <w:rPr>
          <w:rFonts w:ascii="Times New Roman" w:eastAsia="Times New Roman" w:hAnsi="Times New Roman" w:cs="Times New Roman"/>
          <w:sz w:val="28"/>
          <w:szCs w:val="28"/>
          <w:lang w:eastAsia="ru-RU"/>
        </w:rPr>
        <w:t>]</w:t>
      </w:r>
      <w:r w:rsidR="00A10ED5" w:rsidRPr="00611496">
        <w:rPr>
          <w:rFonts w:ascii="Times New Roman" w:eastAsia="Times New Roman" w:hAnsi="Times New Roman" w:cs="Times New Roman"/>
          <w:sz w:val="28"/>
          <w:szCs w:val="28"/>
          <w:lang w:eastAsia="ru-RU"/>
        </w:rPr>
        <w:t>.</w:t>
      </w:r>
    </w:p>
    <w:p w14:paraId="79970834" w14:textId="77777777" w:rsidR="00EF1EF5" w:rsidRDefault="005B05B1" w:rsidP="005B05B1">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2. Освітній склад персоналу</w:t>
      </w:r>
      <w:r w:rsidR="00B2034A" w:rsidRPr="00B2034A">
        <w:rPr>
          <w:rFonts w:ascii="Times New Roman" w:eastAsia="Times New Roman" w:hAnsi="Times New Roman" w:cs="Times New Roman"/>
          <w:i/>
          <w:sz w:val="28"/>
          <w:szCs w:val="28"/>
          <w:lang w:eastAsia="ru-RU"/>
        </w:rPr>
        <w:t xml:space="preserve"> </w:t>
      </w:r>
      <w:r w:rsidR="007D5D89">
        <w:rPr>
          <w:rFonts w:ascii="Times New Roman" w:eastAsia="Times New Roman" w:hAnsi="Times New Roman" w:cs="Times New Roman"/>
          <w:i/>
          <w:sz w:val="28"/>
          <w:szCs w:val="28"/>
          <w:lang w:eastAsia="ru-RU"/>
        </w:rPr>
        <w:t xml:space="preserve">- </w:t>
      </w:r>
      <w:r w:rsidR="007D5D89" w:rsidRPr="007D5D89">
        <w:rPr>
          <w:rFonts w:ascii="Times New Roman" w:eastAsia="Times New Roman" w:hAnsi="Times New Roman" w:cs="Times New Roman"/>
          <w:sz w:val="28"/>
          <w:szCs w:val="28"/>
          <w:lang w:eastAsia="ru-RU"/>
        </w:rPr>
        <w:t>це відповідність посадовим вимогам і обов'язків персоналу організації. У більшості випадків даний індикатор відносять до групи непрямих показників, що впливають на стан кадрової безпеки організації і мають якісний характер. Наближення індикатора до 100% говорить про присутність висококваліфікованих працівників, тим самим зменшуючи ймовірність виникнення ризикованих ситуацій, і, як наслідок, підвищення рівня</w:t>
      </w:r>
      <w:r w:rsidR="00591ED0">
        <w:rPr>
          <w:rFonts w:ascii="Times New Roman" w:eastAsia="Times New Roman" w:hAnsi="Times New Roman" w:cs="Times New Roman"/>
          <w:sz w:val="28"/>
          <w:szCs w:val="28"/>
          <w:lang w:eastAsia="ru-RU"/>
        </w:rPr>
        <w:t xml:space="preserve"> кадрової безпеки організації [14</w:t>
      </w:r>
      <w:r w:rsidR="007D5D89" w:rsidRPr="007D5D89">
        <w:rPr>
          <w:rFonts w:ascii="Times New Roman" w:eastAsia="Times New Roman" w:hAnsi="Times New Roman" w:cs="Times New Roman"/>
          <w:sz w:val="28"/>
          <w:szCs w:val="28"/>
          <w:lang w:eastAsia="ru-RU"/>
        </w:rPr>
        <w:t xml:space="preserve">, </w:t>
      </w:r>
      <w:r w:rsidR="007D5D89">
        <w:rPr>
          <w:rFonts w:ascii="Times New Roman" w:eastAsia="Times New Roman" w:hAnsi="Times New Roman" w:cs="Times New Roman"/>
          <w:sz w:val="28"/>
          <w:szCs w:val="28"/>
          <w:lang w:eastAsia="ru-RU"/>
        </w:rPr>
        <w:t>с.</w:t>
      </w:r>
      <w:r w:rsidR="007D5D89" w:rsidRPr="007D5D89">
        <w:rPr>
          <w:rFonts w:ascii="Times New Roman" w:eastAsia="Times New Roman" w:hAnsi="Times New Roman" w:cs="Times New Roman"/>
          <w:sz w:val="28"/>
          <w:szCs w:val="28"/>
          <w:lang w:eastAsia="ru-RU"/>
        </w:rPr>
        <w:t>179].</w:t>
      </w:r>
    </w:p>
    <w:p w14:paraId="32229B1F" w14:textId="77777777" w:rsidR="007D5D89" w:rsidRDefault="005544A1" w:rsidP="00763E3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3. Частка витрат на навчання в загальному обсязі витрат на персонал</w:t>
      </w:r>
      <w:r w:rsidR="00B2034A" w:rsidRPr="00B2034A">
        <w:rPr>
          <w:rFonts w:ascii="Times New Roman" w:eastAsia="Times New Roman" w:hAnsi="Times New Roman" w:cs="Times New Roman"/>
          <w:iCs/>
          <w:sz w:val="28"/>
          <w:szCs w:val="28"/>
          <w:lang w:val="ru-RU" w:eastAsia="ru-RU"/>
        </w:rPr>
        <w:t>.</w:t>
      </w:r>
      <w:r w:rsidR="00763E3E" w:rsidRPr="00B2034A">
        <w:rPr>
          <w:rFonts w:ascii="Times New Roman" w:eastAsia="Times New Roman" w:hAnsi="Times New Roman" w:cs="Times New Roman"/>
          <w:iCs/>
          <w:sz w:val="28"/>
          <w:szCs w:val="28"/>
          <w:lang w:eastAsia="ru-RU"/>
        </w:rPr>
        <w:t xml:space="preserve"> </w:t>
      </w:r>
      <w:r w:rsidR="008D3C50">
        <w:rPr>
          <w:rFonts w:ascii="Times New Roman" w:eastAsia="Times New Roman" w:hAnsi="Times New Roman" w:cs="Times New Roman"/>
          <w:sz w:val="28"/>
          <w:szCs w:val="28"/>
          <w:lang w:eastAsia="ru-RU"/>
        </w:rPr>
        <w:t>Показує</w:t>
      </w:r>
      <w:r w:rsidR="008D3C50" w:rsidRPr="008D3C50">
        <w:rPr>
          <w:rFonts w:ascii="Times New Roman" w:eastAsia="Times New Roman" w:hAnsi="Times New Roman" w:cs="Times New Roman"/>
          <w:sz w:val="28"/>
          <w:szCs w:val="28"/>
          <w:lang w:eastAsia="ru-RU"/>
        </w:rPr>
        <w:t xml:space="preserve"> затрати, пов’язані з</w:t>
      </w:r>
      <w:r w:rsidR="008D3C50">
        <w:rPr>
          <w:rFonts w:ascii="Times New Roman" w:eastAsia="Times New Roman" w:hAnsi="Times New Roman" w:cs="Times New Roman"/>
          <w:sz w:val="28"/>
          <w:szCs w:val="28"/>
          <w:lang w:eastAsia="ru-RU"/>
        </w:rPr>
        <w:t xml:space="preserve"> навчанням</w:t>
      </w:r>
      <w:r w:rsidR="008D3C50" w:rsidRPr="008D3C50">
        <w:rPr>
          <w:rFonts w:ascii="Times New Roman" w:eastAsia="Times New Roman" w:hAnsi="Times New Roman" w:cs="Times New Roman"/>
          <w:sz w:val="28"/>
          <w:szCs w:val="28"/>
          <w:lang w:eastAsia="ru-RU"/>
        </w:rPr>
        <w:t xml:space="preserve"> працівників. Загалом, чим більше грошей </w:t>
      </w:r>
      <w:r w:rsidR="00F832AE" w:rsidRPr="008D3C50">
        <w:rPr>
          <w:rFonts w:ascii="Times New Roman" w:eastAsia="Times New Roman" w:hAnsi="Times New Roman" w:cs="Times New Roman"/>
          <w:sz w:val="28"/>
          <w:szCs w:val="28"/>
          <w:lang w:eastAsia="ru-RU"/>
        </w:rPr>
        <w:t>витрачається</w:t>
      </w:r>
      <w:r w:rsidR="008D3C50" w:rsidRPr="008D3C50">
        <w:rPr>
          <w:rFonts w:ascii="Times New Roman" w:eastAsia="Times New Roman" w:hAnsi="Times New Roman" w:cs="Times New Roman"/>
          <w:sz w:val="28"/>
          <w:szCs w:val="28"/>
          <w:lang w:eastAsia="ru-RU"/>
        </w:rPr>
        <w:t xml:space="preserve"> </w:t>
      </w:r>
      <w:r w:rsidR="00F832AE">
        <w:rPr>
          <w:rFonts w:ascii="Times New Roman" w:eastAsia="Times New Roman" w:hAnsi="Times New Roman" w:cs="Times New Roman"/>
          <w:sz w:val="28"/>
          <w:szCs w:val="28"/>
          <w:lang w:eastAsia="ru-RU"/>
        </w:rPr>
        <w:t>підприємством</w:t>
      </w:r>
      <w:r w:rsidR="008D3C50" w:rsidRPr="008D3C50">
        <w:rPr>
          <w:rFonts w:ascii="Times New Roman" w:eastAsia="Times New Roman" w:hAnsi="Times New Roman" w:cs="Times New Roman"/>
          <w:sz w:val="28"/>
          <w:szCs w:val="28"/>
          <w:lang w:eastAsia="ru-RU"/>
        </w:rPr>
        <w:t xml:space="preserve"> на свій персонал, тим </w:t>
      </w:r>
      <w:r w:rsidR="00F832AE">
        <w:rPr>
          <w:rFonts w:ascii="Times New Roman" w:eastAsia="Times New Roman" w:hAnsi="Times New Roman" w:cs="Times New Roman"/>
          <w:sz w:val="28"/>
          <w:szCs w:val="28"/>
          <w:lang w:eastAsia="ru-RU"/>
        </w:rPr>
        <w:t>більша</w:t>
      </w:r>
      <w:r w:rsidR="008D3C50" w:rsidRPr="008D3C50">
        <w:rPr>
          <w:rFonts w:ascii="Times New Roman" w:eastAsia="Times New Roman" w:hAnsi="Times New Roman" w:cs="Times New Roman"/>
          <w:sz w:val="28"/>
          <w:szCs w:val="28"/>
          <w:lang w:eastAsia="ru-RU"/>
        </w:rPr>
        <w:t xml:space="preserve"> </w:t>
      </w:r>
      <w:r w:rsidR="00F832AE">
        <w:rPr>
          <w:rFonts w:ascii="Times New Roman" w:eastAsia="Times New Roman" w:hAnsi="Times New Roman" w:cs="Times New Roman"/>
          <w:sz w:val="28"/>
          <w:szCs w:val="28"/>
          <w:lang w:eastAsia="ru-RU"/>
        </w:rPr>
        <w:t>відданість персоналу, а це в першу чергу позначається на ступені кадрової безпеки підприємства</w:t>
      </w:r>
      <w:r w:rsidR="008D3C50" w:rsidRPr="008D3C50">
        <w:rPr>
          <w:rFonts w:ascii="Times New Roman" w:eastAsia="Times New Roman" w:hAnsi="Times New Roman" w:cs="Times New Roman"/>
          <w:sz w:val="28"/>
          <w:szCs w:val="28"/>
          <w:lang w:eastAsia="ru-RU"/>
        </w:rPr>
        <w:t>.</w:t>
      </w:r>
    </w:p>
    <w:p w14:paraId="74A5B1C6" w14:textId="1AE7C627" w:rsidR="009955CE" w:rsidRDefault="009955CE" w:rsidP="00763E3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9955CE">
        <w:rPr>
          <w:rFonts w:ascii="Times New Roman" w:eastAsia="Times New Roman" w:hAnsi="Times New Roman" w:cs="Times New Roman"/>
          <w:sz w:val="28"/>
          <w:szCs w:val="28"/>
          <w:lang w:eastAsia="ru-RU"/>
        </w:rPr>
        <w:t xml:space="preserve">Людський капітал формується шляхом інвестицій в людину – витрат на освіту, підготовку на виробництві, охорону здоров’я. Тому перш ніж інвестувати кошти в освіту, підтримку здорового способу життя, грошові кошти необхідно отримати у вигляді доходів. Серед доходів, що залежать від трудової та підприємницької діяльності, заробітна плата займає </w:t>
      </w:r>
      <w:r w:rsidR="00541A90">
        <w:rPr>
          <w:rFonts w:ascii="Times New Roman" w:eastAsia="Times New Roman" w:hAnsi="Times New Roman" w:cs="Times New Roman"/>
          <w:sz w:val="28"/>
          <w:szCs w:val="28"/>
          <w:lang w:eastAsia="ru-RU"/>
        </w:rPr>
        <w:t>найбільшу питому вагу [51</w:t>
      </w:r>
      <w:r w:rsidRPr="009955CE">
        <w:rPr>
          <w:rFonts w:ascii="Times New Roman" w:eastAsia="Times New Roman" w:hAnsi="Times New Roman" w:cs="Times New Roman"/>
          <w:sz w:val="28"/>
          <w:szCs w:val="28"/>
          <w:lang w:eastAsia="ru-RU"/>
        </w:rPr>
        <w:t>].</w:t>
      </w:r>
    </w:p>
    <w:p w14:paraId="13A1FE01" w14:textId="77777777" w:rsidR="006F7D87" w:rsidRPr="006F7D87" w:rsidRDefault="00A202AE" w:rsidP="006F7D8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4.</w:t>
      </w:r>
      <w:r w:rsidRPr="00B2034A">
        <w:rPr>
          <w:rFonts w:ascii="Times New Roman" w:hAnsi="Times New Roman" w:cs="Times New Roman"/>
          <w:iCs/>
          <w:sz w:val="24"/>
          <w:szCs w:val="24"/>
        </w:rPr>
        <w:t xml:space="preserve"> </w:t>
      </w:r>
      <w:r w:rsidRPr="00B2034A">
        <w:rPr>
          <w:rFonts w:ascii="Times New Roman" w:eastAsia="Times New Roman" w:hAnsi="Times New Roman" w:cs="Times New Roman"/>
          <w:iCs/>
          <w:sz w:val="28"/>
          <w:szCs w:val="28"/>
          <w:lang w:eastAsia="ru-RU"/>
        </w:rPr>
        <w:t>Ступ</w:t>
      </w:r>
      <w:r w:rsidR="004215B3" w:rsidRPr="00B2034A">
        <w:rPr>
          <w:rFonts w:ascii="Times New Roman" w:eastAsia="Times New Roman" w:hAnsi="Times New Roman" w:cs="Times New Roman"/>
          <w:iCs/>
          <w:sz w:val="28"/>
          <w:szCs w:val="28"/>
          <w:lang w:eastAsia="ru-RU"/>
        </w:rPr>
        <w:t>інь задоволеності оплатою праці.</w:t>
      </w:r>
      <w:r w:rsidR="006F7D87">
        <w:rPr>
          <w:rFonts w:ascii="Times New Roman" w:eastAsia="Times New Roman" w:hAnsi="Times New Roman" w:cs="Times New Roman"/>
          <w:i/>
          <w:sz w:val="28"/>
          <w:szCs w:val="28"/>
          <w:lang w:eastAsia="ru-RU"/>
        </w:rPr>
        <w:t xml:space="preserve"> </w:t>
      </w:r>
      <w:r w:rsidR="006F7D87">
        <w:rPr>
          <w:rFonts w:ascii="Times New Roman" w:eastAsia="Times New Roman" w:hAnsi="Times New Roman" w:cs="Times New Roman"/>
          <w:sz w:val="28"/>
          <w:szCs w:val="28"/>
          <w:lang w:eastAsia="ru-RU"/>
        </w:rPr>
        <w:t>Щ</w:t>
      </w:r>
      <w:r w:rsidR="006F7D87" w:rsidRPr="006F7D87">
        <w:rPr>
          <w:rFonts w:ascii="Times New Roman" w:eastAsia="Times New Roman" w:hAnsi="Times New Roman" w:cs="Times New Roman"/>
          <w:sz w:val="28"/>
          <w:szCs w:val="28"/>
          <w:lang w:eastAsia="ru-RU"/>
        </w:rPr>
        <w:t xml:space="preserve">ільно пов'язана з суб'єктивною оцінкою </w:t>
      </w:r>
      <w:r w:rsidR="006F7D87">
        <w:rPr>
          <w:rFonts w:ascii="Times New Roman" w:eastAsia="Times New Roman" w:hAnsi="Times New Roman" w:cs="Times New Roman"/>
          <w:sz w:val="28"/>
          <w:szCs w:val="28"/>
          <w:lang w:eastAsia="ru-RU"/>
        </w:rPr>
        <w:t>рівня</w:t>
      </w:r>
      <w:r w:rsidR="006F7D87" w:rsidRPr="006F7D87">
        <w:rPr>
          <w:rFonts w:ascii="Times New Roman" w:eastAsia="Times New Roman" w:hAnsi="Times New Roman" w:cs="Times New Roman"/>
          <w:sz w:val="28"/>
          <w:szCs w:val="28"/>
          <w:lang w:eastAsia="ru-RU"/>
        </w:rPr>
        <w:t xml:space="preserve"> справедливості </w:t>
      </w:r>
      <w:r w:rsidR="00DA13D0" w:rsidRPr="006F7D87">
        <w:rPr>
          <w:rFonts w:ascii="Times New Roman" w:eastAsia="Times New Roman" w:hAnsi="Times New Roman" w:cs="Times New Roman"/>
          <w:sz w:val="28"/>
          <w:szCs w:val="28"/>
          <w:lang w:eastAsia="ru-RU"/>
        </w:rPr>
        <w:t>взаємовідносин</w:t>
      </w:r>
      <w:r w:rsidR="006F7D87" w:rsidRPr="006F7D87">
        <w:rPr>
          <w:rFonts w:ascii="Times New Roman" w:eastAsia="Times New Roman" w:hAnsi="Times New Roman" w:cs="Times New Roman"/>
          <w:sz w:val="28"/>
          <w:szCs w:val="28"/>
          <w:lang w:eastAsia="ru-RU"/>
        </w:rPr>
        <w:t xml:space="preserve">. Тому </w:t>
      </w:r>
      <w:r w:rsidR="00DA13D0" w:rsidRPr="006F7D87">
        <w:rPr>
          <w:rFonts w:ascii="Times New Roman" w:eastAsia="Times New Roman" w:hAnsi="Times New Roman" w:cs="Times New Roman"/>
          <w:sz w:val="28"/>
          <w:szCs w:val="28"/>
          <w:lang w:eastAsia="ru-RU"/>
        </w:rPr>
        <w:t>управлінню</w:t>
      </w:r>
      <w:r w:rsidR="006F7D87" w:rsidRPr="006F7D87">
        <w:rPr>
          <w:rFonts w:ascii="Times New Roman" w:eastAsia="Times New Roman" w:hAnsi="Times New Roman" w:cs="Times New Roman"/>
          <w:sz w:val="28"/>
          <w:szCs w:val="28"/>
          <w:lang w:eastAsia="ru-RU"/>
        </w:rPr>
        <w:t xml:space="preserve"> </w:t>
      </w:r>
      <w:r w:rsidR="00DA13D0" w:rsidRPr="006F7D87">
        <w:rPr>
          <w:rFonts w:ascii="Times New Roman" w:eastAsia="Times New Roman" w:hAnsi="Times New Roman" w:cs="Times New Roman"/>
          <w:sz w:val="28"/>
          <w:szCs w:val="28"/>
          <w:lang w:eastAsia="ru-RU"/>
        </w:rPr>
        <w:t>необхідно</w:t>
      </w:r>
      <w:r w:rsidR="006F7D87" w:rsidRPr="006F7D87">
        <w:rPr>
          <w:rFonts w:ascii="Times New Roman" w:eastAsia="Times New Roman" w:hAnsi="Times New Roman" w:cs="Times New Roman"/>
          <w:sz w:val="28"/>
          <w:szCs w:val="28"/>
          <w:lang w:eastAsia="ru-RU"/>
        </w:rPr>
        <w:t xml:space="preserve"> звер</w:t>
      </w:r>
      <w:r w:rsidR="006F7D87">
        <w:rPr>
          <w:rFonts w:ascii="Times New Roman" w:eastAsia="Times New Roman" w:hAnsi="Times New Roman" w:cs="Times New Roman"/>
          <w:sz w:val="28"/>
          <w:szCs w:val="28"/>
          <w:lang w:eastAsia="ru-RU"/>
        </w:rPr>
        <w:t xml:space="preserve">тати увагу на </w:t>
      </w:r>
      <w:r w:rsidR="00DA13D0">
        <w:rPr>
          <w:rFonts w:ascii="Times New Roman" w:eastAsia="Times New Roman" w:hAnsi="Times New Roman" w:cs="Times New Roman"/>
          <w:sz w:val="28"/>
          <w:szCs w:val="28"/>
          <w:lang w:eastAsia="ru-RU"/>
        </w:rPr>
        <w:t>такі</w:t>
      </w:r>
      <w:r w:rsidR="006F7D87">
        <w:rPr>
          <w:rFonts w:ascii="Times New Roman" w:eastAsia="Times New Roman" w:hAnsi="Times New Roman" w:cs="Times New Roman"/>
          <w:sz w:val="28"/>
          <w:szCs w:val="28"/>
          <w:lang w:eastAsia="ru-RU"/>
        </w:rPr>
        <w:t xml:space="preserve"> моменти:</w:t>
      </w:r>
    </w:p>
    <w:p w14:paraId="489A369E" w14:textId="77777777" w:rsidR="00F45211" w:rsidRDefault="006F7D87" w:rsidP="007112A9">
      <w:pPr>
        <w:pStyle w:val="a7"/>
        <w:numPr>
          <w:ilvl w:val="0"/>
          <w:numId w:val="6"/>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45211">
        <w:rPr>
          <w:rFonts w:ascii="Times New Roman" w:eastAsia="Times New Roman" w:hAnsi="Times New Roman" w:cs="Times New Roman"/>
          <w:sz w:val="28"/>
          <w:szCs w:val="28"/>
          <w:lang w:eastAsia="ru-RU"/>
        </w:rPr>
        <w:t xml:space="preserve">чи відповідає </w:t>
      </w:r>
      <w:r w:rsidR="00F45211" w:rsidRPr="00F45211">
        <w:rPr>
          <w:rFonts w:ascii="Times New Roman" w:eastAsia="Times New Roman" w:hAnsi="Times New Roman" w:cs="Times New Roman"/>
          <w:sz w:val="28"/>
          <w:szCs w:val="28"/>
          <w:lang w:eastAsia="ru-RU"/>
        </w:rPr>
        <w:t>ступінь</w:t>
      </w:r>
      <w:r w:rsidRPr="00F45211">
        <w:rPr>
          <w:rFonts w:ascii="Times New Roman" w:eastAsia="Times New Roman" w:hAnsi="Times New Roman" w:cs="Times New Roman"/>
          <w:sz w:val="28"/>
          <w:szCs w:val="28"/>
          <w:lang w:eastAsia="ru-RU"/>
        </w:rPr>
        <w:t xml:space="preserve"> оплати працівників </w:t>
      </w:r>
      <w:r w:rsidR="00F45211" w:rsidRPr="00F45211">
        <w:rPr>
          <w:rFonts w:ascii="Times New Roman" w:eastAsia="Times New Roman" w:hAnsi="Times New Roman" w:cs="Times New Roman"/>
          <w:sz w:val="28"/>
          <w:szCs w:val="28"/>
          <w:lang w:eastAsia="ru-RU"/>
        </w:rPr>
        <w:t>ступеню</w:t>
      </w:r>
      <w:r w:rsidRPr="00F45211">
        <w:rPr>
          <w:rFonts w:ascii="Times New Roman" w:eastAsia="Times New Roman" w:hAnsi="Times New Roman" w:cs="Times New Roman"/>
          <w:sz w:val="28"/>
          <w:szCs w:val="28"/>
          <w:lang w:eastAsia="ru-RU"/>
        </w:rPr>
        <w:t xml:space="preserve"> оплати </w:t>
      </w:r>
      <w:r w:rsidR="00F45211" w:rsidRPr="00F45211">
        <w:rPr>
          <w:rFonts w:ascii="Times New Roman" w:eastAsia="Times New Roman" w:hAnsi="Times New Roman" w:cs="Times New Roman"/>
          <w:sz w:val="28"/>
          <w:szCs w:val="28"/>
          <w:lang w:eastAsia="ru-RU"/>
        </w:rPr>
        <w:t>подібних</w:t>
      </w:r>
      <w:r w:rsidRPr="00F45211">
        <w:rPr>
          <w:rFonts w:ascii="Times New Roman" w:eastAsia="Times New Roman" w:hAnsi="Times New Roman" w:cs="Times New Roman"/>
          <w:sz w:val="28"/>
          <w:szCs w:val="28"/>
          <w:lang w:eastAsia="ru-RU"/>
        </w:rPr>
        <w:t xml:space="preserve"> </w:t>
      </w:r>
      <w:r w:rsidR="00F45211">
        <w:rPr>
          <w:rFonts w:ascii="Times New Roman" w:eastAsia="Times New Roman" w:hAnsi="Times New Roman" w:cs="Times New Roman"/>
          <w:sz w:val="28"/>
          <w:szCs w:val="28"/>
          <w:lang w:eastAsia="ru-RU"/>
        </w:rPr>
        <w:t>працівників</w:t>
      </w:r>
      <w:r w:rsidRPr="00F45211">
        <w:rPr>
          <w:rFonts w:ascii="Times New Roman" w:eastAsia="Times New Roman" w:hAnsi="Times New Roman" w:cs="Times New Roman"/>
          <w:sz w:val="28"/>
          <w:szCs w:val="28"/>
          <w:lang w:eastAsia="ru-RU"/>
        </w:rPr>
        <w:t xml:space="preserve"> </w:t>
      </w:r>
      <w:r w:rsidR="00F45211">
        <w:rPr>
          <w:rFonts w:ascii="Times New Roman" w:eastAsia="Times New Roman" w:hAnsi="Times New Roman" w:cs="Times New Roman"/>
          <w:sz w:val="28"/>
          <w:szCs w:val="28"/>
          <w:lang w:eastAsia="ru-RU"/>
        </w:rPr>
        <w:t>на інших підприємствах</w:t>
      </w:r>
      <w:r w:rsidRPr="00F45211">
        <w:rPr>
          <w:rFonts w:ascii="Times New Roman" w:eastAsia="Times New Roman" w:hAnsi="Times New Roman" w:cs="Times New Roman"/>
          <w:sz w:val="28"/>
          <w:szCs w:val="28"/>
          <w:lang w:eastAsia="ru-RU"/>
        </w:rPr>
        <w:t>;</w:t>
      </w:r>
    </w:p>
    <w:p w14:paraId="5F2E2576" w14:textId="77777777" w:rsidR="006F7D87" w:rsidRPr="0092549B" w:rsidRDefault="000229AD" w:rsidP="007112A9">
      <w:pPr>
        <w:pStyle w:val="a7"/>
        <w:numPr>
          <w:ilvl w:val="0"/>
          <w:numId w:val="6"/>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чи співставні  зусилля та винагорода</w:t>
      </w:r>
      <w:r w:rsidR="006F7D87" w:rsidRPr="00F45211">
        <w:rPr>
          <w:rFonts w:ascii="Times New Roman" w:eastAsia="Times New Roman" w:hAnsi="Times New Roman" w:cs="Times New Roman"/>
          <w:sz w:val="28"/>
          <w:szCs w:val="28"/>
          <w:lang w:eastAsia="ru-RU"/>
        </w:rPr>
        <w:t xml:space="preserve"> працівників підприємства.</w:t>
      </w:r>
    </w:p>
    <w:p w14:paraId="08600673" w14:textId="77777777" w:rsidR="00C06DD4" w:rsidRDefault="006F7D87" w:rsidP="00C06DD4">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6F7D87">
        <w:rPr>
          <w:rFonts w:ascii="Times New Roman" w:eastAsia="Times New Roman" w:hAnsi="Times New Roman" w:cs="Times New Roman"/>
          <w:sz w:val="28"/>
          <w:szCs w:val="28"/>
          <w:lang w:eastAsia="ru-RU"/>
        </w:rPr>
        <w:t xml:space="preserve">Загалом, чим вища задоволеність працівників, тим менше шансів на </w:t>
      </w:r>
      <w:r w:rsidR="0092549B">
        <w:rPr>
          <w:rFonts w:ascii="Times New Roman" w:eastAsia="Times New Roman" w:hAnsi="Times New Roman" w:cs="Times New Roman"/>
          <w:sz w:val="28"/>
          <w:szCs w:val="28"/>
          <w:lang w:eastAsia="ru-RU"/>
        </w:rPr>
        <w:t>виникнення загроз кадровій безпеці підприємства</w:t>
      </w:r>
      <w:r w:rsidRPr="006F7D87">
        <w:rPr>
          <w:rFonts w:ascii="Times New Roman" w:eastAsia="Times New Roman" w:hAnsi="Times New Roman" w:cs="Times New Roman"/>
          <w:sz w:val="28"/>
          <w:szCs w:val="28"/>
          <w:lang w:eastAsia="ru-RU"/>
        </w:rPr>
        <w:t>.</w:t>
      </w:r>
    </w:p>
    <w:p w14:paraId="66E41070" w14:textId="6D5FC06E" w:rsidR="009955CE" w:rsidRDefault="009955CE" w:rsidP="00C06DD4">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9955CE">
        <w:rPr>
          <w:rFonts w:ascii="Times New Roman" w:eastAsia="Times New Roman" w:hAnsi="Times New Roman" w:cs="Times New Roman"/>
          <w:sz w:val="28"/>
          <w:szCs w:val="28"/>
          <w:lang w:eastAsia="ru-RU"/>
        </w:rPr>
        <w:t>Ефективна система оплати праці обов’язково повинна відповідати таким принципам:</w:t>
      </w:r>
      <w:r w:rsidR="00280634">
        <w:rPr>
          <w:rFonts w:ascii="Times New Roman" w:eastAsia="Times New Roman" w:hAnsi="Times New Roman" w:cs="Times New Roman"/>
          <w:sz w:val="28"/>
          <w:szCs w:val="28"/>
          <w:lang w:eastAsia="ru-RU"/>
        </w:rPr>
        <w:t xml:space="preserve"> </w:t>
      </w:r>
      <w:r w:rsidRPr="009955CE">
        <w:rPr>
          <w:rFonts w:ascii="Times New Roman" w:eastAsia="Times New Roman" w:hAnsi="Times New Roman" w:cs="Times New Roman"/>
          <w:sz w:val="28"/>
          <w:szCs w:val="28"/>
          <w:lang w:eastAsia="ru-RU"/>
        </w:rPr>
        <w:t>бути прозорою і легкою для розуміння співробітниками;</w:t>
      </w:r>
      <w:r w:rsidR="00280634">
        <w:rPr>
          <w:rFonts w:ascii="Times New Roman" w:eastAsia="Times New Roman" w:hAnsi="Times New Roman" w:cs="Times New Roman"/>
          <w:sz w:val="28"/>
          <w:szCs w:val="28"/>
          <w:lang w:eastAsia="ru-RU"/>
        </w:rPr>
        <w:t xml:space="preserve"> </w:t>
      </w:r>
      <w:r w:rsidRPr="009955CE">
        <w:rPr>
          <w:rFonts w:ascii="Times New Roman" w:eastAsia="Times New Roman" w:hAnsi="Times New Roman" w:cs="Times New Roman"/>
          <w:sz w:val="28"/>
          <w:szCs w:val="28"/>
          <w:lang w:eastAsia="ru-RU"/>
        </w:rPr>
        <w:t xml:space="preserve">бути </w:t>
      </w:r>
      <w:r w:rsidRPr="009955CE">
        <w:rPr>
          <w:rFonts w:ascii="Times New Roman" w:eastAsia="Times New Roman" w:hAnsi="Times New Roman" w:cs="Times New Roman"/>
          <w:sz w:val="28"/>
          <w:szCs w:val="28"/>
          <w:lang w:eastAsia="ru-RU"/>
        </w:rPr>
        <w:lastRenderedPageBreak/>
        <w:t>справедливою;</w:t>
      </w:r>
      <w:r w:rsidR="00280634">
        <w:rPr>
          <w:rFonts w:ascii="Times New Roman" w:eastAsia="Times New Roman" w:hAnsi="Times New Roman" w:cs="Times New Roman"/>
          <w:sz w:val="28"/>
          <w:szCs w:val="28"/>
          <w:lang w:eastAsia="ru-RU"/>
        </w:rPr>
        <w:t xml:space="preserve"> </w:t>
      </w:r>
      <w:r w:rsidRPr="009955CE">
        <w:rPr>
          <w:rFonts w:ascii="Times New Roman" w:eastAsia="Times New Roman" w:hAnsi="Times New Roman" w:cs="Times New Roman"/>
          <w:sz w:val="28"/>
          <w:szCs w:val="28"/>
          <w:lang w:eastAsia="ru-RU"/>
        </w:rPr>
        <w:t>стимулювати до досягнення цілей, які ставить перед собою компанія. Якщо діяльність компанії пов’язана з впровадженням та розробкою новітніх та інноваційних технологій – це необхідність бути серед перших у своїй справі</w:t>
      </w:r>
      <w:r>
        <w:rPr>
          <w:rFonts w:ascii="Times New Roman" w:eastAsia="Times New Roman" w:hAnsi="Times New Roman" w:cs="Times New Roman"/>
          <w:sz w:val="28"/>
          <w:szCs w:val="28"/>
          <w:lang w:eastAsia="ru-RU"/>
        </w:rPr>
        <w:t xml:space="preserve"> </w:t>
      </w:r>
      <w:r w:rsidRPr="009955CE">
        <w:rPr>
          <w:rFonts w:ascii="Times New Roman" w:eastAsia="Times New Roman" w:hAnsi="Times New Roman" w:cs="Times New Roman"/>
          <w:sz w:val="28"/>
          <w:szCs w:val="28"/>
          <w:lang w:eastAsia="ru-RU"/>
        </w:rPr>
        <w:t>[</w:t>
      </w:r>
      <w:r w:rsidR="003A0E95">
        <w:rPr>
          <w:rFonts w:ascii="Times New Roman" w:eastAsia="Times New Roman" w:hAnsi="Times New Roman" w:cs="Times New Roman"/>
          <w:sz w:val="28"/>
          <w:szCs w:val="28"/>
          <w:lang w:eastAsia="ru-RU"/>
        </w:rPr>
        <w:t>26</w:t>
      </w:r>
      <w:r w:rsidRPr="009955CE">
        <w:rPr>
          <w:rFonts w:ascii="Times New Roman" w:eastAsia="Times New Roman" w:hAnsi="Times New Roman" w:cs="Times New Roman"/>
          <w:sz w:val="28"/>
          <w:szCs w:val="28"/>
          <w:lang w:eastAsia="ru-RU"/>
        </w:rPr>
        <w:t>].</w:t>
      </w:r>
    </w:p>
    <w:p w14:paraId="56578E66" w14:textId="77777777" w:rsidR="00D71624" w:rsidRDefault="00CA284C" w:rsidP="00D71624">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5</w:t>
      </w:r>
      <w:r w:rsidR="00C06DD4" w:rsidRPr="00B2034A">
        <w:rPr>
          <w:rFonts w:ascii="Times New Roman" w:eastAsia="Times New Roman" w:hAnsi="Times New Roman" w:cs="Times New Roman"/>
          <w:iCs/>
          <w:sz w:val="28"/>
          <w:szCs w:val="28"/>
          <w:lang w:eastAsia="ru-RU"/>
        </w:rPr>
        <w:t>. Питома вага оплати праці в загальних витратах підприємства</w:t>
      </w:r>
      <w:r w:rsidR="000E4A1D" w:rsidRPr="00B2034A">
        <w:rPr>
          <w:rFonts w:ascii="Times New Roman" w:eastAsia="Times New Roman" w:hAnsi="Times New Roman" w:cs="Times New Roman"/>
          <w:iCs/>
          <w:sz w:val="28"/>
          <w:szCs w:val="28"/>
          <w:lang w:eastAsia="ru-RU"/>
        </w:rPr>
        <w:t>.</w:t>
      </w:r>
      <w:r w:rsidR="000E4A1D">
        <w:rPr>
          <w:rFonts w:ascii="Times New Roman" w:eastAsia="Times New Roman" w:hAnsi="Times New Roman" w:cs="Times New Roman"/>
          <w:i/>
          <w:sz w:val="28"/>
          <w:szCs w:val="28"/>
          <w:lang w:eastAsia="ru-RU"/>
        </w:rPr>
        <w:t xml:space="preserve"> </w:t>
      </w:r>
      <w:r w:rsidR="000E4A1D" w:rsidRPr="000E4A1D">
        <w:rPr>
          <w:rFonts w:ascii="Times New Roman" w:eastAsia="Times New Roman" w:hAnsi="Times New Roman" w:cs="Times New Roman"/>
          <w:sz w:val="28"/>
          <w:szCs w:val="28"/>
          <w:lang w:eastAsia="ru-RU"/>
        </w:rPr>
        <w:t xml:space="preserve">Витрати є </w:t>
      </w:r>
      <w:r w:rsidR="000E4A1D">
        <w:rPr>
          <w:rFonts w:ascii="Times New Roman" w:eastAsia="Times New Roman" w:hAnsi="Times New Roman" w:cs="Times New Roman"/>
          <w:sz w:val="28"/>
          <w:szCs w:val="28"/>
          <w:lang w:eastAsia="ru-RU"/>
        </w:rPr>
        <w:t>ключовим</w:t>
      </w:r>
      <w:r w:rsidR="000E4A1D" w:rsidRPr="000E4A1D">
        <w:rPr>
          <w:rFonts w:ascii="Times New Roman" w:eastAsia="Times New Roman" w:hAnsi="Times New Roman" w:cs="Times New Roman"/>
          <w:sz w:val="28"/>
          <w:szCs w:val="28"/>
          <w:lang w:eastAsia="ru-RU"/>
        </w:rPr>
        <w:t xml:space="preserve"> узагал</w:t>
      </w:r>
      <w:r w:rsidR="000E4A1D">
        <w:rPr>
          <w:rFonts w:ascii="Times New Roman" w:eastAsia="Times New Roman" w:hAnsi="Times New Roman" w:cs="Times New Roman"/>
          <w:sz w:val="28"/>
          <w:szCs w:val="28"/>
          <w:lang w:eastAsia="ru-RU"/>
        </w:rPr>
        <w:t xml:space="preserve">ьнюючим показником ефективності </w:t>
      </w:r>
      <w:r w:rsidR="000E4A1D" w:rsidRPr="000E4A1D">
        <w:rPr>
          <w:rFonts w:ascii="Times New Roman" w:eastAsia="Times New Roman" w:hAnsi="Times New Roman" w:cs="Times New Roman"/>
          <w:sz w:val="28"/>
          <w:szCs w:val="28"/>
          <w:lang w:eastAsia="ru-RU"/>
        </w:rPr>
        <w:t xml:space="preserve">діяльності </w:t>
      </w:r>
      <w:r w:rsidR="000E4A1D">
        <w:rPr>
          <w:rFonts w:ascii="Times New Roman" w:eastAsia="Times New Roman" w:hAnsi="Times New Roman" w:cs="Times New Roman"/>
          <w:sz w:val="28"/>
          <w:szCs w:val="28"/>
          <w:lang w:eastAsia="ru-RU"/>
        </w:rPr>
        <w:t>підприємства</w:t>
      </w:r>
      <w:r w:rsidR="000E4A1D" w:rsidRPr="000E4A1D">
        <w:rPr>
          <w:rFonts w:ascii="Times New Roman" w:eastAsia="Times New Roman" w:hAnsi="Times New Roman" w:cs="Times New Roman"/>
          <w:sz w:val="28"/>
          <w:szCs w:val="28"/>
          <w:lang w:eastAsia="ru-RU"/>
        </w:rPr>
        <w:t>. Чим нижче за</w:t>
      </w:r>
      <w:r w:rsidR="000E4A1D">
        <w:rPr>
          <w:rFonts w:ascii="Times New Roman" w:eastAsia="Times New Roman" w:hAnsi="Times New Roman" w:cs="Times New Roman"/>
          <w:sz w:val="28"/>
          <w:szCs w:val="28"/>
          <w:lang w:eastAsia="ru-RU"/>
        </w:rPr>
        <w:t xml:space="preserve"> інших рівних умов собівартість </w:t>
      </w:r>
      <w:r w:rsidR="000E4A1D" w:rsidRPr="000E4A1D">
        <w:rPr>
          <w:rFonts w:ascii="Times New Roman" w:eastAsia="Times New Roman" w:hAnsi="Times New Roman" w:cs="Times New Roman"/>
          <w:sz w:val="28"/>
          <w:szCs w:val="28"/>
          <w:lang w:eastAsia="ru-RU"/>
        </w:rPr>
        <w:t xml:space="preserve">її виробів, тим вище прибуток. </w:t>
      </w:r>
      <w:r w:rsidR="00D71624">
        <w:rPr>
          <w:rFonts w:ascii="Times New Roman" w:eastAsia="Times New Roman" w:hAnsi="Times New Roman" w:cs="Times New Roman"/>
          <w:sz w:val="28"/>
          <w:szCs w:val="28"/>
          <w:lang w:eastAsia="ru-RU"/>
        </w:rPr>
        <w:t xml:space="preserve">Зменшення </w:t>
      </w:r>
      <w:r w:rsidR="000E4A1D">
        <w:rPr>
          <w:rFonts w:ascii="Times New Roman" w:eastAsia="Times New Roman" w:hAnsi="Times New Roman" w:cs="Times New Roman"/>
          <w:sz w:val="28"/>
          <w:szCs w:val="28"/>
          <w:lang w:eastAsia="ru-RU"/>
        </w:rPr>
        <w:t xml:space="preserve">витрат обумовлено скороченням </w:t>
      </w:r>
      <w:r w:rsidR="00D71624" w:rsidRPr="000E4A1D">
        <w:rPr>
          <w:rFonts w:ascii="Times New Roman" w:eastAsia="Times New Roman" w:hAnsi="Times New Roman" w:cs="Times New Roman"/>
          <w:sz w:val="28"/>
          <w:szCs w:val="28"/>
          <w:lang w:eastAsia="ru-RU"/>
        </w:rPr>
        <w:t>усіх</w:t>
      </w:r>
      <w:r w:rsidR="000E4A1D" w:rsidRPr="000E4A1D">
        <w:rPr>
          <w:rFonts w:ascii="Times New Roman" w:eastAsia="Times New Roman" w:hAnsi="Times New Roman" w:cs="Times New Roman"/>
          <w:sz w:val="28"/>
          <w:szCs w:val="28"/>
          <w:lang w:eastAsia="ru-RU"/>
        </w:rPr>
        <w:t xml:space="preserve"> видів витрат на </w:t>
      </w:r>
      <w:r w:rsidR="00D71624" w:rsidRPr="000E4A1D">
        <w:rPr>
          <w:rFonts w:ascii="Times New Roman" w:eastAsia="Times New Roman" w:hAnsi="Times New Roman" w:cs="Times New Roman"/>
          <w:sz w:val="28"/>
          <w:szCs w:val="28"/>
          <w:lang w:eastAsia="ru-RU"/>
        </w:rPr>
        <w:t>створення</w:t>
      </w:r>
      <w:r w:rsidR="000E4A1D" w:rsidRPr="000E4A1D">
        <w:rPr>
          <w:rFonts w:ascii="Times New Roman" w:eastAsia="Times New Roman" w:hAnsi="Times New Roman" w:cs="Times New Roman"/>
          <w:sz w:val="28"/>
          <w:szCs w:val="28"/>
          <w:lang w:eastAsia="ru-RU"/>
        </w:rPr>
        <w:t xml:space="preserve"> одиниці продукції.</w:t>
      </w:r>
      <w:r w:rsidR="00D71624">
        <w:rPr>
          <w:rFonts w:ascii="Times New Roman" w:eastAsia="Times New Roman" w:hAnsi="Times New Roman" w:cs="Times New Roman"/>
          <w:sz w:val="28"/>
          <w:szCs w:val="28"/>
          <w:lang w:eastAsia="ru-RU"/>
        </w:rPr>
        <w:t xml:space="preserve"> </w:t>
      </w:r>
      <w:r w:rsidR="00D71624" w:rsidRPr="00D71624">
        <w:rPr>
          <w:rFonts w:ascii="Times New Roman" w:eastAsia="Times New Roman" w:hAnsi="Times New Roman" w:cs="Times New Roman"/>
          <w:sz w:val="28"/>
          <w:szCs w:val="28"/>
          <w:lang w:eastAsia="ru-RU"/>
        </w:rPr>
        <w:t>Для найкращого ступеня</w:t>
      </w:r>
      <w:r w:rsidR="00D71624">
        <w:rPr>
          <w:rFonts w:ascii="Times New Roman" w:eastAsia="Times New Roman" w:hAnsi="Times New Roman" w:cs="Times New Roman"/>
          <w:sz w:val="28"/>
          <w:szCs w:val="28"/>
          <w:lang w:eastAsia="ru-RU"/>
        </w:rPr>
        <w:t xml:space="preserve"> кадрової безпеки</w:t>
      </w:r>
      <w:r w:rsidR="00D71624" w:rsidRPr="00D71624">
        <w:rPr>
          <w:rFonts w:ascii="Times New Roman" w:eastAsia="Times New Roman" w:hAnsi="Times New Roman" w:cs="Times New Roman"/>
          <w:sz w:val="28"/>
          <w:szCs w:val="28"/>
          <w:lang w:eastAsia="ru-RU"/>
        </w:rPr>
        <w:t xml:space="preserve"> цей індикатор зобов'язаний займати більшу частину </w:t>
      </w:r>
      <w:r w:rsidR="00D71624">
        <w:rPr>
          <w:rFonts w:ascii="Times New Roman" w:eastAsia="Times New Roman" w:hAnsi="Times New Roman" w:cs="Times New Roman"/>
          <w:sz w:val="28"/>
          <w:szCs w:val="28"/>
          <w:lang w:eastAsia="ru-RU"/>
        </w:rPr>
        <w:t>загального</w:t>
      </w:r>
      <w:r w:rsidR="00D71624" w:rsidRPr="00D71624">
        <w:rPr>
          <w:rFonts w:ascii="Times New Roman" w:eastAsia="Times New Roman" w:hAnsi="Times New Roman" w:cs="Times New Roman"/>
          <w:sz w:val="28"/>
          <w:szCs w:val="28"/>
          <w:lang w:eastAsia="ru-RU"/>
        </w:rPr>
        <w:t xml:space="preserve"> обсягу витрат на персонал.</w:t>
      </w:r>
    </w:p>
    <w:p w14:paraId="77FEC69A" w14:textId="77777777" w:rsidR="00D71624" w:rsidRDefault="00CA284C" w:rsidP="001F7D95">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6</w:t>
      </w:r>
      <w:r w:rsidR="00D71624" w:rsidRPr="00B2034A">
        <w:rPr>
          <w:rFonts w:ascii="Times New Roman" w:eastAsia="Times New Roman" w:hAnsi="Times New Roman" w:cs="Times New Roman"/>
          <w:iCs/>
          <w:sz w:val="28"/>
          <w:szCs w:val="28"/>
          <w:lang w:eastAsia="ru-RU"/>
        </w:rPr>
        <w:t xml:space="preserve">. </w:t>
      </w:r>
      <w:r w:rsidR="001F7D95" w:rsidRPr="00B2034A">
        <w:rPr>
          <w:rFonts w:ascii="Times New Roman" w:eastAsia="Times New Roman" w:hAnsi="Times New Roman" w:cs="Times New Roman"/>
          <w:iCs/>
          <w:sz w:val="28"/>
          <w:szCs w:val="28"/>
          <w:lang w:eastAsia="ru-RU"/>
        </w:rPr>
        <w:t>Наявність профзахворювань.</w:t>
      </w:r>
      <w:r w:rsidR="001F7D95">
        <w:rPr>
          <w:rFonts w:ascii="Times New Roman" w:eastAsia="Times New Roman" w:hAnsi="Times New Roman" w:cs="Times New Roman"/>
          <w:i/>
          <w:sz w:val="28"/>
          <w:szCs w:val="28"/>
          <w:lang w:eastAsia="ru-RU"/>
        </w:rPr>
        <w:t xml:space="preserve"> </w:t>
      </w:r>
      <w:r w:rsidR="00D71624" w:rsidRPr="00D71624">
        <w:rPr>
          <w:rFonts w:ascii="Times New Roman" w:eastAsia="Times New Roman" w:hAnsi="Times New Roman" w:cs="Times New Roman"/>
          <w:sz w:val="28"/>
          <w:szCs w:val="28"/>
          <w:lang w:eastAsia="ru-RU"/>
        </w:rPr>
        <w:t>Показує наявність тих чи інших професійних захворювань у працівників, пов'язаних з виконуваними ними обов'язками на робочому місці. Даний індикатор відноситься до групи показників умов праці, отже, чим кращі умови праці, тим більш співробітник прихильний до організації. Зростання значення даного індикатора може говорити про недотримання організацією необхідних норм щодо забезпечення працівників належними умовами праці</w:t>
      </w:r>
      <w:r w:rsidR="006A443A">
        <w:rPr>
          <w:rFonts w:ascii="Times New Roman" w:eastAsia="Times New Roman" w:hAnsi="Times New Roman" w:cs="Times New Roman"/>
          <w:sz w:val="28"/>
          <w:szCs w:val="28"/>
          <w:lang w:eastAsia="ru-RU"/>
        </w:rPr>
        <w:t xml:space="preserve"> [63</w:t>
      </w:r>
      <w:r w:rsidR="00B359BA" w:rsidRPr="00B359BA">
        <w:rPr>
          <w:rFonts w:ascii="Times New Roman" w:eastAsia="Times New Roman" w:hAnsi="Times New Roman" w:cs="Times New Roman"/>
          <w:sz w:val="28"/>
          <w:szCs w:val="28"/>
          <w:lang w:eastAsia="ru-RU"/>
        </w:rPr>
        <w:t xml:space="preserve">, </w:t>
      </w:r>
      <w:r w:rsidR="00B359BA">
        <w:rPr>
          <w:rFonts w:ascii="Times New Roman" w:eastAsia="Times New Roman" w:hAnsi="Times New Roman" w:cs="Times New Roman"/>
          <w:sz w:val="28"/>
          <w:szCs w:val="28"/>
          <w:lang w:eastAsia="ru-RU"/>
        </w:rPr>
        <w:t>с.</w:t>
      </w:r>
      <w:r w:rsidR="003B5A68">
        <w:rPr>
          <w:rFonts w:ascii="Times New Roman" w:eastAsia="Times New Roman" w:hAnsi="Times New Roman" w:cs="Times New Roman"/>
          <w:sz w:val="28"/>
          <w:szCs w:val="28"/>
          <w:lang w:eastAsia="ru-RU"/>
        </w:rPr>
        <w:t>209</w:t>
      </w:r>
      <w:r w:rsidR="00B359BA" w:rsidRPr="00B359BA">
        <w:rPr>
          <w:rFonts w:ascii="Times New Roman" w:eastAsia="Times New Roman" w:hAnsi="Times New Roman" w:cs="Times New Roman"/>
          <w:sz w:val="28"/>
          <w:szCs w:val="28"/>
          <w:lang w:eastAsia="ru-RU"/>
        </w:rPr>
        <w:t>]</w:t>
      </w:r>
      <w:r w:rsidR="00B359BA">
        <w:rPr>
          <w:rFonts w:ascii="Times New Roman" w:eastAsia="Times New Roman" w:hAnsi="Times New Roman" w:cs="Times New Roman"/>
          <w:sz w:val="28"/>
          <w:szCs w:val="28"/>
          <w:lang w:eastAsia="ru-RU"/>
        </w:rPr>
        <w:t>.</w:t>
      </w:r>
    </w:p>
    <w:p w14:paraId="04160333" w14:textId="77777777" w:rsidR="00D71624" w:rsidRDefault="00CA284C" w:rsidP="00D940CB">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7</w:t>
      </w:r>
      <w:r w:rsidR="00F427C0" w:rsidRPr="00B2034A">
        <w:rPr>
          <w:rFonts w:ascii="Times New Roman" w:eastAsia="Times New Roman" w:hAnsi="Times New Roman" w:cs="Times New Roman"/>
          <w:iCs/>
          <w:sz w:val="28"/>
          <w:szCs w:val="28"/>
          <w:lang w:eastAsia="ru-RU"/>
        </w:rPr>
        <w:t>. Рівень автоматизації праці</w:t>
      </w:r>
      <w:r w:rsidR="00FD242C" w:rsidRPr="00B2034A">
        <w:rPr>
          <w:rFonts w:ascii="Times New Roman" w:eastAsia="Times New Roman" w:hAnsi="Times New Roman" w:cs="Times New Roman"/>
          <w:iCs/>
          <w:sz w:val="28"/>
          <w:szCs w:val="28"/>
          <w:lang w:eastAsia="ru-RU"/>
        </w:rPr>
        <w:t xml:space="preserve">. </w:t>
      </w:r>
      <w:r w:rsidR="00D940CB">
        <w:rPr>
          <w:rFonts w:ascii="Times New Roman" w:eastAsia="Times New Roman" w:hAnsi="Times New Roman" w:cs="Times New Roman"/>
          <w:sz w:val="28"/>
          <w:szCs w:val="28"/>
          <w:lang w:eastAsia="ru-RU"/>
        </w:rPr>
        <w:t>Рівень</w:t>
      </w:r>
      <w:r w:rsidR="00FD242C" w:rsidRPr="00FD242C">
        <w:rPr>
          <w:rFonts w:ascii="Times New Roman" w:eastAsia="Times New Roman" w:hAnsi="Times New Roman" w:cs="Times New Roman"/>
          <w:sz w:val="28"/>
          <w:szCs w:val="28"/>
          <w:lang w:eastAsia="ru-RU"/>
        </w:rPr>
        <w:t xml:space="preserve"> </w:t>
      </w:r>
      <w:r w:rsidR="00D940CB" w:rsidRPr="00FD242C">
        <w:rPr>
          <w:rFonts w:ascii="Times New Roman" w:eastAsia="Times New Roman" w:hAnsi="Times New Roman" w:cs="Times New Roman"/>
          <w:sz w:val="28"/>
          <w:szCs w:val="28"/>
          <w:lang w:eastAsia="ru-RU"/>
        </w:rPr>
        <w:t>зміни</w:t>
      </w:r>
      <w:r w:rsidR="00FD242C" w:rsidRPr="00FD242C">
        <w:rPr>
          <w:rFonts w:ascii="Times New Roman" w:eastAsia="Times New Roman" w:hAnsi="Times New Roman" w:cs="Times New Roman"/>
          <w:sz w:val="28"/>
          <w:szCs w:val="28"/>
          <w:lang w:eastAsia="ru-RU"/>
        </w:rPr>
        <w:t xml:space="preserve"> ручної </w:t>
      </w:r>
      <w:r w:rsidR="00D940CB">
        <w:rPr>
          <w:rFonts w:ascii="Times New Roman" w:eastAsia="Times New Roman" w:hAnsi="Times New Roman" w:cs="Times New Roman"/>
          <w:sz w:val="28"/>
          <w:szCs w:val="28"/>
          <w:lang w:eastAsia="ru-RU"/>
        </w:rPr>
        <w:t>діяльності</w:t>
      </w:r>
      <w:r w:rsidR="00FD242C" w:rsidRPr="00FD242C">
        <w:rPr>
          <w:rFonts w:ascii="Times New Roman" w:eastAsia="Times New Roman" w:hAnsi="Times New Roman" w:cs="Times New Roman"/>
          <w:sz w:val="28"/>
          <w:szCs w:val="28"/>
          <w:lang w:eastAsia="ru-RU"/>
        </w:rPr>
        <w:t xml:space="preserve"> машинною при </w:t>
      </w:r>
      <w:r w:rsidR="00D940CB" w:rsidRPr="00FD242C">
        <w:rPr>
          <w:rFonts w:ascii="Times New Roman" w:eastAsia="Times New Roman" w:hAnsi="Times New Roman" w:cs="Times New Roman"/>
          <w:sz w:val="28"/>
          <w:szCs w:val="28"/>
          <w:lang w:eastAsia="ru-RU"/>
        </w:rPr>
        <w:t>здійсненні</w:t>
      </w:r>
      <w:r w:rsidR="00D940CB">
        <w:rPr>
          <w:rFonts w:ascii="Times New Roman" w:eastAsia="Times New Roman" w:hAnsi="Times New Roman" w:cs="Times New Roman"/>
          <w:sz w:val="28"/>
          <w:szCs w:val="28"/>
          <w:lang w:eastAsia="ru-RU"/>
        </w:rPr>
        <w:t xml:space="preserve"> технологічної</w:t>
      </w:r>
      <w:r w:rsidR="00FD242C" w:rsidRPr="00FD242C">
        <w:rPr>
          <w:rFonts w:ascii="Times New Roman" w:eastAsia="Times New Roman" w:hAnsi="Times New Roman" w:cs="Times New Roman"/>
          <w:sz w:val="28"/>
          <w:szCs w:val="28"/>
          <w:lang w:eastAsia="ru-RU"/>
        </w:rPr>
        <w:t xml:space="preserve"> </w:t>
      </w:r>
      <w:r w:rsidR="00D940CB">
        <w:rPr>
          <w:rFonts w:ascii="Times New Roman" w:eastAsia="Times New Roman" w:hAnsi="Times New Roman" w:cs="Times New Roman"/>
          <w:sz w:val="28"/>
          <w:szCs w:val="28"/>
          <w:lang w:eastAsia="ru-RU"/>
        </w:rPr>
        <w:t>діяльності</w:t>
      </w:r>
      <w:r w:rsidR="00FD242C" w:rsidRPr="00FD242C">
        <w:rPr>
          <w:rFonts w:ascii="Times New Roman" w:eastAsia="Times New Roman" w:hAnsi="Times New Roman" w:cs="Times New Roman"/>
          <w:sz w:val="28"/>
          <w:szCs w:val="28"/>
          <w:lang w:eastAsia="ru-RU"/>
        </w:rPr>
        <w:t xml:space="preserve">, що враховує </w:t>
      </w:r>
      <w:r w:rsidR="00D940CB" w:rsidRPr="00FD242C">
        <w:rPr>
          <w:rFonts w:ascii="Times New Roman" w:eastAsia="Times New Roman" w:hAnsi="Times New Roman" w:cs="Times New Roman"/>
          <w:sz w:val="28"/>
          <w:szCs w:val="28"/>
          <w:lang w:eastAsia="ru-RU"/>
        </w:rPr>
        <w:t>властивість</w:t>
      </w:r>
      <w:r w:rsidR="00FD242C" w:rsidRPr="00FD242C">
        <w:rPr>
          <w:rFonts w:ascii="Times New Roman" w:eastAsia="Times New Roman" w:hAnsi="Times New Roman" w:cs="Times New Roman"/>
          <w:sz w:val="28"/>
          <w:szCs w:val="28"/>
          <w:lang w:eastAsia="ru-RU"/>
        </w:rPr>
        <w:t xml:space="preserve"> </w:t>
      </w:r>
      <w:r w:rsidR="00D940CB">
        <w:rPr>
          <w:rFonts w:ascii="Times New Roman" w:eastAsia="Times New Roman" w:hAnsi="Times New Roman" w:cs="Times New Roman"/>
          <w:sz w:val="28"/>
          <w:szCs w:val="28"/>
          <w:lang w:eastAsia="ru-RU"/>
        </w:rPr>
        <w:t xml:space="preserve">використаних </w:t>
      </w:r>
      <w:r w:rsidR="00FD242C" w:rsidRPr="00FD242C">
        <w:rPr>
          <w:rFonts w:ascii="Times New Roman" w:eastAsia="Times New Roman" w:hAnsi="Times New Roman" w:cs="Times New Roman"/>
          <w:sz w:val="28"/>
          <w:szCs w:val="28"/>
          <w:lang w:eastAsia="ru-RU"/>
        </w:rPr>
        <w:t>машин.</w:t>
      </w:r>
      <w:r w:rsidR="00D940CB">
        <w:rPr>
          <w:rFonts w:ascii="Times New Roman" w:eastAsia="Times New Roman" w:hAnsi="Times New Roman" w:cs="Times New Roman"/>
          <w:sz w:val="28"/>
          <w:szCs w:val="28"/>
          <w:lang w:eastAsia="ru-RU"/>
        </w:rPr>
        <w:t xml:space="preserve"> Якщо розглядати цей показник з боку кадрової безпеки підприємства</w:t>
      </w:r>
      <w:r w:rsidR="00D940CB" w:rsidRPr="00D940CB">
        <w:rPr>
          <w:rFonts w:ascii="Times New Roman" w:eastAsia="Times New Roman" w:hAnsi="Times New Roman" w:cs="Times New Roman"/>
          <w:sz w:val="28"/>
          <w:szCs w:val="28"/>
          <w:lang w:eastAsia="ru-RU"/>
        </w:rPr>
        <w:t xml:space="preserve">, </w:t>
      </w:r>
      <w:r w:rsidR="00D940CB">
        <w:rPr>
          <w:rFonts w:ascii="Times New Roman" w:eastAsia="Times New Roman" w:hAnsi="Times New Roman" w:cs="Times New Roman"/>
          <w:sz w:val="28"/>
          <w:szCs w:val="28"/>
          <w:lang w:eastAsia="ru-RU"/>
        </w:rPr>
        <w:t>то чим більший</w:t>
      </w:r>
      <w:r w:rsidR="00D940CB" w:rsidRPr="00D940CB">
        <w:rPr>
          <w:rFonts w:ascii="Times New Roman" w:eastAsia="Times New Roman" w:hAnsi="Times New Roman" w:cs="Times New Roman"/>
          <w:sz w:val="28"/>
          <w:szCs w:val="28"/>
          <w:lang w:eastAsia="ru-RU"/>
        </w:rPr>
        <w:t xml:space="preserve"> ступінь ручної </w:t>
      </w:r>
      <w:r w:rsidR="00D940CB">
        <w:rPr>
          <w:rFonts w:ascii="Times New Roman" w:eastAsia="Times New Roman" w:hAnsi="Times New Roman" w:cs="Times New Roman"/>
          <w:sz w:val="28"/>
          <w:szCs w:val="28"/>
          <w:lang w:eastAsia="ru-RU"/>
        </w:rPr>
        <w:t xml:space="preserve">діяльності на підприємстві, тим вища </w:t>
      </w:r>
      <w:r w:rsidR="00D940CB" w:rsidRPr="00D940CB">
        <w:rPr>
          <w:rFonts w:ascii="Times New Roman" w:eastAsia="Times New Roman" w:hAnsi="Times New Roman" w:cs="Times New Roman"/>
          <w:sz w:val="28"/>
          <w:szCs w:val="28"/>
          <w:lang w:eastAsia="ru-RU"/>
        </w:rPr>
        <w:t>небезпека</w:t>
      </w:r>
      <w:r w:rsidR="00D940CB">
        <w:rPr>
          <w:rFonts w:ascii="Times New Roman" w:eastAsia="Times New Roman" w:hAnsi="Times New Roman" w:cs="Times New Roman"/>
          <w:sz w:val="28"/>
          <w:szCs w:val="28"/>
          <w:lang w:eastAsia="ru-RU"/>
        </w:rPr>
        <w:t xml:space="preserve"> отримання збитку, з</w:t>
      </w:r>
      <w:r w:rsidR="00D940CB" w:rsidRPr="00D940CB">
        <w:rPr>
          <w:rFonts w:ascii="Times New Roman" w:eastAsia="Times New Roman" w:hAnsi="Times New Roman" w:cs="Times New Roman"/>
          <w:sz w:val="28"/>
          <w:szCs w:val="28"/>
          <w:lang w:eastAsia="ru-RU"/>
        </w:rPr>
        <w:t>умовленого людським чинником</w:t>
      </w:r>
      <w:r w:rsidR="00D940CB">
        <w:rPr>
          <w:rFonts w:ascii="Times New Roman" w:eastAsia="Times New Roman" w:hAnsi="Times New Roman" w:cs="Times New Roman"/>
          <w:sz w:val="28"/>
          <w:szCs w:val="28"/>
          <w:lang w:eastAsia="ru-RU"/>
        </w:rPr>
        <w:t>.</w:t>
      </w:r>
    </w:p>
    <w:p w14:paraId="5B857BBD" w14:textId="21CD52BF" w:rsidR="00D940CB" w:rsidRDefault="00CA284C" w:rsidP="00D940CB">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2034A">
        <w:rPr>
          <w:rFonts w:ascii="Times New Roman" w:eastAsia="Times New Roman" w:hAnsi="Times New Roman" w:cs="Times New Roman"/>
          <w:iCs/>
          <w:sz w:val="28"/>
          <w:szCs w:val="28"/>
          <w:lang w:eastAsia="ru-RU"/>
        </w:rPr>
        <w:t>8</w:t>
      </w:r>
      <w:r w:rsidR="00D940CB" w:rsidRPr="00B2034A">
        <w:rPr>
          <w:rFonts w:ascii="Times New Roman" w:eastAsia="Times New Roman" w:hAnsi="Times New Roman" w:cs="Times New Roman"/>
          <w:iCs/>
          <w:sz w:val="28"/>
          <w:szCs w:val="28"/>
          <w:lang w:eastAsia="ru-RU"/>
        </w:rPr>
        <w:t>. Частка персоналу, що не має порушень трудової дисципліни.</w:t>
      </w:r>
      <w:r w:rsidR="00D940CB" w:rsidRPr="00D940CB">
        <w:t xml:space="preserve"> </w:t>
      </w:r>
      <w:r w:rsidR="00D940CB" w:rsidRPr="00D940CB">
        <w:rPr>
          <w:rFonts w:ascii="Times New Roman" w:eastAsia="Times New Roman" w:hAnsi="Times New Roman" w:cs="Times New Roman"/>
          <w:sz w:val="28"/>
          <w:szCs w:val="28"/>
          <w:lang w:eastAsia="ru-RU"/>
        </w:rPr>
        <w:t>Цей індикатор є найбільш показовим, оскільки є відображенням не тільки трудової поведінки працівників, а й їх особистісних характеристик і відношення до підприємства. Чим менше співробітників, які порушують правила</w:t>
      </w:r>
      <w:r w:rsidR="00280634">
        <w:rPr>
          <w:rFonts w:ascii="Times New Roman" w:eastAsia="Times New Roman" w:hAnsi="Times New Roman" w:cs="Times New Roman"/>
          <w:sz w:val="28"/>
          <w:szCs w:val="28"/>
          <w:lang w:eastAsia="ru-RU"/>
        </w:rPr>
        <w:t xml:space="preserve"> та </w:t>
      </w:r>
      <w:r w:rsidR="00D940CB" w:rsidRPr="00D940CB">
        <w:rPr>
          <w:rFonts w:ascii="Times New Roman" w:eastAsia="Times New Roman" w:hAnsi="Times New Roman" w:cs="Times New Roman"/>
          <w:sz w:val="28"/>
          <w:szCs w:val="28"/>
          <w:lang w:eastAsia="ru-RU"/>
        </w:rPr>
        <w:t xml:space="preserve">норми підприємства, тим вище рівень </w:t>
      </w:r>
      <w:r w:rsidR="00200FD1">
        <w:rPr>
          <w:rFonts w:ascii="Times New Roman" w:eastAsia="Times New Roman" w:hAnsi="Times New Roman" w:cs="Times New Roman"/>
          <w:sz w:val="28"/>
          <w:szCs w:val="28"/>
          <w:lang w:eastAsia="ru-RU"/>
        </w:rPr>
        <w:t>кадрової безпеки підприємства</w:t>
      </w:r>
      <w:r w:rsidR="002343C2">
        <w:rPr>
          <w:rFonts w:ascii="Times New Roman" w:eastAsia="Times New Roman" w:hAnsi="Times New Roman" w:cs="Times New Roman"/>
          <w:sz w:val="28"/>
          <w:szCs w:val="28"/>
          <w:lang w:eastAsia="ru-RU"/>
        </w:rPr>
        <w:t xml:space="preserve"> </w:t>
      </w:r>
      <w:r w:rsidR="00535846">
        <w:rPr>
          <w:rFonts w:ascii="Times New Roman" w:eastAsia="Times New Roman" w:hAnsi="Times New Roman" w:cs="Times New Roman"/>
          <w:sz w:val="28"/>
          <w:szCs w:val="28"/>
          <w:lang w:eastAsia="ru-RU"/>
        </w:rPr>
        <w:t>[54</w:t>
      </w:r>
      <w:r w:rsidR="000B52E4">
        <w:rPr>
          <w:rFonts w:ascii="Times New Roman" w:eastAsia="Times New Roman" w:hAnsi="Times New Roman" w:cs="Times New Roman"/>
          <w:sz w:val="28"/>
          <w:szCs w:val="28"/>
          <w:lang w:eastAsia="ru-RU"/>
        </w:rPr>
        <w:t>, с.165</w:t>
      </w:r>
      <w:r w:rsidR="000B52E4" w:rsidRPr="000B52E4">
        <w:rPr>
          <w:rFonts w:ascii="Times New Roman" w:eastAsia="Times New Roman" w:hAnsi="Times New Roman" w:cs="Times New Roman"/>
          <w:sz w:val="28"/>
          <w:szCs w:val="28"/>
          <w:lang w:eastAsia="ru-RU"/>
        </w:rPr>
        <w:t>]</w:t>
      </w:r>
      <w:r w:rsidR="00D940CB" w:rsidRPr="00D940CB">
        <w:rPr>
          <w:rFonts w:ascii="Times New Roman" w:eastAsia="Times New Roman" w:hAnsi="Times New Roman" w:cs="Times New Roman"/>
          <w:sz w:val="28"/>
          <w:szCs w:val="28"/>
          <w:lang w:eastAsia="ru-RU"/>
        </w:rPr>
        <w:t>.</w:t>
      </w:r>
    </w:p>
    <w:p w14:paraId="2AE8F50D" w14:textId="77777777" w:rsidR="00CA284C" w:rsidRDefault="00CA284C" w:rsidP="00D940CB">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Pr="00CA284C">
        <w:rPr>
          <w:rFonts w:ascii="Times New Roman" w:hAnsi="Times New Roman" w:cs="Times New Roman"/>
          <w:sz w:val="24"/>
          <w:szCs w:val="24"/>
        </w:rPr>
        <w:t xml:space="preserve"> </w:t>
      </w:r>
      <w:r w:rsidRPr="00CA284C">
        <w:rPr>
          <w:rFonts w:ascii="Times New Roman" w:eastAsia="Times New Roman" w:hAnsi="Times New Roman" w:cs="Times New Roman"/>
          <w:sz w:val="28"/>
          <w:szCs w:val="28"/>
          <w:lang w:eastAsia="ru-RU"/>
        </w:rPr>
        <w:t>Імовірність збереження комерційної таємниці</w:t>
      </w:r>
      <w:r w:rsidR="00C052CB">
        <w:rPr>
          <w:rFonts w:ascii="Times New Roman" w:eastAsia="Times New Roman" w:hAnsi="Times New Roman" w:cs="Times New Roman"/>
          <w:sz w:val="28"/>
          <w:szCs w:val="28"/>
          <w:lang w:eastAsia="ru-RU"/>
        </w:rPr>
        <w:t xml:space="preserve">. </w:t>
      </w:r>
      <w:r w:rsidR="00C052CB" w:rsidRPr="00C052CB">
        <w:rPr>
          <w:rFonts w:ascii="Times New Roman" w:eastAsia="Times New Roman" w:hAnsi="Times New Roman" w:cs="Times New Roman"/>
          <w:sz w:val="28"/>
          <w:szCs w:val="28"/>
          <w:lang w:eastAsia="ru-RU"/>
        </w:rPr>
        <w:t>Свідчить про наявність стратегії кадрової безпеки організації, корпоративної етики організації, прихильності і відданос</w:t>
      </w:r>
      <w:r w:rsidR="00541A90">
        <w:rPr>
          <w:rFonts w:ascii="Times New Roman" w:eastAsia="Times New Roman" w:hAnsi="Times New Roman" w:cs="Times New Roman"/>
          <w:sz w:val="28"/>
          <w:szCs w:val="28"/>
          <w:lang w:eastAsia="ru-RU"/>
        </w:rPr>
        <w:t>ті співробітника до компанії [34</w:t>
      </w:r>
      <w:r w:rsidR="00C052CB" w:rsidRPr="00C052CB">
        <w:rPr>
          <w:rFonts w:ascii="Times New Roman" w:eastAsia="Times New Roman" w:hAnsi="Times New Roman" w:cs="Times New Roman"/>
          <w:sz w:val="28"/>
          <w:szCs w:val="28"/>
          <w:lang w:eastAsia="ru-RU"/>
        </w:rPr>
        <w:t>].</w:t>
      </w:r>
    </w:p>
    <w:p w14:paraId="460DC312" w14:textId="77777777" w:rsidR="00476AAE" w:rsidRDefault="006F1035" w:rsidP="00B2034A">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Отже</w:t>
      </w:r>
      <w:r w:rsidRPr="006F1035">
        <w:rPr>
          <w:rFonts w:ascii="Times New Roman" w:eastAsia="Times New Roman" w:hAnsi="Times New Roman" w:cs="Times New Roman"/>
          <w:sz w:val="28"/>
          <w:szCs w:val="28"/>
          <w:lang w:eastAsia="ru-RU"/>
        </w:rPr>
        <w:t xml:space="preserve">, усі </w:t>
      </w:r>
      <w:r>
        <w:rPr>
          <w:rFonts w:ascii="Times New Roman" w:eastAsia="Times New Roman" w:hAnsi="Times New Roman" w:cs="Times New Roman"/>
          <w:sz w:val="28"/>
          <w:szCs w:val="28"/>
          <w:lang w:eastAsia="ru-RU"/>
        </w:rPr>
        <w:t>індикатори</w:t>
      </w:r>
      <w:r w:rsidRPr="006F1035">
        <w:rPr>
          <w:rFonts w:ascii="Times New Roman" w:eastAsia="Times New Roman" w:hAnsi="Times New Roman" w:cs="Times New Roman"/>
          <w:sz w:val="28"/>
          <w:szCs w:val="28"/>
          <w:lang w:eastAsia="ru-RU"/>
        </w:rPr>
        <w:t xml:space="preserve"> виражаються </w:t>
      </w:r>
      <w:r w:rsidR="00506BCB">
        <w:rPr>
          <w:rFonts w:ascii="Times New Roman" w:eastAsia="Times New Roman" w:hAnsi="Times New Roman" w:cs="Times New Roman"/>
          <w:sz w:val="28"/>
          <w:szCs w:val="28"/>
          <w:lang w:eastAsia="ru-RU"/>
        </w:rPr>
        <w:t>відсотках</w:t>
      </w:r>
      <w:r w:rsidRPr="006F1035">
        <w:rPr>
          <w:rFonts w:ascii="Times New Roman" w:eastAsia="Times New Roman" w:hAnsi="Times New Roman" w:cs="Times New Roman"/>
          <w:sz w:val="28"/>
          <w:szCs w:val="28"/>
          <w:lang w:eastAsia="ru-RU"/>
        </w:rPr>
        <w:t xml:space="preserve">. У </w:t>
      </w:r>
      <w:r w:rsidR="003A4786">
        <w:rPr>
          <w:rFonts w:ascii="Times New Roman" w:eastAsia="Times New Roman" w:hAnsi="Times New Roman" w:cs="Times New Roman"/>
          <w:sz w:val="28"/>
          <w:szCs w:val="28"/>
          <w:lang w:eastAsia="ru-RU"/>
        </w:rPr>
        <w:t>даному</w:t>
      </w:r>
      <w:r w:rsidRPr="006F1035">
        <w:rPr>
          <w:rFonts w:ascii="Times New Roman" w:eastAsia="Times New Roman" w:hAnsi="Times New Roman" w:cs="Times New Roman"/>
          <w:sz w:val="28"/>
          <w:szCs w:val="28"/>
          <w:lang w:eastAsia="ru-RU"/>
        </w:rPr>
        <w:t xml:space="preserve"> випадку </w:t>
      </w:r>
      <w:r w:rsidR="002226CD">
        <w:rPr>
          <w:rFonts w:ascii="Times New Roman" w:eastAsia="Times New Roman" w:hAnsi="Times New Roman" w:cs="Times New Roman"/>
          <w:sz w:val="28"/>
          <w:szCs w:val="28"/>
          <w:lang w:eastAsia="ru-RU"/>
        </w:rPr>
        <w:t>як показано в табл.1.</w:t>
      </w:r>
      <w:r w:rsidR="00DC1E57">
        <w:rPr>
          <w:rFonts w:ascii="Times New Roman" w:eastAsia="Times New Roman" w:hAnsi="Times New Roman" w:cs="Times New Roman"/>
          <w:sz w:val="28"/>
          <w:szCs w:val="28"/>
          <w:lang w:eastAsia="ru-RU"/>
        </w:rPr>
        <w:t>2</w:t>
      </w:r>
      <w:r w:rsidR="003A4786">
        <w:rPr>
          <w:rFonts w:ascii="Times New Roman" w:eastAsia="Times New Roman" w:hAnsi="Times New Roman" w:cs="Times New Roman"/>
          <w:sz w:val="28"/>
          <w:szCs w:val="28"/>
          <w:lang w:eastAsia="ru-RU"/>
        </w:rPr>
        <w:t>, 1</w:t>
      </w:r>
      <w:r w:rsidRPr="006F1035">
        <w:rPr>
          <w:rFonts w:ascii="Times New Roman" w:eastAsia="Times New Roman" w:hAnsi="Times New Roman" w:cs="Times New Roman"/>
          <w:sz w:val="28"/>
          <w:szCs w:val="28"/>
          <w:lang w:eastAsia="ru-RU"/>
        </w:rPr>
        <w:t xml:space="preserve"> та </w:t>
      </w:r>
      <w:r w:rsidR="003A4786">
        <w:rPr>
          <w:rFonts w:ascii="Times New Roman" w:eastAsia="Times New Roman" w:hAnsi="Times New Roman" w:cs="Times New Roman"/>
          <w:sz w:val="28"/>
          <w:szCs w:val="28"/>
          <w:lang w:eastAsia="ru-RU"/>
        </w:rPr>
        <w:t>6</w:t>
      </w:r>
      <w:r w:rsidRPr="006F1035">
        <w:rPr>
          <w:rFonts w:ascii="Times New Roman" w:eastAsia="Times New Roman" w:hAnsi="Times New Roman" w:cs="Times New Roman"/>
          <w:sz w:val="28"/>
          <w:szCs w:val="28"/>
          <w:lang w:eastAsia="ru-RU"/>
        </w:rPr>
        <w:t xml:space="preserve"> </w:t>
      </w:r>
      <w:r w:rsidR="003A4786">
        <w:rPr>
          <w:rFonts w:ascii="Times New Roman" w:eastAsia="Times New Roman" w:hAnsi="Times New Roman" w:cs="Times New Roman"/>
          <w:sz w:val="28"/>
          <w:szCs w:val="28"/>
          <w:lang w:eastAsia="ru-RU"/>
        </w:rPr>
        <w:t xml:space="preserve">індикатор, </w:t>
      </w:r>
      <w:r w:rsidR="003A4786" w:rsidRPr="003A4786">
        <w:rPr>
          <w:rFonts w:ascii="Times New Roman" w:eastAsia="Times New Roman" w:hAnsi="Times New Roman" w:cs="Times New Roman"/>
          <w:sz w:val="28"/>
          <w:szCs w:val="28"/>
          <w:lang w:eastAsia="ru-RU"/>
        </w:rPr>
        <w:t xml:space="preserve">зумовлюють погіршення </w:t>
      </w:r>
      <w:r w:rsidR="003A4786">
        <w:rPr>
          <w:rFonts w:ascii="Times New Roman" w:eastAsia="Times New Roman" w:hAnsi="Times New Roman" w:cs="Times New Roman"/>
          <w:sz w:val="28"/>
          <w:szCs w:val="28"/>
          <w:lang w:eastAsia="ru-RU"/>
        </w:rPr>
        <w:t>продуктивності праці, оскільки їх зменшення</w:t>
      </w:r>
      <w:r w:rsidRPr="006F1035">
        <w:rPr>
          <w:rFonts w:ascii="Times New Roman" w:eastAsia="Times New Roman" w:hAnsi="Times New Roman" w:cs="Times New Roman"/>
          <w:sz w:val="28"/>
          <w:szCs w:val="28"/>
          <w:lang w:eastAsia="ru-RU"/>
        </w:rPr>
        <w:t xml:space="preserve"> </w:t>
      </w:r>
      <w:r w:rsidR="003A4786" w:rsidRPr="006F1035">
        <w:rPr>
          <w:rFonts w:ascii="Times New Roman" w:eastAsia="Times New Roman" w:hAnsi="Times New Roman" w:cs="Times New Roman"/>
          <w:sz w:val="28"/>
          <w:szCs w:val="28"/>
          <w:lang w:eastAsia="ru-RU"/>
        </w:rPr>
        <w:t>вдосконалює</w:t>
      </w:r>
      <w:r w:rsidRPr="006F1035">
        <w:rPr>
          <w:rFonts w:ascii="Times New Roman" w:eastAsia="Times New Roman" w:hAnsi="Times New Roman" w:cs="Times New Roman"/>
          <w:sz w:val="28"/>
          <w:szCs w:val="28"/>
          <w:lang w:eastAsia="ru-RU"/>
        </w:rPr>
        <w:t xml:space="preserve"> </w:t>
      </w:r>
      <w:r w:rsidR="003A4786" w:rsidRPr="006F1035">
        <w:rPr>
          <w:rFonts w:ascii="Times New Roman" w:eastAsia="Times New Roman" w:hAnsi="Times New Roman" w:cs="Times New Roman"/>
          <w:sz w:val="28"/>
          <w:szCs w:val="28"/>
          <w:lang w:eastAsia="ru-RU"/>
        </w:rPr>
        <w:t>об'єднаний</w:t>
      </w:r>
      <w:r w:rsidRPr="006F1035">
        <w:rPr>
          <w:rFonts w:ascii="Times New Roman" w:eastAsia="Times New Roman" w:hAnsi="Times New Roman" w:cs="Times New Roman"/>
          <w:sz w:val="28"/>
          <w:szCs w:val="28"/>
          <w:lang w:eastAsia="ru-RU"/>
        </w:rPr>
        <w:t xml:space="preserve"> показник </w:t>
      </w:r>
      <w:r w:rsidR="003A4786">
        <w:rPr>
          <w:rFonts w:ascii="Times New Roman" w:eastAsia="Times New Roman" w:hAnsi="Times New Roman" w:cs="Times New Roman"/>
          <w:sz w:val="28"/>
          <w:szCs w:val="28"/>
          <w:lang w:eastAsia="ru-RU"/>
        </w:rPr>
        <w:t>кадрової безпеки</w:t>
      </w:r>
      <w:r w:rsidRPr="006F1035">
        <w:rPr>
          <w:rFonts w:ascii="Times New Roman" w:eastAsia="Times New Roman" w:hAnsi="Times New Roman" w:cs="Times New Roman"/>
          <w:sz w:val="28"/>
          <w:szCs w:val="28"/>
          <w:lang w:eastAsia="ru-RU"/>
        </w:rPr>
        <w:t xml:space="preserve"> підприємства. Інші </w:t>
      </w:r>
      <w:r w:rsidR="003A4786">
        <w:rPr>
          <w:rFonts w:ascii="Times New Roman" w:eastAsia="Times New Roman" w:hAnsi="Times New Roman" w:cs="Times New Roman"/>
          <w:sz w:val="28"/>
          <w:szCs w:val="28"/>
          <w:lang w:eastAsia="ru-RU"/>
        </w:rPr>
        <w:t>індикатори зумовлюють</w:t>
      </w:r>
      <w:r w:rsidRPr="006F1035">
        <w:rPr>
          <w:rFonts w:ascii="Times New Roman" w:eastAsia="Times New Roman" w:hAnsi="Times New Roman" w:cs="Times New Roman"/>
          <w:sz w:val="28"/>
          <w:szCs w:val="28"/>
          <w:lang w:eastAsia="ru-RU"/>
        </w:rPr>
        <w:t xml:space="preserve"> </w:t>
      </w:r>
      <w:r w:rsidR="003A4786" w:rsidRPr="003A4786">
        <w:rPr>
          <w:rFonts w:ascii="Times New Roman" w:eastAsia="Times New Roman" w:hAnsi="Times New Roman" w:cs="Times New Roman"/>
          <w:sz w:val="28"/>
          <w:szCs w:val="28"/>
          <w:lang w:eastAsia="ru-RU"/>
        </w:rPr>
        <w:t xml:space="preserve">зростання </w:t>
      </w:r>
      <w:r w:rsidR="003A4786">
        <w:rPr>
          <w:rFonts w:ascii="Times New Roman" w:eastAsia="Times New Roman" w:hAnsi="Times New Roman" w:cs="Times New Roman"/>
          <w:sz w:val="28"/>
          <w:szCs w:val="28"/>
          <w:lang w:eastAsia="ru-RU"/>
        </w:rPr>
        <w:t>продуктивності праці</w:t>
      </w:r>
      <w:r w:rsidRPr="003A4786">
        <w:rPr>
          <w:rFonts w:ascii="Times New Roman" w:eastAsia="Times New Roman" w:hAnsi="Times New Roman" w:cs="Times New Roman"/>
          <w:sz w:val="28"/>
          <w:szCs w:val="28"/>
          <w:lang w:eastAsia="ru-RU"/>
        </w:rPr>
        <w:t>,</w:t>
      </w:r>
      <w:r w:rsidRPr="006F1035">
        <w:rPr>
          <w:rFonts w:ascii="Times New Roman" w:eastAsia="Times New Roman" w:hAnsi="Times New Roman" w:cs="Times New Roman"/>
          <w:sz w:val="28"/>
          <w:szCs w:val="28"/>
          <w:lang w:eastAsia="ru-RU"/>
        </w:rPr>
        <w:t xml:space="preserve"> </w:t>
      </w:r>
      <w:r w:rsidR="00375A13">
        <w:rPr>
          <w:rFonts w:ascii="Times New Roman" w:eastAsia="Times New Roman" w:hAnsi="Times New Roman" w:cs="Times New Roman"/>
          <w:sz w:val="28"/>
          <w:szCs w:val="28"/>
          <w:lang w:eastAsia="ru-RU"/>
        </w:rPr>
        <w:t>тому що</w:t>
      </w:r>
      <w:r w:rsidRPr="006F1035">
        <w:rPr>
          <w:rFonts w:ascii="Times New Roman" w:eastAsia="Times New Roman" w:hAnsi="Times New Roman" w:cs="Times New Roman"/>
          <w:sz w:val="28"/>
          <w:szCs w:val="28"/>
          <w:lang w:eastAsia="ru-RU"/>
        </w:rPr>
        <w:t xml:space="preserve"> їх </w:t>
      </w:r>
      <w:r w:rsidR="00375A13" w:rsidRPr="006F1035">
        <w:rPr>
          <w:rFonts w:ascii="Times New Roman" w:eastAsia="Times New Roman" w:hAnsi="Times New Roman" w:cs="Times New Roman"/>
          <w:sz w:val="28"/>
          <w:szCs w:val="28"/>
          <w:lang w:eastAsia="ru-RU"/>
        </w:rPr>
        <w:t>зростання</w:t>
      </w:r>
      <w:r w:rsidRPr="006F1035">
        <w:rPr>
          <w:rFonts w:ascii="Times New Roman" w:eastAsia="Times New Roman" w:hAnsi="Times New Roman" w:cs="Times New Roman"/>
          <w:sz w:val="28"/>
          <w:szCs w:val="28"/>
          <w:lang w:eastAsia="ru-RU"/>
        </w:rPr>
        <w:t xml:space="preserve"> </w:t>
      </w:r>
      <w:r w:rsidR="00375A13" w:rsidRPr="006F1035">
        <w:rPr>
          <w:rFonts w:ascii="Times New Roman" w:eastAsia="Times New Roman" w:hAnsi="Times New Roman" w:cs="Times New Roman"/>
          <w:sz w:val="28"/>
          <w:szCs w:val="28"/>
          <w:lang w:eastAsia="ru-RU"/>
        </w:rPr>
        <w:t>збільшує</w:t>
      </w:r>
      <w:r w:rsidRPr="006F1035">
        <w:rPr>
          <w:rFonts w:ascii="Times New Roman" w:eastAsia="Times New Roman" w:hAnsi="Times New Roman" w:cs="Times New Roman"/>
          <w:sz w:val="28"/>
          <w:szCs w:val="28"/>
          <w:lang w:eastAsia="ru-RU"/>
        </w:rPr>
        <w:t xml:space="preserve"> </w:t>
      </w:r>
      <w:r w:rsidR="00375A13">
        <w:rPr>
          <w:rFonts w:ascii="Times New Roman" w:eastAsia="Times New Roman" w:hAnsi="Times New Roman" w:cs="Times New Roman"/>
          <w:sz w:val="28"/>
          <w:szCs w:val="28"/>
          <w:lang w:eastAsia="ru-RU"/>
        </w:rPr>
        <w:t>рівень інтегрованого показника кадрової безпеки</w:t>
      </w:r>
      <w:r w:rsidRPr="006F1035">
        <w:rPr>
          <w:rFonts w:ascii="Times New Roman" w:eastAsia="Times New Roman" w:hAnsi="Times New Roman" w:cs="Times New Roman"/>
          <w:sz w:val="28"/>
          <w:szCs w:val="28"/>
          <w:lang w:eastAsia="ru-RU"/>
        </w:rPr>
        <w:t>.</w:t>
      </w:r>
    </w:p>
    <w:p w14:paraId="19017118" w14:textId="77777777" w:rsidR="00476AAE" w:rsidRPr="00B2034A" w:rsidRDefault="00476AAE" w:rsidP="00476AAE">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675C5A3E" w14:textId="77777777" w:rsidR="00E45BBD" w:rsidRPr="00885825" w:rsidRDefault="002226CD" w:rsidP="00E45BBD">
      <w:pPr>
        <w:spacing w:after="0" w:line="360" w:lineRule="auto"/>
        <w:ind w:right="-1"/>
        <w:jc w:val="right"/>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Таблиця 1.</w:t>
      </w:r>
      <w:r w:rsidR="00DC1E57">
        <w:rPr>
          <w:rFonts w:ascii="Times New Roman" w:eastAsia="Times New Roman" w:hAnsi="Times New Roman" w:cs="Times New Roman"/>
          <w:sz w:val="28"/>
          <w:szCs w:val="28"/>
          <w:lang w:eastAsia="ru-RU"/>
        </w:rPr>
        <w:t>2</w:t>
      </w:r>
    </w:p>
    <w:p w14:paraId="5CFEE306" w14:textId="77777777" w:rsidR="00EE0720" w:rsidRPr="00885825" w:rsidRDefault="00E45BBD" w:rsidP="00B415FA">
      <w:pPr>
        <w:spacing w:after="0" w:line="360" w:lineRule="auto"/>
        <w:ind w:right="-1"/>
        <w:jc w:val="center"/>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Методи розрахунку, порогове значення і напрямки оптимізації індикаторів кадрової безпеки підприємства</w:t>
      </w:r>
    </w:p>
    <w:tbl>
      <w:tblPr>
        <w:tblStyle w:val="a8"/>
        <w:tblW w:w="0" w:type="auto"/>
        <w:jc w:val="center"/>
        <w:tblLook w:val="04A0" w:firstRow="1" w:lastRow="0" w:firstColumn="1" w:lastColumn="0" w:noHBand="0" w:noVBand="1"/>
      </w:tblPr>
      <w:tblGrid>
        <w:gridCol w:w="3217"/>
        <w:gridCol w:w="3873"/>
        <w:gridCol w:w="1380"/>
        <w:gridCol w:w="1080"/>
      </w:tblGrid>
      <w:tr w:rsidR="00B21427" w:rsidRPr="00303FBB" w14:paraId="366CE04B" w14:textId="77777777" w:rsidTr="00885825">
        <w:trPr>
          <w:trHeight w:val="249"/>
          <w:jc w:val="center"/>
        </w:trPr>
        <w:tc>
          <w:tcPr>
            <w:tcW w:w="3217" w:type="dxa"/>
            <w:vAlign w:val="center"/>
          </w:tcPr>
          <w:p w14:paraId="3958499A" w14:textId="77777777" w:rsidR="00303FBB" w:rsidRPr="008F7283" w:rsidRDefault="00303FBB" w:rsidP="00596655">
            <w:pPr>
              <w:jc w:val="center"/>
              <w:rPr>
                <w:rFonts w:ascii="Times New Roman" w:hAnsi="Times New Roman" w:cs="Times New Roman"/>
                <w:sz w:val="24"/>
                <w:szCs w:val="24"/>
              </w:rPr>
            </w:pPr>
            <w:r w:rsidRPr="008F7283">
              <w:rPr>
                <w:rFonts w:ascii="Times New Roman" w:hAnsi="Times New Roman" w:cs="Times New Roman"/>
                <w:sz w:val="24"/>
                <w:szCs w:val="24"/>
              </w:rPr>
              <w:t>Індикатор</w:t>
            </w:r>
          </w:p>
        </w:tc>
        <w:tc>
          <w:tcPr>
            <w:tcW w:w="3873" w:type="dxa"/>
            <w:vAlign w:val="center"/>
          </w:tcPr>
          <w:p w14:paraId="0B0C6C6B" w14:textId="77777777" w:rsidR="00303FBB" w:rsidRPr="008F7283" w:rsidRDefault="00303FBB" w:rsidP="00596655">
            <w:pPr>
              <w:jc w:val="center"/>
              <w:rPr>
                <w:rFonts w:ascii="Times New Roman" w:hAnsi="Times New Roman" w:cs="Times New Roman"/>
                <w:sz w:val="24"/>
                <w:szCs w:val="24"/>
              </w:rPr>
            </w:pPr>
            <w:r w:rsidRPr="008F7283">
              <w:rPr>
                <w:rFonts w:ascii="Times New Roman" w:hAnsi="Times New Roman" w:cs="Times New Roman"/>
                <w:sz w:val="24"/>
                <w:szCs w:val="24"/>
              </w:rPr>
              <w:t>Розрахунок</w:t>
            </w:r>
          </w:p>
        </w:tc>
        <w:tc>
          <w:tcPr>
            <w:tcW w:w="1380" w:type="dxa"/>
            <w:vAlign w:val="center"/>
          </w:tcPr>
          <w:p w14:paraId="76A805AE" w14:textId="77777777" w:rsidR="00303FBB" w:rsidRPr="008F7283" w:rsidRDefault="00303FBB" w:rsidP="00596655">
            <w:pPr>
              <w:jc w:val="center"/>
              <w:rPr>
                <w:rFonts w:ascii="Times New Roman" w:hAnsi="Times New Roman" w:cs="Times New Roman"/>
                <w:sz w:val="24"/>
                <w:szCs w:val="24"/>
              </w:rPr>
            </w:pPr>
            <w:r w:rsidRPr="008F7283">
              <w:rPr>
                <w:rFonts w:ascii="Times New Roman" w:hAnsi="Times New Roman" w:cs="Times New Roman"/>
                <w:sz w:val="24"/>
                <w:szCs w:val="24"/>
              </w:rPr>
              <w:t>Напрямок оптимізації</w:t>
            </w:r>
          </w:p>
        </w:tc>
        <w:tc>
          <w:tcPr>
            <w:tcW w:w="1080" w:type="dxa"/>
            <w:vAlign w:val="center"/>
          </w:tcPr>
          <w:p w14:paraId="26EEE8FC" w14:textId="77777777" w:rsidR="00303FBB" w:rsidRPr="008F7283" w:rsidRDefault="00885825" w:rsidP="00596655">
            <w:pPr>
              <w:jc w:val="center"/>
              <w:rPr>
                <w:rFonts w:ascii="Times New Roman" w:hAnsi="Times New Roman" w:cs="Times New Roman"/>
                <w:sz w:val="24"/>
                <w:szCs w:val="24"/>
              </w:rPr>
            </w:pPr>
            <w:r>
              <w:rPr>
                <w:rFonts w:ascii="Times New Roman" w:hAnsi="Times New Roman" w:cs="Times New Roman"/>
                <w:sz w:val="24"/>
                <w:szCs w:val="24"/>
              </w:rPr>
              <w:t>Еталон</w:t>
            </w:r>
          </w:p>
        </w:tc>
      </w:tr>
      <w:tr w:rsidR="00B21427" w:rsidRPr="00303FBB" w14:paraId="69E38A15" w14:textId="77777777" w:rsidTr="00885825">
        <w:trPr>
          <w:trHeight w:val="713"/>
          <w:jc w:val="center"/>
        </w:trPr>
        <w:tc>
          <w:tcPr>
            <w:tcW w:w="3217" w:type="dxa"/>
            <w:vAlign w:val="center"/>
          </w:tcPr>
          <w:p w14:paraId="55C1D469" w14:textId="77777777" w:rsidR="00303FBB" w:rsidRPr="008F7283" w:rsidRDefault="00EE0720" w:rsidP="0059665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1. Коефіцієнт плинності кадрів</w:t>
            </w:r>
          </w:p>
        </w:tc>
        <w:tc>
          <w:tcPr>
            <w:tcW w:w="3873" w:type="dxa"/>
            <w:vAlign w:val="center"/>
          </w:tcPr>
          <w:p w14:paraId="07FE9CC2" w14:textId="6390FE74" w:rsidR="00E54D2C" w:rsidRPr="000B695F" w:rsidRDefault="00642606" w:rsidP="00596655">
            <w:pPr>
              <w:ind w:right="-1"/>
              <w:jc w:val="center"/>
              <w:rPr>
                <w:rFonts w:ascii="Times New Roman" w:eastAsia="Times New Roman" w:hAnsi="Times New Roman" w:cs="Times New Roman"/>
                <w:b/>
                <w:sz w:val="24"/>
                <w:szCs w:val="24"/>
                <w:lang w:eastAsia="ru-RU"/>
              </w:rPr>
            </w:pPr>
            <m:oMathPara>
              <m:oMath>
                <m:f>
                  <m:fPr>
                    <m:type m:val="lin"/>
                    <m:ctrlPr>
                      <w:rPr>
                        <w:rFonts w:ascii="Cambria Math" w:eastAsia="Times New Roman" w:hAnsi="Cambria Math" w:cs="Times New Roman"/>
                        <w:b/>
                        <w:i/>
                        <w:sz w:val="24"/>
                        <w:szCs w:val="24"/>
                        <w:lang w:eastAsia="ru-RU"/>
                      </w:rPr>
                    </m:ctrlPr>
                  </m:fPr>
                  <m:num>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у</m:t>
                        </m:r>
                      </m:sub>
                    </m:sSub>
                  </m:num>
                  <m:den>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Ч</m:t>
                        </m:r>
                      </m:e>
                      <m:sub>
                        <m:r>
                          <m:rPr>
                            <m:sty m:val="bi"/>
                          </m:rPr>
                          <w:rPr>
                            <w:rFonts w:ascii="Cambria Math" w:eastAsia="Times New Roman" w:hAnsi="Cambria Math" w:cs="Times New Roman"/>
                            <w:sz w:val="24"/>
                            <w:szCs w:val="24"/>
                            <w:lang w:eastAsia="ru-RU"/>
                          </w:rPr>
                          <m:t>ср</m:t>
                        </m:r>
                      </m:sub>
                    </m:sSub>
                  </m:den>
                </m:f>
              </m:oMath>
            </m:oMathPara>
          </w:p>
          <w:p w14:paraId="4DD0856F" w14:textId="77777777" w:rsidR="00303FBB" w:rsidRPr="008F7283" w:rsidRDefault="00596655" w:rsidP="00596655">
            <w:pPr>
              <w:ind w:right="-1"/>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00EE0720" w:rsidRPr="008F7283">
              <w:rPr>
                <w:rFonts w:ascii="Times New Roman" w:eastAsia="Times New Roman" w:hAnsi="Times New Roman" w:cs="Times New Roman"/>
                <w:sz w:val="24"/>
                <w:szCs w:val="24"/>
                <w:lang w:eastAsia="ru-RU"/>
              </w:rPr>
              <w:t>е</w:t>
            </w:r>
            <w:r>
              <w:rPr>
                <w:rFonts w:ascii="Times New Roman" w:eastAsia="Times New Roman" w:hAnsi="Times New Roman" w:cs="Times New Roman"/>
                <w:sz w:val="24"/>
                <w:szCs w:val="24"/>
                <w:lang w:eastAsia="ru-RU"/>
              </w:rPr>
              <w:t>,</w:t>
            </w:r>
            <w:r w:rsidR="00EE0720" w:rsidRPr="008F7283">
              <w:rPr>
                <w:rFonts w:ascii="Times New Roman" w:eastAsia="Times New Roman" w:hAnsi="Times New Roman" w:cs="Times New Roman"/>
                <w:sz w:val="24"/>
                <w:szCs w:val="24"/>
                <w:lang w:eastAsia="ru-RU"/>
              </w:rPr>
              <w:t xml:space="preserve"> К</w:t>
            </w:r>
            <w:r w:rsidR="00EE0720" w:rsidRPr="008F7283">
              <w:rPr>
                <w:rFonts w:ascii="Times New Roman" w:eastAsia="Times New Roman" w:hAnsi="Times New Roman" w:cs="Times New Roman"/>
                <w:sz w:val="24"/>
                <w:szCs w:val="24"/>
                <w:vertAlign w:val="subscript"/>
                <w:lang w:eastAsia="ru-RU"/>
              </w:rPr>
              <w:t>у</w:t>
            </w:r>
            <w:r w:rsidR="00EE0720" w:rsidRPr="008F7283">
              <w:rPr>
                <w:rFonts w:ascii="Times New Roman" w:eastAsia="Times New Roman" w:hAnsi="Times New Roman" w:cs="Times New Roman"/>
                <w:sz w:val="24"/>
                <w:szCs w:val="24"/>
                <w:lang w:eastAsia="ru-RU"/>
              </w:rPr>
              <w:t xml:space="preserve"> - кількіст</w:t>
            </w:r>
            <w:r>
              <w:rPr>
                <w:rFonts w:ascii="Times New Roman" w:eastAsia="Times New Roman" w:hAnsi="Times New Roman" w:cs="Times New Roman"/>
                <w:sz w:val="24"/>
                <w:szCs w:val="24"/>
                <w:lang w:eastAsia="ru-RU"/>
              </w:rPr>
              <w:t>ь звільнених</w:t>
            </w:r>
            <w:r w:rsidR="00A11D34" w:rsidRPr="008F728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EE0720" w:rsidRPr="008F7283">
              <w:rPr>
                <w:rFonts w:ascii="Times New Roman" w:eastAsia="Times New Roman" w:hAnsi="Times New Roman" w:cs="Times New Roman"/>
                <w:sz w:val="24"/>
                <w:szCs w:val="24"/>
                <w:lang w:eastAsia="ru-RU"/>
              </w:rPr>
              <w:t>Ч</w:t>
            </w:r>
            <w:r w:rsidR="00EE0720" w:rsidRPr="008F7283">
              <w:rPr>
                <w:rFonts w:ascii="Times New Roman" w:eastAsia="Times New Roman" w:hAnsi="Times New Roman" w:cs="Times New Roman"/>
                <w:sz w:val="24"/>
                <w:szCs w:val="24"/>
                <w:vertAlign w:val="subscript"/>
                <w:lang w:eastAsia="ru-RU"/>
              </w:rPr>
              <w:t>СР</w:t>
            </w:r>
            <w:r>
              <w:rPr>
                <w:rFonts w:ascii="Times New Roman" w:eastAsia="Times New Roman" w:hAnsi="Times New Roman" w:cs="Times New Roman"/>
                <w:sz w:val="24"/>
                <w:szCs w:val="24"/>
                <w:lang w:eastAsia="ru-RU"/>
              </w:rPr>
              <w:t xml:space="preserve"> - середню чисельність </w:t>
            </w:r>
            <w:r w:rsidR="00EE0720" w:rsidRPr="008F7283">
              <w:rPr>
                <w:rFonts w:ascii="Times New Roman" w:eastAsia="Times New Roman" w:hAnsi="Times New Roman" w:cs="Times New Roman"/>
                <w:sz w:val="24"/>
                <w:szCs w:val="24"/>
                <w:lang w:eastAsia="ru-RU"/>
              </w:rPr>
              <w:t>персоналу.</w:t>
            </w:r>
          </w:p>
        </w:tc>
        <w:tc>
          <w:tcPr>
            <w:tcW w:w="1380" w:type="dxa"/>
            <w:vAlign w:val="center"/>
          </w:tcPr>
          <w:p w14:paraId="539BCDB0" w14:textId="77777777" w:rsidR="00303FBB" w:rsidRPr="008F7283" w:rsidRDefault="00EE0720" w:rsidP="0059665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min</w:t>
            </w:r>
          </w:p>
        </w:tc>
        <w:tc>
          <w:tcPr>
            <w:tcW w:w="1080" w:type="dxa"/>
            <w:vAlign w:val="center"/>
          </w:tcPr>
          <w:p w14:paraId="1B2EB507" w14:textId="77777777" w:rsidR="00303FBB" w:rsidRPr="008F7283" w:rsidRDefault="00EE0720" w:rsidP="0059665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Від 2% до 10%</w:t>
            </w:r>
          </w:p>
        </w:tc>
      </w:tr>
      <w:tr w:rsidR="00B21427" w:rsidRPr="00303FBB" w14:paraId="2675B251" w14:textId="77777777" w:rsidTr="00885825">
        <w:trPr>
          <w:jc w:val="center"/>
        </w:trPr>
        <w:tc>
          <w:tcPr>
            <w:tcW w:w="3217" w:type="dxa"/>
            <w:vAlign w:val="center"/>
          </w:tcPr>
          <w:p w14:paraId="59353ED7" w14:textId="77777777" w:rsidR="00C55188" w:rsidRPr="008F7283" w:rsidRDefault="00C55188" w:rsidP="0059665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2. Освітній склад персоналу</w:t>
            </w:r>
          </w:p>
        </w:tc>
        <w:tc>
          <w:tcPr>
            <w:tcW w:w="3873" w:type="dxa"/>
            <w:vAlign w:val="center"/>
          </w:tcPr>
          <w:p w14:paraId="6AB89791" w14:textId="77777777" w:rsidR="00C55188" w:rsidRPr="008F7283" w:rsidRDefault="002B5DBF" w:rsidP="0059665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Е</w:t>
            </w:r>
            <w:r w:rsidR="00C55188" w:rsidRPr="008F7283">
              <w:rPr>
                <w:rFonts w:ascii="Times New Roman" w:eastAsia="Times New Roman" w:hAnsi="Times New Roman" w:cs="Times New Roman"/>
                <w:sz w:val="24"/>
                <w:szCs w:val="24"/>
                <w:lang w:eastAsia="ru-RU"/>
              </w:rPr>
              <w:t>кспертним шляхом</w:t>
            </w:r>
          </w:p>
        </w:tc>
        <w:tc>
          <w:tcPr>
            <w:tcW w:w="1380" w:type="dxa"/>
            <w:vAlign w:val="center"/>
          </w:tcPr>
          <w:p w14:paraId="469B913C" w14:textId="77777777" w:rsidR="00C55188" w:rsidRPr="008F7283" w:rsidRDefault="00C55188" w:rsidP="00596655">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591F726D" w14:textId="77777777" w:rsidR="00C55188" w:rsidRPr="008F7283" w:rsidRDefault="00C55188" w:rsidP="00596655">
            <w:pPr>
              <w:jc w:val="center"/>
              <w:rPr>
                <w:rFonts w:ascii="Times New Roman" w:hAnsi="Times New Roman" w:cs="Times New Roman"/>
                <w:sz w:val="24"/>
                <w:szCs w:val="24"/>
              </w:rPr>
            </w:pPr>
            <w:r w:rsidRPr="008F7283">
              <w:rPr>
                <w:rFonts w:ascii="Times New Roman" w:hAnsi="Times New Roman" w:cs="Times New Roman"/>
                <w:sz w:val="24"/>
                <w:szCs w:val="24"/>
              </w:rPr>
              <w:t>100%</w:t>
            </w:r>
          </w:p>
        </w:tc>
      </w:tr>
      <w:tr w:rsidR="00B21427" w:rsidRPr="00303FBB" w14:paraId="5B32D8AF" w14:textId="77777777" w:rsidTr="00885825">
        <w:trPr>
          <w:jc w:val="center"/>
        </w:trPr>
        <w:tc>
          <w:tcPr>
            <w:tcW w:w="3217" w:type="dxa"/>
            <w:vAlign w:val="center"/>
          </w:tcPr>
          <w:p w14:paraId="0C46846D" w14:textId="77777777" w:rsidR="00C55188" w:rsidRPr="008F7283" w:rsidRDefault="00C55188" w:rsidP="00596655">
            <w:pPr>
              <w:jc w:val="center"/>
              <w:rPr>
                <w:rFonts w:ascii="Times New Roman" w:hAnsi="Times New Roman" w:cs="Times New Roman"/>
                <w:sz w:val="24"/>
                <w:szCs w:val="24"/>
              </w:rPr>
            </w:pPr>
            <w:r w:rsidRPr="008F7283">
              <w:rPr>
                <w:rFonts w:ascii="Times New Roman" w:hAnsi="Times New Roman" w:cs="Times New Roman"/>
                <w:sz w:val="24"/>
                <w:szCs w:val="24"/>
              </w:rPr>
              <w:t>3. Частка витрат на навчання в загальному обсязі витрат на персонал</w:t>
            </w:r>
          </w:p>
        </w:tc>
        <w:tc>
          <w:tcPr>
            <w:tcW w:w="3873" w:type="dxa"/>
            <w:vAlign w:val="center"/>
          </w:tcPr>
          <w:p w14:paraId="08530984" w14:textId="77777777" w:rsidR="00C55188" w:rsidRPr="000B695F" w:rsidRDefault="00642606" w:rsidP="00596655">
            <w:pPr>
              <w:ind w:right="-1"/>
              <w:jc w:val="center"/>
              <w:rPr>
                <w:rFonts w:ascii="Times New Roman" w:eastAsia="Times New Roman" w:hAnsi="Times New Roman" w:cs="Times New Roman"/>
                <w:b/>
                <w:sz w:val="24"/>
                <w:szCs w:val="24"/>
                <w:lang w:eastAsia="ru-RU"/>
              </w:rPr>
            </w:pPr>
            <m:oMathPara>
              <m:oMath>
                <m:f>
                  <m:fPr>
                    <m:ctrlPr>
                      <w:rPr>
                        <w:rFonts w:ascii="Cambria Math" w:eastAsia="Times New Roman" w:hAnsi="Cambria Math" w:cs="Times New Roman"/>
                        <w:b/>
                        <w:sz w:val="24"/>
                        <w:szCs w:val="24"/>
                        <w:lang w:eastAsia="ru-RU"/>
                      </w:rPr>
                    </m:ctrlPr>
                  </m:fPr>
                  <m:num>
                    <m:r>
                      <m:rPr>
                        <m:sty m:val="b"/>
                      </m:rPr>
                      <w:rPr>
                        <w:rFonts w:ascii="Cambria Math" w:eastAsia="Times New Roman" w:hAnsi="Cambria Math" w:cs="Times New Roman"/>
                        <w:sz w:val="24"/>
                        <w:szCs w:val="24"/>
                        <w:lang w:eastAsia="ru-RU"/>
                      </w:rPr>
                      <m:t>Витрати на навчання</m:t>
                    </m:r>
                  </m:num>
                  <m:den>
                    <m:r>
                      <m:rPr>
                        <m:sty m:val="b"/>
                      </m:rPr>
                      <w:rPr>
                        <w:rFonts w:ascii="Cambria Math" w:eastAsia="Times New Roman" w:hAnsi="Cambria Math" w:cs="Times New Roman"/>
                        <w:sz w:val="24"/>
                        <w:szCs w:val="24"/>
                        <w:lang w:eastAsia="ru-RU"/>
                      </w:rPr>
                      <m:t>Загальні витрати на пероснал</m:t>
                    </m:r>
                  </m:den>
                </m:f>
              </m:oMath>
            </m:oMathPara>
          </w:p>
        </w:tc>
        <w:tc>
          <w:tcPr>
            <w:tcW w:w="1380" w:type="dxa"/>
            <w:vAlign w:val="center"/>
          </w:tcPr>
          <w:p w14:paraId="74A0BE1A" w14:textId="77777777" w:rsidR="00C55188" w:rsidRPr="008F7283" w:rsidRDefault="00C55188" w:rsidP="00596655">
            <w:pPr>
              <w:jc w:val="center"/>
              <w:rPr>
                <w:rFonts w:ascii="Times New Roman" w:hAnsi="Times New Roman" w:cs="Times New Roman"/>
                <w:sz w:val="24"/>
                <w:szCs w:val="24"/>
              </w:rPr>
            </w:pPr>
          </w:p>
          <w:p w14:paraId="55A9F1A4" w14:textId="77777777" w:rsidR="00C55188" w:rsidRPr="008F7283" w:rsidRDefault="00C55188" w:rsidP="00596655">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73A806B4" w14:textId="77777777" w:rsidR="00C55188" w:rsidRPr="008F7283" w:rsidRDefault="00C55188" w:rsidP="00596655">
            <w:pPr>
              <w:jc w:val="center"/>
              <w:rPr>
                <w:rFonts w:ascii="Times New Roman" w:hAnsi="Times New Roman" w:cs="Times New Roman"/>
                <w:sz w:val="24"/>
                <w:szCs w:val="24"/>
              </w:rPr>
            </w:pPr>
          </w:p>
          <w:p w14:paraId="10161756" w14:textId="77777777" w:rsidR="00C55188" w:rsidRPr="008F7283" w:rsidRDefault="00C55188" w:rsidP="00596655">
            <w:pPr>
              <w:jc w:val="center"/>
              <w:rPr>
                <w:rFonts w:ascii="Times New Roman" w:hAnsi="Times New Roman" w:cs="Times New Roman"/>
                <w:sz w:val="24"/>
                <w:szCs w:val="24"/>
              </w:rPr>
            </w:pPr>
            <w:r w:rsidRPr="008F7283">
              <w:rPr>
                <w:rFonts w:ascii="Times New Roman" w:hAnsi="Times New Roman" w:cs="Times New Roman"/>
                <w:sz w:val="24"/>
                <w:szCs w:val="24"/>
              </w:rPr>
              <w:t>—</w:t>
            </w:r>
          </w:p>
          <w:p w14:paraId="3A8A001B" w14:textId="77777777" w:rsidR="00C55188" w:rsidRPr="008F7283" w:rsidRDefault="00C55188" w:rsidP="00596655">
            <w:pPr>
              <w:jc w:val="center"/>
              <w:rPr>
                <w:rFonts w:ascii="Times New Roman" w:hAnsi="Times New Roman" w:cs="Times New Roman"/>
                <w:sz w:val="24"/>
                <w:szCs w:val="24"/>
              </w:rPr>
            </w:pPr>
          </w:p>
        </w:tc>
      </w:tr>
      <w:tr w:rsidR="00885825" w:rsidRPr="00303FBB" w14:paraId="7BD940DE" w14:textId="77777777" w:rsidTr="00885825">
        <w:trPr>
          <w:trHeight w:val="347"/>
          <w:jc w:val="center"/>
        </w:trPr>
        <w:tc>
          <w:tcPr>
            <w:tcW w:w="3217" w:type="dxa"/>
            <w:vAlign w:val="center"/>
          </w:tcPr>
          <w:p w14:paraId="48AF995A" w14:textId="77777777" w:rsidR="00885825" w:rsidRPr="008F7283" w:rsidRDefault="00885825" w:rsidP="00A36085">
            <w:pPr>
              <w:jc w:val="center"/>
              <w:rPr>
                <w:rFonts w:ascii="Times New Roman" w:hAnsi="Times New Roman" w:cs="Times New Roman"/>
                <w:sz w:val="24"/>
                <w:szCs w:val="24"/>
              </w:rPr>
            </w:pPr>
            <w:r w:rsidRPr="008F7283">
              <w:rPr>
                <w:rFonts w:ascii="Times New Roman" w:hAnsi="Times New Roman" w:cs="Times New Roman"/>
                <w:sz w:val="24"/>
                <w:szCs w:val="24"/>
              </w:rPr>
              <w:t>4. Ступінь задоволеності оплатою праці</w:t>
            </w:r>
          </w:p>
        </w:tc>
        <w:tc>
          <w:tcPr>
            <w:tcW w:w="3873" w:type="dxa"/>
            <w:vAlign w:val="center"/>
          </w:tcPr>
          <w:p w14:paraId="139ADB21" w14:textId="77777777" w:rsidR="00885825" w:rsidRPr="008F7283" w:rsidRDefault="00885825" w:rsidP="00A36085">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Експертним шляхом</w:t>
            </w:r>
          </w:p>
        </w:tc>
        <w:tc>
          <w:tcPr>
            <w:tcW w:w="1380" w:type="dxa"/>
            <w:vAlign w:val="center"/>
          </w:tcPr>
          <w:p w14:paraId="36D534C4" w14:textId="77777777" w:rsidR="00885825" w:rsidRPr="008F7283" w:rsidRDefault="00885825" w:rsidP="00A36085">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2C560A63" w14:textId="77777777" w:rsidR="00885825" w:rsidRPr="008F7283" w:rsidRDefault="00885825" w:rsidP="00A36085">
            <w:pPr>
              <w:jc w:val="center"/>
              <w:rPr>
                <w:rFonts w:ascii="Times New Roman" w:hAnsi="Times New Roman" w:cs="Times New Roman"/>
                <w:sz w:val="24"/>
                <w:szCs w:val="24"/>
              </w:rPr>
            </w:pPr>
            <w:r w:rsidRPr="008F7283">
              <w:rPr>
                <w:rFonts w:ascii="Times New Roman" w:hAnsi="Times New Roman" w:cs="Times New Roman"/>
                <w:sz w:val="24"/>
                <w:szCs w:val="24"/>
              </w:rPr>
              <w:t>100%</w:t>
            </w:r>
          </w:p>
        </w:tc>
      </w:tr>
      <w:tr w:rsidR="00E11122" w:rsidRPr="00303FBB" w14:paraId="1B4F38DE" w14:textId="77777777" w:rsidTr="00250B6B">
        <w:trPr>
          <w:trHeight w:val="341"/>
          <w:jc w:val="center"/>
        </w:trPr>
        <w:tc>
          <w:tcPr>
            <w:tcW w:w="3217" w:type="dxa"/>
            <w:vAlign w:val="center"/>
          </w:tcPr>
          <w:p w14:paraId="31F02F5D"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5. Питома вага  оплати праці в загальних витратах підприємства</w:t>
            </w:r>
          </w:p>
        </w:tc>
        <w:tc>
          <w:tcPr>
            <w:tcW w:w="3873" w:type="dxa"/>
            <w:vAlign w:val="center"/>
          </w:tcPr>
          <w:p w14:paraId="6655D01C" w14:textId="77777777" w:rsidR="00E11122" w:rsidRPr="000B695F" w:rsidRDefault="00642606" w:rsidP="00250B6B">
            <w:pPr>
              <w:ind w:right="-1"/>
              <w:jc w:val="center"/>
              <w:rPr>
                <w:rFonts w:ascii="Times New Roman" w:eastAsia="Times New Roman" w:hAnsi="Times New Roman" w:cs="Times New Roman"/>
                <w:b/>
                <w:sz w:val="24"/>
                <w:szCs w:val="24"/>
                <w:lang w:eastAsia="ru-RU"/>
              </w:rPr>
            </w:pPr>
            <m:oMathPara>
              <m:oMath>
                <m:f>
                  <m:fPr>
                    <m:ctrlPr>
                      <w:rPr>
                        <w:rFonts w:ascii="Cambria Math" w:eastAsia="Times New Roman" w:hAnsi="Cambria Math" w:cs="Times New Roman"/>
                        <w:b/>
                        <w:sz w:val="24"/>
                        <w:szCs w:val="24"/>
                        <w:lang w:eastAsia="ru-RU"/>
                      </w:rPr>
                    </m:ctrlPr>
                  </m:fPr>
                  <m:num>
                    <m:r>
                      <m:rPr>
                        <m:sty m:val="b"/>
                      </m:rPr>
                      <w:rPr>
                        <w:rFonts w:ascii="Cambria Math" w:eastAsia="Times New Roman" w:hAnsi="Cambria Math" w:cs="Times New Roman"/>
                        <w:sz w:val="24"/>
                        <w:szCs w:val="24"/>
                        <w:lang w:eastAsia="ru-RU"/>
                      </w:rPr>
                      <m:t>Фонд оплати праці</m:t>
                    </m:r>
                  </m:num>
                  <m:den>
                    <m:r>
                      <m:rPr>
                        <m:sty m:val="b"/>
                      </m:rPr>
                      <w:rPr>
                        <w:rFonts w:ascii="Cambria Math" w:eastAsia="Times New Roman" w:hAnsi="Cambria Math" w:cs="Times New Roman"/>
                        <w:sz w:val="24"/>
                        <w:szCs w:val="24"/>
                        <w:lang w:eastAsia="ru-RU"/>
                      </w:rPr>
                      <m:t>Загальний  осбяг витрат</m:t>
                    </m:r>
                  </m:den>
                </m:f>
              </m:oMath>
            </m:oMathPara>
          </w:p>
        </w:tc>
        <w:tc>
          <w:tcPr>
            <w:tcW w:w="1380" w:type="dxa"/>
            <w:vAlign w:val="center"/>
          </w:tcPr>
          <w:p w14:paraId="051DAD66" w14:textId="77777777" w:rsidR="00E11122" w:rsidRPr="008F7283" w:rsidRDefault="00E11122" w:rsidP="00250B6B">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max</w:t>
            </w:r>
          </w:p>
        </w:tc>
        <w:tc>
          <w:tcPr>
            <w:tcW w:w="1080" w:type="dxa"/>
            <w:vAlign w:val="center"/>
          </w:tcPr>
          <w:p w14:paraId="5E91D2C2" w14:textId="77777777" w:rsidR="00E11122" w:rsidRPr="008F7283" w:rsidRDefault="00E11122" w:rsidP="00250B6B">
            <w:pPr>
              <w:ind w:right="-1"/>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Від 55% до 80%</w:t>
            </w:r>
          </w:p>
        </w:tc>
      </w:tr>
      <w:tr w:rsidR="00E11122" w:rsidRPr="00303FBB" w14:paraId="52FA23B4" w14:textId="77777777" w:rsidTr="00250B6B">
        <w:trPr>
          <w:trHeight w:val="1373"/>
          <w:jc w:val="center"/>
        </w:trPr>
        <w:tc>
          <w:tcPr>
            <w:tcW w:w="3217" w:type="dxa"/>
            <w:vAlign w:val="center"/>
          </w:tcPr>
          <w:p w14:paraId="49454EB3"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6. Наявність профзахворювань</w:t>
            </w:r>
          </w:p>
        </w:tc>
        <w:tc>
          <w:tcPr>
            <w:tcW w:w="3873" w:type="dxa"/>
            <w:vAlign w:val="center"/>
          </w:tcPr>
          <w:p w14:paraId="02E90FC2" w14:textId="1B701D5F" w:rsidR="00E11122" w:rsidRPr="000B695F" w:rsidRDefault="00642606" w:rsidP="00250B6B">
            <w:pPr>
              <w:ind w:right="-1"/>
              <w:jc w:val="center"/>
              <w:rPr>
                <w:rFonts w:ascii="Times New Roman" w:eastAsia="Times New Roman" w:hAnsi="Times New Roman" w:cs="Times New Roman"/>
                <w:b/>
                <w:sz w:val="24"/>
                <w:szCs w:val="24"/>
                <w:lang w:eastAsia="ru-RU"/>
              </w:rPr>
            </w:pPr>
            <m:oMathPara>
              <m:oMath>
                <m:f>
                  <m:fPr>
                    <m:type m:val="lin"/>
                    <m:ctrlPr>
                      <w:rPr>
                        <w:rFonts w:ascii="Cambria Math" w:eastAsia="Times New Roman" w:hAnsi="Cambria Math" w:cs="Times New Roman"/>
                        <w:b/>
                        <w:i/>
                        <w:sz w:val="24"/>
                        <w:szCs w:val="24"/>
                        <w:lang w:eastAsia="ru-RU"/>
                      </w:rPr>
                    </m:ctrlPr>
                  </m:fPr>
                  <m:num>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заб</m:t>
                        </m:r>
                      </m:sub>
                    </m:sSub>
                  </m:num>
                  <m:den>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здор</m:t>
                        </m:r>
                      </m:sub>
                    </m:sSub>
                  </m:den>
                </m:f>
              </m:oMath>
            </m:oMathPara>
          </w:p>
          <w:p w14:paraId="420E3A14" w14:textId="77777777" w:rsidR="00E11122" w:rsidRPr="008F7283" w:rsidRDefault="00E11122" w:rsidP="00250B6B">
            <w:pPr>
              <w:ind w:right="-1"/>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8F7283">
              <w:rPr>
                <w:rFonts w:ascii="Times New Roman" w:eastAsia="Times New Roman" w:hAnsi="Times New Roman" w:cs="Times New Roman"/>
                <w:sz w:val="24"/>
                <w:szCs w:val="24"/>
                <w:lang w:eastAsia="ru-RU"/>
              </w:rPr>
              <w:t>е</w:t>
            </w:r>
            <w:r>
              <w:rPr>
                <w:rFonts w:ascii="Times New Roman" w:eastAsia="Times New Roman" w:hAnsi="Times New Roman" w:cs="Times New Roman"/>
                <w:sz w:val="24"/>
                <w:szCs w:val="24"/>
                <w:lang w:eastAsia="ru-RU"/>
              </w:rPr>
              <w:t>,</w:t>
            </w:r>
            <w:r w:rsidRPr="008F7283">
              <w:rPr>
                <w:rFonts w:ascii="Times New Roman" w:eastAsia="Times New Roman" w:hAnsi="Times New Roman" w:cs="Times New Roman"/>
                <w:sz w:val="24"/>
                <w:szCs w:val="24"/>
                <w:lang w:eastAsia="ru-RU"/>
              </w:rPr>
              <w:t xml:space="preserve"> К</w:t>
            </w:r>
            <w:r w:rsidRPr="008F7283">
              <w:rPr>
                <w:rFonts w:ascii="Times New Roman" w:eastAsia="Times New Roman" w:hAnsi="Times New Roman" w:cs="Times New Roman"/>
                <w:sz w:val="24"/>
                <w:szCs w:val="24"/>
                <w:vertAlign w:val="subscript"/>
                <w:lang w:eastAsia="ru-RU"/>
              </w:rPr>
              <w:t>заб</w:t>
            </w:r>
            <w:r w:rsidRPr="008F7283">
              <w:rPr>
                <w:rFonts w:ascii="Times New Roman" w:eastAsia="Times New Roman" w:hAnsi="Times New Roman" w:cs="Times New Roman"/>
                <w:sz w:val="24"/>
                <w:szCs w:val="24"/>
                <w:lang w:eastAsia="ru-RU"/>
              </w:rPr>
              <w:t xml:space="preserve"> - кількість хворих співробітників за звітний період;</w:t>
            </w:r>
            <w:r>
              <w:rPr>
                <w:rFonts w:ascii="Times New Roman" w:eastAsia="Times New Roman" w:hAnsi="Times New Roman" w:cs="Times New Roman"/>
                <w:sz w:val="24"/>
                <w:szCs w:val="24"/>
                <w:lang w:eastAsia="ru-RU"/>
              </w:rPr>
              <w:t xml:space="preserve"> </w:t>
            </w:r>
            <w:r w:rsidRPr="008F7283">
              <w:rPr>
                <w:rFonts w:ascii="Times New Roman" w:eastAsia="Times New Roman" w:hAnsi="Times New Roman" w:cs="Times New Roman"/>
                <w:sz w:val="24"/>
                <w:szCs w:val="24"/>
                <w:lang w:eastAsia="ru-RU"/>
              </w:rPr>
              <w:t>К</w:t>
            </w:r>
            <w:r w:rsidRPr="008F7283">
              <w:rPr>
                <w:rFonts w:ascii="Times New Roman" w:eastAsia="Times New Roman" w:hAnsi="Times New Roman" w:cs="Times New Roman"/>
                <w:sz w:val="24"/>
                <w:szCs w:val="24"/>
                <w:vertAlign w:val="subscript"/>
                <w:lang w:eastAsia="ru-RU"/>
              </w:rPr>
              <w:t>здор</w:t>
            </w:r>
            <w:r w:rsidRPr="008F7283">
              <w:rPr>
                <w:rFonts w:ascii="Times New Roman" w:eastAsia="Times New Roman" w:hAnsi="Times New Roman" w:cs="Times New Roman"/>
                <w:sz w:val="24"/>
                <w:szCs w:val="24"/>
                <w:lang w:eastAsia="ru-RU"/>
              </w:rPr>
              <w:t xml:space="preserve"> - кількість здорових співробітників за звітний період.</w:t>
            </w:r>
          </w:p>
        </w:tc>
        <w:tc>
          <w:tcPr>
            <w:tcW w:w="1380" w:type="dxa"/>
            <w:vAlign w:val="center"/>
          </w:tcPr>
          <w:p w14:paraId="36D6D860"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min</w:t>
            </w:r>
          </w:p>
        </w:tc>
        <w:tc>
          <w:tcPr>
            <w:tcW w:w="1080" w:type="dxa"/>
            <w:vAlign w:val="center"/>
          </w:tcPr>
          <w:p w14:paraId="6B37B3D0"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Від 0%  до 3%  в рік</w:t>
            </w:r>
          </w:p>
        </w:tc>
      </w:tr>
      <w:tr w:rsidR="00E11122" w:rsidRPr="00303FBB" w14:paraId="2AFE6E1F" w14:textId="77777777" w:rsidTr="00250B6B">
        <w:trPr>
          <w:trHeight w:val="870"/>
          <w:jc w:val="center"/>
        </w:trPr>
        <w:tc>
          <w:tcPr>
            <w:tcW w:w="3217" w:type="dxa"/>
            <w:vAlign w:val="center"/>
          </w:tcPr>
          <w:p w14:paraId="61389505"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7. Рівень автоматизації праці</w:t>
            </w:r>
          </w:p>
        </w:tc>
        <w:tc>
          <w:tcPr>
            <w:tcW w:w="3873" w:type="dxa"/>
            <w:vAlign w:val="center"/>
          </w:tcPr>
          <w:p w14:paraId="52B9B87B" w14:textId="3A1D350A" w:rsidR="00E11122" w:rsidRPr="00377ED8" w:rsidRDefault="00642606" w:rsidP="00250B6B">
            <w:pPr>
              <w:ind w:left="-152" w:right="-159"/>
              <w:jc w:val="center"/>
              <w:rPr>
                <w:rFonts w:ascii="Times New Roman" w:eastAsia="Times New Roman" w:hAnsi="Times New Roman" w:cs="Times New Roman"/>
                <w:b/>
                <w:sz w:val="24"/>
                <w:szCs w:val="24"/>
                <w:lang w:eastAsia="ru-RU"/>
              </w:rPr>
            </w:pPr>
            <m:oMathPara>
              <m:oMath>
                <m:f>
                  <m:fPr>
                    <m:type m:val="lin"/>
                    <m:ctrlPr>
                      <w:rPr>
                        <w:rFonts w:ascii="Cambria Math" w:eastAsia="Times New Roman" w:hAnsi="Cambria Math" w:cs="Times New Roman"/>
                        <w:b/>
                        <w:i/>
                        <w:sz w:val="24"/>
                        <w:szCs w:val="24"/>
                        <w:lang w:eastAsia="ru-RU"/>
                      </w:rPr>
                    </m:ctrlPr>
                  </m:fPr>
                  <m:num>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ар</m:t>
                        </m:r>
                      </m:sub>
                    </m:sSub>
                  </m:num>
                  <m:den>
                    <m:r>
                      <m:rPr>
                        <m:sty m:val="bi"/>
                      </m:rPr>
                      <w:rPr>
                        <w:rFonts w:ascii="Cambria Math" w:eastAsia="Times New Roman" w:hAnsi="Cambria Math" w:cs="Times New Roman"/>
                        <w:sz w:val="24"/>
                        <w:szCs w:val="24"/>
                        <w:lang w:eastAsia="ru-RU"/>
                      </w:rPr>
                      <m:t>(</m:t>
                    </m:r>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ар</m:t>
                        </m:r>
                      </m:sub>
                    </m:sSub>
                    <m:r>
                      <m:rPr>
                        <m:sty m:val="bi"/>
                      </m:rPr>
                      <w:rPr>
                        <w:rFonts w:ascii="Cambria Math" w:eastAsia="Times New Roman" w:hAnsi="Cambria Math" w:cs="Times New Roman"/>
                        <w:sz w:val="24"/>
                        <w:szCs w:val="24"/>
                        <w:lang w:eastAsia="ru-RU"/>
                      </w:rPr>
                      <m:t>+</m:t>
                    </m:r>
                    <m:sSub>
                      <m:sSubPr>
                        <m:ctrlPr>
                          <w:rPr>
                            <w:rFonts w:ascii="Cambria Math" w:eastAsia="Times New Roman" w:hAnsi="Cambria Math" w:cs="Times New Roman"/>
                            <w:b/>
                            <w:i/>
                            <w:sz w:val="24"/>
                            <w:szCs w:val="24"/>
                            <w:lang w:eastAsia="ru-RU"/>
                          </w:rPr>
                        </m:ctrlPr>
                      </m:sSubPr>
                      <m:e>
                        <m:r>
                          <m:rPr>
                            <m:sty m:val="bi"/>
                          </m:rPr>
                          <w:rPr>
                            <w:rFonts w:ascii="Cambria Math" w:eastAsia="Times New Roman" w:hAnsi="Cambria Math" w:cs="Times New Roman"/>
                            <w:sz w:val="24"/>
                            <w:szCs w:val="24"/>
                            <w:lang w:eastAsia="ru-RU"/>
                          </w:rPr>
                          <m:t>К</m:t>
                        </m:r>
                      </m:e>
                      <m:sub>
                        <m:r>
                          <m:rPr>
                            <m:sty m:val="bi"/>
                          </m:rPr>
                          <w:rPr>
                            <w:rFonts w:ascii="Cambria Math" w:eastAsia="Times New Roman" w:hAnsi="Cambria Math" w:cs="Times New Roman"/>
                            <w:sz w:val="24"/>
                            <w:szCs w:val="24"/>
                            <w:lang w:eastAsia="ru-RU"/>
                          </w:rPr>
                          <m:t>рр</m:t>
                        </m:r>
                      </m:sub>
                    </m:sSub>
                    <m:r>
                      <m:rPr>
                        <m:sty m:val="bi"/>
                      </m:rPr>
                      <w:rPr>
                        <w:rFonts w:ascii="Cambria Math" w:eastAsia="Times New Roman" w:hAnsi="Cambria Math" w:cs="Times New Roman"/>
                        <w:sz w:val="24"/>
                        <w:szCs w:val="24"/>
                        <w:lang w:eastAsia="ru-RU"/>
                      </w:rPr>
                      <m:t>)</m:t>
                    </m:r>
                  </m:den>
                </m:f>
              </m:oMath>
            </m:oMathPara>
          </w:p>
          <w:p w14:paraId="39E73474" w14:textId="77777777" w:rsidR="00E11122" w:rsidRPr="008F7283" w:rsidRDefault="00E11122" w:rsidP="00250B6B">
            <w:pPr>
              <w:ind w:left="-152" w:right="-15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8F7283">
              <w:rPr>
                <w:rFonts w:ascii="Times New Roman" w:eastAsia="Times New Roman" w:hAnsi="Times New Roman" w:cs="Times New Roman"/>
                <w:sz w:val="24"/>
                <w:szCs w:val="24"/>
                <w:lang w:eastAsia="ru-RU"/>
              </w:rPr>
              <w:t>е</w:t>
            </w:r>
            <w:r>
              <w:rPr>
                <w:rFonts w:ascii="Times New Roman" w:eastAsia="Times New Roman" w:hAnsi="Times New Roman" w:cs="Times New Roman"/>
                <w:sz w:val="24"/>
                <w:szCs w:val="24"/>
                <w:lang w:eastAsia="ru-RU"/>
              </w:rPr>
              <w:t>,</w:t>
            </w:r>
            <w:r w:rsidRPr="008F7283">
              <w:rPr>
                <w:rFonts w:ascii="Times New Roman" w:eastAsia="Times New Roman" w:hAnsi="Times New Roman" w:cs="Times New Roman"/>
                <w:sz w:val="24"/>
                <w:szCs w:val="24"/>
                <w:lang w:eastAsia="ru-RU"/>
              </w:rPr>
              <w:t xml:space="preserve"> К</w:t>
            </w:r>
            <w:r w:rsidRPr="008F7283">
              <w:rPr>
                <w:rFonts w:ascii="Times New Roman" w:eastAsia="Times New Roman" w:hAnsi="Times New Roman" w:cs="Times New Roman"/>
                <w:sz w:val="24"/>
                <w:szCs w:val="24"/>
                <w:vertAlign w:val="subscript"/>
                <w:lang w:eastAsia="ru-RU"/>
              </w:rPr>
              <w:t>ар</w:t>
            </w:r>
            <w:r w:rsidRPr="008F7283">
              <w:rPr>
                <w:rFonts w:ascii="Times New Roman" w:eastAsia="Times New Roman" w:hAnsi="Times New Roman" w:cs="Times New Roman"/>
                <w:sz w:val="24"/>
                <w:szCs w:val="24"/>
                <w:lang w:eastAsia="ru-RU"/>
              </w:rPr>
              <w:t xml:space="preserve"> - кількість автоматизованих</w:t>
            </w:r>
          </w:p>
          <w:p w14:paraId="75D423F3" w14:textId="77777777" w:rsidR="00E11122" w:rsidRPr="008F7283" w:rsidRDefault="00E11122" w:rsidP="00250B6B">
            <w:pPr>
              <w:ind w:left="-152" w:right="-159"/>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робіт; К</w:t>
            </w:r>
            <w:r w:rsidRPr="008F7283">
              <w:rPr>
                <w:rFonts w:ascii="Times New Roman" w:eastAsia="Times New Roman" w:hAnsi="Times New Roman" w:cs="Times New Roman"/>
                <w:sz w:val="24"/>
                <w:szCs w:val="24"/>
                <w:vertAlign w:val="subscript"/>
                <w:lang w:eastAsia="ru-RU"/>
              </w:rPr>
              <w:t>рр</w:t>
            </w:r>
            <w:r w:rsidRPr="008F7283">
              <w:rPr>
                <w:rFonts w:ascii="Times New Roman" w:eastAsia="Times New Roman" w:hAnsi="Times New Roman" w:cs="Times New Roman"/>
                <w:sz w:val="24"/>
                <w:szCs w:val="24"/>
                <w:lang w:eastAsia="ru-RU"/>
              </w:rPr>
              <w:t xml:space="preserve"> - кількість ручних робіт</w:t>
            </w:r>
          </w:p>
        </w:tc>
        <w:tc>
          <w:tcPr>
            <w:tcW w:w="1380" w:type="dxa"/>
            <w:vAlign w:val="center"/>
          </w:tcPr>
          <w:p w14:paraId="66740B00"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0CD6E43B"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Від 70%</w:t>
            </w:r>
          </w:p>
        </w:tc>
      </w:tr>
      <w:tr w:rsidR="00E11122" w:rsidRPr="00303FBB" w14:paraId="0D01FCB9" w14:textId="77777777" w:rsidTr="00250B6B">
        <w:trPr>
          <w:trHeight w:val="581"/>
          <w:jc w:val="center"/>
        </w:trPr>
        <w:tc>
          <w:tcPr>
            <w:tcW w:w="3217" w:type="dxa"/>
            <w:vAlign w:val="center"/>
          </w:tcPr>
          <w:p w14:paraId="7DD3680F"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8. Частка персона</w:t>
            </w:r>
            <w:r>
              <w:rPr>
                <w:rFonts w:ascii="Times New Roman" w:hAnsi="Times New Roman" w:cs="Times New Roman"/>
                <w:sz w:val="24"/>
                <w:szCs w:val="24"/>
              </w:rPr>
              <w:t xml:space="preserve">лу, що не має порушень трудової </w:t>
            </w:r>
            <w:r w:rsidRPr="008F7283">
              <w:rPr>
                <w:rFonts w:ascii="Times New Roman" w:hAnsi="Times New Roman" w:cs="Times New Roman"/>
                <w:sz w:val="24"/>
                <w:szCs w:val="24"/>
              </w:rPr>
              <w:t>дисципліни</w:t>
            </w:r>
          </w:p>
        </w:tc>
        <w:tc>
          <w:tcPr>
            <w:tcW w:w="3873" w:type="dxa"/>
            <w:vAlign w:val="center"/>
          </w:tcPr>
          <w:p w14:paraId="324C0E9F" w14:textId="77777777" w:rsidR="00E11122" w:rsidRPr="00377ED8" w:rsidRDefault="00642606" w:rsidP="00250B6B">
            <w:pPr>
              <w:ind w:left="-152" w:right="-159"/>
              <w:jc w:val="center"/>
              <w:rPr>
                <w:rFonts w:ascii="Times New Roman" w:eastAsia="Times New Roman" w:hAnsi="Times New Roman" w:cs="Times New Roman"/>
                <w:b/>
                <w:sz w:val="24"/>
                <w:szCs w:val="24"/>
                <w:lang w:eastAsia="ru-RU"/>
              </w:rPr>
            </w:pPr>
            <m:oMathPara>
              <m:oMath>
                <m:f>
                  <m:fPr>
                    <m:ctrlPr>
                      <w:rPr>
                        <w:rFonts w:ascii="Cambria Math" w:eastAsia="Times New Roman" w:hAnsi="Cambria Math" w:cs="Times New Roman"/>
                        <w:b/>
                        <w:sz w:val="24"/>
                        <w:szCs w:val="24"/>
                        <w:lang w:eastAsia="ru-RU"/>
                      </w:rPr>
                    </m:ctrlPr>
                  </m:fPr>
                  <m:num>
                    <m:r>
                      <m:rPr>
                        <m:sty m:val="b"/>
                      </m:rPr>
                      <w:rPr>
                        <w:rFonts w:ascii="Cambria Math" w:eastAsia="Times New Roman" w:hAnsi="Cambria Math" w:cs="Times New Roman"/>
                        <w:sz w:val="24"/>
                        <w:szCs w:val="24"/>
                        <w:lang w:eastAsia="ru-RU"/>
                      </w:rPr>
                      <m:t xml:space="preserve">Частка песоналу має порушеня </m:t>
                    </m:r>
                  </m:num>
                  <m:den>
                    <m:r>
                      <m:rPr>
                        <m:sty m:val="b"/>
                      </m:rPr>
                      <w:rPr>
                        <w:rFonts w:ascii="Cambria Math" w:eastAsia="Times New Roman" w:hAnsi="Cambria Math" w:cs="Times New Roman"/>
                        <w:sz w:val="24"/>
                        <w:szCs w:val="24"/>
                        <w:lang w:eastAsia="ru-RU"/>
                      </w:rPr>
                      <m:t>Кількість пероналу</m:t>
                    </m:r>
                  </m:den>
                </m:f>
              </m:oMath>
            </m:oMathPara>
          </w:p>
        </w:tc>
        <w:tc>
          <w:tcPr>
            <w:tcW w:w="1380" w:type="dxa"/>
            <w:vAlign w:val="center"/>
          </w:tcPr>
          <w:p w14:paraId="2AD9B750"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7D5A51D3"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100%</w:t>
            </w:r>
          </w:p>
        </w:tc>
      </w:tr>
      <w:tr w:rsidR="00E11122" w:rsidRPr="00303FBB" w14:paraId="78BFCF04" w14:textId="77777777" w:rsidTr="00250B6B">
        <w:trPr>
          <w:trHeight w:val="451"/>
          <w:jc w:val="center"/>
        </w:trPr>
        <w:tc>
          <w:tcPr>
            <w:tcW w:w="3217" w:type="dxa"/>
            <w:vAlign w:val="center"/>
          </w:tcPr>
          <w:p w14:paraId="2048FC6E"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9. Імовірність збереження комерційної таємниці</w:t>
            </w:r>
          </w:p>
        </w:tc>
        <w:tc>
          <w:tcPr>
            <w:tcW w:w="3873" w:type="dxa"/>
            <w:vAlign w:val="center"/>
          </w:tcPr>
          <w:p w14:paraId="2B08DCC8" w14:textId="77777777" w:rsidR="00E11122" w:rsidRPr="008F7283" w:rsidRDefault="00E11122" w:rsidP="00250B6B">
            <w:pPr>
              <w:ind w:left="-152" w:right="-159"/>
              <w:jc w:val="center"/>
              <w:rPr>
                <w:rFonts w:ascii="Times New Roman" w:eastAsia="Times New Roman" w:hAnsi="Times New Roman" w:cs="Times New Roman"/>
                <w:sz w:val="24"/>
                <w:szCs w:val="24"/>
                <w:lang w:eastAsia="ru-RU"/>
              </w:rPr>
            </w:pPr>
            <w:r w:rsidRPr="008F7283">
              <w:rPr>
                <w:rFonts w:ascii="Times New Roman" w:eastAsia="Times New Roman" w:hAnsi="Times New Roman" w:cs="Times New Roman"/>
                <w:sz w:val="24"/>
                <w:szCs w:val="24"/>
                <w:lang w:eastAsia="ru-RU"/>
              </w:rPr>
              <w:t>Експертна оцінка</w:t>
            </w:r>
          </w:p>
        </w:tc>
        <w:tc>
          <w:tcPr>
            <w:tcW w:w="1380" w:type="dxa"/>
            <w:vAlign w:val="center"/>
          </w:tcPr>
          <w:p w14:paraId="0E0AAFD0"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max</w:t>
            </w:r>
          </w:p>
        </w:tc>
        <w:tc>
          <w:tcPr>
            <w:tcW w:w="1080" w:type="dxa"/>
            <w:vAlign w:val="center"/>
          </w:tcPr>
          <w:p w14:paraId="4B077928" w14:textId="77777777" w:rsidR="00E11122" w:rsidRPr="008F7283" w:rsidRDefault="00E11122" w:rsidP="00250B6B">
            <w:pPr>
              <w:jc w:val="center"/>
              <w:rPr>
                <w:rFonts w:ascii="Times New Roman" w:hAnsi="Times New Roman" w:cs="Times New Roman"/>
                <w:sz w:val="24"/>
                <w:szCs w:val="24"/>
              </w:rPr>
            </w:pPr>
            <w:r w:rsidRPr="008F7283">
              <w:rPr>
                <w:rFonts w:ascii="Times New Roman" w:hAnsi="Times New Roman" w:cs="Times New Roman"/>
                <w:sz w:val="24"/>
                <w:szCs w:val="24"/>
              </w:rPr>
              <w:t>100%</w:t>
            </w:r>
          </w:p>
        </w:tc>
      </w:tr>
    </w:tbl>
    <w:p w14:paraId="09161F55" w14:textId="77777777" w:rsidR="00A11CA7" w:rsidRDefault="00B415FA" w:rsidP="00E11122">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w:t>
      </w:r>
      <w:r w:rsidR="00535846">
        <w:rPr>
          <w:rFonts w:ascii="Times New Roman" w:eastAsia="Times New Roman" w:hAnsi="Times New Roman" w:cs="Times New Roman"/>
          <w:i/>
          <w:sz w:val="24"/>
          <w:szCs w:val="24"/>
          <w:lang w:eastAsia="ru-RU"/>
        </w:rPr>
        <w:t xml:space="preserve"> [54</w:t>
      </w:r>
      <w:r>
        <w:rPr>
          <w:rFonts w:ascii="Times New Roman" w:eastAsia="Times New Roman" w:hAnsi="Times New Roman" w:cs="Times New Roman"/>
          <w:i/>
          <w:sz w:val="24"/>
          <w:szCs w:val="24"/>
          <w:lang w:eastAsia="ru-RU"/>
        </w:rPr>
        <w:t>, с.166</w:t>
      </w:r>
      <w:r w:rsidRPr="00B415FA">
        <w:rPr>
          <w:rFonts w:ascii="Times New Roman" w:eastAsia="Times New Roman" w:hAnsi="Times New Roman" w:cs="Times New Roman"/>
          <w:i/>
          <w:sz w:val="24"/>
          <w:szCs w:val="24"/>
          <w:lang w:eastAsia="ru-RU"/>
        </w:rPr>
        <w:t>]</w:t>
      </w:r>
    </w:p>
    <w:p w14:paraId="30BCC783" w14:textId="77777777" w:rsidR="009138BF" w:rsidRPr="00A11CA7" w:rsidRDefault="009138BF" w:rsidP="009138BF">
      <w:pPr>
        <w:spacing w:after="0" w:line="360" w:lineRule="auto"/>
        <w:ind w:firstLine="709"/>
        <w:jc w:val="both"/>
        <w:rPr>
          <w:rFonts w:ascii="Times New Roman" w:eastAsia="Times New Roman" w:hAnsi="Times New Roman" w:cs="Times New Roman"/>
          <w:i/>
          <w:sz w:val="24"/>
          <w:szCs w:val="24"/>
          <w:lang w:eastAsia="ru-RU"/>
        </w:rPr>
      </w:pPr>
    </w:p>
    <w:p w14:paraId="553EB8F1" w14:textId="7AD69E4B" w:rsidR="00485D0B" w:rsidRDefault="00E07D8F" w:rsidP="00885825">
      <w:pPr>
        <w:spacing w:after="0" w:line="360" w:lineRule="auto"/>
        <w:ind w:firstLine="709"/>
        <w:jc w:val="both"/>
        <w:rPr>
          <w:rFonts w:ascii="Times New Roman" w:eastAsia="Times New Roman" w:hAnsi="Times New Roman" w:cs="Times New Roman"/>
          <w:sz w:val="28"/>
          <w:szCs w:val="28"/>
          <w:lang w:eastAsia="ru-RU"/>
        </w:rPr>
      </w:pPr>
      <w:r w:rsidRPr="00A11CA7">
        <w:rPr>
          <w:rFonts w:ascii="Times New Roman" w:eastAsia="Times New Roman" w:hAnsi="Times New Roman" w:cs="Times New Roman"/>
          <w:sz w:val="28"/>
          <w:szCs w:val="28"/>
          <w:lang w:eastAsia="ru-RU"/>
        </w:rPr>
        <w:t xml:space="preserve">Нагадаємо, що еталонні значення індикаторів і їх вагові коефіцієнти залежать від стану </w:t>
      </w:r>
      <w:r w:rsidR="00A11CA7">
        <w:rPr>
          <w:rFonts w:ascii="Times New Roman" w:eastAsia="Times New Roman" w:hAnsi="Times New Roman" w:cs="Times New Roman"/>
          <w:sz w:val="28"/>
          <w:szCs w:val="28"/>
          <w:lang w:eastAsia="ru-RU"/>
        </w:rPr>
        <w:t xml:space="preserve">кадрової безпеки підприємства, </w:t>
      </w:r>
      <w:r w:rsidRPr="00A11CA7">
        <w:rPr>
          <w:rFonts w:ascii="Times New Roman" w:eastAsia="Times New Roman" w:hAnsi="Times New Roman" w:cs="Times New Roman"/>
          <w:sz w:val="28"/>
          <w:szCs w:val="28"/>
          <w:lang w:eastAsia="ru-RU"/>
        </w:rPr>
        <w:t xml:space="preserve">кон'юнктури ринку, фінансового стану підприємства, цілі дослідження та ін. При цьому, вагові </w:t>
      </w:r>
      <w:r w:rsidRPr="00A11CA7">
        <w:rPr>
          <w:rFonts w:ascii="Times New Roman" w:eastAsia="Times New Roman" w:hAnsi="Times New Roman" w:cs="Times New Roman"/>
          <w:sz w:val="28"/>
          <w:szCs w:val="28"/>
          <w:lang w:eastAsia="ru-RU"/>
        </w:rPr>
        <w:lastRenderedPageBreak/>
        <w:t>коефіцієнти визначають експертним методом по будь-</w:t>
      </w:r>
      <w:r w:rsidR="00D4647E">
        <w:rPr>
          <w:rFonts w:ascii="Times New Roman" w:eastAsia="Times New Roman" w:hAnsi="Times New Roman" w:cs="Times New Roman"/>
          <w:sz w:val="28"/>
          <w:szCs w:val="28"/>
          <w:lang w:eastAsia="ru-RU"/>
        </w:rPr>
        <w:t>якій бальній шкалі</w:t>
      </w:r>
      <w:r w:rsidRPr="00A11CA7">
        <w:rPr>
          <w:rFonts w:ascii="Times New Roman" w:eastAsia="Times New Roman" w:hAnsi="Times New Roman" w:cs="Times New Roman"/>
          <w:sz w:val="28"/>
          <w:szCs w:val="28"/>
          <w:lang w:eastAsia="ru-RU"/>
        </w:rPr>
        <w:t>. Потім їх доцільно нормувати на одиницю за формулою</w:t>
      </w:r>
      <w:r w:rsidR="00167664">
        <w:rPr>
          <w:rFonts w:ascii="Times New Roman" w:eastAsia="Times New Roman" w:hAnsi="Times New Roman" w:cs="Times New Roman"/>
          <w:sz w:val="28"/>
          <w:szCs w:val="28"/>
          <w:lang w:eastAsia="ru-RU"/>
        </w:rPr>
        <w:t xml:space="preserve"> </w:t>
      </w:r>
      <w:r w:rsidR="00874958">
        <w:rPr>
          <w:rFonts w:ascii="Times New Roman" w:eastAsia="Times New Roman" w:hAnsi="Times New Roman" w:cs="Times New Roman"/>
          <w:sz w:val="28"/>
          <w:szCs w:val="28"/>
          <w:lang w:eastAsia="ru-RU"/>
        </w:rPr>
        <w:t>(1.</w:t>
      </w:r>
      <w:r w:rsidR="00E11122">
        <w:rPr>
          <w:rFonts w:ascii="Times New Roman" w:eastAsia="Times New Roman" w:hAnsi="Times New Roman" w:cs="Times New Roman"/>
          <w:sz w:val="28"/>
          <w:szCs w:val="28"/>
          <w:lang w:eastAsia="ru-RU"/>
        </w:rPr>
        <w:t>1</w:t>
      </w:r>
      <w:r w:rsidR="00874958">
        <w:rPr>
          <w:rFonts w:ascii="Times New Roman" w:eastAsia="Times New Roman" w:hAnsi="Times New Roman" w:cs="Times New Roman"/>
          <w:sz w:val="28"/>
          <w:szCs w:val="28"/>
          <w:lang w:eastAsia="ru-RU"/>
        </w:rPr>
        <w:t>)</w:t>
      </w:r>
      <w:r w:rsidR="00167664">
        <w:rPr>
          <w:rFonts w:ascii="Times New Roman" w:eastAsia="Times New Roman" w:hAnsi="Times New Roman" w:cs="Times New Roman"/>
          <w:sz w:val="28"/>
          <w:szCs w:val="28"/>
          <w:lang w:eastAsia="ru-RU"/>
        </w:rPr>
        <w:t xml:space="preserve"> </w:t>
      </w:r>
      <w:r w:rsidR="00535846">
        <w:rPr>
          <w:rFonts w:ascii="Times New Roman" w:eastAsia="Times New Roman" w:hAnsi="Times New Roman" w:cs="Times New Roman"/>
          <w:sz w:val="28"/>
          <w:szCs w:val="28"/>
          <w:lang w:val="ru-RU" w:eastAsia="ru-RU"/>
        </w:rPr>
        <w:t>[54</w:t>
      </w:r>
      <w:r w:rsidR="00874958" w:rsidRPr="00312436">
        <w:rPr>
          <w:rFonts w:ascii="Times New Roman" w:eastAsia="Times New Roman" w:hAnsi="Times New Roman" w:cs="Times New Roman"/>
          <w:sz w:val="28"/>
          <w:szCs w:val="28"/>
          <w:lang w:val="ru-RU" w:eastAsia="ru-RU"/>
        </w:rPr>
        <w:t>, с.167]</w:t>
      </w:r>
      <w:r w:rsidRPr="00A11CA7">
        <w:rPr>
          <w:rFonts w:ascii="Times New Roman" w:eastAsia="Times New Roman" w:hAnsi="Times New Roman" w:cs="Times New Roman"/>
          <w:sz w:val="28"/>
          <w:szCs w:val="28"/>
          <w:lang w:eastAsia="ru-RU"/>
        </w:rPr>
        <w:t>:</w:t>
      </w:r>
    </w:p>
    <w:p w14:paraId="6249D2E9" w14:textId="77777777" w:rsidR="00885825" w:rsidRPr="00885825" w:rsidRDefault="00885825" w:rsidP="00885825">
      <w:pPr>
        <w:spacing w:after="0" w:line="360" w:lineRule="auto"/>
        <w:ind w:firstLine="709"/>
        <w:jc w:val="both"/>
        <w:rPr>
          <w:rFonts w:ascii="Times New Roman" w:eastAsia="Times New Roman" w:hAnsi="Times New Roman" w:cs="Times New Roman"/>
          <w:sz w:val="24"/>
          <w:szCs w:val="24"/>
          <w:lang w:eastAsia="ru-RU"/>
        </w:rPr>
      </w:pPr>
    </w:p>
    <w:p w14:paraId="6E6EA740" w14:textId="2A3A3E34" w:rsidR="00885825" w:rsidRDefault="00642606" w:rsidP="00280634">
      <w:pPr>
        <w:tabs>
          <w:tab w:val="left" w:pos="993"/>
        </w:tabs>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w</m:t>
            </m:r>
          </m:e>
          <m:sub>
            <m:r>
              <w:rPr>
                <w:rFonts w:ascii="Cambria Math" w:eastAsia="Times New Roman" w:hAnsi="Cambria Math" w:cs="Times New Roman"/>
                <w:sz w:val="28"/>
                <w:szCs w:val="28"/>
                <w:lang w:eastAsia="ru-RU"/>
              </w:rPr>
              <m:t>i</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w</m:t>
            </m:r>
          </m:e>
          <m:sub>
            <m:r>
              <w:rPr>
                <w:rFonts w:ascii="Cambria Math" w:eastAsia="Times New Roman" w:hAnsi="Cambria Math" w:cs="Times New Roman"/>
                <w:sz w:val="28"/>
                <w:szCs w:val="28"/>
                <w:lang w:eastAsia="ru-RU"/>
              </w:rPr>
              <m:t>i</m:t>
            </m:r>
          </m:sub>
        </m:sSub>
        <m:r>
          <w:rPr>
            <w:rFonts w:ascii="Cambria Math" w:eastAsia="Times New Roman" w:hAnsi="Cambria Math" w:cs="Times New Roman"/>
            <w:sz w:val="28"/>
            <w:szCs w:val="28"/>
            <w:lang w:eastAsia="ru-RU"/>
          </w:rPr>
          <m:t>/</m:t>
        </m:r>
        <m:nary>
          <m:naryPr>
            <m:chr m:val="∑"/>
            <m:limLoc m:val="undOvr"/>
            <m:ctrlPr>
              <w:rPr>
                <w:rFonts w:ascii="Cambria Math" w:eastAsia="Times New Roman" w:hAnsi="Cambria Math" w:cs="Times New Roman"/>
                <w:i/>
                <w:sz w:val="28"/>
                <w:szCs w:val="28"/>
                <w:lang w:eastAsia="ru-RU"/>
              </w:rPr>
            </m:ctrlPr>
          </m:naryPr>
          <m:sub>
            <m:r>
              <w:rPr>
                <w:rFonts w:ascii="Cambria Math" w:eastAsia="Times New Roman" w:hAnsi="Cambria Math" w:cs="Times New Roman"/>
                <w:sz w:val="28"/>
                <w:szCs w:val="28"/>
                <w:lang w:eastAsia="ru-RU"/>
              </w:rPr>
              <m:t>n=1</m:t>
            </m:r>
          </m:sub>
          <m:sup>
            <m:r>
              <w:rPr>
                <w:rFonts w:ascii="Cambria Math" w:eastAsia="Times New Roman" w:hAnsi="Cambria Math" w:cs="Times New Roman"/>
                <w:sz w:val="28"/>
                <w:szCs w:val="28"/>
                <w:lang w:eastAsia="ru-RU"/>
              </w:rPr>
              <m:t>N</m:t>
            </m:r>
          </m:sup>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w</m:t>
                </m:r>
              </m:e>
              <m:sub>
                <m:r>
                  <w:rPr>
                    <w:rFonts w:ascii="Cambria Math" w:eastAsia="Times New Roman" w:hAnsi="Cambria Math" w:cs="Times New Roman"/>
                    <w:sz w:val="28"/>
                    <w:szCs w:val="28"/>
                    <w:lang w:eastAsia="ru-RU"/>
                  </w:rPr>
                  <m:t>n</m:t>
                </m:r>
              </m:sub>
            </m:sSub>
          </m:e>
        </m:nary>
      </m:oMath>
      <w:r w:rsidR="00BB789E" w:rsidRPr="00275789">
        <w:rPr>
          <w:rFonts w:ascii="Times New Roman" w:eastAsia="Times New Roman" w:hAnsi="Times New Roman" w:cs="Times New Roman"/>
          <w:sz w:val="28"/>
          <w:szCs w:val="28"/>
          <w:lang w:eastAsia="ru-RU"/>
        </w:rPr>
        <w:t xml:space="preserve">                 </w:t>
      </w:r>
      <w:r w:rsidR="00BB789E" w:rsidRPr="00581146">
        <w:rPr>
          <w:rFonts w:ascii="Times New Roman" w:eastAsia="Times New Roman" w:hAnsi="Times New Roman" w:cs="Times New Roman"/>
          <w:sz w:val="28"/>
          <w:szCs w:val="28"/>
          <w:lang w:eastAsia="ru-RU"/>
        </w:rPr>
        <w:t xml:space="preserve">     </w:t>
      </w:r>
      <w:r w:rsidR="00BB789E" w:rsidRPr="00275789">
        <w:rPr>
          <w:rFonts w:ascii="Times New Roman" w:eastAsia="Times New Roman" w:hAnsi="Times New Roman" w:cs="Times New Roman"/>
          <w:sz w:val="28"/>
          <w:szCs w:val="28"/>
          <w:lang w:eastAsia="ru-RU"/>
        </w:rPr>
        <w:t xml:space="preserve">    </w:t>
      </w:r>
      <w:r w:rsidR="0079703E">
        <w:rPr>
          <w:rFonts w:ascii="Times New Roman" w:eastAsia="Times New Roman" w:hAnsi="Times New Roman" w:cs="Times New Roman"/>
          <w:sz w:val="28"/>
          <w:szCs w:val="28"/>
          <w:lang w:eastAsia="ru-RU"/>
        </w:rPr>
        <w:t xml:space="preserve"> </w:t>
      </w:r>
      <w:r w:rsidR="00BB789E" w:rsidRPr="00275789">
        <w:rPr>
          <w:rFonts w:ascii="Times New Roman" w:eastAsia="Times New Roman" w:hAnsi="Times New Roman" w:cs="Times New Roman"/>
          <w:sz w:val="28"/>
          <w:szCs w:val="28"/>
          <w:lang w:eastAsia="ru-RU"/>
        </w:rPr>
        <w:t xml:space="preserve">    </w:t>
      </w:r>
      <w:r w:rsidR="00BB789E">
        <w:rPr>
          <w:rFonts w:ascii="Times New Roman" w:eastAsia="Times New Roman" w:hAnsi="Times New Roman" w:cs="Times New Roman"/>
          <w:sz w:val="28"/>
          <w:szCs w:val="28"/>
          <w:lang w:eastAsia="ru-RU"/>
        </w:rPr>
        <w:t xml:space="preserve">     </w:t>
      </w:r>
      <w:r w:rsidR="00BB789E" w:rsidRPr="00275789">
        <w:rPr>
          <w:rFonts w:ascii="Times New Roman" w:eastAsia="Times New Roman" w:hAnsi="Times New Roman" w:cs="Times New Roman"/>
          <w:sz w:val="28"/>
          <w:szCs w:val="28"/>
          <w:lang w:eastAsia="ru-RU"/>
        </w:rPr>
        <w:t xml:space="preserve">      (</w:t>
      </w:r>
      <w:r w:rsidR="00BB789E">
        <w:rPr>
          <w:rFonts w:ascii="Times New Roman" w:eastAsia="Times New Roman" w:hAnsi="Times New Roman" w:cs="Times New Roman"/>
          <w:sz w:val="28"/>
          <w:szCs w:val="28"/>
          <w:lang w:eastAsia="ru-RU"/>
        </w:rPr>
        <w:t>1.</w:t>
      </w:r>
      <w:r w:rsidR="00280634">
        <w:rPr>
          <w:rFonts w:ascii="Times New Roman" w:eastAsia="Times New Roman" w:hAnsi="Times New Roman" w:cs="Times New Roman"/>
          <w:sz w:val="28"/>
          <w:szCs w:val="28"/>
          <w:lang w:eastAsia="ru-RU"/>
        </w:rPr>
        <w:t>1</w:t>
      </w:r>
      <w:r w:rsidR="00BB789E" w:rsidRPr="00275789">
        <w:rPr>
          <w:rFonts w:ascii="Times New Roman" w:eastAsia="Times New Roman" w:hAnsi="Times New Roman" w:cs="Times New Roman"/>
          <w:sz w:val="28"/>
          <w:szCs w:val="28"/>
          <w:lang w:eastAsia="ru-RU"/>
        </w:rPr>
        <w:t>)</w:t>
      </w:r>
    </w:p>
    <w:p w14:paraId="17711800" w14:textId="77777777" w:rsidR="001F34B8" w:rsidRPr="001F34B8" w:rsidRDefault="001F34B8" w:rsidP="00280634">
      <w:pPr>
        <w:tabs>
          <w:tab w:val="left" w:pos="993"/>
        </w:tabs>
        <w:spacing w:after="0" w:line="360" w:lineRule="auto"/>
        <w:jc w:val="right"/>
        <w:rPr>
          <w:rFonts w:ascii="Times New Roman" w:eastAsia="Times New Roman" w:hAnsi="Times New Roman" w:cs="Times New Roman"/>
          <w:sz w:val="24"/>
          <w:szCs w:val="24"/>
          <w:lang w:eastAsia="ru-RU"/>
        </w:rPr>
      </w:pPr>
    </w:p>
    <w:p w14:paraId="26132216" w14:textId="77777777" w:rsidR="00192FB3" w:rsidRDefault="001F4C41"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312436">
        <w:rPr>
          <w:rFonts w:ascii="Times New Roman" w:eastAsia="Times New Roman" w:hAnsi="Times New Roman" w:cs="Times New Roman"/>
          <w:sz w:val="28"/>
          <w:szCs w:val="28"/>
          <w:lang w:eastAsia="ru-RU"/>
        </w:rPr>
        <w:t>д</w:t>
      </w:r>
      <w:r w:rsidR="00192FB3" w:rsidRPr="00192FB3">
        <w:rPr>
          <w:rFonts w:ascii="Times New Roman" w:eastAsia="Times New Roman" w:hAnsi="Times New Roman" w:cs="Times New Roman"/>
          <w:sz w:val="28"/>
          <w:szCs w:val="28"/>
          <w:lang w:eastAsia="ru-RU"/>
        </w:rPr>
        <w:t>е</w:t>
      </w:r>
      <w:r w:rsidRPr="00312436">
        <w:rPr>
          <w:rFonts w:ascii="Times New Roman" w:eastAsia="Times New Roman" w:hAnsi="Times New Roman" w:cs="Times New Roman"/>
          <w:sz w:val="28"/>
          <w:szCs w:val="28"/>
          <w:lang w:eastAsia="ru-RU"/>
        </w:rPr>
        <w:t>,</w:t>
      </w:r>
      <w:r w:rsidR="00192FB3" w:rsidRPr="00192FB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i</w:t>
      </w:r>
      <w:r w:rsidRPr="00312436">
        <w:rPr>
          <w:rFonts w:ascii="Times New Roman" w:eastAsia="Times New Roman" w:hAnsi="Times New Roman" w:cs="Times New Roman"/>
          <w:sz w:val="28"/>
          <w:szCs w:val="28"/>
          <w:lang w:eastAsia="ru-RU"/>
        </w:rPr>
        <w:t>= 1,…,</w:t>
      </w:r>
      <w:r>
        <w:rPr>
          <w:rFonts w:ascii="Times New Roman" w:eastAsia="Times New Roman" w:hAnsi="Times New Roman" w:cs="Times New Roman"/>
          <w:sz w:val="28"/>
          <w:szCs w:val="28"/>
          <w:lang w:eastAsia="ru-RU"/>
        </w:rPr>
        <w:t>N</w:t>
      </w:r>
      <w:r w:rsidR="00192FB3" w:rsidRPr="00192FB3">
        <w:rPr>
          <w:rFonts w:ascii="Times New Roman" w:eastAsia="Times New Roman" w:hAnsi="Times New Roman" w:cs="Times New Roman"/>
          <w:sz w:val="28"/>
          <w:szCs w:val="28"/>
          <w:lang w:eastAsia="ru-RU"/>
        </w:rPr>
        <w:t>, N</w:t>
      </w:r>
      <w:r w:rsidRPr="001F4C41">
        <w:rPr>
          <w:rFonts w:ascii="Times New Roman" w:eastAsia="Times New Roman" w:hAnsi="Times New Roman" w:cs="Times New Roman"/>
          <w:sz w:val="28"/>
          <w:szCs w:val="28"/>
          <w:vertAlign w:val="subscript"/>
          <w:lang w:val="en-US" w:eastAsia="ru-RU"/>
        </w:rPr>
        <w:t>n</w:t>
      </w:r>
      <w:r w:rsidR="00192FB3" w:rsidRPr="00192FB3">
        <w:rPr>
          <w:rFonts w:ascii="Times New Roman" w:eastAsia="Times New Roman" w:hAnsi="Times New Roman" w:cs="Times New Roman"/>
          <w:sz w:val="28"/>
          <w:szCs w:val="28"/>
          <w:lang w:eastAsia="ru-RU"/>
        </w:rPr>
        <w:t xml:space="preserve"> - загальна кількість індикаторів</w:t>
      </w:r>
      <w:r w:rsidR="004674ED">
        <w:rPr>
          <w:rFonts w:ascii="Times New Roman" w:eastAsia="Times New Roman" w:hAnsi="Times New Roman" w:cs="Times New Roman"/>
          <w:sz w:val="28"/>
          <w:szCs w:val="28"/>
          <w:lang w:eastAsia="ru-RU"/>
        </w:rPr>
        <w:t>.</w:t>
      </w:r>
    </w:p>
    <w:p w14:paraId="470F65C2" w14:textId="13A1965F" w:rsidR="009E414B" w:rsidRDefault="009E414B"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чисельнику  формули</w:t>
      </w:r>
      <w:r w:rsidRPr="009E414B">
        <w:rPr>
          <w:rFonts w:ascii="Times New Roman" w:eastAsia="Times New Roman" w:hAnsi="Times New Roman" w:cs="Times New Roman"/>
          <w:sz w:val="28"/>
          <w:szCs w:val="28"/>
          <w:lang w:eastAsia="ru-RU"/>
        </w:rPr>
        <w:t xml:space="preserve"> (1</w:t>
      </w:r>
      <w:r>
        <w:rPr>
          <w:rFonts w:ascii="Times New Roman" w:eastAsia="Times New Roman" w:hAnsi="Times New Roman" w:cs="Times New Roman"/>
          <w:sz w:val="28"/>
          <w:szCs w:val="28"/>
          <w:lang w:eastAsia="ru-RU"/>
        </w:rPr>
        <w:t>.</w:t>
      </w:r>
      <w:r w:rsidR="00E11122">
        <w:rPr>
          <w:rFonts w:ascii="Times New Roman" w:eastAsia="Times New Roman" w:hAnsi="Times New Roman" w:cs="Times New Roman"/>
          <w:sz w:val="28"/>
          <w:szCs w:val="28"/>
          <w:lang w:eastAsia="ru-RU"/>
        </w:rPr>
        <w:t>1</w:t>
      </w:r>
      <w:r w:rsidRPr="009E414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застосовуються </w:t>
      </w:r>
      <w:r w:rsidRPr="009E414B">
        <w:rPr>
          <w:rFonts w:ascii="Times New Roman" w:eastAsia="Times New Roman" w:hAnsi="Times New Roman" w:cs="Times New Roman"/>
          <w:sz w:val="28"/>
          <w:szCs w:val="28"/>
          <w:lang w:eastAsia="ru-RU"/>
        </w:rPr>
        <w:t xml:space="preserve">ненормовані значення коефіцієнтів. </w:t>
      </w:r>
      <w:r>
        <w:rPr>
          <w:rFonts w:ascii="Times New Roman" w:eastAsia="Times New Roman" w:hAnsi="Times New Roman" w:cs="Times New Roman"/>
          <w:sz w:val="28"/>
          <w:szCs w:val="28"/>
          <w:lang w:eastAsia="ru-RU"/>
        </w:rPr>
        <w:t>Тому п</w:t>
      </w:r>
      <w:r w:rsidRPr="009E414B">
        <w:rPr>
          <w:rFonts w:ascii="Times New Roman" w:eastAsia="Times New Roman" w:hAnsi="Times New Roman" w:cs="Times New Roman"/>
          <w:sz w:val="28"/>
          <w:szCs w:val="28"/>
          <w:lang w:eastAsia="ru-RU"/>
        </w:rPr>
        <w:t xml:space="preserve">ісля нормування сума коефіцієнтів індикаторів буде </w:t>
      </w:r>
      <w:r>
        <w:rPr>
          <w:rFonts w:ascii="Times New Roman" w:eastAsia="Times New Roman" w:hAnsi="Times New Roman" w:cs="Times New Roman"/>
          <w:sz w:val="28"/>
          <w:szCs w:val="28"/>
          <w:lang w:eastAsia="ru-RU"/>
        </w:rPr>
        <w:t>рівняти</w:t>
      </w:r>
      <w:r w:rsidRPr="009E414B">
        <w:rPr>
          <w:rFonts w:ascii="Times New Roman" w:eastAsia="Times New Roman" w:hAnsi="Times New Roman" w:cs="Times New Roman"/>
          <w:sz w:val="28"/>
          <w:szCs w:val="28"/>
          <w:lang w:eastAsia="ru-RU"/>
        </w:rPr>
        <w:t xml:space="preserve">ся </w:t>
      </w:r>
      <w:r>
        <w:rPr>
          <w:rFonts w:ascii="Times New Roman" w:eastAsia="Times New Roman" w:hAnsi="Times New Roman" w:cs="Times New Roman"/>
          <w:sz w:val="28"/>
          <w:szCs w:val="28"/>
          <w:lang w:eastAsia="ru-RU"/>
        </w:rPr>
        <w:t>1</w:t>
      </w:r>
      <w:r w:rsidRPr="009E414B">
        <w:rPr>
          <w:rFonts w:ascii="Times New Roman" w:eastAsia="Times New Roman" w:hAnsi="Times New Roman" w:cs="Times New Roman"/>
          <w:sz w:val="28"/>
          <w:szCs w:val="28"/>
          <w:lang w:eastAsia="ru-RU"/>
        </w:rPr>
        <w:t>.</w:t>
      </w:r>
    </w:p>
    <w:p w14:paraId="34BF8D0F" w14:textId="77777777" w:rsidR="00B0478F" w:rsidRDefault="00A63BE9"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Як зазначено в табл. 1.</w:t>
      </w:r>
      <w:r w:rsidR="00DC1E57">
        <w:rPr>
          <w:rFonts w:ascii="Times New Roman" w:eastAsia="Times New Roman" w:hAnsi="Times New Roman" w:cs="Times New Roman"/>
          <w:sz w:val="28"/>
          <w:szCs w:val="28"/>
          <w:lang w:eastAsia="ru-RU"/>
        </w:rPr>
        <w:t>2</w:t>
      </w:r>
      <w:r w:rsidR="00B0478F">
        <w:rPr>
          <w:rFonts w:ascii="Times New Roman" w:eastAsia="Times New Roman" w:hAnsi="Times New Roman" w:cs="Times New Roman"/>
          <w:sz w:val="28"/>
          <w:szCs w:val="28"/>
          <w:lang w:eastAsia="ru-RU"/>
        </w:rPr>
        <w:t xml:space="preserve">, </w:t>
      </w:r>
      <w:r w:rsidR="00D71976">
        <w:rPr>
          <w:rFonts w:ascii="Times New Roman" w:eastAsia="Times New Roman" w:hAnsi="Times New Roman" w:cs="Times New Roman"/>
          <w:sz w:val="28"/>
          <w:szCs w:val="28"/>
          <w:lang w:eastAsia="ru-RU"/>
        </w:rPr>
        <w:t>стандартні</w:t>
      </w:r>
      <w:r w:rsidR="00B0478F">
        <w:rPr>
          <w:rFonts w:ascii="Times New Roman" w:eastAsia="Times New Roman" w:hAnsi="Times New Roman" w:cs="Times New Roman"/>
          <w:sz w:val="28"/>
          <w:szCs w:val="28"/>
          <w:lang w:eastAsia="ru-RU"/>
        </w:rPr>
        <w:t xml:space="preserve"> значення індикаторів, не </w:t>
      </w:r>
      <w:r w:rsidR="00D71976">
        <w:rPr>
          <w:rFonts w:ascii="Times New Roman" w:eastAsia="Times New Roman" w:hAnsi="Times New Roman" w:cs="Times New Roman"/>
          <w:sz w:val="28"/>
          <w:szCs w:val="28"/>
          <w:lang w:eastAsia="ru-RU"/>
        </w:rPr>
        <w:t>зобов’язані</w:t>
      </w:r>
      <w:r w:rsidR="00B0478F">
        <w:rPr>
          <w:rFonts w:ascii="Times New Roman" w:eastAsia="Times New Roman" w:hAnsi="Times New Roman" w:cs="Times New Roman"/>
          <w:sz w:val="28"/>
          <w:szCs w:val="28"/>
          <w:lang w:eastAsia="ru-RU"/>
        </w:rPr>
        <w:t xml:space="preserve"> досягати максимального значення.</w:t>
      </w:r>
      <w:r w:rsidR="00B0478F" w:rsidRPr="00B0478F">
        <w:rPr>
          <w:rFonts w:ascii="Times New Roman" w:eastAsia="Times New Roman" w:hAnsi="Times New Roman" w:cs="Times New Roman"/>
          <w:sz w:val="28"/>
          <w:szCs w:val="28"/>
          <w:lang w:eastAsia="ru-RU"/>
        </w:rPr>
        <w:t xml:space="preserve"> </w:t>
      </w:r>
      <w:r w:rsidR="00316DFE">
        <w:rPr>
          <w:rFonts w:ascii="Times New Roman" w:eastAsia="Times New Roman" w:hAnsi="Times New Roman" w:cs="Times New Roman"/>
          <w:sz w:val="28"/>
          <w:szCs w:val="28"/>
          <w:lang w:eastAsia="ru-RU"/>
        </w:rPr>
        <w:t xml:space="preserve">Тому, </w:t>
      </w:r>
      <w:r w:rsidR="00B0478F" w:rsidRPr="00B0478F">
        <w:rPr>
          <w:rFonts w:ascii="Times New Roman" w:eastAsia="Times New Roman" w:hAnsi="Times New Roman" w:cs="Times New Roman"/>
          <w:sz w:val="28"/>
          <w:szCs w:val="28"/>
          <w:lang w:eastAsia="ru-RU"/>
        </w:rPr>
        <w:t xml:space="preserve">що досягнення </w:t>
      </w:r>
      <w:r w:rsidR="00316DFE" w:rsidRPr="00B0478F">
        <w:rPr>
          <w:rFonts w:ascii="Times New Roman" w:eastAsia="Times New Roman" w:hAnsi="Times New Roman" w:cs="Times New Roman"/>
          <w:sz w:val="28"/>
          <w:szCs w:val="28"/>
          <w:lang w:eastAsia="ru-RU"/>
        </w:rPr>
        <w:t>граничних</w:t>
      </w:r>
      <w:r w:rsidR="00B0478F" w:rsidRPr="00B0478F">
        <w:rPr>
          <w:rFonts w:ascii="Times New Roman" w:eastAsia="Times New Roman" w:hAnsi="Times New Roman" w:cs="Times New Roman"/>
          <w:sz w:val="28"/>
          <w:szCs w:val="28"/>
          <w:lang w:eastAsia="ru-RU"/>
        </w:rPr>
        <w:t xml:space="preserve"> значень </w:t>
      </w:r>
      <w:r w:rsidR="00316DFE">
        <w:rPr>
          <w:rFonts w:ascii="Times New Roman" w:eastAsia="Times New Roman" w:hAnsi="Times New Roman" w:cs="Times New Roman"/>
          <w:sz w:val="28"/>
          <w:szCs w:val="28"/>
          <w:lang w:eastAsia="ru-RU"/>
        </w:rPr>
        <w:t xml:space="preserve">індикаторів кадрової безпеки </w:t>
      </w:r>
      <w:r w:rsidR="00B0478F" w:rsidRPr="00B0478F">
        <w:rPr>
          <w:rFonts w:ascii="Times New Roman" w:eastAsia="Times New Roman" w:hAnsi="Times New Roman" w:cs="Times New Roman"/>
          <w:sz w:val="28"/>
          <w:szCs w:val="28"/>
          <w:lang w:eastAsia="ru-RU"/>
        </w:rPr>
        <w:t>пов'язане з в</w:t>
      </w:r>
      <w:r w:rsidR="00316DFE">
        <w:rPr>
          <w:rFonts w:ascii="Times New Roman" w:eastAsia="Times New Roman" w:hAnsi="Times New Roman" w:cs="Times New Roman"/>
          <w:sz w:val="28"/>
          <w:szCs w:val="28"/>
          <w:lang w:eastAsia="ru-RU"/>
        </w:rPr>
        <w:t>еликими</w:t>
      </w:r>
      <w:r w:rsidR="00B0478F" w:rsidRPr="00B0478F">
        <w:rPr>
          <w:rFonts w:ascii="Times New Roman" w:eastAsia="Times New Roman" w:hAnsi="Times New Roman" w:cs="Times New Roman"/>
          <w:sz w:val="28"/>
          <w:szCs w:val="28"/>
          <w:lang w:eastAsia="ru-RU"/>
        </w:rPr>
        <w:t xml:space="preserve"> </w:t>
      </w:r>
      <w:r w:rsidR="00316DFE">
        <w:rPr>
          <w:rFonts w:ascii="Times New Roman" w:eastAsia="Times New Roman" w:hAnsi="Times New Roman" w:cs="Times New Roman"/>
          <w:sz w:val="28"/>
          <w:szCs w:val="28"/>
          <w:lang w:eastAsia="ru-RU"/>
        </w:rPr>
        <w:t>затратами</w:t>
      </w:r>
      <w:r w:rsidR="00B0478F" w:rsidRPr="00B0478F">
        <w:rPr>
          <w:rFonts w:ascii="Times New Roman" w:eastAsia="Times New Roman" w:hAnsi="Times New Roman" w:cs="Times New Roman"/>
          <w:sz w:val="28"/>
          <w:szCs w:val="28"/>
          <w:lang w:eastAsia="ru-RU"/>
        </w:rPr>
        <w:t>.</w:t>
      </w:r>
    </w:p>
    <w:p w14:paraId="33933A2A" w14:textId="77777777" w:rsidR="009A48B9" w:rsidRDefault="00745DED"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Шляхом порівняння всієї сукупності індикаторів кадрової безпеки з стандартними значеннями можна проаналізувати</w:t>
      </w:r>
      <w:r w:rsidRPr="00745DED">
        <w:rPr>
          <w:rFonts w:ascii="Times New Roman" w:eastAsia="Times New Roman" w:hAnsi="Times New Roman" w:cs="Times New Roman"/>
          <w:sz w:val="28"/>
          <w:szCs w:val="28"/>
          <w:lang w:eastAsia="ru-RU"/>
        </w:rPr>
        <w:t xml:space="preserve"> ступінь </w:t>
      </w:r>
      <w:r>
        <w:rPr>
          <w:rFonts w:ascii="Times New Roman" w:eastAsia="Times New Roman" w:hAnsi="Times New Roman" w:cs="Times New Roman"/>
          <w:sz w:val="28"/>
          <w:szCs w:val="28"/>
          <w:lang w:eastAsia="ru-RU"/>
        </w:rPr>
        <w:t xml:space="preserve">кадрової </w:t>
      </w:r>
      <w:r w:rsidRPr="00745DED">
        <w:rPr>
          <w:rFonts w:ascii="Times New Roman" w:eastAsia="Times New Roman" w:hAnsi="Times New Roman" w:cs="Times New Roman"/>
          <w:sz w:val="28"/>
          <w:szCs w:val="28"/>
          <w:lang w:eastAsia="ru-RU"/>
        </w:rPr>
        <w:t xml:space="preserve">безпеки </w:t>
      </w:r>
      <w:r>
        <w:rPr>
          <w:rFonts w:ascii="Times New Roman" w:eastAsia="Times New Roman" w:hAnsi="Times New Roman" w:cs="Times New Roman"/>
          <w:sz w:val="28"/>
          <w:szCs w:val="28"/>
          <w:lang w:eastAsia="ru-RU"/>
        </w:rPr>
        <w:t>підприємства</w:t>
      </w:r>
      <w:r w:rsidR="009A48B9">
        <w:rPr>
          <w:rFonts w:ascii="Times New Roman" w:eastAsia="Times New Roman" w:hAnsi="Times New Roman" w:cs="Times New Roman"/>
          <w:sz w:val="28"/>
          <w:szCs w:val="28"/>
          <w:lang w:eastAsia="ru-RU"/>
        </w:rPr>
        <w:t xml:space="preserve">. </w:t>
      </w:r>
      <w:r w:rsidR="009A48B9" w:rsidRPr="009A48B9">
        <w:rPr>
          <w:rFonts w:ascii="Times New Roman" w:eastAsia="Times New Roman" w:hAnsi="Times New Roman" w:cs="Times New Roman"/>
          <w:sz w:val="28"/>
          <w:szCs w:val="28"/>
          <w:lang w:eastAsia="ru-RU"/>
        </w:rPr>
        <w:t xml:space="preserve">Тому при цьому зіставлення може здійснюватися, як у бік відмінності, так і в бік схожості. </w:t>
      </w:r>
    </w:p>
    <w:p w14:paraId="322B1C33" w14:textId="77777777" w:rsidR="0001139B" w:rsidRDefault="0001139B"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01139B">
        <w:rPr>
          <w:rFonts w:ascii="Times New Roman" w:eastAsia="Times New Roman" w:hAnsi="Times New Roman" w:cs="Times New Roman"/>
          <w:sz w:val="28"/>
          <w:szCs w:val="28"/>
          <w:lang w:eastAsia="ru-RU"/>
        </w:rPr>
        <w:t xml:space="preserve">Алгоритм оцінки </w:t>
      </w:r>
      <w:r w:rsidR="004D20E1" w:rsidRPr="0001139B">
        <w:rPr>
          <w:rFonts w:ascii="Times New Roman" w:eastAsia="Times New Roman" w:hAnsi="Times New Roman" w:cs="Times New Roman"/>
          <w:sz w:val="28"/>
          <w:szCs w:val="28"/>
          <w:lang w:eastAsia="ru-RU"/>
        </w:rPr>
        <w:t>ступеня</w:t>
      </w:r>
      <w:r w:rsidRPr="0001139B">
        <w:rPr>
          <w:rFonts w:ascii="Times New Roman" w:eastAsia="Times New Roman" w:hAnsi="Times New Roman" w:cs="Times New Roman"/>
          <w:sz w:val="28"/>
          <w:szCs w:val="28"/>
          <w:lang w:eastAsia="ru-RU"/>
        </w:rPr>
        <w:t xml:space="preserve"> </w:t>
      </w:r>
      <w:r w:rsidR="009A48B9">
        <w:rPr>
          <w:rFonts w:ascii="Times New Roman" w:eastAsia="Times New Roman" w:hAnsi="Times New Roman" w:cs="Times New Roman"/>
          <w:sz w:val="28"/>
          <w:szCs w:val="28"/>
          <w:lang w:eastAsia="ru-RU"/>
        </w:rPr>
        <w:t>кадрової безпеки підприємства</w:t>
      </w:r>
      <w:r w:rsidRPr="0001139B">
        <w:rPr>
          <w:rFonts w:ascii="Times New Roman" w:eastAsia="Times New Roman" w:hAnsi="Times New Roman" w:cs="Times New Roman"/>
          <w:sz w:val="28"/>
          <w:szCs w:val="28"/>
          <w:lang w:eastAsia="ru-RU"/>
        </w:rPr>
        <w:t xml:space="preserve"> складається з наступних етапів</w:t>
      </w:r>
      <w:r w:rsidR="00167664">
        <w:rPr>
          <w:rFonts w:ascii="Times New Roman" w:eastAsia="Times New Roman" w:hAnsi="Times New Roman" w:cs="Times New Roman"/>
          <w:sz w:val="28"/>
          <w:szCs w:val="28"/>
          <w:lang w:eastAsia="ru-RU"/>
        </w:rPr>
        <w:t xml:space="preserve"> </w:t>
      </w:r>
      <w:r w:rsidR="00A2250A">
        <w:rPr>
          <w:rFonts w:ascii="Times New Roman" w:eastAsia="Times New Roman" w:hAnsi="Times New Roman" w:cs="Times New Roman"/>
          <w:sz w:val="28"/>
          <w:szCs w:val="28"/>
          <w:lang w:eastAsia="ru-RU"/>
        </w:rPr>
        <w:t>[25</w:t>
      </w:r>
      <w:r w:rsidR="005C332F">
        <w:rPr>
          <w:rFonts w:ascii="Times New Roman" w:eastAsia="Times New Roman" w:hAnsi="Times New Roman" w:cs="Times New Roman"/>
          <w:sz w:val="28"/>
          <w:szCs w:val="28"/>
          <w:lang w:eastAsia="ru-RU"/>
        </w:rPr>
        <w:t>, с.</w:t>
      </w:r>
      <w:r w:rsidR="00A2250A">
        <w:rPr>
          <w:rFonts w:ascii="Times New Roman" w:eastAsia="Times New Roman" w:hAnsi="Times New Roman" w:cs="Times New Roman"/>
          <w:sz w:val="28"/>
          <w:szCs w:val="28"/>
          <w:lang w:eastAsia="ru-RU"/>
        </w:rPr>
        <w:t>120</w:t>
      </w:r>
      <w:r w:rsidR="00745DED" w:rsidRPr="00745DED">
        <w:rPr>
          <w:rFonts w:ascii="Times New Roman" w:eastAsia="Times New Roman" w:hAnsi="Times New Roman" w:cs="Times New Roman"/>
          <w:sz w:val="28"/>
          <w:szCs w:val="28"/>
          <w:lang w:eastAsia="ru-RU"/>
        </w:rPr>
        <w:t>]</w:t>
      </w:r>
      <w:r w:rsidRPr="0001139B">
        <w:rPr>
          <w:rFonts w:ascii="Times New Roman" w:eastAsia="Times New Roman" w:hAnsi="Times New Roman" w:cs="Times New Roman"/>
          <w:sz w:val="28"/>
          <w:szCs w:val="28"/>
          <w:lang w:eastAsia="ru-RU"/>
        </w:rPr>
        <w:t xml:space="preserve">: </w:t>
      </w:r>
    </w:p>
    <w:p w14:paraId="3AE59A2F" w14:textId="77777777" w:rsidR="0001139B" w:rsidRDefault="00F300E1"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П</w:t>
      </w:r>
      <w:r w:rsidR="0001139B" w:rsidRPr="0001139B">
        <w:rPr>
          <w:rFonts w:ascii="Times New Roman" w:eastAsia="Times New Roman" w:hAnsi="Times New Roman" w:cs="Times New Roman"/>
          <w:sz w:val="28"/>
          <w:szCs w:val="28"/>
          <w:lang w:eastAsia="ru-RU"/>
        </w:rPr>
        <w:t xml:space="preserve">оставити еталонні значення індикаторів </w:t>
      </w:r>
      <w:r w:rsidR="009C2FB2">
        <w:rPr>
          <w:rFonts w:ascii="Times New Roman" w:eastAsia="Times New Roman" w:hAnsi="Times New Roman" w:cs="Times New Roman"/>
          <w:sz w:val="28"/>
          <w:szCs w:val="28"/>
          <w:lang w:eastAsia="ru-RU"/>
        </w:rPr>
        <w:t>кадрової безпеки</w:t>
      </w:r>
      <w:r w:rsidR="0001139B" w:rsidRPr="0001139B">
        <w:rPr>
          <w:rFonts w:ascii="Times New Roman" w:eastAsia="Times New Roman" w:hAnsi="Times New Roman" w:cs="Times New Roman"/>
          <w:sz w:val="28"/>
          <w:szCs w:val="28"/>
          <w:lang w:eastAsia="ru-RU"/>
        </w:rPr>
        <w:t xml:space="preserve">, використовуваних в оцінці, в відносних одиницях; </w:t>
      </w:r>
    </w:p>
    <w:p w14:paraId="1558C5C2" w14:textId="77777777" w:rsidR="0001139B" w:rsidRDefault="00F300E1"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В</w:t>
      </w:r>
      <w:r w:rsidR="0001139B" w:rsidRPr="0001139B">
        <w:rPr>
          <w:rFonts w:ascii="Times New Roman" w:eastAsia="Times New Roman" w:hAnsi="Times New Roman" w:cs="Times New Roman"/>
          <w:sz w:val="28"/>
          <w:szCs w:val="28"/>
          <w:lang w:eastAsia="ru-RU"/>
        </w:rPr>
        <w:t xml:space="preserve">изначити значення індикаторів </w:t>
      </w:r>
      <w:r w:rsidR="009C2FB2">
        <w:rPr>
          <w:rFonts w:ascii="Times New Roman" w:eastAsia="Times New Roman" w:hAnsi="Times New Roman" w:cs="Times New Roman"/>
          <w:sz w:val="28"/>
          <w:szCs w:val="28"/>
          <w:lang w:eastAsia="ru-RU"/>
        </w:rPr>
        <w:t xml:space="preserve">кадрової безпеки </w:t>
      </w:r>
      <w:r w:rsidR="0001139B" w:rsidRPr="0001139B">
        <w:rPr>
          <w:rFonts w:ascii="Times New Roman" w:eastAsia="Times New Roman" w:hAnsi="Times New Roman" w:cs="Times New Roman"/>
          <w:sz w:val="28"/>
          <w:szCs w:val="28"/>
          <w:lang w:eastAsia="ru-RU"/>
        </w:rPr>
        <w:t xml:space="preserve">для досліджуваного підприємства в відносних одиницях; </w:t>
      </w:r>
    </w:p>
    <w:p w14:paraId="09A75E4D" w14:textId="77777777" w:rsidR="0001139B" w:rsidRDefault="00F300E1"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З</w:t>
      </w:r>
      <w:r w:rsidR="0001139B" w:rsidRPr="0001139B">
        <w:rPr>
          <w:rFonts w:ascii="Times New Roman" w:eastAsia="Times New Roman" w:hAnsi="Times New Roman" w:cs="Times New Roman"/>
          <w:sz w:val="28"/>
          <w:szCs w:val="28"/>
          <w:lang w:eastAsia="ru-RU"/>
        </w:rPr>
        <w:t xml:space="preserve">адати значення вагових коефіцієнтів індикаторів; </w:t>
      </w:r>
    </w:p>
    <w:p w14:paraId="74D953A3" w14:textId="77777777" w:rsidR="0001139B" w:rsidRDefault="00F300E1" w:rsidP="00192FB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Н</w:t>
      </w:r>
      <w:r w:rsidR="0001139B" w:rsidRPr="0001139B">
        <w:rPr>
          <w:rFonts w:ascii="Times New Roman" w:eastAsia="Times New Roman" w:hAnsi="Times New Roman" w:cs="Times New Roman"/>
          <w:sz w:val="28"/>
          <w:szCs w:val="28"/>
          <w:lang w:eastAsia="ru-RU"/>
        </w:rPr>
        <w:t>ормувати значення вагових коефіцієнтів на одиницю, якщо вони задані в балах;</w:t>
      </w:r>
    </w:p>
    <w:p w14:paraId="506A7FBC" w14:textId="7DB42AA1" w:rsidR="00BB789E" w:rsidRDefault="00BB42B2" w:rsidP="00A2061D">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 О</w:t>
      </w:r>
      <w:r w:rsidRPr="00BB42B2">
        <w:rPr>
          <w:rFonts w:ascii="Times New Roman" w:eastAsia="Times New Roman" w:hAnsi="Times New Roman" w:cs="Times New Roman"/>
          <w:sz w:val="28"/>
          <w:szCs w:val="28"/>
          <w:lang w:eastAsia="ru-RU"/>
        </w:rPr>
        <w:t xml:space="preserve">бчислити інтегральний показник </w:t>
      </w:r>
      <w:r>
        <w:rPr>
          <w:rFonts w:ascii="Times New Roman" w:eastAsia="Times New Roman" w:hAnsi="Times New Roman" w:cs="Times New Roman"/>
          <w:sz w:val="28"/>
          <w:szCs w:val="28"/>
          <w:lang w:eastAsia="ru-RU"/>
        </w:rPr>
        <w:t>кадрової безпеки</w:t>
      </w:r>
      <w:r w:rsidRPr="00BB42B2">
        <w:rPr>
          <w:rFonts w:ascii="Times New Roman" w:eastAsia="Times New Roman" w:hAnsi="Times New Roman" w:cs="Times New Roman"/>
          <w:sz w:val="28"/>
          <w:szCs w:val="28"/>
          <w:lang w:eastAsia="ru-RU"/>
        </w:rPr>
        <w:t>, як міру подібності індикаторів підприємства з індикаторами еталона за формулою</w:t>
      </w:r>
      <w:r w:rsidR="00167664">
        <w:rPr>
          <w:rFonts w:ascii="Times New Roman" w:eastAsia="Times New Roman" w:hAnsi="Times New Roman" w:cs="Times New Roman"/>
          <w:sz w:val="28"/>
          <w:szCs w:val="28"/>
          <w:lang w:eastAsia="ru-RU"/>
        </w:rPr>
        <w:t xml:space="preserve"> </w:t>
      </w:r>
      <w:r w:rsidR="00A2061D">
        <w:rPr>
          <w:rFonts w:ascii="Times New Roman" w:eastAsia="Times New Roman" w:hAnsi="Times New Roman" w:cs="Times New Roman"/>
          <w:sz w:val="28"/>
          <w:szCs w:val="28"/>
          <w:lang w:eastAsia="ru-RU"/>
        </w:rPr>
        <w:t>(1.</w:t>
      </w:r>
      <w:r w:rsidR="00280634">
        <w:rPr>
          <w:rFonts w:ascii="Times New Roman" w:eastAsia="Times New Roman" w:hAnsi="Times New Roman" w:cs="Times New Roman"/>
          <w:sz w:val="28"/>
          <w:szCs w:val="28"/>
          <w:lang w:eastAsia="ru-RU"/>
        </w:rPr>
        <w:t>2</w:t>
      </w:r>
      <w:r w:rsidR="00A2061D">
        <w:rPr>
          <w:rFonts w:ascii="Times New Roman" w:eastAsia="Times New Roman" w:hAnsi="Times New Roman" w:cs="Times New Roman"/>
          <w:sz w:val="28"/>
          <w:szCs w:val="28"/>
          <w:lang w:eastAsia="ru-RU"/>
        </w:rPr>
        <w:t>)</w:t>
      </w:r>
      <w:r w:rsidRPr="00BB42B2">
        <w:rPr>
          <w:rFonts w:ascii="Times New Roman" w:eastAsia="Times New Roman" w:hAnsi="Times New Roman" w:cs="Times New Roman"/>
          <w:sz w:val="28"/>
          <w:szCs w:val="28"/>
          <w:lang w:eastAsia="ru-RU"/>
        </w:rPr>
        <w:t>:</w:t>
      </w:r>
    </w:p>
    <w:p w14:paraId="20B34250" w14:textId="77777777" w:rsidR="00A63BE9" w:rsidRPr="00A63BE9" w:rsidRDefault="00A63BE9" w:rsidP="00A2061D">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1803C9F0" w14:textId="054B3885" w:rsidR="00A63BE9" w:rsidRDefault="00176828" w:rsidP="00885825">
      <w:pPr>
        <w:tabs>
          <w:tab w:val="left" w:pos="993"/>
        </w:tabs>
        <w:spacing w:after="0" w:line="360" w:lineRule="auto"/>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m:t>
        </m:r>
        <m:nary>
          <m:naryPr>
            <m:chr m:val="∑"/>
            <m:limLoc m:val="undOvr"/>
            <m:ctrlPr>
              <w:rPr>
                <w:rFonts w:ascii="Cambria Math" w:eastAsia="Times New Roman" w:hAnsi="Cambria Math" w:cs="Times New Roman"/>
                <w:i/>
                <w:sz w:val="28"/>
                <w:szCs w:val="28"/>
                <w:lang w:eastAsia="ru-RU"/>
              </w:rPr>
            </m:ctrlPr>
          </m:naryPr>
          <m:sub>
            <m:r>
              <w:rPr>
                <w:rFonts w:ascii="Cambria Math" w:eastAsia="Times New Roman" w:hAnsi="Cambria Math" w:cs="Times New Roman"/>
                <w:sz w:val="28"/>
                <w:szCs w:val="28"/>
                <w:lang w:eastAsia="ru-RU"/>
              </w:rPr>
              <m:t>n=1</m:t>
            </m:r>
          </m:sub>
          <m:sup>
            <m:r>
              <w:rPr>
                <w:rFonts w:ascii="Cambria Math" w:eastAsia="Times New Roman" w:hAnsi="Cambria Math" w:cs="Times New Roman"/>
                <w:sz w:val="28"/>
                <w:szCs w:val="28"/>
                <w:lang w:eastAsia="ru-RU"/>
              </w:rPr>
              <m:t>N</m:t>
            </m:r>
          </m:sup>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w</m:t>
                </m:r>
              </m:e>
              <m:sub>
                <m:r>
                  <w:rPr>
                    <w:rFonts w:ascii="Cambria Math" w:eastAsia="Times New Roman" w:hAnsi="Cambria Math" w:cs="Times New Roman"/>
                    <w:sz w:val="28"/>
                    <w:szCs w:val="28"/>
                    <w:lang w:eastAsia="ru-RU"/>
                  </w:rPr>
                  <m:t>n</m:t>
                </m:r>
              </m:sub>
            </m:sSub>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x</m:t>
                </m:r>
              </m:e>
              <m:sub>
                <m:r>
                  <w:rPr>
                    <w:rFonts w:ascii="Cambria Math" w:eastAsia="Times New Roman" w:hAnsi="Cambria Math" w:cs="Times New Roman"/>
                    <w:sz w:val="28"/>
                    <w:szCs w:val="28"/>
                    <w:lang w:eastAsia="ru-RU"/>
                  </w:rPr>
                  <m:t>n</m:t>
                </m:r>
              </m:sub>
              <m:sup>
                <m:r>
                  <w:rPr>
                    <w:rFonts w:ascii="Cambria Math" w:eastAsia="Times New Roman" w:hAnsi="Cambria Math" w:cs="Times New Roman"/>
                    <w:sz w:val="28"/>
                    <w:szCs w:val="28"/>
                    <w:lang w:eastAsia="ru-RU"/>
                  </w:rPr>
                  <m:t>П</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x</m:t>
                </m:r>
              </m:e>
              <m:sub>
                <m:r>
                  <w:rPr>
                    <w:rFonts w:ascii="Cambria Math" w:eastAsia="Times New Roman" w:hAnsi="Cambria Math" w:cs="Times New Roman"/>
                    <w:sz w:val="28"/>
                    <w:szCs w:val="28"/>
                    <w:lang w:eastAsia="ru-RU"/>
                  </w:rPr>
                  <m:t>n</m:t>
                </m:r>
              </m:sub>
              <m:sup>
                <m:r>
                  <w:rPr>
                    <w:rFonts w:ascii="Cambria Math" w:eastAsia="Times New Roman" w:hAnsi="Cambria Math" w:cs="Times New Roman"/>
                    <w:sz w:val="28"/>
                    <w:szCs w:val="28"/>
                    <w:lang w:eastAsia="ru-RU"/>
                  </w:rPr>
                  <m:t>E</m:t>
                </m:r>
              </m:sup>
            </m:sSubSup>
          </m:e>
        </m:nary>
      </m:oMath>
      <w:r w:rsidRPr="00275789">
        <w:rPr>
          <w:rFonts w:ascii="Times New Roman" w:eastAsia="Times New Roman" w:hAnsi="Times New Roman" w:cs="Times New Roman"/>
          <w:sz w:val="28"/>
          <w:szCs w:val="28"/>
          <w:lang w:eastAsia="ru-RU"/>
        </w:rPr>
        <w:t xml:space="preserve">                 </w:t>
      </w:r>
      <w:r w:rsidRPr="00312436">
        <w:rPr>
          <w:rFonts w:ascii="Times New Roman" w:eastAsia="Times New Roman" w:hAnsi="Times New Roman" w:cs="Times New Roman"/>
          <w:sz w:val="28"/>
          <w:szCs w:val="28"/>
          <w:lang w:eastAsia="ru-RU"/>
        </w:rPr>
        <w:t xml:space="preserve">     </w:t>
      </w:r>
      <w:r w:rsidRPr="002757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2757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w:t>
      </w:r>
      <w:r w:rsidR="00280634">
        <w:rPr>
          <w:rFonts w:ascii="Times New Roman" w:eastAsia="Times New Roman" w:hAnsi="Times New Roman" w:cs="Times New Roman"/>
          <w:sz w:val="28"/>
          <w:szCs w:val="28"/>
          <w:lang w:eastAsia="ru-RU"/>
        </w:rPr>
        <w:t>2</w:t>
      </w:r>
      <w:r w:rsidRPr="00275789">
        <w:rPr>
          <w:rFonts w:ascii="Times New Roman" w:eastAsia="Times New Roman" w:hAnsi="Times New Roman" w:cs="Times New Roman"/>
          <w:sz w:val="28"/>
          <w:szCs w:val="28"/>
          <w:lang w:eastAsia="ru-RU"/>
        </w:rPr>
        <w:t>)</w:t>
      </w:r>
    </w:p>
    <w:p w14:paraId="6466AB9D" w14:textId="77777777" w:rsidR="00885825" w:rsidRPr="00885825" w:rsidRDefault="00885825" w:rsidP="00885825">
      <w:pPr>
        <w:tabs>
          <w:tab w:val="left" w:pos="993"/>
        </w:tabs>
        <w:spacing w:after="0" w:line="360" w:lineRule="auto"/>
        <w:jc w:val="right"/>
        <w:rPr>
          <w:rFonts w:ascii="Times New Roman" w:eastAsia="Times New Roman" w:hAnsi="Times New Roman" w:cs="Times New Roman"/>
          <w:sz w:val="24"/>
          <w:szCs w:val="24"/>
          <w:lang w:eastAsia="ru-RU"/>
        </w:rPr>
      </w:pPr>
    </w:p>
    <w:p w14:paraId="51D2A56A" w14:textId="77777777" w:rsidR="00314033" w:rsidRDefault="00314033" w:rsidP="006E072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w:t>
      </w:r>
      <w:r w:rsidRPr="00314033">
        <w:rPr>
          <w:rFonts w:ascii="Times New Roman" w:eastAsia="Times New Roman" w:hAnsi="Times New Roman" w:cs="Times New Roman"/>
          <w:sz w:val="28"/>
          <w:szCs w:val="28"/>
          <w:lang w:eastAsia="ru-RU"/>
        </w:rPr>
        <w:t>е</w:t>
      </w:r>
      <w:r>
        <w:rPr>
          <w:rFonts w:ascii="Times New Roman" w:eastAsia="Times New Roman" w:hAnsi="Times New Roman" w:cs="Times New Roman"/>
          <w:sz w:val="28"/>
          <w:szCs w:val="28"/>
          <w:lang w:eastAsia="ru-RU"/>
        </w:rPr>
        <w:t>,</w:t>
      </w:r>
      <w:r w:rsidRPr="00314033">
        <w:rPr>
          <w:rFonts w:ascii="Times New Roman" w:eastAsia="Times New Roman" w:hAnsi="Times New Roman" w:cs="Times New Roman"/>
          <w:sz w:val="28"/>
          <w:szCs w:val="28"/>
          <w:lang w:eastAsia="ru-RU"/>
        </w:rPr>
        <w:t xml:space="preserve"> n - номер індикатора; </w:t>
      </w:r>
    </w:p>
    <w:p w14:paraId="1920A542" w14:textId="77777777" w:rsidR="00314033" w:rsidRDefault="00314033" w:rsidP="006E0722">
      <w:pPr>
        <w:spacing w:after="0" w:line="360" w:lineRule="auto"/>
        <w:ind w:firstLine="709"/>
        <w:jc w:val="both"/>
        <w:rPr>
          <w:rFonts w:ascii="Times New Roman" w:eastAsia="Times New Roman" w:hAnsi="Times New Roman" w:cs="Times New Roman"/>
          <w:sz w:val="28"/>
          <w:szCs w:val="28"/>
          <w:lang w:eastAsia="ru-RU"/>
        </w:rPr>
      </w:pPr>
      <w:r w:rsidRPr="00314033">
        <w:rPr>
          <w:rFonts w:ascii="Times New Roman" w:eastAsia="Times New Roman" w:hAnsi="Times New Roman" w:cs="Times New Roman"/>
          <w:sz w:val="28"/>
          <w:szCs w:val="28"/>
          <w:lang w:eastAsia="ru-RU"/>
        </w:rPr>
        <w:t xml:space="preserve">N - кількість використовуваних індикаторів; </w:t>
      </w:r>
    </w:p>
    <w:p w14:paraId="14708EF9" w14:textId="77777777" w:rsidR="00314033" w:rsidRDefault="006700DE" w:rsidP="006E072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w</w:t>
      </w:r>
      <w:r w:rsidR="00314033">
        <w:rPr>
          <w:rFonts w:ascii="Times New Roman" w:eastAsia="Times New Roman" w:hAnsi="Times New Roman" w:cs="Times New Roman"/>
          <w:sz w:val="28"/>
          <w:szCs w:val="28"/>
          <w:vertAlign w:val="subscript"/>
          <w:lang w:val="en-US" w:eastAsia="ru-RU"/>
        </w:rPr>
        <w:t>n</w:t>
      </w:r>
      <w:r w:rsidR="00314033" w:rsidRPr="00314033">
        <w:rPr>
          <w:rFonts w:ascii="Times New Roman" w:eastAsia="Times New Roman" w:hAnsi="Times New Roman" w:cs="Times New Roman"/>
          <w:sz w:val="28"/>
          <w:szCs w:val="28"/>
          <w:lang w:eastAsia="ru-RU"/>
        </w:rPr>
        <w:t xml:space="preserve"> - ваговий коефіцієнт n-го індикатора; </w:t>
      </w:r>
    </w:p>
    <w:p w14:paraId="3D29B090" w14:textId="77777777" w:rsidR="00314033" w:rsidRDefault="00314033" w:rsidP="006E0722">
      <w:pPr>
        <w:spacing w:after="0" w:line="360" w:lineRule="auto"/>
        <w:ind w:firstLine="709"/>
        <w:jc w:val="both"/>
        <w:rPr>
          <w:rFonts w:ascii="Times New Roman" w:eastAsia="Times New Roman" w:hAnsi="Times New Roman" w:cs="Times New Roman"/>
          <w:sz w:val="28"/>
          <w:szCs w:val="28"/>
          <w:lang w:eastAsia="ru-RU"/>
        </w:rPr>
      </w:pPr>
      <w:r w:rsidRPr="00474048">
        <w:rPr>
          <w:rFonts w:ascii="Times New Roman" w:eastAsia="Times New Roman" w:hAnsi="Times New Roman" w:cs="Times New Roman"/>
          <w:sz w:val="28"/>
          <w:szCs w:val="28"/>
          <w:lang w:val="en-US" w:eastAsia="ru-RU"/>
        </w:rPr>
        <w:t>x</w:t>
      </w:r>
      <w:r w:rsidRPr="00314033">
        <w:rPr>
          <w:rFonts w:ascii="Times New Roman" w:eastAsia="Times New Roman" w:hAnsi="Times New Roman" w:cs="Times New Roman"/>
          <w:sz w:val="28"/>
          <w:szCs w:val="28"/>
          <w:vertAlign w:val="subscript"/>
          <w:lang w:val="en-US" w:eastAsia="ru-RU"/>
        </w:rPr>
        <w:t>n</w:t>
      </w:r>
      <w:r w:rsidRPr="00314033">
        <w:rPr>
          <w:rFonts w:ascii="Times New Roman" w:eastAsia="Times New Roman" w:hAnsi="Times New Roman" w:cs="Times New Roman"/>
          <w:sz w:val="28"/>
          <w:szCs w:val="28"/>
          <w:vertAlign w:val="superscript"/>
          <w:lang w:eastAsia="ru-RU"/>
        </w:rPr>
        <w:t>П</w:t>
      </w:r>
      <w:r w:rsidRPr="00314033">
        <w:rPr>
          <w:rFonts w:ascii="Times New Roman" w:eastAsia="Times New Roman" w:hAnsi="Times New Roman" w:cs="Times New Roman"/>
          <w:sz w:val="28"/>
          <w:szCs w:val="28"/>
          <w:lang w:eastAsia="ru-RU"/>
        </w:rPr>
        <w:t xml:space="preserve"> - значення n-го індикатора підприємства; </w:t>
      </w:r>
    </w:p>
    <w:p w14:paraId="03675072" w14:textId="77777777" w:rsidR="00176828" w:rsidRDefault="00314033" w:rsidP="006E0722">
      <w:pPr>
        <w:spacing w:after="0" w:line="360" w:lineRule="auto"/>
        <w:ind w:firstLine="709"/>
        <w:jc w:val="both"/>
        <w:rPr>
          <w:rFonts w:ascii="Times New Roman" w:eastAsia="Times New Roman" w:hAnsi="Times New Roman" w:cs="Times New Roman"/>
          <w:sz w:val="28"/>
          <w:szCs w:val="28"/>
          <w:lang w:eastAsia="ru-RU"/>
        </w:rPr>
      </w:pPr>
      <w:r w:rsidRPr="00314033">
        <w:rPr>
          <w:rFonts w:ascii="Times New Roman" w:eastAsia="Times New Roman" w:hAnsi="Times New Roman" w:cs="Times New Roman"/>
          <w:sz w:val="28"/>
          <w:szCs w:val="28"/>
          <w:lang w:eastAsia="ru-RU"/>
        </w:rPr>
        <w:t>x</w:t>
      </w:r>
      <w:r w:rsidR="001109E0" w:rsidRPr="001109E0">
        <w:rPr>
          <w:rFonts w:ascii="Times New Roman" w:eastAsia="Times New Roman" w:hAnsi="Times New Roman" w:cs="Times New Roman"/>
          <w:sz w:val="28"/>
          <w:szCs w:val="28"/>
          <w:vertAlign w:val="subscript"/>
          <w:lang w:val="en-US" w:eastAsia="ru-RU"/>
        </w:rPr>
        <w:t>n</w:t>
      </w:r>
      <w:r w:rsidR="001109E0">
        <w:rPr>
          <w:rFonts w:ascii="Times New Roman" w:eastAsia="Times New Roman" w:hAnsi="Times New Roman" w:cs="Times New Roman"/>
          <w:sz w:val="28"/>
          <w:szCs w:val="28"/>
          <w:vertAlign w:val="superscript"/>
          <w:lang w:val="en-US" w:eastAsia="ru-RU"/>
        </w:rPr>
        <w:t>E</w:t>
      </w:r>
      <w:r w:rsidRPr="00314033">
        <w:rPr>
          <w:rFonts w:ascii="Times New Roman" w:eastAsia="Times New Roman" w:hAnsi="Times New Roman" w:cs="Times New Roman"/>
          <w:sz w:val="28"/>
          <w:szCs w:val="28"/>
          <w:lang w:eastAsia="ru-RU"/>
        </w:rPr>
        <w:t xml:space="preserve"> - значення n-го індикатора еталона.</w:t>
      </w:r>
    </w:p>
    <w:p w14:paraId="2D85C782" w14:textId="77777777" w:rsidR="00424284" w:rsidRDefault="00424284" w:rsidP="00424284">
      <w:pPr>
        <w:spacing w:after="0" w:line="360" w:lineRule="auto"/>
        <w:ind w:firstLine="709"/>
        <w:jc w:val="both"/>
        <w:rPr>
          <w:rFonts w:ascii="Times New Roman" w:eastAsia="Times New Roman" w:hAnsi="Times New Roman" w:cs="Times New Roman"/>
          <w:sz w:val="28"/>
          <w:szCs w:val="28"/>
          <w:lang w:eastAsia="ru-RU"/>
        </w:rPr>
      </w:pPr>
      <w:r w:rsidRPr="00424284">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 xml:space="preserve"> Д</w:t>
      </w:r>
      <w:r w:rsidRPr="00424284">
        <w:rPr>
          <w:rFonts w:ascii="Times New Roman" w:eastAsia="Times New Roman" w:hAnsi="Times New Roman" w:cs="Times New Roman"/>
          <w:sz w:val="28"/>
          <w:szCs w:val="28"/>
          <w:lang w:eastAsia="ru-RU"/>
        </w:rPr>
        <w:t>ати змістовну інтерпретацію отриманого значення міри схожості з лін</w:t>
      </w:r>
      <w:r w:rsidR="00EC3380">
        <w:rPr>
          <w:rFonts w:ascii="Times New Roman" w:eastAsia="Times New Roman" w:hAnsi="Times New Roman" w:cs="Times New Roman"/>
          <w:sz w:val="28"/>
          <w:szCs w:val="28"/>
          <w:lang w:eastAsia="ru-RU"/>
        </w:rPr>
        <w:t>гвістичної</w:t>
      </w:r>
      <w:r w:rsidR="00A63BE9">
        <w:rPr>
          <w:rFonts w:ascii="Times New Roman" w:eastAsia="Times New Roman" w:hAnsi="Times New Roman" w:cs="Times New Roman"/>
          <w:sz w:val="28"/>
          <w:szCs w:val="28"/>
          <w:lang w:eastAsia="ru-RU"/>
        </w:rPr>
        <w:t xml:space="preserve"> шкалою, наведеною в таблиці 1.</w:t>
      </w:r>
      <w:r w:rsidR="00DC1E57">
        <w:rPr>
          <w:rFonts w:ascii="Times New Roman" w:eastAsia="Times New Roman" w:hAnsi="Times New Roman" w:cs="Times New Roman"/>
          <w:sz w:val="28"/>
          <w:szCs w:val="28"/>
          <w:lang w:eastAsia="ru-RU"/>
        </w:rPr>
        <w:t>3</w:t>
      </w:r>
      <w:r w:rsidRPr="00424284">
        <w:rPr>
          <w:rFonts w:ascii="Times New Roman" w:eastAsia="Times New Roman" w:hAnsi="Times New Roman" w:cs="Times New Roman"/>
          <w:sz w:val="28"/>
          <w:szCs w:val="28"/>
          <w:lang w:eastAsia="ru-RU"/>
        </w:rPr>
        <w:t>.</w:t>
      </w:r>
    </w:p>
    <w:p w14:paraId="00439282" w14:textId="77777777" w:rsidR="00A63BE9" w:rsidRPr="00A63BE9" w:rsidRDefault="00A63BE9" w:rsidP="00424284">
      <w:pPr>
        <w:spacing w:after="0" w:line="360" w:lineRule="auto"/>
        <w:ind w:firstLine="709"/>
        <w:jc w:val="both"/>
        <w:rPr>
          <w:rFonts w:ascii="Times New Roman" w:eastAsia="Times New Roman" w:hAnsi="Times New Roman" w:cs="Times New Roman"/>
          <w:sz w:val="24"/>
          <w:szCs w:val="24"/>
          <w:lang w:eastAsia="ru-RU"/>
        </w:rPr>
      </w:pPr>
    </w:p>
    <w:p w14:paraId="3B583542" w14:textId="77777777" w:rsidR="00333D92" w:rsidRPr="00885825" w:rsidRDefault="00333D92" w:rsidP="00333D92">
      <w:pPr>
        <w:spacing w:after="0" w:line="360" w:lineRule="auto"/>
        <w:ind w:firstLine="709"/>
        <w:jc w:val="right"/>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Таблиця 1.</w:t>
      </w:r>
      <w:r w:rsidR="00DC1E57">
        <w:rPr>
          <w:rFonts w:ascii="Times New Roman" w:eastAsia="Times New Roman" w:hAnsi="Times New Roman" w:cs="Times New Roman"/>
          <w:sz w:val="28"/>
          <w:szCs w:val="28"/>
          <w:lang w:eastAsia="ru-RU"/>
        </w:rPr>
        <w:t>3</w:t>
      </w:r>
    </w:p>
    <w:p w14:paraId="41FFE903" w14:textId="77777777" w:rsidR="00333D92" w:rsidRPr="00885825" w:rsidRDefault="00333D92" w:rsidP="00333D92">
      <w:pPr>
        <w:spacing w:after="0" w:line="360" w:lineRule="auto"/>
        <w:jc w:val="center"/>
        <w:rPr>
          <w:rFonts w:ascii="Times New Roman" w:eastAsia="Times New Roman" w:hAnsi="Times New Roman" w:cs="Times New Roman"/>
          <w:sz w:val="28"/>
          <w:szCs w:val="28"/>
          <w:lang w:eastAsia="ru-RU"/>
        </w:rPr>
      </w:pPr>
      <w:r w:rsidRPr="00885825">
        <w:rPr>
          <w:rFonts w:ascii="Times New Roman" w:eastAsia="Times New Roman" w:hAnsi="Times New Roman" w:cs="Times New Roman"/>
          <w:sz w:val="28"/>
          <w:szCs w:val="28"/>
          <w:lang w:eastAsia="ru-RU"/>
        </w:rPr>
        <w:t>Шкала рівня стану кадрової безпеки підприємства</w:t>
      </w:r>
    </w:p>
    <w:tbl>
      <w:tblPr>
        <w:tblStyle w:val="a8"/>
        <w:tblW w:w="0" w:type="auto"/>
        <w:jc w:val="center"/>
        <w:tblLook w:val="04A0" w:firstRow="1" w:lastRow="0" w:firstColumn="1" w:lastColumn="0" w:noHBand="0" w:noVBand="1"/>
      </w:tblPr>
      <w:tblGrid>
        <w:gridCol w:w="1696"/>
        <w:gridCol w:w="1701"/>
        <w:gridCol w:w="6231"/>
      </w:tblGrid>
      <w:tr w:rsidR="00FE06BB" w:rsidRPr="000F1FF0" w14:paraId="4CE0C4E2" w14:textId="77777777" w:rsidTr="00167664">
        <w:trPr>
          <w:trHeight w:val="208"/>
          <w:jc w:val="center"/>
        </w:trPr>
        <w:tc>
          <w:tcPr>
            <w:tcW w:w="1696" w:type="dxa"/>
            <w:vAlign w:val="center"/>
          </w:tcPr>
          <w:p w14:paraId="119AFD9F"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Інтервал</w:t>
            </w:r>
          </w:p>
        </w:tc>
        <w:tc>
          <w:tcPr>
            <w:tcW w:w="1701" w:type="dxa"/>
            <w:vAlign w:val="center"/>
          </w:tcPr>
          <w:p w14:paraId="020074F6" w14:textId="77777777" w:rsidR="00FE06BB" w:rsidRPr="000F1FF0" w:rsidRDefault="00F35070" w:rsidP="000E6C7D">
            <w:pPr>
              <w:jc w:val="center"/>
              <w:rPr>
                <w:rFonts w:ascii="Times New Roman" w:hAnsi="Times New Roman" w:cs="Times New Roman"/>
                <w:sz w:val="24"/>
                <w:szCs w:val="24"/>
              </w:rPr>
            </w:pPr>
            <w:r>
              <w:rPr>
                <w:rFonts w:ascii="Times New Roman" w:hAnsi="Times New Roman" w:cs="Times New Roman"/>
                <w:sz w:val="24"/>
                <w:szCs w:val="24"/>
              </w:rPr>
              <w:t>Стан</w:t>
            </w:r>
            <w:r w:rsidR="00FE06BB" w:rsidRPr="000F1FF0">
              <w:rPr>
                <w:rFonts w:ascii="Times New Roman" w:hAnsi="Times New Roman" w:cs="Times New Roman"/>
                <w:sz w:val="24"/>
                <w:szCs w:val="24"/>
              </w:rPr>
              <w:t xml:space="preserve"> кадрової безпеки</w:t>
            </w:r>
          </w:p>
        </w:tc>
        <w:tc>
          <w:tcPr>
            <w:tcW w:w="6231" w:type="dxa"/>
            <w:vAlign w:val="center"/>
          </w:tcPr>
          <w:p w14:paraId="6693BDAF"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Необхідні заходи</w:t>
            </w:r>
          </w:p>
        </w:tc>
      </w:tr>
      <w:tr w:rsidR="00FE06BB" w:rsidRPr="000F1FF0" w14:paraId="02056183" w14:textId="77777777" w:rsidTr="00167664">
        <w:trPr>
          <w:jc w:val="center"/>
        </w:trPr>
        <w:tc>
          <w:tcPr>
            <w:tcW w:w="1696" w:type="dxa"/>
            <w:vAlign w:val="center"/>
          </w:tcPr>
          <w:p w14:paraId="75DA09D8"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0,00-0,20</w:t>
            </w:r>
          </w:p>
        </w:tc>
        <w:tc>
          <w:tcPr>
            <w:tcW w:w="1701" w:type="dxa"/>
            <w:vAlign w:val="center"/>
          </w:tcPr>
          <w:p w14:paraId="48B89C54"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Критичний</w:t>
            </w:r>
          </w:p>
        </w:tc>
        <w:tc>
          <w:tcPr>
            <w:tcW w:w="6231" w:type="dxa"/>
            <w:vAlign w:val="center"/>
          </w:tcPr>
          <w:p w14:paraId="6D521BE7" w14:textId="77777777" w:rsidR="00FE06BB" w:rsidRPr="000F1FF0" w:rsidRDefault="00FE06BB" w:rsidP="000E6C7D">
            <w:pPr>
              <w:ind w:firstLine="32"/>
              <w:jc w:val="both"/>
              <w:rPr>
                <w:rFonts w:ascii="Times New Roman" w:hAnsi="Times New Roman" w:cs="Times New Roman"/>
                <w:sz w:val="24"/>
                <w:szCs w:val="24"/>
              </w:rPr>
            </w:pPr>
            <w:r w:rsidRPr="000F1FF0">
              <w:rPr>
                <w:rFonts w:ascii="Times New Roman" w:hAnsi="Times New Roman" w:cs="Times New Roman"/>
                <w:sz w:val="24"/>
                <w:szCs w:val="24"/>
              </w:rPr>
              <w:t>Введення антикризового управління та розробка антикризової кадрової стратегії</w:t>
            </w:r>
          </w:p>
        </w:tc>
      </w:tr>
      <w:tr w:rsidR="00FE06BB" w:rsidRPr="000F1FF0" w14:paraId="1119F01D" w14:textId="77777777" w:rsidTr="00167664">
        <w:trPr>
          <w:trHeight w:val="70"/>
          <w:jc w:val="center"/>
        </w:trPr>
        <w:tc>
          <w:tcPr>
            <w:tcW w:w="1696" w:type="dxa"/>
            <w:vAlign w:val="center"/>
          </w:tcPr>
          <w:p w14:paraId="237A83FB"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0,21-0,40</w:t>
            </w:r>
          </w:p>
        </w:tc>
        <w:tc>
          <w:tcPr>
            <w:tcW w:w="1701" w:type="dxa"/>
            <w:vAlign w:val="center"/>
          </w:tcPr>
          <w:p w14:paraId="2E26002A" w14:textId="77777777" w:rsidR="00FE06BB" w:rsidRPr="000F1FF0" w:rsidRDefault="00FE06BB" w:rsidP="000E6C7D">
            <w:pPr>
              <w:jc w:val="center"/>
              <w:rPr>
                <w:rFonts w:ascii="Times New Roman" w:hAnsi="Times New Roman" w:cs="Times New Roman"/>
                <w:sz w:val="24"/>
                <w:szCs w:val="24"/>
              </w:rPr>
            </w:pPr>
            <w:r w:rsidRPr="000F1FF0">
              <w:rPr>
                <w:rFonts w:ascii="Times New Roman" w:hAnsi="Times New Roman" w:cs="Times New Roman"/>
                <w:sz w:val="24"/>
                <w:szCs w:val="24"/>
              </w:rPr>
              <w:t>Кризовий</w:t>
            </w:r>
          </w:p>
        </w:tc>
        <w:tc>
          <w:tcPr>
            <w:tcW w:w="6231" w:type="dxa"/>
            <w:vAlign w:val="center"/>
          </w:tcPr>
          <w:p w14:paraId="02E11CC9" w14:textId="77777777" w:rsidR="00FE06BB" w:rsidRPr="000F1FF0" w:rsidRDefault="00FE06BB" w:rsidP="000E6C7D">
            <w:pPr>
              <w:ind w:firstLine="32"/>
              <w:jc w:val="both"/>
              <w:rPr>
                <w:rFonts w:ascii="Times New Roman" w:hAnsi="Times New Roman" w:cs="Times New Roman"/>
                <w:sz w:val="24"/>
                <w:szCs w:val="24"/>
              </w:rPr>
            </w:pPr>
            <w:r w:rsidRPr="000F1FF0">
              <w:rPr>
                <w:rFonts w:ascii="Times New Roman" w:hAnsi="Times New Roman" w:cs="Times New Roman"/>
                <w:sz w:val="24"/>
                <w:szCs w:val="24"/>
              </w:rPr>
              <w:t>Заходи по локалізації кризи, мінімізації негативних наслідків і відновлення безпеки</w:t>
            </w:r>
          </w:p>
        </w:tc>
      </w:tr>
      <w:tr w:rsidR="00383F70" w:rsidRPr="000F1FF0" w14:paraId="77E348F5" w14:textId="77777777" w:rsidTr="00250B6B">
        <w:trPr>
          <w:jc w:val="center"/>
        </w:trPr>
        <w:tc>
          <w:tcPr>
            <w:tcW w:w="1696" w:type="dxa"/>
            <w:vAlign w:val="center"/>
          </w:tcPr>
          <w:p w14:paraId="503F48EF"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0,41-0,60</w:t>
            </w:r>
          </w:p>
        </w:tc>
        <w:tc>
          <w:tcPr>
            <w:tcW w:w="1701" w:type="dxa"/>
            <w:vAlign w:val="center"/>
          </w:tcPr>
          <w:p w14:paraId="26DDD4FD"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Задовільний</w:t>
            </w:r>
          </w:p>
        </w:tc>
        <w:tc>
          <w:tcPr>
            <w:tcW w:w="6231" w:type="dxa"/>
            <w:vAlign w:val="center"/>
          </w:tcPr>
          <w:p w14:paraId="2740B16C" w14:textId="77777777" w:rsidR="00383F70" w:rsidRPr="000F1FF0" w:rsidRDefault="00383F70" w:rsidP="00250B6B">
            <w:pPr>
              <w:ind w:firstLine="32"/>
              <w:jc w:val="both"/>
              <w:rPr>
                <w:rFonts w:ascii="Times New Roman" w:hAnsi="Times New Roman" w:cs="Times New Roman"/>
                <w:sz w:val="24"/>
                <w:szCs w:val="24"/>
              </w:rPr>
            </w:pPr>
            <w:r w:rsidRPr="000F1FF0">
              <w:rPr>
                <w:rFonts w:ascii="Times New Roman" w:hAnsi="Times New Roman" w:cs="Times New Roman"/>
                <w:sz w:val="24"/>
                <w:szCs w:val="24"/>
              </w:rPr>
              <w:t>Заходи щодо запобігання і протидії кризі</w:t>
            </w:r>
          </w:p>
        </w:tc>
      </w:tr>
      <w:tr w:rsidR="00383F70" w:rsidRPr="000F1FF0" w14:paraId="72C26987" w14:textId="77777777" w:rsidTr="00250B6B">
        <w:trPr>
          <w:jc w:val="center"/>
        </w:trPr>
        <w:tc>
          <w:tcPr>
            <w:tcW w:w="1696" w:type="dxa"/>
            <w:vAlign w:val="center"/>
          </w:tcPr>
          <w:p w14:paraId="6572DF34"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0,61-0,80</w:t>
            </w:r>
          </w:p>
        </w:tc>
        <w:tc>
          <w:tcPr>
            <w:tcW w:w="1701" w:type="dxa"/>
            <w:vAlign w:val="center"/>
          </w:tcPr>
          <w:p w14:paraId="02E9C601"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Нормальний</w:t>
            </w:r>
          </w:p>
        </w:tc>
        <w:tc>
          <w:tcPr>
            <w:tcW w:w="6231" w:type="dxa"/>
            <w:vAlign w:val="center"/>
          </w:tcPr>
          <w:p w14:paraId="5D5DCE5B" w14:textId="77777777" w:rsidR="00383F70" w:rsidRPr="000F1FF0" w:rsidRDefault="00383F70" w:rsidP="00250B6B">
            <w:pPr>
              <w:ind w:firstLine="32"/>
              <w:jc w:val="both"/>
              <w:rPr>
                <w:rFonts w:ascii="Times New Roman" w:hAnsi="Times New Roman" w:cs="Times New Roman"/>
                <w:sz w:val="24"/>
                <w:szCs w:val="24"/>
              </w:rPr>
            </w:pPr>
            <w:r w:rsidRPr="000F1FF0">
              <w:rPr>
                <w:rFonts w:ascii="Times New Roman" w:hAnsi="Times New Roman" w:cs="Times New Roman"/>
                <w:sz w:val="24"/>
                <w:szCs w:val="24"/>
              </w:rPr>
              <w:t>Підтримка на досягнутому рівні, заходи з профілактики кризових явищ</w:t>
            </w:r>
          </w:p>
        </w:tc>
      </w:tr>
      <w:tr w:rsidR="00383F70" w:rsidRPr="000F1FF0" w14:paraId="149D300D" w14:textId="77777777" w:rsidTr="00250B6B">
        <w:trPr>
          <w:jc w:val="center"/>
        </w:trPr>
        <w:tc>
          <w:tcPr>
            <w:tcW w:w="1696" w:type="dxa"/>
            <w:vAlign w:val="center"/>
          </w:tcPr>
          <w:p w14:paraId="2757432D"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0,81-1,00</w:t>
            </w:r>
          </w:p>
        </w:tc>
        <w:tc>
          <w:tcPr>
            <w:tcW w:w="1701" w:type="dxa"/>
            <w:vAlign w:val="center"/>
          </w:tcPr>
          <w:p w14:paraId="59B8D4D0" w14:textId="77777777" w:rsidR="00383F70" w:rsidRPr="000F1FF0" w:rsidRDefault="00383F70" w:rsidP="00250B6B">
            <w:pPr>
              <w:jc w:val="center"/>
              <w:rPr>
                <w:rFonts w:ascii="Times New Roman" w:hAnsi="Times New Roman" w:cs="Times New Roman"/>
                <w:sz w:val="24"/>
                <w:szCs w:val="24"/>
              </w:rPr>
            </w:pPr>
            <w:r w:rsidRPr="000F1FF0">
              <w:rPr>
                <w:rFonts w:ascii="Times New Roman" w:hAnsi="Times New Roman" w:cs="Times New Roman"/>
                <w:sz w:val="24"/>
                <w:szCs w:val="24"/>
              </w:rPr>
              <w:t>Стабільний</w:t>
            </w:r>
          </w:p>
        </w:tc>
        <w:tc>
          <w:tcPr>
            <w:tcW w:w="6231" w:type="dxa"/>
            <w:vAlign w:val="center"/>
          </w:tcPr>
          <w:p w14:paraId="22C903A2" w14:textId="77777777" w:rsidR="00383F70" w:rsidRPr="000F1FF0" w:rsidRDefault="00383F70" w:rsidP="00250B6B">
            <w:pPr>
              <w:ind w:firstLine="32"/>
              <w:jc w:val="both"/>
              <w:rPr>
                <w:rFonts w:ascii="Times New Roman" w:hAnsi="Times New Roman" w:cs="Times New Roman"/>
                <w:sz w:val="24"/>
                <w:szCs w:val="24"/>
              </w:rPr>
            </w:pPr>
            <w:r w:rsidRPr="000F1FF0">
              <w:rPr>
                <w:rFonts w:ascii="Times New Roman" w:hAnsi="Times New Roman" w:cs="Times New Roman"/>
                <w:sz w:val="24"/>
                <w:szCs w:val="24"/>
              </w:rPr>
              <w:t>Підтримка на досягнутому рівні</w:t>
            </w:r>
          </w:p>
        </w:tc>
      </w:tr>
    </w:tbl>
    <w:p w14:paraId="2D2901DA" w14:textId="77777777" w:rsidR="00F35070" w:rsidRDefault="00711A63" w:rsidP="00383F70">
      <w:pPr>
        <w:spacing w:after="0" w:line="240" w:lineRule="auto"/>
        <w:ind w:right="-1"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w:t>
      </w:r>
      <w:r w:rsidRPr="00711A63">
        <w:t xml:space="preserve"> </w:t>
      </w:r>
      <w:r w:rsidR="00A2250A">
        <w:rPr>
          <w:rFonts w:ascii="Times New Roman" w:eastAsia="Times New Roman" w:hAnsi="Times New Roman" w:cs="Times New Roman"/>
          <w:i/>
          <w:sz w:val="24"/>
          <w:szCs w:val="24"/>
          <w:lang w:eastAsia="ru-RU"/>
        </w:rPr>
        <w:t>[25, с.123</w:t>
      </w:r>
      <w:r w:rsidRPr="00711A63">
        <w:rPr>
          <w:rFonts w:ascii="Times New Roman" w:eastAsia="Times New Roman" w:hAnsi="Times New Roman" w:cs="Times New Roman"/>
          <w:i/>
          <w:sz w:val="24"/>
          <w:szCs w:val="24"/>
          <w:lang w:eastAsia="ru-RU"/>
        </w:rPr>
        <w:t>]</w:t>
      </w:r>
    </w:p>
    <w:p w14:paraId="1938CA96" w14:textId="77777777" w:rsidR="002A2157" w:rsidRDefault="002A2157" w:rsidP="00383F70">
      <w:pPr>
        <w:spacing w:after="0" w:line="360" w:lineRule="auto"/>
        <w:jc w:val="both"/>
        <w:rPr>
          <w:rFonts w:ascii="Times New Roman" w:eastAsia="Times New Roman" w:hAnsi="Times New Roman" w:cs="Times New Roman"/>
          <w:i/>
          <w:sz w:val="24"/>
          <w:szCs w:val="24"/>
          <w:lang w:eastAsia="ru-RU"/>
        </w:rPr>
      </w:pPr>
    </w:p>
    <w:p w14:paraId="32C08D6C" w14:textId="474A8964" w:rsidR="00AB307E" w:rsidRDefault="006E45FD" w:rsidP="002A2157">
      <w:pPr>
        <w:spacing w:after="0" w:line="360" w:lineRule="auto"/>
        <w:ind w:firstLine="709"/>
        <w:jc w:val="both"/>
        <w:rPr>
          <w:rFonts w:ascii="Times New Roman" w:eastAsia="Times New Roman" w:hAnsi="Times New Roman" w:cs="Times New Roman"/>
          <w:sz w:val="28"/>
          <w:szCs w:val="28"/>
          <w:lang w:eastAsia="ru-RU"/>
        </w:rPr>
      </w:pPr>
      <w:r w:rsidRPr="006E45FD">
        <w:rPr>
          <w:rFonts w:ascii="Times New Roman" w:eastAsia="Times New Roman" w:hAnsi="Times New Roman" w:cs="Times New Roman"/>
          <w:sz w:val="28"/>
          <w:szCs w:val="28"/>
          <w:lang w:eastAsia="ru-RU"/>
        </w:rPr>
        <w:t>Для того, щоб можна було дати змістовну інтерпр</w:t>
      </w:r>
      <w:r>
        <w:rPr>
          <w:rFonts w:ascii="Times New Roman" w:eastAsia="Times New Roman" w:hAnsi="Times New Roman" w:cs="Times New Roman"/>
          <w:sz w:val="28"/>
          <w:szCs w:val="28"/>
          <w:lang w:eastAsia="ru-RU"/>
        </w:rPr>
        <w:t>етацію отриманого за формулою (1.</w:t>
      </w:r>
      <w:r w:rsidR="00383F70">
        <w:rPr>
          <w:rFonts w:ascii="Times New Roman" w:eastAsia="Times New Roman" w:hAnsi="Times New Roman" w:cs="Times New Roman"/>
          <w:sz w:val="28"/>
          <w:szCs w:val="28"/>
          <w:lang w:eastAsia="ru-RU"/>
        </w:rPr>
        <w:t>2</w:t>
      </w:r>
      <w:r w:rsidRPr="006E45FD">
        <w:rPr>
          <w:rFonts w:ascii="Times New Roman" w:eastAsia="Times New Roman" w:hAnsi="Times New Roman" w:cs="Times New Roman"/>
          <w:sz w:val="28"/>
          <w:szCs w:val="28"/>
          <w:lang w:eastAsia="ru-RU"/>
        </w:rPr>
        <w:t xml:space="preserve">) значення інтегрального показника </w:t>
      </w:r>
      <w:r>
        <w:rPr>
          <w:rFonts w:ascii="Times New Roman" w:eastAsia="Times New Roman" w:hAnsi="Times New Roman" w:cs="Times New Roman"/>
          <w:sz w:val="28"/>
          <w:szCs w:val="28"/>
          <w:lang w:eastAsia="ru-RU"/>
        </w:rPr>
        <w:t>кадрової безпеки, у відповідності зі шкалою табл. 1.6</w:t>
      </w:r>
      <w:r w:rsidRPr="006E45FD">
        <w:rPr>
          <w:rFonts w:ascii="Times New Roman" w:eastAsia="Times New Roman" w:hAnsi="Times New Roman" w:cs="Times New Roman"/>
          <w:sz w:val="28"/>
          <w:szCs w:val="28"/>
          <w:lang w:eastAsia="ru-RU"/>
        </w:rPr>
        <w:t>, необхідно отримане число розділити на число, яке вийде, якщ</w:t>
      </w:r>
      <w:r w:rsidR="00DE719B">
        <w:rPr>
          <w:rFonts w:ascii="Times New Roman" w:eastAsia="Times New Roman" w:hAnsi="Times New Roman" w:cs="Times New Roman"/>
          <w:sz w:val="28"/>
          <w:szCs w:val="28"/>
          <w:lang w:eastAsia="ru-RU"/>
        </w:rPr>
        <w:t>о</w:t>
      </w:r>
      <w:r w:rsidRPr="006E45FD">
        <w:rPr>
          <w:rFonts w:ascii="Times New Roman" w:eastAsia="Times New Roman" w:hAnsi="Times New Roman" w:cs="Times New Roman"/>
          <w:sz w:val="28"/>
          <w:szCs w:val="28"/>
          <w:lang w:eastAsia="ru-RU"/>
        </w:rPr>
        <w:t xml:space="preserve">  замість x</w:t>
      </w:r>
      <w:r w:rsidRPr="006E45FD">
        <w:rPr>
          <w:rFonts w:ascii="Times New Roman" w:eastAsia="Times New Roman" w:hAnsi="Times New Roman" w:cs="Times New Roman"/>
          <w:sz w:val="28"/>
          <w:szCs w:val="28"/>
          <w:vertAlign w:val="subscript"/>
          <w:lang w:eastAsia="ru-RU"/>
        </w:rPr>
        <w:t>n</w:t>
      </w:r>
      <w:r w:rsidRPr="006E45FD">
        <w:rPr>
          <w:rFonts w:ascii="Times New Roman" w:eastAsia="Times New Roman" w:hAnsi="Times New Roman" w:cs="Times New Roman"/>
          <w:sz w:val="28"/>
          <w:szCs w:val="28"/>
          <w:vertAlign w:val="superscript"/>
          <w:lang w:eastAsia="ru-RU"/>
        </w:rPr>
        <w:t>П</w:t>
      </w:r>
      <w:r w:rsidRPr="006E45FD">
        <w:rPr>
          <w:rFonts w:ascii="Times New Roman" w:eastAsia="Times New Roman" w:hAnsi="Times New Roman" w:cs="Times New Roman"/>
          <w:sz w:val="28"/>
          <w:szCs w:val="28"/>
          <w:lang w:eastAsia="ru-RU"/>
        </w:rPr>
        <w:t xml:space="preserve"> підставити x</w:t>
      </w:r>
      <w:r w:rsidRPr="006E45FD">
        <w:rPr>
          <w:rFonts w:ascii="Times New Roman" w:eastAsia="Times New Roman" w:hAnsi="Times New Roman" w:cs="Times New Roman"/>
          <w:sz w:val="28"/>
          <w:szCs w:val="28"/>
          <w:vertAlign w:val="subscript"/>
          <w:lang w:eastAsia="ru-RU"/>
        </w:rPr>
        <w:t>n</w:t>
      </w:r>
      <w:r w:rsidRPr="006E45FD">
        <w:rPr>
          <w:rFonts w:ascii="Times New Roman" w:eastAsia="Times New Roman" w:hAnsi="Times New Roman" w:cs="Times New Roman"/>
          <w:sz w:val="28"/>
          <w:szCs w:val="28"/>
          <w:vertAlign w:val="superscript"/>
          <w:lang w:eastAsia="ru-RU"/>
        </w:rPr>
        <w:t>E</w:t>
      </w:r>
      <w:r w:rsidRPr="006E45FD">
        <w:rPr>
          <w:rFonts w:ascii="Times New Roman" w:eastAsia="Times New Roman" w:hAnsi="Times New Roman" w:cs="Times New Roman"/>
          <w:sz w:val="28"/>
          <w:szCs w:val="28"/>
          <w:lang w:eastAsia="ru-RU"/>
        </w:rPr>
        <w:t xml:space="preserve">, </w:t>
      </w:r>
      <w:r w:rsidR="00DE719B">
        <w:rPr>
          <w:rFonts w:ascii="Times New Roman" w:eastAsia="Times New Roman" w:hAnsi="Times New Roman" w:cs="Times New Roman"/>
          <w:sz w:val="28"/>
          <w:szCs w:val="28"/>
          <w:lang w:eastAsia="ru-RU"/>
        </w:rPr>
        <w:t>тобто</w:t>
      </w:r>
      <w:r w:rsidRPr="006E45FD">
        <w:rPr>
          <w:rFonts w:ascii="Times New Roman" w:eastAsia="Times New Roman" w:hAnsi="Times New Roman" w:cs="Times New Roman"/>
          <w:sz w:val="28"/>
          <w:szCs w:val="28"/>
          <w:lang w:eastAsia="ru-RU"/>
        </w:rPr>
        <w:t xml:space="preserve"> обчислити міру подібності еталона з самим собою. </w:t>
      </w:r>
      <w:r w:rsidR="00DE719B">
        <w:rPr>
          <w:rFonts w:ascii="Times New Roman" w:eastAsia="Times New Roman" w:hAnsi="Times New Roman" w:cs="Times New Roman"/>
          <w:sz w:val="28"/>
          <w:szCs w:val="28"/>
          <w:lang w:eastAsia="ru-RU"/>
        </w:rPr>
        <w:t xml:space="preserve">Відношення </w:t>
      </w:r>
      <w:r w:rsidRPr="006E45FD">
        <w:rPr>
          <w:rFonts w:ascii="Times New Roman" w:eastAsia="Times New Roman" w:hAnsi="Times New Roman" w:cs="Times New Roman"/>
          <w:sz w:val="28"/>
          <w:szCs w:val="28"/>
          <w:lang w:eastAsia="ru-RU"/>
        </w:rPr>
        <w:t xml:space="preserve">цих чисел завжди буде належати </w:t>
      </w:r>
      <w:r w:rsidR="00485208" w:rsidRPr="00485208">
        <w:rPr>
          <w:rFonts w:ascii="Times New Roman" w:eastAsia="Times New Roman" w:hAnsi="Times New Roman" w:cs="Times New Roman"/>
          <w:sz w:val="28"/>
          <w:szCs w:val="28"/>
          <w:lang w:eastAsia="ru-RU"/>
        </w:rPr>
        <w:t xml:space="preserve">відрізку (0; 1) </w:t>
      </w:r>
      <w:r w:rsidR="00220954" w:rsidRPr="00312436">
        <w:rPr>
          <w:rFonts w:ascii="Times New Roman" w:eastAsia="Times New Roman" w:hAnsi="Times New Roman" w:cs="Times New Roman"/>
          <w:sz w:val="28"/>
          <w:szCs w:val="28"/>
          <w:lang w:eastAsia="ru-RU"/>
        </w:rPr>
        <w:t>[</w:t>
      </w:r>
      <w:r w:rsidR="00535846">
        <w:rPr>
          <w:rFonts w:ascii="Times New Roman" w:hAnsi="Times New Roman" w:cs="Times New Roman"/>
          <w:sz w:val="28"/>
          <w:szCs w:val="28"/>
        </w:rPr>
        <w:t>54</w:t>
      </w:r>
      <w:r w:rsidR="00220954" w:rsidRPr="00220954">
        <w:rPr>
          <w:rFonts w:ascii="Times New Roman" w:eastAsia="Times New Roman" w:hAnsi="Times New Roman" w:cs="Times New Roman"/>
          <w:sz w:val="28"/>
          <w:szCs w:val="28"/>
          <w:lang w:eastAsia="ru-RU"/>
        </w:rPr>
        <w:t>, с.166</w:t>
      </w:r>
      <w:r w:rsidR="00220954" w:rsidRPr="00312436">
        <w:rPr>
          <w:rFonts w:ascii="Times New Roman" w:eastAsia="Times New Roman" w:hAnsi="Times New Roman" w:cs="Times New Roman"/>
          <w:sz w:val="28"/>
          <w:szCs w:val="28"/>
          <w:lang w:eastAsia="ru-RU"/>
        </w:rPr>
        <w:t>]</w:t>
      </w:r>
      <w:r w:rsidRPr="006E45FD">
        <w:rPr>
          <w:rFonts w:ascii="Times New Roman" w:eastAsia="Times New Roman" w:hAnsi="Times New Roman" w:cs="Times New Roman"/>
          <w:sz w:val="28"/>
          <w:szCs w:val="28"/>
          <w:lang w:eastAsia="ru-RU"/>
        </w:rPr>
        <w:t>.</w:t>
      </w:r>
    </w:p>
    <w:p w14:paraId="1FFE332A" w14:textId="77777777" w:rsidR="00885825" w:rsidRDefault="00EC3A32" w:rsidP="00885825">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w:t>
      </w:r>
      <w:r w:rsidRPr="00EC3A32">
        <w:rPr>
          <w:rFonts w:ascii="Times New Roman" w:eastAsia="Times New Roman" w:hAnsi="Times New Roman" w:cs="Times New Roman"/>
          <w:sz w:val="28"/>
          <w:szCs w:val="28"/>
          <w:lang w:eastAsia="ru-RU"/>
        </w:rPr>
        <w:t xml:space="preserve">, використання </w:t>
      </w:r>
      <w:r>
        <w:rPr>
          <w:rFonts w:ascii="Times New Roman" w:eastAsia="Times New Roman" w:hAnsi="Times New Roman" w:cs="Times New Roman"/>
          <w:sz w:val="28"/>
          <w:szCs w:val="28"/>
          <w:lang w:eastAsia="ru-RU"/>
        </w:rPr>
        <w:t>індикативного</w:t>
      </w:r>
      <w:r w:rsidRPr="00EC3A32">
        <w:rPr>
          <w:rFonts w:ascii="Times New Roman" w:eastAsia="Times New Roman" w:hAnsi="Times New Roman" w:cs="Times New Roman"/>
          <w:sz w:val="28"/>
          <w:szCs w:val="28"/>
          <w:lang w:eastAsia="ru-RU"/>
        </w:rPr>
        <w:t xml:space="preserve"> підходу для оцінки </w:t>
      </w:r>
      <w:r>
        <w:rPr>
          <w:rFonts w:ascii="Times New Roman" w:eastAsia="Times New Roman" w:hAnsi="Times New Roman" w:cs="Times New Roman"/>
          <w:sz w:val="28"/>
          <w:szCs w:val="28"/>
          <w:lang w:eastAsia="ru-RU"/>
        </w:rPr>
        <w:t xml:space="preserve">кадрової </w:t>
      </w:r>
      <w:r w:rsidRPr="00EC3A32">
        <w:rPr>
          <w:rFonts w:ascii="Times New Roman" w:eastAsia="Times New Roman" w:hAnsi="Times New Roman" w:cs="Times New Roman"/>
          <w:sz w:val="28"/>
          <w:szCs w:val="28"/>
          <w:lang w:eastAsia="ru-RU"/>
        </w:rPr>
        <w:t xml:space="preserve">безпеки </w:t>
      </w:r>
      <w:r>
        <w:rPr>
          <w:rFonts w:ascii="Times New Roman" w:eastAsia="Times New Roman" w:hAnsi="Times New Roman" w:cs="Times New Roman"/>
          <w:sz w:val="28"/>
          <w:szCs w:val="28"/>
          <w:lang w:eastAsia="ru-RU"/>
        </w:rPr>
        <w:t>підприємства</w:t>
      </w:r>
      <w:r w:rsidRPr="00EC3A32">
        <w:rPr>
          <w:rFonts w:ascii="Times New Roman" w:eastAsia="Times New Roman" w:hAnsi="Times New Roman" w:cs="Times New Roman"/>
          <w:sz w:val="28"/>
          <w:szCs w:val="28"/>
          <w:lang w:eastAsia="ru-RU"/>
        </w:rPr>
        <w:t xml:space="preserve"> є точним і має можливість </w:t>
      </w:r>
      <w:r>
        <w:rPr>
          <w:rFonts w:ascii="Times New Roman" w:eastAsia="Times New Roman" w:hAnsi="Times New Roman" w:cs="Times New Roman"/>
          <w:sz w:val="28"/>
          <w:szCs w:val="28"/>
          <w:lang w:eastAsia="ru-RU"/>
        </w:rPr>
        <w:t xml:space="preserve">простих </w:t>
      </w:r>
      <w:r w:rsidRPr="00EC3A32">
        <w:rPr>
          <w:rFonts w:ascii="Times New Roman" w:eastAsia="Times New Roman" w:hAnsi="Times New Roman" w:cs="Times New Roman"/>
          <w:sz w:val="28"/>
          <w:szCs w:val="28"/>
          <w:lang w:eastAsia="ru-RU"/>
        </w:rPr>
        <w:t xml:space="preserve">розрахунків. </w:t>
      </w:r>
      <w:r>
        <w:rPr>
          <w:rFonts w:ascii="Times New Roman" w:eastAsia="Times New Roman" w:hAnsi="Times New Roman" w:cs="Times New Roman"/>
          <w:sz w:val="28"/>
          <w:szCs w:val="28"/>
          <w:lang w:eastAsia="ru-RU"/>
        </w:rPr>
        <w:t>Вона</w:t>
      </w:r>
      <w:r w:rsidRPr="00EC3A32">
        <w:rPr>
          <w:rFonts w:ascii="Times New Roman" w:eastAsia="Times New Roman" w:hAnsi="Times New Roman" w:cs="Times New Roman"/>
          <w:sz w:val="28"/>
          <w:szCs w:val="28"/>
          <w:lang w:eastAsia="ru-RU"/>
        </w:rPr>
        <w:t xml:space="preserve"> може бути здійснена на базі використання розрахунку міри подібності </w:t>
      </w:r>
      <w:r>
        <w:rPr>
          <w:rFonts w:ascii="Times New Roman" w:eastAsia="Times New Roman" w:hAnsi="Times New Roman" w:cs="Times New Roman"/>
          <w:sz w:val="28"/>
          <w:szCs w:val="28"/>
          <w:lang w:eastAsia="ru-RU"/>
        </w:rPr>
        <w:t>індикаторів</w:t>
      </w:r>
      <w:r w:rsidRPr="00EC3A3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кадрової </w:t>
      </w:r>
      <w:r w:rsidRPr="00EC3A32">
        <w:rPr>
          <w:rFonts w:ascii="Times New Roman" w:eastAsia="Times New Roman" w:hAnsi="Times New Roman" w:cs="Times New Roman"/>
          <w:sz w:val="28"/>
          <w:szCs w:val="28"/>
          <w:lang w:eastAsia="ru-RU"/>
        </w:rPr>
        <w:t xml:space="preserve">безпеки з </w:t>
      </w:r>
      <w:r>
        <w:rPr>
          <w:rFonts w:ascii="Times New Roman" w:eastAsia="Times New Roman" w:hAnsi="Times New Roman" w:cs="Times New Roman"/>
          <w:sz w:val="28"/>
          <w:szCs w:val="28"/>
          <w:lang w:eastAsia="ru-RU"/>
        </w:rPr>
        <w:t>стандартними</w:t>
      </w:r>
      <w:r w:rsidRPr="00EC3A32">
        <w:rPr>
          <w:rFonts w:ascii="Times New Roman" w:eastAsia="Times New Roman" w:hAnsi="Times New Roman" w:cs="Times New Roman"/>
          <w:sz w:val="28"/>
          <w:szCs w:val="28"/>
          <w:lang w:eastAsia="ru-RU"/>
        </w:rPr>
        <w:t xml:space="preserve"> значеннями </w:t>
      </w:r>
      <w:r>
        <w:rPr>
          <w:rFonts w:ascii="Times New Roman" w:eastAsia="Times New Roman" w:hAnsi="Times New Roman" w:cs="Times New Roman"/>
          <w:sz w:val="28"/>
          <w:szCs w:val="28"/>
          <w:lang w:eastAsia="ru-RU"/>
        </w:rPr>
        <w:t>індикаторів</w:t>
      </w:r>
      <w:r w:rsidRPr="00EC3A3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котрі</w:t>
      </w:r>
      <w:r w:rsidRPr="00EC3A32">
        <w:rPr>
          <w:rFonts w:ascii="Times New Roman" w:eastAsia="Times New Roman" w:hAnsi="Times New Roman" w:cs="Times New Roman"/>
          <w:sz w:val="28"/>
          <w:szCs w:val="28"/>
          <w:lang w:eastAsia="ru-RU"/>
        </w:rPr>
        <w:t xml:space="preserve"> залежать від цілі оцінки, фінансових резервів, факторів, що впливають на внутрішнє та зовнішнє середовище тощо. Для </w:t>
      </w:r>
      <w:r>
        <w:rPr>
          <w:rFonts w:ascii="Times New Roman" w:eastAsia="Times New Roman" w:hAnsi="Times New Roman" w:cs="Times New Roman"/>
          <w:sz w:val="28"/>
          <w:szCs w:val="28"/>
          <w:lang w:eastAsia="ru-RU"/>
        </w:rPr>
        <w:t xml:space="preserve">відтворення </w:t>
      </w:r>
      <w:r w:rsidR="00FD5A88">
        <w:rPr>
          <w:rFonts w:ascii="Times New Roman" w:eastAsia="Times New Roman" w:hAnsi="Times New Roman" w:cs="Times New Roman"/>
          <w:sz w:val="28"/>
          <w:szCs w:val="28"/>
          <w:lang w:eastAsia="ru-RU"/>
        </w:rPr>
        <w:t>єдиного</w:t>
      </w:r>
      <w:r w:rsidR="00F10A71">
        <w:rPr>
          <w:rFonts w:ascii="Times New Roman" w:eastAsia="Times New Roman" w:hAnsi="Times New Roman" w:cs="Times New Roman"/>
          <w:sz w:val="28"/>
          <w:szCs w:val="28"/>
          <w:lang w:eastAsia="ru-RU"/>
        </w:rPr>
        <w:t xml:space="preserve"> показника </w:t>
      </w:r>
      <w:r w:rsidRPr="00EC3A32">
        <w:rPr>
          <w:rFonts w:ascii="Times New Roman" w:eastAsia="Times New Roman" w:hAnsi="Times New Roman" w:cs="Times New Roman"/>
          <w:sz w:val="28"/>
          <w:szCs w:val="28"/>
          <w:lang w:eastAsia="ru-RU"/>
        </w:rPr>
        <w:t xml:space="preserve">потрібна </w:t>
      </w:r>
      <w:r w:rsidR="00F10A71">
        <w:rPr>
          <w:rFonts w:ascii="Times New Roman" w:eastAsia="Times New Roman" w:hAnsi="Times New Roman" w:cs="Times New Roman"/>
          <w:sz w:val="28"/>
          <w:szCs w:val="28"/>
          <w:lang w:eastAsia="ru-RU"/>
        </w:rPr>
        <w:t>належна</w:t>
      </w:r>
      <w:r w:rsidRPr="00EC3A32">
        <w:rPr>
          <w:rFonts w:ascii="Times New Roman" w:eastAsia="Times New Roman" w:hAnsi="Times New Roman" w:cs="Times New Roman"/>
          <w:sz w:val="28"/>
          <w:szCs w:val="28"/>
          <w:lang w:eastAsia="ru-RU"/>
        </w:rPr>
        <w:t xml:space="preserve"> </w:t>
      </w:r>
      <w:r w:rsidR="00F10A71">
        <w:rPr>
          <w:rFonts w:ascii="Times New Roman" w:eastAsia="Times New Roman" w:hAnsi="Times New Roman" w:cs="Times New Roman"/>
          <w:sz w:val="28"/>
          <w:szCs w:val="28"/>
          <w:lang w:eastAsia="ru-RU"/>
        </w:rPr>
        <w:t>ш</w:t>
      </w:r>
      <w:r w:rsidR="00F10A71" w:rsidRPr="00F10A71">
        <w:rPr>
          <w:rFonts w:ascii="Times New Roman" w:eastAsia="Times New Roman" w:hAnsi="Times New Roman" w:cs="Times New Roman"/>
          <w:sz w:val="28"/>
          <w:szCs w:val="28"/>
          <w:lang w:eastAsia="ru-RU"/>
        </w:rPr>
        <w:t>кала рівня стану</w:t>
      </w:r>
      <w:r w:rsidR="00F10A71" w:rsidRPr="00F10A71">
        <w:t xml:space="preserve"> </w:t>
      </w:r>
      <w:r w:rsidR="00F10A71" w:rsidRPr="00F10A71">
        <w:rPr>
          <w:rFonts w:ascii="Times New Roman" w:eastAsia="Times New Roman" w:hAnsi="Times New Roman" w:cs="Times New Roman"/>
          <w:sz w:val="28"/>
          <w:szCs w:val="28"/>
          <w:lang w:eastAsia="ru-RU"/>
        </w:rPr>
        <w:t>кадрової безпеки</w:t>
      </w:r>
      <w:r w:rsidRPr="00F10A71">
        <w:rPr>
          <w:rFonts w:ascii="Times New Roman" w:eastAsia="Times New Roman" w:hAnsi="Times New Roman" w:cs="Times New Roman"/>
          <w:sz w:val="28"/>
          <w:szCs w:val="28"/>
          <w:lang w:eastAsia="ru-RU"/>
        </w:rPr>
        <w:t>.</w:t>
      </w:r>
      <w:r w:rsidRPr="00EC3A32">
        <w:rPr>
          <w:rFonts w:ascii="Times New Roman" w:eastAsia="Times New Roman" w:hAnsi="Times New Roman" w:cs="Times New Roman"/>
          <w:sz w:val="28"/>
          <w:szCs w:val="28"/>
          <w:lang w:eastAsia="ru-RU"/>
        </w:rPr>
        <w:t xml:space="preserve"> Значення </w:t>
      </w:r>
      <w:r w:rsidR="00FD5A88">
        <w:rPr>
          <w:rFonts w:ascii="Times New Roman" w:eastAsia="Times New Roman" w:hAnsi="Times New Roman" w:cs="Times New Roman"/>
          <w:sz w:val="28"/>
          <w:szCs w:val="28"/>
          <w:lang w:eastAsia="ru-RU"/>
        </w:rPr>
        <w:t>єдиного</w:t>
      </w:r>
      <w:r w:rsidRPr="00EC3A32">
        <w:rPr>
          <w:rFonts w:ascii="Times New Roman" w:eastAsia="Times New Roman" w:hAnsi="Times New Roman" w:cs="Times New Roman"/>
          <w:sz w:val="28"/>
          <w:szCs w:val="28"/>
          <w:lang w:eastAsia="ru-RU"/>
        </w:rPr>
        <w:t xml:space="preserve"> показника </w:t>
      </w:r>
      <w:r w:rsidR="00FD5A88">
        <w:rPr>
          <w:rFonts w:ascii="Times New Roman" w:eastAsia="Times New Roman" w:hAnsi="Times New Roman" w:cs="Times New Roman"/>
          <w:sz w:val="28"/>
          <w:szCs w:val="28"/>
          <w:lang w:eastAsia="ru-RU"/>
        </w:rPr>
        <w:lastRenderedPageBreak/>
        <w:t xml:space="preserve">кадрової </w:t>
      </w:r>
      <w:r w:rsidRPr="00EC3A32">
        <w:rPr>
          <w:rFonts w:ascii="Times New Roman" w:eastAsia="Times New Roman" w:hAnsi="Times New Roman" w:cs="Times New Roman"/>
          <w:sz w:val="28"/>
          <w:szCs w:val="28"/>
          <w:lang w:eastAsia="ru-RU"/>
        </w:rPr>
        <w:t>безпеки має використовуватися для прийняття рішень щодо тактичного та стратегічного управління</w:t>
      </w:r>
      <w:r w:rsidR="00FD5A88">
        <w:rPr>
          <w:rFonts w:ascii="Times New Roman" w:eastAsia="Times New Roman" w:hAnsi="Times New Roman" w:cs="Times New Roman"/>
          <w:sz w:val="28"/>
          <w:szCs w:val="28"/>
          <w:lang w:eastAsia="ru-RU"/>
        </w:rPr>
        <w:t xml:space="preserve"> підприємством</w:t>
      </w:r>
      <w:r w:rsidRPr="00EC3A32">
        <w:rPr>
          <w:rFonts w:ascii="Times New Roman" w:eastAsia="Times New Roman" w:hAnsi="Times New Roman" w:cs="Times New Roman"/>
          <w:sz w:val="28"/>
          <w:szCs w:val="28"/>
          <w:lang w:eastAsia="ru-RU"/>
        </w:rPr>
        <w:t xml:space="preserve">. Методика, запропонована для оцінки </w:t>
      </w:r>
      <w:r w:rsidR="00FD5A88">
        <w:rPr>
          <w:rFonts w:ascii="Times New Roman" w:eastAsia="Times New Roman" w:hAnsi="Times New Roman" w:cs="Times New Roman"/>
          <w:sz w:val="28"/>
          <w:szCs w:val="28"/>
          <w:lang w:eastAsia="ru-RU"/>
        </w:rPr>
        <w:t>кадрової безпеки персоналу підприємства</w:t>
      </w:r>
      <w:r w:rsidRPr="00EC3A32">
        <w:rPr>
          <w:rFonts w:ascii="Times New Roman" w:eastAsia="Times New Roman" w:hAnsi="Times New Roman" w:cs="Times New Roman"/>
          <w:sz w:val="28"/>
          <w:szCs w:val="28"/>
          <w:lang w:eastAsia="ru-RU"/>
        </w:rPr>
        <w:t xml:space="preserve">, може бути </w:t>
      </w:r>
      <w:r w:rsidR="00FD5A88">
        <w:rPr>
          <w:rFonts w:ascii="Times New Roman" w:eastAsia="Times New Roman" w:hAnsi="Times New Roman" w:cs="Times New Roman"/>
          <w:sz w:val="28"/>
          <w:szCs w:val="28"/>
          <w:lang w:eastAsia="ru-RU"/>
        </w:rPr>
        <w:t>застосована</w:t>
      </w:r>
      <w:r w:rsidRPr="00EC3A32">
        <w:rPr>
          <w:rFonts w:ascii="Times New Roman" w:eastAsia="Times New Roman" w:hAnsi="Times New Roman" w:cs="Times New Roman"/>
          <w:sz w:val="28"/>
          <w:szCs w:val="28"/>
          <w:lang w:eastAsia="ru-RU"/>
        </w:rPr>
        <w:t xml:space="preserve"> для оцінки економічної безпеки </w:t>
      </w:r>
      <w:r w:rsidR="00125C42">
        <w:rPr>
          <w:rFonts w:ascii="Times New Roman" w:eastAsia="Times New Roman" w:hAnsi="Times New Roman" w:cs="Times New Roman"/>
          <w:sz w:val="28"/>
          <w:szCs w:val="28"/>
          <w:lang w:eastAsia="ru-RU"/>
        </w:rPr>
        <w:t>других</w:t>
      </w:r>
      <w:r w:rsidRPr="00EC3A32">
        <w:rPr>
          <w:rFonts w:ascii="Times New Roman" w:eastAsia="Times New Roman" w:hAnsi="Times New Roman" w:cs="Times New Roman"/>
          <w:sz w:val="28"/>
          <w:szCs w:val="28"/>
          <w:lang w:eastAsia="ru-RU"/>
        </w:rPr>
        <w:t xml:space="preserve"> систем </w:t>
      </w:r>
      <w:r w:rsidR="00125C42">
        <w:rPr>
          <w:rFonts w:ascii="Times New Roman" w:eastAsia="Times New Roman" w:hAnsi="Times New Roman" w:cs="Times New Roman"/>
          <w:sz w:val="28"/>
          <w:szCs w:val="28"/>
          <w:lang w:eastAsia="ru-RU"/>
        </w:rPr>
        <w:t>підприємства</w:t>
      </w:r>
      <w:r w:rsidRPr="00EC3A32">
        <w:rPr>
          <w:rFonts w:ascii="Times New Roman" w:eastAsia="Times New Roman" w:hAnsi="Times New Roman" w:cs="Times New Roman"/>
          <w:sz w:val="28"/>
          <w:szCs w:val="28"/>
          <w:lang w:eastAsia="ru-RU"/>
        </w:rPr>
        <w:t>.</w:t>
      </w:r>
    </w:p>
    <w:p w14:paraId="75FD9E4F" w14:textId="77777777" w:rsidR="00DC1E57" w:rsidRPr="00885825" w:rsidRDefault="00DC1E57" w:rsidP="00885825">
      <w:pPr>
        <w:spacing w:after="0" w:line="360" w:lineRule="auto"/>
        <w:ind w:right="-1" w:firstLine="709"/>
        <w:jc w:val="both"/>
        <w:rPr>
          <w:rFonts w:ascii="Times New Roman" w:eastAsia="Times New Roman" w:hAnsi="Times New Roman" w:cs="Times New Roman"/>
          <w:sz w:val="28"/>
          <w:szCs w:val="28"/>
          <w:lang w:eastAsia="ru-RU"/>
        </w:rPr>
      </w:pPr>
    </w:p>
    <w:p w14:paraId="1DAF248D" w14:textId="77777777" w:rsidR="0055045B" w:rsidRPr="00DC1E57" w:rsidRDefault="00DC1E57" w:rsidP="00DC1E57">
      <w:pPr>
        <w:spacing w:after="0" w:line="360" w:lineRule="auto"/>
        <w:ind w:firstLine="709"/>
        <w:jc w:val="both"/>
        <w:rPr>
          <w:rFonts w:ascii="Times New Roman" w:eastAsia="Times New Roman" w:hAnsi="Times New Roman" w:cs="Times New Roman"/>
          <w:b/>
          <w:sz w:val="28"/>
          <w:szCs w:val="28"/>
          <w:lang w:eastAsia="ru-RU"/>
        </w:rPr>
      </w:pPr>
      <w:r w:rsidRPr="00DC1E57">
        <w:rPr>
          <w:rFonts w:ascii="Times New Roman" w:eastAsia="Times New Roman" w:hAnsi="Times New Roman" w:cs="Times New Roman"/>
          <w:b/>
          <w:sz w:val="28"/>
          <w:szCs w:val="28"/>
          <w:lang w:eastAsia="ru-RU"/>
        </w:rPr>
        <w:t>Висновки до розділу 1</w:t>
      </w:r>
    </w:p>
    <w:p w14:paraId="631A05C5" w14:textId="77777777" w:rsidR="0055045B" w:rsidRDefault="0055045B" w:rsidP="001A644D">
      <w:pPr>
        <w:spacing w:after="0" w:line="360" w:lineRule="auto"/>
        <w:ind w:firstLine="709"/>
        <w:jc w:val="both"/>
        <w:rPr>
          <w:rFonts w:ascii="Times New Roman" w:eastAsia="Times New Roman" w:hAnsi="Times New Roman" w:cs="Times New Roman"/>
          <w:sz w:val="28"/>
          <w:szCs w:val="28"/>
          <w:lang w:eastAsia="ru-RU"/>
        </w:rPr>
      </w:pPr>
    </w:p>
    <w:p w14:paraId="785C3A85" w14:textId="77777777" w:rsidR="0055045B" w:rsidRDefault="0055045B" w:rsidP="001A644D">
      <w:pPr>
        <w:spacing w:after="0" w:line="360" w:lineRule="auto"/>
        <w:ind w:firstLine="709"/>
        <w:jc w:val="both"/>
        <w:rPr>
          <w:rFonts w:ascii="Times New Roman" w:eastAsia="Times New Roman" w:hAnsi="Times New Roman" w:cs="Times New Roman"/>
          <w:sz w:val="28"/>
          <w:szCs w:val="28"/>
          <w:lang w:eastAsia="ru-RU"/>
        </w:rPr>
      </w:pPr>
      <w:bookmarkStart w:id="11" w:name="_Hlk31122722"/>
      <w:r>
        <w:rPr>
          <w:rFonts w:ascii="Times New Roman" w:eastAsia="Times New Roman" w:hAnsi="Times New Roman" w:cs="Times New Roman"/>
          <w:sz w:val="28"/>
          <w:szCs w:val="28"/>
          <w:lang w:eastAsia="ru-RU"/>
        </w:rPr>
        <w:t>П</w:t>
      </w:r>
      <w:r w:rsidRPr="0055045B">
        <w:rPr>
          <w:rFonts w:ascii="Times New Roman" w:eastAsia="Times New Roman" w:hAnsi="Times New Roman" w:cs="Times New Roman"/>
          <w:sz w:val="28"/>
          <w:szCs w:val="28"/>
          <w:lang w:eastAsia="ru-RU"/>
        </w:rPr>
        <w:t>ід кадрової безпекою необхідно розуміти стан захищеності соціально-трудової сфери суб'єкта</w:t>
      </w:r>
      <w:r>
        <w:rPr>
          <w:rFonts w:ascii="Times New Roman" w:eastAsia="Times New Roman" w:hAnsi="Times New Roman" w:cs="Times New Roman"/>
          <w:sz w:val="28"/>
          <w:szCs w:val="28"/>
          <w:lang w:eastAsia="ru-RU"/>
        </w:rPr>
        <w:t xml:space="preserve"> господарювання від внутрішніх та</w:t>
      </w:r>
      <w:r w:rsidRPr="0055045B">
        <w:rPr>
          <w:rFonts w:ascii="Times New Roman" w:eastAsia="Times New Roman" w:hAnsi="Times New Roman" w:cs="Times New Roman"/>
          <w:sz w:val="28"/>
          <w:szCs w:val="28"/>
          <w:lang w:eastAsia="ru-RU"/>
        </w:rPr>
        <w:t xml:space="preserve"> зовнішніх загроз і небезпек, що досягається за сприянням правильного вибору і використання відповідних засобів, методів і інструментом управління, і сприяє, як продуктивному використанню персоналу, так і вдалому розвитку підприємства в цілому. </w:t>
      </w:r>
    </w:p>
    <w:bookmarkEnd w:id="11"/>
    <w:p w14:paraId="053DE5FF" w14:textId="77777777" w:rsidR="0055045B" w:rsidRDefault="0055045B" w:rsidP="0066040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це</w:t>
      </w:r>
      <w:r w:rsidRPr="0055045B">
        <w:rPr>
          <w:rFonts w:ascii="Times New Roman" w:eastAsia="Times New Roman" w:hAnsi="Times New Roman" w:cs="Times New Roman"/>
          <w:sz w:val="28"/>
          <w:szCs w:val="28"/>
          <w:lang w:eastAsia="ru-RU"/>
        </w:rPr>
        <w:t xml:space="preserve"> визначення</w:t>
      </w:r>
      <w:r>
        <w:rPr>
          <w:rFonts w:ascii="Times New Roman" w:eastAsia="Times New Roman" w:hAnsi="Times New Roman" w:cs="Times New Roman"/>
          <w:sz w:val="28"/>
          <w:szCs w:val="28"/>
          <w:lang w:eastAsia="ru-RU"/>
        </w:rPr>
        <w:t xml:space="preserve"> кадрової безпеки</w:t>
      </w:r>
      <w:r w:rsidRPr="0055045B">
        <w:rPr>
          <w:rFonts w:ascii="Times New Roman" w:eastAsia="Times New Roman" w:hAnsi="Times New Roman" w:cs="Times New Roman"/>
          <w:sz w:val="28"/>
          <w:szCs w:val="28"/>
          <w:lang w:eastAsia="ru-RU"/>
        </w:rPr>
        <w:t>, на відміну від існуючих</w:t>
      </w:r>
      <w:r>
        <w:rPr>
          <w:rFonts w:ascii="Times New Roman" w:eastAsia="Times New Roman" w:hAnsi="Times New Roman" w:cs="Times New Roman"/>
          <w:sz w:val="28"/>
          <w:szCs w:val="28"/>
          <w:lang w:eastAsia="ru-RU"/>
        </w:rPr>
        <w:t xml:space="preserve"> має переваги</w:t>
      </w:r>
      <w:r w:rsidRPr="0055045B">
        <w:rPr>
          <w:rFonts w:ascii="Times New Roman" w:eastAsia="Times New Roman" w:hAnsi="Times New Roman" w:cs="Times New Roman"/>
          <w:sz w:val="28"/>
          <w:szCs w:val="28"/>
          <w:lang w:eastAsia="ru-RU"/>
        </w:rPr>
        <w:t xml:space="preserve">: </w:t>
      </w:r>
    </w:p>
    <w:p w14:paraId="32AD2DD8" w14:textId="77777777" w:rsidR="0074270D" w:rsidRDefault="0055045B" w:rsidP="0074270D">
      <w:pPr>
        <w:pStyle w:val="a7"/>
        <w:numPr>
          <w:ilvl w:val="0"/>
          <w:numId w:val="1"/>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5045B">
        <w:rPr>
          <w:rFonts w:ascii="Times New Roman" w:eastAsia="Times New Roman" w:hAnsi="Times New Roman" w:cs="Times New Roman"/>
          <w:sz w:val="28"/>
          <w:szCs w:val="28"/>
          <w:lang w:eastAsia="ru-RU"/>
        </w:rPr>
        <w:t xml:space="preserve">по-перше, </w:t>
      </w:r>
      <w:r w:rsidR="00A27B61" w:rsidRPr="0055045B">
        <w:rPr>
          <w:rFonts w:ascii="Times New Roman" w:eastAsia="Times New Roman" w:hAnsi="Times New Roman" w:cs="Times New Roman"/>
          <w:sz w:val="28"/>
          <w:szCs w:val="28"/>
          <w:lang w:eastAsia="ru-RU"/>
        </w:rPr>
        <w:t>з'єднує</w:t>
      </w:r>
      <w:r w:rsidR="00144A8C">
        <w:rPr>
          <w:rFonts w:ascii="Times New Roman" w:eastAsia="Times New Roman" w:hAnsi="Times New Roman" w:cs="Times New Roman"/>
          <w:sz w:val="28"/>
          <w:szCs w:val="28"/>
          <w:lang w:eastAsia="ru-RU"/>
        </w:rPr>
        <w:t xml:space="preserve"> два підходи - </w:t>
      </w:r>
      <w:r w:rsidR="00167664">
        <w:rPr>
          <w:rFonts w:ascii="Times New Roman" w:eastAsia="Times New Roman" w:hAnsi="Times New Roman" w:cs="Times New Roman"/>
          <w:sz w:val="28"/>
          <w:szCs w:val="28"/>
          <w:lang w:eastAsia="ru-RU"/>
        </w:rPr>
        <w:t>цільовий</w:t>
      </w:r>
      <w:r w:rsidR="00A27B61">
        <w:rPr>
          <w:rFonts w:ascii="Times New Roman" w:eastAsia="Times New Roman" w:hAnsi="Times New Roman" w:cs="Times New Roman"/>
          <w:sz w:val="28"/>
          <w:szCs w:val="28"/>
          <w:lang w:eastAsia="ru-RU"/>
        </w:rPr>
        <w:t xml:space="preserve"> та</w:t>
      </w:r>
      <w:r w:rsidRPr="0055045B">
        <w:rPr>
          <w:rFonts w:ascii="Times New Roman" w:eastAsia="Times New Roman" w:hAnsi="Times New Roman" w:cs="Times New Roman"/>
          <w:sz w:val="28"/>
          <w:szCs w:val="28"/>
          <w:lang w:eastAsia="ru-RU"/>
        </w:rPr>
        <w:t xml:space="preserve"> функціональний. Що засноване на </w:t>
      </w:r>
      <w:r w:rsidR="00EA222C" w:rsidRPr="0055045B">
        <w:rPr>
          <w:rFonts w:ascii="Times New Roman" w:eastAsia="Times New Roman" w:hAnsi="Times New Roman" w:cs="Times New Roman"/>
          <w:sz w:val="28"/>
          <w:szCs w:val="28"/>
          <w:lang w:eastAsia="ru-RU"/>
        </w:rPr>
        <w:t>обґрунтуванні</w:t>
      </w:r>
      <w:r w:rsidRPr="0055045B">
        <w:rPr>
          <w:rFonts w:ascii="Times New Roman" w:eastAsia="Times New Roman" w:hAnsi="Times New Roman" w:cs="Times New Roman"/>
          <w:sz w:val="28"/>
          <w:szCs w:val="28"/>
          <w:lang w:eastAsia="ru-RU"/>
        </w:rPr>
        <w:t xml:space="preserve"> авторами доцільності трактування </w:t>
      </w:r>
      <w:r w:rsidR="00EA222C" w:rsidRPr="0055045B">
        <w:rPr>
          <w:rFonts w:ascii="Times New Roman" w:eastAsia="Times New Roman" w:hAnsi="Times New Roman" w:cs="Times New Roman"/>
          <w:sz w:val="28"/>
          <w:szCs w:val="28"/>
          <w:lang w:eastAsia="ru-RU"/>
        </w:rPr>
        <w:t>змісту</w:t>
      </w:r>
      <w:r w:rsidRPr="0055045B">
        <w:rPr>
          <w:rFonts w:ascii="Times New Roman" w:eastAsia="Times New Roman" w:hAnsi="Times New Roman" w:cs="Times New Roman"/>
          <w:sz w:val="28"/>
          <w:szCs w:val="28"/>
          <w:lang w:eastAsia="ru-RU"/>
        </w:rPr>
        <w:t xml:space="preserve"> кадрової безпеки як стану захищеності від</w:t>
      </w:r>
      <w:r w:rsidR="00EA222C">
        <w:rPr>
          <w:rFonts w:ascii="Times New Roman" w:eastAsia="Times New Roman" w:hAnsi="Times New Roman" w:cs="Times New Roman"/>
          <w:sz w:val="28"/>
          <w:szCs w:val="28"/>
          <w:lang w:eastAsia="ru-RU"/>
        </w:rPr>
        <w:t xml:space="preserve"> </w:t>
      </w:r>
      <w:r w:rsidRPr="0055045B">
        <w:rPr>
          <w:rFonts w:ascii="Times New Roman" w:eastAsia="Times New Roman" w:hAnsi="Times New Roman" w:cs="Times New Roman"/>
          <w:sz w:val="28"/>
          <w:szCs w:val="28"/>
          <w:lang w:eastAsia="ru-RU"/>
        </w:rPr>
        <w:t xml:space="preserve">небезпек, яке досягається за рахунок </w:t>
      </w:r>
      <w:r w:rsidR="00EA222C" w:rsidRPr="0055045B">
        <w:rPr>
          <w:rFonts w:ascii="Times New Roman" w:eastAsia="Times New Roman" w:hAnsi="Times New Roman" w:cs="Times New Roman"/>
          <w:sz w:val="28"/>
          <w:szCs w:val="28"/>
          <w:lang w:eastAsia="ru-RU"/>
        </w:rPr>
        <w:t>реалізації</w:t>
      </w:r>
      <w:r w:rsidR="00EA222C">
        <w:rPr>
          <w:rFonts w:ascii="Times New Roman" w:eastAsia="Times New Roman" w:hAnsi="Times New Roman" w:cs="Times New Roman"/>
          <w:sz w:val="28"/>
          <w:szCs w:val="28"/>
          <w:lang w:eastAsia="ru-RU"/>
        </w:rPr>
        <w:t xml:space="preserve"> певних функцій та </w:t>
      </w:r>
      <w:r w:rsidRPr="0055045B">
        <w:rPr>
          <w:rFonts w:ascii="Times New Roman" w:eastAsia="Times New Roman" w:hAnsi="Times New Roman" w:cs="Times New Roman"/>
          <w:sz w:val="28"/>
          <w:szCs w:val="28"/>
          <w:lang w:eastAsia="ru-RU"/>
        </w:rPr>
        <w:t>відповідних заходів</w:t>
      </w:r>
      <w:r w:rsidR="00EA222C">
        <w:rPr>
          <w:rFonts w:ascii="Times New Roman" w:eastAsia="Times New Roman" w:hAnsi="Times New Roman" w:cs="Times New Roman"/>
          <w:sz w:val="28"/>
          <w:szCs w:val="28"/>
          <w:lang w:eastAsia="ru-RU"/>
        </w:rPr>
        <w:t>;</w:t>
      </w:r>
    </w:p>
    <w:p w14:paraId="38C498E0" w14:textId="77777777" w:rsidR="0074270D" w:rsidRDefault="0074270D" w:rsidP="0074270D">
      <w:pPr>
        <w:pStyle w:val="a7"/>
        <w:numPr>
          <w:ilvl w:val="0"/>
          <w:numId w:val="1"/>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74270D">
        <w:rPr>
          <w:rFonts w:ascii="Times New Roman" w:eastAsia="Times New Roman" w:hAnsi="Times New Roman" w:cs="Times New Roman"/>
          <w:sz w:val="28"/>
          <w:szCs w:val="28"/>
          <w:lang w:eastAsia="ru-RU"/>
        </w:rPr>
        <w:t xml:space="preserve">по-друге, має чітке </w:t>
      </w:r>
      <w:r w:rsidR="00DD5BAD" w:rsidRPr="0074270D">
        <w:rPr>
          <w:rFonts w:ascii="Times New Roman" w:eastAsia="Times New Roman" w:hAnsi="Times New Roman" w:cs="Times New Roman"/>
          <w:sz w:val="28"/>
          <w:szCs w:val="28"/>
          <w:lang w:eastAsia="ru-RU"/>
        </w:rPr>
        <w:t>визначення</w:t>
      </w:r>
      <w:r w:rsidRPr="0074270D">
        <w:rPr>
          <w:rFonts w:ascii="Times New Roman" w:eastAsia="Times New Roman" w:hAnsi="Times New Roman" w:cs="Times New Roman"/>
          <w:sz w:val="28"/>
          <w:szCs w:val="28"/>
          <w:lang w:eastAsia="ru-RU"/>
        </w:rPr>
        <w:t xml:space="preserve"> переваг </w:t>
      </w:r>
      <w:r w:rsidR="00DD5BAD">
        <w:rPr>
          <w:rFonts w:ascii="Times New Roman" w:eastAsia="Times New Roman" w:hAnsi="Times New Roman" w:cs="Times New Roman"/>
          <w:sz w:val="28"/>
          <w:szCs w:val="28"/>
          <w:lang w:eastAsia="ru-RU"/>
        </w:rPr>
        <w:t xml:space="preserve">щодо </w:t>
      </w:r>
      <w:r w:rsidRPr="0074270D">
        <w:rPr>
          <w:rFonts w:ascii="Times New Roman" w:eastAsia="Times New Roman" w:hAnsi="Times New Roman" w:cs="Times New Roman"/>
          <w:sz w:val="28"/>
          <w:szCs w:val="28"/>
          <w:lang w:eastAsia="ru-RU"/>
        </w:rPr>
        <w:t xml:space="preserve">досягнення </w:t>
      </w:r>
      <w:r w:rsidR="00DD5BAD" w:rsidRPr="0074270D">
        <w:rPr>
          <w:rFonts w:ascii="Times New Roman" w:eastAsia="Times New Roman" w:hAnsi="Times New Roman" w:cs="Times New Roman"/>
          <w:sz w:val="28"/>
          <w:szCs w:val="28"/>
          <w:lang w:eastAsia="ru-RU"/>
        </w:rPr>
        <w:t>необхідного</w:t>
      </w:r>
      <w:r w:rsidRPr="0074270D">
        <w:rPr>
          <w:rFonts w:ascii="Times New Roman" w:eastAsia="Times New Roman" w:hAnsi="Times New Roman" w:cs="Times New Roman"/>
          <w:sz w:val="28"/>
          <w:szCs w:val="28"/>
          <w:lang w:eastAsia="ru-RU"/>
        </w:rPr>
        <w:t xml:space="preserve"> </w:t>
      </w:r>
      <w:r w:rsidR="00DD5BAD" w:rsidRPr="0074270D">
        <w:rPr>
          <w:rFonts w:ascii="Times New Roman" w:eastAsia="Times New Roman" w:hAnsi="Times New Roman" w:cs="Times New Roman"/>
          <w:sz w:val="28"/>
          <w:szCs w:val="28"/>
          <w:lang w:eastAsia="ru-RU"/>
        </w:rPr>
        <w:t>ступеня</w:t>
      </w:r>
      <w:r w:rsidRPr="0074270D">
        <w:rPr>
          <w:rFonts w:ascii="Times New Roman" w:eastAsia="Times New Roman" w:hAnsi="Times New Roman" w:cs="Times New Roman"/>
          <w:sz w:val="28"/>
          <w:szCs w:val="28"/>
          <w:lang w:eastAsia="ru-RU"/>
        </w:rPr>
        <w:t xml:space="preserve"> кадрової безпеки для суб'єкта господарювання. У </w:t>
      </w:r>
      <w:r w:rsidR="001A7FD3" w:rsidRPr="0074270D">
        <w:rPr>
          <w:rFonts w:ascii="Times New Roman" w:eastAsia="Times New Roman" w:hAnsi="Times New Roman" w:cs="Times New Roman"/>
          <w:sz w:val="28"/>
          <w:szCs w:val="28"/>
          <w:lang w:eastAsia="ru-RU"/>
        </w:rPr>
        <w:t>визначенні</w:t>
      </w:r>
      <w:r w:rsidRPr="0074270D">
        <w:rPr>
          <w:rFonts w:ascii="Times New Roman" w:eastAsia="Times New Roman" w:hAnsi="Times New Roman" w:cs="Times New Roman"/>
          <w:sz w:val="28"/>
          <w:szCs w:val="28"/>
          <w:lang w:eastAsia="ru-RU"/>
        </w:rPr>
        <w:t xml:space="preserve"> </w:t>
      </w:r>
      <w:r w:rsidR="001A7FD3">
        <w:rPr>
          <w:rFonts w:ascii="Times New Roman" w:eastAsia="Times New Roman" w:hAnsi="Times New Roman" w:cs="Times New Roman"/>
          <w:sz w:val="28"/>
          <w:szCs w:val="28"/>
          <w:lang w:eastAsia="ru-RU"/>
        </w:rPr>
        <w:t xml:space="preserve">поняття «кадрова безпека» </w:t>
      </w:r>
      <w:r w:rsidRPr="0074270D">
        <w:rPr>
          <w:rFonts w:ascii="Times New Roman" w:eastAsia="Times New Roman" w:hAnsi="Times New Roman" w:cs="Times New Roman"/>
          <w:sz w:val="28"/>
          <w:szCs w:val="28"/>
          <w:lang w:eastAsia="ru-RU"/>
        </w:rPr>
        <w:t xml:space="preserve">чітко сформульована цільова спрямованість досягнення стану захищеності соціально-трудової сфери підприємства від кадрових загроз і небезпек, як прагнення до </w:t>
      </w:r>
      <w:r w:rsidR="006632D5" w:rsidRPr="0074270D">
        <w:rPr>
          <w:rFonts w:ascii="Times New Roman" w:eastAsia="Times New Roman" w:hAnsi="Times New Roman" w:cs="Times New Roman"/>
          <w:sz w:val="28"/>
          <w:szCs w:val="28"/>
          <w:lang w:eastAsia="ru-RU"/>
        </w:rPr>
        <w:t>продуктивного</w:t>
      </w:r>
      <w:r w:rsidR="006632D5">
        <w:rPr>
          <w:rFonts w:ascii="Times New Roman" w:eastAsia="Times New Roman" w:hAnsi="Times New Roman" w:cs="Times New Roman"/>
          <w:sz w:val="28"/>
          <w:szCs w:val="28"/>
          <w:lang w:eastAsia="ru-RU"/>
        </w:rPr>
        <w:t xml:space="preserve"> використання персоналу та </w:t>
      </w:r>
      <w:r w:rsidRPr="0074270D">
        <w:rPr>
          <w:rFonts w:ascii="Times New Roman" w:eastAsia="Times New Roman" w:hAnsi="Times New Roman" w:cs="Times New Roman"/>
          <w:sz w:val="28"/>
          <w:szCs w:val="28"/>
          <w:lang w:eastAsia="ru-RU"/>
        </w:rPr>
        <w:t xml:space="preserve">до успішного розвитку підприємства. </w:t>
      </w:r>
    </w:p>
    <w:p w14:paraId="6929A84F" w14:textId="77777777" w:rsidR="009A1E2F" w:rsidRDefault="00400F1B" w:rsidP="009A1E2F">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Pr="00400F1B">
        <w:rPr>
          <w:rFonts w:ascii="Times New Roman" w:eastAsia="Times New Roman" w:hAnsi="Times New Roman" w:cs="Times New Roman"/>
          <w:sz w:val="28"/>
          <w:szCs w:val="28"/>
          <w:lang w:eastAsia="ru-RU"/>
        </w:rPr>
        <w:t xml:space="preserve">абезпечення кадрової безпеки є необхідною складовою економічної безпеки підприємства. Забезпечити кадрову безпеку на підприємствах України можна при прийнятті наступних заходів: наявність і застосування документів, що безпосередньо впливають на безпеку підприємства; впровадження унікальної технології кадрової безпеки, яка дозволить не тільки ефективно </w:t>
      </w:r>
      <w:r w:rsidRPr="00400F1B">
        <w:rPr>
          <w:rFonts w:ascii="Times New Roman" w:eastAsia="Times New Roman" w:hAnsi="Times New Roman" w:cs="Times New Roman"/>
          <w:sz w:val="28"/>
          <w:szCs w:val="28"/>
          <w:lang w:eastAsia="ru-RU"/>
        </w:rPr>
        <w:lastRenderedPageBreak/>
        <w:t>боротися з шахрайством і крадіжкою співробітників, але і забезпечить управління ризиками при підборі персоналу. Забезпечення кадрової безпеки необхідно здійснювати в взаємозв'язку всіх її складових.</w:t>
      </w:r>
    </w:p>
    <w:p w14:paraId="7E2ABDDB" w14:textId="77777777" w:rsidR="009A1E2F" w:rsidRDefault="009A1E2F" w:rsidP="009A1E2F">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9A1E2F">
        <w:rPr>
          <w:rFonts w:ascii="Times New Roman" w:eastAsia="Times New Roman" w:hAnsi="Times New Roman" w:cs="Times New Roman"/>
          <w:sz w:val="28"/>
          <w:szCs w:val="28"/>
          <w:lang w:eastAsia="ru-RU"/>
        </w:rPr>
        <w:t xml:space="preserve">Для убезпечення результативного функціонування механізму кадрової безпеки та його посилення необхідно: з'єднувати матеріальні інвестиції в персонал та моральні інвестиції; створити хороші умови праці для персоналу; створити сприятливі умови для кар’єрного росту персоналу; створювати на підприємствах кадрові підрозділи; реалізовувати кадрове стратегічне планування персоналу; гармонізувати кон'юнктуру ринку, розвиток бізнесу та інтереси працівників; розділяти величину доходу працівників, які здійснюють різні функції. </w:t>
      </w:r>
    </w:p>
    <w:p w14:paraId="48C26E9F" w14:textId="77777777" w:rsidR="006E28BB" w:rsidRDefault="00E87B99"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нашу думку</w:t>
      </w:r>
      <w:r w:rsidRPr="00E87B99">
        <w:rPr>
          <w:rFonts w:ascii="Times New Roman" w:eastAsia="Times New Roman" w:hAnsi="Times New Roman" w:cs="Times New Roman"/>
          <w:sz w:val="28"/>
          <w:szCs w:val="28"/>
          <w:lang w:eastAsia="ru-RU"/>
        </w:rPr>
        <w:t xml:space="preserve">, необхідно </w:t>
      </w:r>
      <w:r w:rsidR="00BB58EE" w:rsidRPr="00E87B99">
        <w:rPr>
          <w:rFonts w:ascii="Times New Roman" w:eastAsia="Times New Roman" w:hAnsi="Times New Roman" w:cs="Times New Roman"/>
          <w:sz w:val="28"/>
          <w:szCs w:val="28"/>
          <w:lang w:eastAsia="ru-RU"/>
        </w:rPr>
        <w:t>надавати</w:t>
      </w:r>
      <w:r w:rsidRPr="00E87B9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особливу увагу </w:t>
      </w:r>
      <w:r w:rsidRPr="00E87B99">
        <w:rPr>
          <w:rFonts w:ascii="Times New Roman" w:eastAsia="Times New Roman" w:hAnsi="Times New Roman" w:cs="Times New Roman"/>
          <w:sz w:val="28"/>
          <w:szCs w:val="28"/>
          <w:lang w:eastAsia="ru-RU"/>
        </w:rPr>
        <w:t xml:space="preserve">періоду </w:t>
      </w:r>
      <w:r w:rsidR="00BB58EE">
        <w:rPr>
          <w:rFonts w:ascii="Times New Roman" w:eastAsia="Times New Roman" w:hAnsi="Times New Roman" w:cs="Times New Roman"/>
          <w:sz w:val="28"/>
          <w:szCs w:val="28"/>
          <w:lang w:eastAsia="ru-RU"/>
        </w:rPr>
        <w:t xml:space="preserve">підготовки персоналу та </w:t>
      </w:r>
      <w:r w:rsidRPr="00E87B99">
        <w:rPr>
          <w:rFonts w:ascii="Times New Roman" w:eastAsia="Times New Roman" w:hAnsi="Times New Roman" w:cs="Times New Roman"/>
          <w:sz w:val="28"/>
          <w:szCs w:val="28"/>
          <w:lang w:eastAsia="ru-RU"/>
        </w:rPr>
        <w:t>резерву</w:t>
      </w:r>
      <w:r w:rsidR="00BB58EE">
        <w:rPr>
          <w:rFonts w:ascii="Times New Roman" w:eastAsia="Times New Roman" w:hAnsi="Times New Roman" w:cs="Times New Roman"/>
          <w:sz w:val="28"/>
          <w:szCs w:val="28"/>
          <w:lang w:eastAsia="ru-RU"/>
        </w:rPr>
        <w:t xml:space="preserve"> персоналу</w:t>
      </w:r>
      <w:r w:rsidRPr="00E87B99">
        <w:rPr>
          <w:rFonts w:ascii="Times New Roman" w:eastAsia="Times New Roman" w:hAnsi="Times New Roman" w:cs="Times New Roman"/>
          <w:sz w:val="28"/>
          <w:szCs w:val="28"/>
          <w:lang w:eastAsia="ru-RU"/>
        </w:rPr>
        <w:t xml:space="preserve">. </w:t>
      </w:r>
      <w:r w:rsidR="00BB58EE">
        <w:rPr>
          <w:rFonts w:ascii="Times New Roman" w:eastAsia="Times New Roman" w:hAnsi="Times New Roman" w:cs="Times New Roman"/>
          <w:sz w:val="28"/>
          <w:szCs w:val="28"/>
          <w:lang w:eastAsia="ru-RU"/>
        </w:rPr>
        <w:t>Тому</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доречно</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застосовувати</w:t>
      </w:r>
      <w:r w:rsidRPr="00E87B99">
        <w:rPr>
          <w:rFonts w:ascii="Times New Roman" w:eastAsia="Times New Roman" w:hAnsi="Times New Roman" w:cs="Times New Roman"/>
          <w:sz w:val="28"/>
          <w:szCs w:val="28"/>
          <w:lang w:eastAsia="ru-RU"/>
        </w:rPr>
        <w:t xml:space="preserve"> такі </w:t>
      </w:r>
      <w:r w:rsidR="00BB58EE">
        <w:rPr>
          <w:rFonts w:ascii="Times New Roman" w:eastAsia="Times New Roman" w:hAnsi="Times New Roman" w:cs="Times New Roman"/>
          <w:sz w:val="28"/>
          <w:szCs w:val="28"/>
          <w:lang w:eastAsia="ru-RU"/>
        </w:rPr>
        <w:t>методи</w:t>
      </w:r>
      <w:r w:rsidRPr="00E87B99">
        <w:rPr>
          <w:rFonts w:ascii="Times New Roman" w:eastAsia="Times New Roman" w:hAnsi="Times New Roman" w:cs="Times New Roman"/>
          <w:sz w:val="28"/>
          <w:szCs w:val="28"/>
          <w:lang w:eastAsia="ru-RU"/>
        </w:rPr>
        <w:t xml:space="preserve"> як </w:t>
      </w:r>
      <w:r w:rsidR="00BB58EE">
        <w:rPr>
          <w:rFonts w:ascii="Times New Roman" w:eastAsia="Times New Roman" w:hAnsi="Times New Roman" w:cs="Times New Roman"/>
          <w:sz w:val="28"/>
          <w:szCs w:val="28"/>
          <w:lang w:eastAsia="ru-RU"/>
        </w:rPr>
        <w:t>рекрутинг та  хендхантінг</w:t>
      </w:r>
      <w:r w:rsidRPr="00E87B99">
        <w:rPr>
          <w:rFonts w:ascii="Times New Roman" w:eastAsia="Times New Roman" w:hAnsi="Times New Roman" w:cs="Times New Roman"/>
          <w:sz w:val="28"/>
          <w:szCs w:val="28"/>
          <w:lang w:eastAsia="ru-RU"/>
        </w:rPr>
        <w:t xml:space="preserve">. Рекрутинг </w:t>
      </w:r>
      <w:r w:rsidR="00BB58EE">
        <w:rPr>
          <w:rFonts w:ascii="Times New Roman" w:eastAsia="Times New Roman" w:hAnsi="Times New Roman" w:cs="Times New Roman"/>
          <w:sz w:val="28"/>
          <w:szCs w:val="28"/>
          <w:lang w:eastAsia="ru-RU"/>
        </w:rPr>
        <w:t>персоналу вбачає</w:t>
      </w:r>
      <w:r w:rsidRPr="00E87B99">
        <w:rPr>
          <w:rFonts w:ascii="Times New Roman" w:eastAsia="Times New Roman" w:hAnsi="Times New Roman" w:cs="Times New Roman"/>
          <w:sz w:val="28"/>
          <w:szCs w:val="28"/>
          <w:lang w:eastAsia="ru-RU"/>
        </w:rPr>
        <w:t xml:space="preserve"> </w:t>
      </w:r>
      <w:r w:rsidR="00BB58EE">
        <w:rPr>
          <w:rFonts w:ascii="Times New Roman" w:eastAsia="Times New Roman" w:hAnsi="Times New Roman" w:cs="Times New Roman"/>
          <w:sz w:val="28"/>
          <w:szCs w:val="28"/>
          <w:lang w:eastAsia="ru-RU"/>
        </w:rPr>
        <w:t>аналіз</w:t>
      </w:r>
      <w:r w:rsidRPr="00E87B99">
        <w:rPr>
          <w:rFonts w:ascii="Times New Roman" w:eastAsia="Times New Roman" w:hAnsi="Times New Roman" w:cs="Times New Roman"/>
          <w:sz w:val="28"/>
          <w:szCs w:val="28"/>
          <w:lang w:eastAsia="ru-RU"/>
        </w:rPr>
        <w:t xml:space="preserve"> анкет, пошук </w:t>
      </w:r>
      <w:r w:rsidR="00BB58EE">
        <w:rPr>
          <w:rFonts w:ascii="Times New Roman" w:eastAsia="Times New Roman" w:hAnsi="Times New Roman" w:cs="Times New Roman"/>
          <w:sz w:val="28"/>
          <w:szCs w:val="28"/>
          <w:lang w:eastAsia="ru-RU"/>
        </w:rPr>
        <w:t>працівників, які</w:t>
      </w:r>
      <w:r w:rsidRPr="00E87B99">
        <w:rPr>
          <w:rFonts w:ascii="Times New Roman" w:eastAsia="Times New Roman" w:hAnsi="Times New Roman" w:cs="Times New Roman"/>
          <w:sz w:val="28"/>
          <w:szCs w:val="28"/>
          <w:lang w:eastAsia="ru-RU"/>
        </w:rPr>
        <w:t xml:space="preserve"> </w:t>
      </w:r>
      <w:r w:rsidR="00BB58EE">
        <w:rPr>
          <w:rFonts w:ascii="Times New Roman" w:eastAsia="Times New Roman" w:hAnsi="Times New Roman" w:cs="Times New Roman"/>
          <w:sz w:val="28"/>
          <w:szCs w:val="28"/>
          <w:lang w:eastAsia="ru-RU"/>
        </w:rPr>
        <w:t xml:space="preserve">збігаються з </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визначеним</w:t>
      </w:r>
      <w:r w:rsidR="00BB58EE">
        <w:rPr>
          <w:rFonts w:ascii="Times New Roman" w:eastAsia="Times New Roman" w:hAnsi="Times New Roman" w:cs="Times New Roman"/>
          <w:sz w:val="28"/>
          <w:szCs w:val="28"/>
          <w:lang w:eastAsia="ru-RU"/>
        </w:rPr>
        <w:t>и</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побажанням</w:t>
      </w:r>
      <w:r w:rsidRPr="00E87B99">
        <w:rPr>
          <w:rFonts w:ascii="Times New Roman" w:eastAsia="Times New Roman" w:hAnsi="Times New Roman" w:cs="Times New Roman"/>
          <w:sz w:val="28"/>
          <w:szCs w:val="28"/>
          <w:lang w:eastAsia="ru-RU"/>
        </w:rPr>
        <w:t xml:space="preserve"> </w:t>
      </w:r>
      <w:r w:rsidR="00BB58EE">
        <w:rPr>
          <w:rFonts w:ascii="Times New Roman" w:eastAsia="Times New Roman" w:hAnsi="Times New Roman" w:cs="Times New Roman"/>
          <w:sz w:val="28"/>
          <w:szCs w:val="28"/>
          <w:lang w:eastAsia="ru-RU"/>
        </w:rPr>
        <w:t>менеджера підприємства</w:t>
      </w:r>
      <w:r w:rsidRPr="00E87B99">
        <w:rPr>
          <w:rFonts w:ascii="Times New Roman" w:eastAsia="Times New Roman" w:hAnsi="Times New Roman" w:cs="Times New Roman"/>
          <w:sz w:val="28"/>
          <w:szCs w:val="28"/>
          <w:lang w:eastAsia="ru-RU"/>
        </w:rPr>
        <w:t xml:space="preserve">. </w:t>
      </w:r>
      <w:r w:rsidR="00BB58EE">
        <w:rPr>
          <w:rFonts w:ascii="Times New Roman" w:eastAsia="Times New Roman" w:hAnsi="Times New Roman" w:cs="Times New Roman"/>
          <w:sz w:val="28"/>
          <w:szCs w:val="28"/>
          <w:lang w:eastAsia="ru-RU"/>
        </w:rPr>
        <w:t>Під х</w:t>
      </w:r>
      <w:r w:rsidRPr="00E87B99">
        <w:rPr>
          <w:rFonts w:ascii="Times New Roman" w:eastAsia="Times New Roman" w:hAnsi="Times New Roman" w:cs="Times New Roman"/>
          <w:sz w:val="28"/>
          <w:szCs w:val="28"/>
          <w:lang w:eastAsia="ru-RU"/>
        </w:rPr>
        <w:t>ендхантінг</w:t>
      </w:r>
      <w:r w:rsidR="00BB58EE">
        <w:rPr>
          <w:rFonts w:ascii="Times New Roman" w:eastAsia="Times New Roman" w:hAnsi="Times New Roman" w:cs="Times New Roman"/>
          <w:sz w:val="28"/>
          <w:szCs w:val="28"/>
          <w:lang w:eastAsia="ru-RU"/>
        </w:rPr>
        <w:t xml:space="preserve">ом розуміється </w:t>
      </w:r>
      <w:r w:rsidRPr="00E87B99">
        <w:rPr>
          <w:rFonts w:ascii="Times New Roman" w:eastAsia="Times New Roman" w:hAnsi="Times New Roman" w:cs="Times New Roman"/>
          <w:sz w:val="28"/>
          <w:szCs w:val="28"/>
          <w:lang w:eastAsia="ru-RU"/>
        </w:rPr>
        <w:t xml:space="preserve">пошук </w:t>
      </w:r>
      <w:r w:rsidR="00BB58EE" w:rsidRPr="00E87B99">
        <w:rPr>
          <w:rFonts w:ascii="Times New Roman" w:eastAsia="Times New Roman" w:hAnsi="Times New Roman" w:cs="Times New Roman"/>
          <w:sz w:val="28"/>
          <w:szCs w:val="28"/>
          <w:lang w:eastAsia="ru-RU"/>
        </w:rPr>
        <w:t>головних</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особливих</w:t>
      </w:r>
      <w:r w:rsidRPr="00E87B99">
        <w:rPr>
          <w:rFonts w:ascii="Times New Roman" w:eastAsia="Times New Roman" w:hAnsi="Times New Roman" w:cs="Times New Roman"/>
          <w:sz w:val="28"/>
          <w:szCs w:val="28"/>
          <w:lang w:eastAsia="ru-RU"/>
        </w:rPr>
        <w:t xml:space="preserve"> </w:t>
      </w:r>
      <w:r w:rsidR="00BB58EE" w:rsidRPr="00E87B99">
        <w:rPr>
          <w:rFonts w:ascii="Times New Roman" w:eastAsia="Times New Roman" w:hAnsi="Times New Roman" w:cs="Times New Roman"/>
          <w:sz w:val="28"/>
          <w:szCs w:val="28"/>
          <w:lang w:eastAsia="ru-RU"/>
        </w:rPr>
        <w:t>спеціалістів</w:t>
      </w:r>
      <w:r w:rsidRPr="00E87B99">
        <w:rPr>
          <w:rFonts w:ascii="Times New Roman" w:eastAsia="Times New Roman" w:hAnsi="Times New Roman" w:cs="Times New Roman"/>
          <w:sz w:val="28"/>
          <w:szCs w:val="28"/>
          <w:lang w:eastAsia="ru-RU"/>
        </w:rPr>
        <w:t xml:space="preserve">. </w:t>
      </w:r>
      <w:r w:rsidR="006E28BB" w:rsidRPr="00E87B99">
        <w:rPr>
          <w:rFonts w:ascii="Times New Roman" w:eastAsia="Times New Roman" w:hAnsi="Times New Roman" w:cs="Times New Roman"/>
          <w:sz w:val="28"/>
          <w:szCs w:val="28"/>
          <w:lang w:eastAsia="ru-RU"/>
        </w:rPr>
        <w:t>Частенько</w:t>
      </w:r>
      <w:r w:rsidRPr="00E87B99">
        <w:rPr>
          <w:rFonts w:ascii="Times New Roman" w:eastAsia="Times New Roman" w:hAnsi="Times New Roman" w:cs="Times New Roman"/>
          <w:sz w:val="28"/>
          <w:szCs w:val="28"/>
          <w:lang w:eastAsia="ru-RU"/>
        </w:rPr>
        <w:t xml:space="preserve"> </w:t>
      </w:r>
      <w:r w:rsidR="006E28BB">
        <w:rPr>
          <w:rFonts w:ascii="Times New Roman" w:eastAsia="Times New Roman" w:hAnsi="Times New Roman" w:cs="Times New Roman"/>
          <w:sz w:val="28"/>
          <w:szCs w:val="28"/>
          <w:lang w:eastAsia="ru-RU"/>
        </w:rPr>
        <w:t>застосовується</w:t>
      </w:r>
      <w:r w:rsidRPr="00E87B99">
        <w:rPr>
          <w:rFonts w:ascii="Times New Roman" w:eastAsia="Times New Roman" w:hAnsi="Times New Roman" w:cs="Times New Roman"/>
          <w:sz w:val="28"/>
          <w:szCs w:val="28"/>
          <w:lang w:eastAsia="ru-RU"/>
        </w:rPr>
        <w:t xml:space="preserve">, </w:t>
      </w:r>
      <w:r w:rsidR="006E28BB">
        <w:rPr>
          <w:rFonts w:ascii="Times New Roman" w:eastAsia="Times New Roman" w:hAnsi="Times New Roman" w:cs="Times New Roman"/>
          <w:sz w:val="28"/>
          <w:szCs w:val="28"/>
          <w:lang w:eastAsia="ru-RU"/>
        </w:rPr>
        <w:t xml:space="preserve">тоді </w:t>
      </w:r>
      <w:r w:rsidRPr="00E87B99">
        <w:rPr>
          <w:rFonts w:ascii="Times New Roman" w:eastAsia="Times New Roman" w:hAnsi="Times New Roman" w:cs="Times New Roman"/>
          <w:sz w:val="28"/>
          <w:szCs w:val="28"/>
          <w:lang w:eastAsia="ru-RU"/>
        </w:rPr>
        <w:t xml:space="preserve">коли </w:t>
      </w:r>
      <w:r w:rsidR="006E28BB" w:rsidRPr="00E87B99">
        <w:rPr>
          <w:rFonts w:ascii="Times New Roman" w:eastAsia="Times New Roman" w:hAnsi="Times New Roman" w:cs="Times New Roman"/>
          <w:sz w:val="28"/>
          <w:szCs w:val="28"/>
          <w:lang w:eastAsia="ru-RU"/>
        </w:rPr>
        <w:t>потрібно</w:t>
      </w:r>
      <w:r w:rsidRPr="00E87B99">
        <w:rPr>
          <w:rFonts w:ascii="Times New Roman" w:eastAsia="Times New Roman" w:hAnsi="Times New Roman" w:cs="Times New Roman"/>
          <w:sz w:val="28"/>
          <w:szCs w:val="28"/>
          <w:lang w:eastAsia="ru-RU"/>
        </w:rPr>
        <w:t xml:space="preserve"> </w:t>
      </w:r>
      <w:r w:rsidR="006E28BB" w:rsidRPr="00E87B99">
        <w:rPr>
          <w:rFonts w:ascii="Times New Roman" w:eastAsia="Times New Roman" w:hAnsi="Times New Roman" w:cs="Times New Roman"/>
          <w:sz w:val="28"/>
          <w:szCs w:val="28"/>
          <w:lang w:eastAsia="ru-RU"/>
        </w:rPr>
        <w:t>найти</w:t>
      </w:r>
      <w:r w:rsidRPr="00E87B99">
        <w:rPr>
          <w:rFonts w:ascii="Times New Roman" w:eastAsia="Times New Roman" w:hAnsi="Times New Roman" w:cs="Times New Roman"/>
          <w:sz w:val="28"/>
          <w:szCs w:val="28"/>
          <w:lang w:eastAsia="ru-RU"/>
        </w:rPr>
        <w:t xml:space="preserve"> </w:t>
      </w:r>
      <w:r w:rsidR="006E28BB">
        <w:rPr>
          <w:rFonts w:ascii="Times New Roman" w:eastAsia="Times New Roman" w:hAnsi="Times New Roman" w:cs="Times New Roman"/>
          <w:sz w:val="28"/>
          <w:szCs w:val="28"/>
          <w:lang w:eastAsia="ru-RU"/>
        </w:rPr>
        <w:t>працівників</w:t>
      </w:r>
      <w:r w:rsidRPr="00E87B99">
        <w:rPr>
          <w:rFonts w:ascii="Times New Roman" w:eastAsia="Times New Roman" w:hAnsi="Times New Roman" w:cs="Times New Roman"/>
          <w:sz w:val="28"/>
          <w:szCs w:val="28"/>
          <w:lang w:eastAsia="ru-RU"/>
        </w:rPr>
        <w:t xml:space="preserve"> </w:t>
      </w:r>
      <w:r w:rsidR="006E28BB" w:rsidRPr="006E28BB">
        <w:rPr>
          <w:rFonts w:ascii="Times New Roman" w:eastAsia="Times New Roman" w:hAnsi="Times New Roman" w:cs="Times New Roman"/>
          <w:sz w:val="28"/>
          <w:szCs w:val="28"/>
          <w:lang w:eastAsia="ru-RU"/>
        </w:rPr>
        <w:t>на вакансії керівних посад</w:t>
      </w:r>
      <w:r w:rsidR="006E28BB">
        <w:rPr>
          <w:rFonts w:ascii="Times New Roman" w:eastAsia="Times New Roman" w:hAnsi="Times New Roman" w:cs="Times New Roman"/>
          <w:sz w:val="28"/>
          <w:szCs w:val="28"/>
          <w:lang w:eastAsia="ru-RU"/>
        </w:rPr>
        <w:t xml:space="preserve"> </w:t>
      </w:r>
      <w:r w:rsidRPr="00E87B99">
        <w:rPr>
          <w:rFonts w:ascii="Times New Roman" w:eastAsia="Times New Roman" w:hAnsi="Times New Roman" w:cs="Times New Roman"/>
          <w:sz w:val="28"/>
          <w:szCs w:val="28"/>
          <w:lang w:eastAsia="ru-RU"/>
        </w:rPr>
        <w:t xml:space="preserve">у </w:t>
      </w:r>
      <w:r w:rsidR="006E28BB">
        <w:rPr>
          <w:rFonts w:ascii="Times New Roman" w:eastAsia="Times New Roman" w:hAnsi="Times New Roman" w:cs="Times New Roman"/>
          <w:sz w:val="28"/>
          <w:szCs w:val="28"/>
          <w:lang w:eastAsia="ru-RU"/>
        </w:rPr>
        <w:t>обмеженому колі,</w:t>
      </w:r>
    </w:p>
    <w:p w14:paraId="661AB189" w14:textId="77777777" w:rsidR="00887D8E" w:rsidRDefault="00B45D42"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w:t>
      </w:r>
      <w:r w:rsidR="00E87B99" w:rsidRPr="00E87B99">
        <w:rPr>
          <w:rFonts w:ascii="Times New Roman" w:eastAsia="Times New Roman" w:hAnsi="Times New Roman" w:cs="Times New Roman"/>
          <w:sz w:val="28"/>
          <w:szCs w:val="28"/>
          <w:lang w:eastAsia="ru-RU"/>
        </w:rPr>
        <w:t xml:space="preserve"> кадрова </w:t>
      </w:r>
      <w:r>
        <w:rPr>
          <w:rFonts w:ascii="Times New Roman" w:eastAsia="Times New Roman" w:hAnsi="Times New Roman" w:cs="Times New Roman"/>
          <w:sz w:val="28"/>
          <w:szCs w:val="28"/>
          <w:lang w:eastAsia="ru-RU"/>
        </w:rPr>
        <w:t>безпека</w:t>
      </w:r>
      <w:r w:rsidR="00E87B99" w:rsidRPr="00E87B99">
        <w:rPr>
          <w:rFonts w:ascii="Times New Roman" w:eastAsia="Times New Roman" w:hAnsi="Times New Roman" w:cs="Times New Roman"/>
          <w:sz w:val="28"/>
          <w:szCs w:val="28"/>
          <w:lang w:eastAsia="ru-RU"/>
        </w:rPr>
        <w:t xml:space="preserve"> підприємства - </w:t>
      </w:r>
      <w:r w:rsidR="00A24537">
        <w:rPr>
          <w:rFonts w:ascii="Times New Roman" w:eastAsia="Times New Roman" w:hAnsi="Times New Roman" w:cs="Times New Roman"/>
          <w:sz w:val="28"/>
          <w:szCs w:val="28"/>
          <w:lang w:eastAsia="ru-RU"/>
        </w:rPr>
        <w:t>важливий механізм</w:t>
      </w:r>
      <w:r w:rsidR="00E87B99" w:rsidRPr="00E87B99">
        <w:rPr>
          <w:rFonts w:ascii="Times New Roman" w:eastAsia="Times New Roman" w:hAnsi="Times New Roman" w:cs="Times New Roman"/>
          <w:sz w:val="28"/>
          <w:szCs w:val="28"/>
          <w:lang w:eastAsia="ru-RU"/>
        </w:rPr>
        <w:t xml:space="preserve"> в забезпеченні </w:t>
      </w:r>
      <w:r w:rsidR="00A24537" w:rsidRPr="00A24537">
        <w:rPr>
          <w:rFonts w:ascii="Times New Roman" w:eastAsia="Times New Roman" w:hAnsi="Times New Roman" w:cs="Times New Roman"/>
          <w:sz w:val="28"/>
          <w:szCs w:val="28"/>
          <w:lang w:eastAsia="ru-RU"/>
        </w:rPr>
        <w:t xml:space="preserve">стабільного функціонування </w:t>
      </w:r>
      <w:r w:rsidR="00E34876">
        <w:rPr>
          <w:rFonts w:ascii="Times New Roman" w:eastAsia="Times New Roman" w:hAnsi="Times New Roman" w:cs="Times New Roman"/>
          <w:sz w:val="28"/>
          <w:szCs w:val="28"/>
          <w:lang w:eastAsia="ru-RU"/>
        </w:rPr>
        <w:t>підприємства. Такі завдання як: високе</w:t>
      </w:r>
      <w:r w:rsidR="00E87B99" w:rsidRPr="00E87B99">
        <w:rPr>
          <w:rFonts w:ascii="Times New Roman" w:eastAsia="Times New Roman" w:hAnsi="Times New Roman" w:cs="Times New Roman"/>
          <w:sz w:val="28"/>
          <w:szCs w:val="28"/>
          <w:lang w:eastAsia="ru-RU"/>
        </w:rPr>
        <w:t xml:space="preserve"> </w:t>
      </w:r>
      <w:r w:rsidR="00E34876" w:rsidRPr="00E87B99">
        <w:rPr>
          <w:rFonts w:ascii="Times New Roman" w:eastAsia="Times New Roman" w:hAnsi="Times New Roman" w:cs="Times New Roman"/>
          <w:sz w:val="28"/>
          <w:szCs w:val="28"/>
          <w:lang w:eastAsia="ru-RU"/>
        </w:rPr>
        <w:t>мотивування</w:t>
      </w:r>
      <w:r w:rsidR="00E87B99" w:rsidRPr="00E87B99">
        <w:rPr>
          <w:rFonts w:ascii="Times New Roman" w:eastAsia="Times New Roman" w:hAnsi="Times New Roman" w:cs="Times New Roman"/>
          <w:sz w:val="28"/>
          <w:szCs w:val="28"/>
          <w:lang w:eastAsia="ru-RU"/>
        </w:rPr>
        <w:t xml:space="preserve"> до </w:t>
      </w:r>
      <w:r w:rsidR="00E34876">
        <w:rPr>
          <w:rFonts w:ascii="Times New Roman" w:eastAsia="Times New Roman" w:hAnsi="Times New Roman" w:cs="Times New Roman"/>
          <w:sz w:val="28"/>
          <w:szCs w:val="28"/>
          <w:lang w:eastAsia="ru-RU"/>
        </w:rPr>
        <w:t>професійної</w:t>
      </w:r>
      <w:r w:rsidR="00E87B99" w:rsidRPr="00E87B99">
        <w:rPr>
          <w:rFonts w:ascii="Times New Roman" w:eastAsia="Times New Roman" w:hAnsi="Times New Roman" w:cs="Times New Roman"/>
          <w:sz w:val="28"/>
          <w:szCs w:val="28"/>
          <w:lang w:eastAsia="ru-RU"/>
        </w:rPr>
        <w:t xml:space="preserve"> діяльності, </w:t>
      </w:r>
      <w:r w:rsidR="002E0AAA">
        <w:rPr>
          <w:rFonts w:ascii="Times New Roman" w:eastAsia="Times New Roman" w:hAnsi="Times New Roman" w:cs="Times New Roman"/>
          <w:sz w:val="28"/>
          <w:szCs w:val="28"/>
          <w:lang w:eastAsia="ru-RU"/>
        </w:rPr>
        <w:t>регулювання</w:t>
      </w:r>
      <w:r w:rsidR="00887D8E">
        <w:rPr>
          <w:rFonts w:ascii="Times New Roman" w:eastAsia="Times New Roman" w:hAnsi="Times New Roman" w:cs="Times New Roman"/>
          <w:sz w:val="28"/>
          <w:szCs w:val="28"/>
          <w:lang w:eastAsia="ru-RU"/>
        </w:rPr>
        <w:t xml:space="preserve"> складу співробітників</w:t>
      </w:r>
      <w:r w:rsidR="00E87B99" w:rsidRPr="00E87B99">
        <w:rPr>
          <w:rFonts w:ascii="Times New Roman" w:eastAsia="Times New Roman" w:hAnsi="Times New Roman" w:cs="Times New Roman"/>
          <w:sz w:val="28"/>
          <w:szCs w:val="28"/>
          <w:lang w:eastAsia="ru-RU"/>
        </w:rPr>
        <w:t xml:space="preserve">, </w:t>
      </w:r>
      <w:r w:rsidR="00887D8E" w:rsidRPr="00887D8E">
        <w:rPr>
          <w:rFonts w:ascii="Times New Roman" w:eastAsia="Times New Roman" w:hAnsi="Times New Roman" w:cs="Times New Roman"/>
          <w:sz w:val="28"/>
          <w:szCs w:val="28"/>
          <w:lang w:eastAsia="ru-RU"/>
        </w:rPr>
        <w:t>створення можливостей для підвищення кваліфікації</w:t>
      </w:r>
      <w:r w:rsidR="00E87B99" w:rsidRPr="00E87B99">
        <w:rPr>
          <w:rFonts w:ascii="Times New Roman" w:eastAsia="Times New Roman" w:hAnsi="Times New Roman" w:cs="Times New Roman"/>
          <w:sz w:val="28"/>
          <w:szCs w:val="28"/>
          <w:lang w:eastAsia="ru-RU"/>
        </w:rPr>
        <w:t xml:space="preserve">, формування кадрового резерву </w:t>
      </w:r>
      <w:r w:rsidR="00887D8E">
        <w:rPr>
          <w:rFonts w:ascii="Times New Roman" w:eastAsia="Times New Roman" w:hAnsi="Times New Roman" w:cs="Times New Roman"/>
          <w:sz w:val="28"/>
          <w:szCs w:val="28"/>
          <w:lang w:eastAsia="ru-RU"/>
        </w:rPr>
        <w:t xml:space="preserve">повинна вирішувати </w:t>
      </w:r>
      <w:r w:rsidR="00E34876" w:rsidRPr="00E34876">
        <w:t xml:space="preserve"> </w:t>
      </w:r>
      <w:r w:rsidR="00887D8E">
        <w:rPr>
          <w:rFonts w:ascii="Times New Roman" w:eastAsia="Times New Roman" w:hAnsi="Times New Roman" w:cs="Times New Roman"/>
          <w:sz w:val="28"/>
          <w:szCs w:val="28"/>
          <w:lang w:eastAsia="ru-RU"/>
        </w:rPr>
        <w:t>к</w:t>
      </w:r>
      <w:r w:rsidR="00E34876" w:rsidRPr="00E34876">
        <w:rPr>
          <w:rFonts w:ascii="Times New Roman" w:eastAsia="Times New Roman" w:hAnsi="Times New Roman" w:cs="Times New Roman"/>
          <w:sz w:val="28"/>
          <w:szCs w:val="28"/>
          <w:lang w:eastAsia="ru-RU"/>
        </w:rPr>
        <w:t xml:space="preserve">адрова безпека </w:t>
      </w:r>
      <w:r w:rsidR="00887D8E">
        <w:rPr>
          <w:rFonts w:ascii="Times New Roman" w:eastAsia="Times New Roman" w:hAnsi="Times New Roman" w:cs="Times New Roman"/>
          <w:sz w:val="28"/>
          <w:szCs w:val="28"/>
          <w:lang w:eastAsia="ru-RU"/>
        </w:rPr>
        <w:t>підприємства.</w:t>
      </w:r>
      <w:r w:rsidR="009A1E2F" w:rsidRPr="009A1E2F">
        <w:t xml:space="preserve"> </w:t>
      </w:r>
      <w:bookmarkStart w:id="12" w:name="_Hlk31126351"/>
      <w:r w:rsidR="009A1E2F">
        <w:rPr>
          <w:rFonts w:ascii="Times New Roman" w:eastAsia="Times New Roman" w:hAnsi="Times New Roman" w:cs="Times New Roman"/>
          <w:sz w:val="28"/>
          <w:szCs w:val="28"/>
          <w:lang w:eastAsia="ru-RU"/>
        </w:rPr>
        <w:t>Тому</w:t>
      </w:r>
      <w:r w:rsidR="009A1E2F" w:rsidRPr="009A1E2F">
        <w:rPr>
          <w:rFonts w:ascii="Times New Roman" w:eastAsia="Times New Roman" w:hAnsi="Times New Roman" w:cs="Times New Roman"/>
          <w:sz w:val="28"/>
          <w:szCs w:val="28"/>
          <w:lang w:eastAsia="ru-RU"/>
        </w:rPr>
        <w:t>, убезпечення кадрової безпеки може гарантувати стабільну та найвищу ефективність функціонування підприємства та високий потенціал розвитку в майбутньому.</w:t>
      </w:r>
    </w:p>
    <w:bookmarkEnd w:id="12"/>
    <w:p w14:paraId="2919C490"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5C96A273"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19E30353"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3503500F"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5B231F2C"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6D6FBF03"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72FFC2BC"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58DE8ED2" w14:textId="77777777" w:rsidR="00F14E18" w:rsidRDefault="00F14E18"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5A3E058C" w14:textId="3163E799" w:rsidR="00DC1E57" w:rsidRDefault="00DC1E57" w:rsidP="00343EA8">
      <w:pPr>
        <w:tabs>
          <w:tab w:val="left" w:pos="993"/>
        </w:tabs>
        <w:spacing w:after="0" w:line="360" w:lineRule="auto"/>
        <w:ind w:right="-1"/>
        <w:jc w:val="both"/>
        <w:rPr>
          <w:rFonts w:ascii="Times New Roman" w:eastAsia="Times New Roman" w:hAnsi="Times New Roman" w:cs="Times New Roman"/>
          <w:sz w:val="28"/>
          <w:szCs w:val="28"/>
          <w:lang w:eastAsia="ru-RU"/>
        </w:rPr>
      </w:pPr>
    </w:p>
    <w:p w14:paraId="60B8B617" w14:textId="77777777" w:rsidR="00383F70" w:rsidRDefault="00383F70" w:rsidP="00343EA8">
      <w:pPr>
        <w:tabs>
          <w:tab w:val="left" w:pos="993"/>
        </w:tabs>
        <w:spacing w:after="0" w:line="360" w:lineRule="auto"/>
        <w:ind w:right="-1"/>
        <w:jc w:val="both"/>
        <w:rPr>
          <w:rFonts w:ascii="Times New Roman" w:eastAsia="Times New Roman" w:hAnsi="Times New Roman" w:cs="Times New Roman"/>
          <w:sz w:val="28"/>
          <w:szCs w:val="28"/>
          <w:lang w:eastAsia="ru-RU"/>
        </w:rPr>
      </w:pPr>
    </w:p>
    <w:p w14:paraId="1867A135" w14:textId="77777777" w:rsidR="00673220" w:rsidRDefault="00673220" w:rsidP="00DC1E57">
      <w:pPr>
        <w:tabs>
          <w:tab w:val="left" w:pos="993"/>
        </w:tabs>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РОЗДІЛ 2</w:t>
      </w:r>
    </w:p>
    <w:p w14:paraId="5AA01D75" w14:textId="77777777" w:rsidR="00673220" w:rsidRPr="00E87B99" w:rsidRDefault="00D22BFD" w:rsidP="00DC1E57">
      <w:pPr>
        <w:tabs>
          <w:tab w:val="left" w:pos="993"/>
        </w:tabs>
        <w:spacing w:after="0" w:line="360" w:lineRule="auto"/>
        <w:jc w:val="center"/>
        <w:rPr>
          <w:rFonts w:ascii="Times New Roman" w:eastAsia="Times New Roman" w:hAnsi="Times New Roman" w:cs="Times New Roman"/>
          <w:b/>
          <w:sz w:val="28"/>
          <w:szCs w:val="28"/>
          <w:lang w:eastAsia="ru-RU"/>
        </w:rPr>
      </w:pPr>
      <w:r w:rsidRPr="00D22BFD">
        <w:rPr>
          <w:rFonts w:ascii="Times New Roman" w:eastAsia="Times New Roman" w:hAnsi="Times New Roman" w:cs="Times New Roman"/>
          <w:b/>
          <w:sz w:val="28"/>
          <w:szCs w:val="28"/>
          <w:lang w:eastAsia="ru-RU"/>
        </w:rPr>
        <w:t>МОНІТОРИНГ  КАДРОВОЇ БЕЗПЕКИ ДП «УКРАЕРОРУХ»</w:t>
      </w:r>
    </w:p>
    <w:p w14:paraId="4B96FBFA" w14:textId="77777777" w:rsidR="00673220" w:rsidRDefault="00673220" w:rsidP="00DC1E57">
      <w:pPr>
        <w:tabs>
          <w:tab w:val="left" w:pos="993"/>
        </w:tabs>
        <w:spacing w:after="0" w:line="360" w:lineRule="auto"/>
        <w:ind w:firstLine="709"/>
        <w:jc w:val="both"/>
        <w:rPr>
          <w:rFonts w:ascii="Times New Roman" w:eastAsia="Times New Roman" w:hAnsi="Times New Roman" w:cs="Times New Roman"/>
          <w:b/>
          <w:sz w:val="28"/>
          <w:szCs w:val="28"/>
          <w:lang w:eastAsia="ru-RU"/>
        </w:rPr>
      </w:pPr>
    </w:p>
    <w:p w14:paraId="7A4D83ED" w14:textId="77777777" w:rsidR="00DC1E57" w:rsidRDefault="00DC1E57" w:rsidP="00DC1E57">
      <w:pPr>
        <w:tabs>
          <w:tab w:val="left" w:pos="993"/>
        </w:tabs>
        <w:spacing w:after="0" w:line="360" w:lineRule="auto"/>
        <w:ind w:firstLine="709"/>
        <w:jc w:val="both"/>
        <w:rPr>
          <w:rFonts w:ascii="Times New Roman" w:eastAsia="Times New Roman" w:hAnsi="Times New Roman" w:cs="Times New Roman"/>
          <w:b/>
          <w:sz w:val="28"/>
          <w:szCs w:val="28"/>
          <w:lang w:eastAsia="ru-RU"/>
        </w:rPr>
      </w:pPr>
    </w:p>
    <w:p w14:paraId="0ACB20B3" w14:textId="77777777" w:rsidR="00673220" w:rsidRPr="00A04F12" w:rsidRDefault="00673220" w:rsidP="00DC1E57">
      <w:pPr>
        <w:tabs>
          <w:tab w:val="left" w:pos="993"/>
        </w:tabs>
        <w:spacing w:after="0" w:line="360" w:lineRule="auto"/>
        <w:ind w:firstLine="709"/>
        <w:jc w:val="both"/>
        <w:rPr>
          <w:rFonts w:ascii="Times New Roman" w:eastAsia="Times New Roman" w:hAnsi="Times New Roman" w:cs="Times New Roman"/>
          <w:b/>
          <w:sz w:val="28"/>
          <w:szCs w:val="28"/>
          <w:lang w:eastAsia="ru-RU"/>
        </w:rPr>
      </w:pPr>
      <w:r w:rsidRPr="00A04F12">
        <w:rPr>
          <w:rFonts w:ascii="Times New Roman" w:eastAsia="Times New Roman" w:hAnsi="Times New Roman" w:cs="Times New Roman"/>
          <w:b/>
          <w:sz w:val="28"/>
          <w:szCs w:val="28"/>
          <w:lang w:eastAsia="ru-RU"/>
        </w:rPr>
        <w:t>2.1. Організаційно-економічна характеристика діяльності ДП «Украероруху»</w:t>
      </w:r>
    </w:p>
    <w:p w14:paraId="2DB22169" w14:textId="77777777" w:rsidR="00673220" w:rsidRDefault="00673220" w:rsidP="00673220">
      <w:pPr>
        <w:tabs>
          <w:tab w:val="left" w:pos="993"/>
        </w:tabs>
        <w:spacing w:after="0" w:line="360" w:lineRule="auto"/>
        <w:ind w:right="-1" w:firstLine="709"/>
        <w:jc w:val="both"/>
        <w:rPr>
          <w:rFonts w:ascii="Times New Roman" w:eastAsia="Times New Roman" w:hAnsi="Times New Roman" w:cs="Times New Roman"/>
          <w:b/>
          <w:sz w:val="28"/>
          <w:szCs w:val="28"/>
          <w:lang w:eastAsia="ru-RU"/>
        </w:rPr>
      </w:pPr>
    </w:p>
    <w:p w14:paraId="25B87D55" w14:textId="77777777" w:rsidR="00673220" w:rsidRPr="00B5573D" w:rsidRDefault="00673220" w:rsidP="00673220">
      <w:pPr>
        <w:tabs>
          <w:tab w:val="left" w:pos="993"/>
        </w:tabs>
        <w:spacing w:after="0" w:line="360" w:lineRule="auto"/>
        <w:ind w:right="-1"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Cs/>
          <w:sz w:val="28"/>
          <w:szCs w:val="28"/>
          <w:lang w:eastAsia="ru-RU"/>
        </w:rPr>
        <w:t>ДП «Украерорух»</w:t>
      </w:r>
      <w:r w:rsidR="0079703E">
        <w:rPr>
          <w:rFonts w:ascii="Times New Roman" w:eastAsia="Times New Roman" w:hAnsi="Times New Roman" w:cs="Times New Roman"/>
          <w:sz w:val="28"/>
          <w:szCs w:val="28"/>
          <w:lang w:eastAsia="ru-RU"/>
        </w:rPr>
        <w:t xml:space="preserve"> -</w:t>
      </w:r>
      <w:r w:rsidRPr="00991B69">
        <w:rPr>
          <w:rFonts w:ascii="Times New Roman" w:eastAsia="Times New Roman" w:hAnsi="Times New Roman" w:cs="Times New Roman"/>
          <w:sz w:val="28"/>
          <w:szCs w:val="28"/>
          <w:lang w:eastAsia="ru-RU"/>
        </w:rPr>
        <w:t xml:space="preserve"> державне підприємство обслуговування повітр</w:t>
      </w:r>
      <w:r>
        <w:rPr>
          <w:rFonts w:ascii="Times New Roman" w:eastAsia="Times New Roman" w:hAnsi="Times New Roman" w:cs="Times New Roman"/>
          <w:sz w:val="28"/>
          <w:szCs w:val="28"/>
          <w:lang w:eastAsia="ru-RU"/>
        </w:rPr>
        <w:t xml:space="preserve">яного руху України. </w:t>
      </w:r>
      <w:r w:rsidRPr="00991B69">
        <w:rPr>
          <w:rFonts w:ascii="Times New Roman" w:eastAsia="Times New Roman" w:hAnsi="Times New Roman" w:cs="Times New Roman"/>
          <w:sz w:val="28"/>
          <w:szCs w:val="28"/>
          <w:lang w:eastAsia="ru-RU"/>
        </w:rPr>
        <w:t>Є ключовим постачальником аеронавігаційних послуг в Україні</w:t>
      </w:r>
      <w:r>
        <w:rPr>
          <w:rFonts w:ascii="Times New Roman" w:eastAsia="Times New Roman" w:hAnsi="Times New Roman" w:cs="Times New Roman"/>
          <w:sz w:val="28"/>
          <w:szCs w:val="28"/>
          <w:vertAlign w:val="superscript"/>
          <w:lang w:eastAsia="ru-RU"/>
        </w:rPr>
        <w:t xml:space="preserve">. </w:t>
      </w:r>
      <w:r w:rsidRPr="00991B69">
        <w:rPr>
          <w:rFonts w:ascii="Times New Roman" w:eastAsia="Times New Roman" w:hAnsi="Times New Roman" w:cs="Times New Roman"/>
          <w:sz w:val="28"/>
          <w:szCs w:val="28"/>
          <w:lang w:eastAsia="ru-RU"/>
        </w:rPr>
        <w:t>Його діяльність регулює </w:t>
      </w:r>
      <w:hyperlink r:id="rId9" w:tooltip="Міністерство інфраструктури України" w:history="1">
        <w:r w:rsidRPr="00B5573D">
          <w:rPr>
            <w:rStyle w:val="ab"/>
            <w:rFonts w:ascii="Times New Roman" w:eastAsia="Times New Roman" w:hAnsi="Times New Roman" w:cs="Times New Roman"/>
            <w:color w:val="000000" w:themeColor="text1"/>
            <w:sz w:val="28"/>
            <w:szCs w:val="28"/>
            <w:u w:val="none"/>
            <w:lang w:eastAsia="ru-RU"/>
          </w:rPr>
          <w:t>Міністерство інфраструктури України</w:t>
        </w:r>
      </w:hyperlink>
      <w:r w:rsidRPr="00B5573D">
        <w:rPr>
          <w:rFonts w:ascii="Times New Roman" w:eastAsia="Times New Roman" w:hAnsi="Times New Roman" w:cs="Times New Roman"/>
          <w:color w:val="000000" w:themeColor="text1"/>
          <w:sz w:val="28"/>
          <w:szCs w:val="28"/>
          <w:lang w:eastAsia="ru-RU"/>
        </w:rPr>
        <w:t>.</w:t>
      </w:r>
    </w:p>
    <w:p w14:paraId="31ACE498" w14:textId="77777777" w:rsidR="00673220" w:rsidRDefault="00673220" w:rsidP="00673220">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табл.2.1 наведена коротка характеристика </w:t>
      </w:r>
      <w:r w:rsidRPr="009E3BEC">
        <w:rPr>
          <w:rFonts w:ascii="Times New Roman" w:eastAsia="Times New Roman" w:hAnsi="Times New Roman" w:cs="Times New Roman"/>
          <w:sz w:val="28"/>
          <w:szCs w:val="28"/>
          <w:lang w:eastAsia="ru-RU"/>
        </w:rPr>
        <w:t>ДП «Украероруху»</w:t>
      </w:r>
      <w:r>
        <w:rPr>
          <w:rFonts w:ascii="Times New Roman" w:eastAsia="Times New Roman" w:hAnsi="Times New Roman" w:cs="Times New Roman"/>
          <w:sz w:val="28"/>
          <w:szCs w:val="28"/>
          <w:lang w:eastAsia="ru-RU"/>
        </w:rPr>
        <w:t>.</w:t>
      </w:r>
    </w:p>
    <w:p w14:paraId="50CA7655" w14:textId="77777777" w:rsidR="0012402D" w:rsidRPr="0012402D" w:rsidRDefault="0012402D" w:rsidP="00673220">
      <w:pPr>
        <w:tabs>
          <w:tab w:val="left" w:pos="993"/>
        </w:tabs>
        <w:spacing w:after="0" w:line="360" w:lineRule="auto"/>
        <w:ind w:right="-1" w:firstLine="709"/>
        <w:jc w:val="both"/>
        <w:rPr>
          <w:rFonts w:ascii="Times New Roman" w:eastAsia="Times New Roman" w:hAnsi="Times New Roman" w:cs="Times New Roman"/>
          <w:sz w:val="24"/>
          <w:szCs w:val="24"/>
          <w:lang w:eastAsia="ru-RU"/>
        </w:rPr>
      </w:pPr>
    </w:p>
    <w:p w14:paraId="022A6FED" w14:textId="77777777" w:rsidR="00673220" w:rsidRPr="00701726" w:rsidRDefault="00673220" w:rsidP="00673220">
      <w:pPr>
        <w:tabs>
          <w:tab w:val="left" w:pos="993"/>
        </w:tabs>
        <w:spacing w:after="0" w:line="360" w:lineRule="auto"/>
        <w:ind w:right="-1" w:firstLine="709"/>
        <w:jc w:val="right"/>
        <w:rPr>
          <w:rFonts w:ascii="Times New Roman" w:eastAsia="Times New Roman" w:hAnsi="Times New Roman" w:cs="Times New Roman"/>
          <w:sz w:val="28"/>
          <w:szCs w:val="28"/>
          <w:lang w:eastAsia="ru-RU"/>
        </w:rPr>
      </w:pPr>
      <w:r w:rsidRPr="00701726">
        <w:rPr>
          <w:rFonts w:ascii="Times New Roman" w:eastAsia="Times New Roman" w:hAnsi="Times New Roman" w:cs="Times New Roman"/>
          <w:sz w:val="28"/>
          <w:szCs w:val="28"/>
          <w:lang w:eastAsia="ru-RU"/>
        </w:rPr>
        <w:t>Таблиця 2.1</w:t>
      </w:r>
    </w:p>
    <w:p w14:paraId="311490CB" w14:textId="77777777" w:rsidR="00673220" w:rsidRPr="00701726" w:rsidRDefault="00673220" w:rsidP="00673220">
      <w:pPr>
        <w:tabs>
          <w:tab w:val="left" w:pos="993"/>
        </w:tabs>
        <w:spacing w:after="0" w:line="360" w:lineRule="auto"/>
        <w:ind w:right="-1"/>
        <w:jc w:val="center"/>
        <w:rPr>
          <w:rFonts w:ascii="Times New Roman" w:eastAsia="Times New Roman" w:hAnsi="Times New Roman" w:cs="Times New Roman"/>
          <w:sz w:val="28"/>
          <w:szCs w:val="28"/>
          <w:lang w:eastAsia="ru-RU"/>
        </w:rPr>
      </w:pPr>
      <w:r w:rsidRPr="00701726">
        <w:rPr>
          <w:rFonts w:ascii="Times New Roman" w:eastAsia="Times New Roman" w:hAnsi="Times New Roman" w:cs="Times New Roman"/>
          <w:sz w:val="28"/>
          <w:szCs w:val="28"/>
          <w:lang w:eastAsia="ru-RU"/>
        </w:rPr>
        <w:t>Коротка характеристика ДП «Украероруху»</w:t>
      </w:r>
    </w:p>
    <w:tbl>
      <w:tblPr>
        <w:tblStyle w:val="a8"/>
        <w:tblW w:w="0" w:type="auto"/>
        <w:tblLook w:val="04A0" w:firstRow="1" w:lastRow="0" w:firstColumn="1" w:lastColumn="0" w:noHBand="0" w:noVBand="1"/>
      </w:tblPr>
      <w:tblGrid>
        <w:gridCol w:w="2405"/>
        <w:gridCol w:w="7223"/>
      </w:tblGrid>
      <w:tr w:rsidR="00673220" w:rsidRPr="00006B74" w14:paraId="083041AD" w14:textId="77777777" w:rsidTr="005A0196">
        <w:tc>
          <w:tcPr>
            <w:tcW w:w="2405" w:type="dxa"/>
            <w:vAlign w:val="center"/>
          </w:tcPr>
          <w:p w14:paraId="7D039057" w14:textId="77777777" w:rsidR="00673220" w:rsidRPr="00CB16DA" w:rsidRDefault="00673220" w:rsidP="005A0196">
            <w:pPr>
              <w:jc w:val="center"/>
              <w:rPr>
                <w:rFonts w:ascii="Times New Roman" w:eastAsia="Times New Roman" w:hAnsi="Times New Roman" w:cs="Times New Roman"/>
                <w:sz w:val="24"/>
                <w:szCs w:val="24"/>
              </w:rPr>
            </w:pPr>
            <w:r w:rsidRPr="00CB16DA">
              <w:rPr>
                <w:rFonts w:ascii="Times New Roman" w:eastAsia="Times New Roman" w:hAnsi="Times New Roman" w:cs="Times New Roman"/>
                <w:sz w:val="24"/>
                <w:szCs w:val="24"/>
              </w:rPr>
              <w:t>Ознаки</w:t>
            </w:r>
          </w:p>
        </w:tc>
        <w:tc>
          <w:tcPr>
            <w:tcW w:w="7223" w:type="dxa"/>
            <w:vAlign w:val="center"/>
          </w:tcPr>
          <w:p w14:paraId="0CC54D39" w14:textId="77777777" w:rsidR="00673220" w:rsidRPr="00CB16DA" w:rsidRDefault="00673220" w:rsidP="005A0196">
            <w:pPr>
              <w:tabs>
                <w:tab w:val="left" w:pos="4566"/>
              </w:tabs>
              <w:jc w:val="center"/>
              <w:rPr>
                <w:rFonts w:ascii="Times New Roman" w:eastAsia="Times New Roman" w:hAnsi="Times New Roman" w:cs="Times New Roman"/>
                <w:sz w:val="24"/>
                <w:szCs w:val="24"/>
              </w:rPr>
            </w:pPr>
            <w:r w:rsidRPr="00CB16DA">
              <w:rPr>
                <w:rFonts w:ascii="Times New Roman" w:eastAsia="Times New Roman" w:hAnsi="Times New Roman" w:cs="Times New Roman"/>
                <w:sz w:val="24"/>
                <w:szCs w:val="24"/>
              </w:rPr>
              <w:t>Характеристика</w:t>
            </w:r>
          </w:p>
        </w:tc>
      </w:tr>
      <w:tr w:rsidR="00673220" w:rsidRPr="00006B74" w14:paraId="27B3E3E8" w14:textId="77777777" w:rsidTr="005A0196">
        <w:tc>
          <w:tcPr>
            <w:tcW w:w="2405" w:type="dxa"/>
            <w:vAlign w:val="center"/>
          </w:tcPr>
          <w:p w14:paraId="3E5445A4"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Повне найменування юридичної особи:</w:t>
            </w:r>
          </w:p>
        </w:tc>
        <w:tc>
          <w:tcPr>
            <w:tcW w:w="7223" w:type="dxa"/>
            <w:vAlign w:val="center"/>
          </w:tcPr>
          <w:p w14:paraId="42007C78"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Державне підприємство обслуговування повітряного руху України</w:t>
            </w:r>
          </w:p>
        </w:tc>
      </w:tr>
      <w:tr w:rsidR="00673220" w:rsidRPr="00006B74" w14:paraId="1422B176" w14:textId="77777777" w:rsidTr="005A0196">
        <w:tc>
          <w:tcPr>
            <w:tcW w:w="2405" w:type="dxa"/>
            <w:vAlign w:val="center"/>
          </w:tcPr>
          <w:p w14:paraId="3B3B0CBB" w14:textId="77777777" w:rsidR="00673220" w:rsidRPr="00CB16DA" w:rsidRDefault="00673220" w:rsidP="005A0196">
            <w:pPr>
              <w:jc w:val="center"/>
              <w:rPr>
                <w:rFonts w:ascii="Times New Roman" w:hAnsi="Times New Roman" w:cs="Times New Roman"/>
                <w:sz w:val="24"/>
                <w:szCs w:val="24"/>
              </w:rPr>
            </w:pPr>
            <w:r w:rsidRPr="00CB16DA">
              <w:rPr>
                <w:rFonts w:ascii="Times New Roman" w:hAnsi="Times New Roman" w:cs="Times New Roman"/>
                <w:sz w:val="24"/>
                <w:szCs w:val="24"/>
              </w:rPr>
              <w:t>Скорочена назва</w:t>
            </w:r>
            <w:r w:rsidRPr="00CB16DA">
              <w:rPr>
                <w:rFonts w:ascii="Times New Roman" w:hAnsi="Times New Roman" w:cs="Times New Roman"/>
                <w:sz w:val="24"/>
                <w:szCs w:val="24"/>
                <w:lang w:val="ru-RU"/>
              </w:rPr>
              <w:t>:</w:t>
            </w:r>
          </w:p>
        </w:tc>
        <w:tc>
          <w:tcPr>
            <w:tcW w:w="7223" w:type="dxa"/>
            <w:vAlign w:val="center"/>
          </w:tcPr>
          <w:p w14:paraId="6364266B" w14:textId="77777777" w:rsidR="00673220" w:rsidRPr="00CB16DA" w:rsidRDefault="00673220" w:rsidP="005A0196">
            <w:pPr>
              <w:ind w:firstLine="33"/>
              <w:jc w:val="both"/>
              <w:rPr>
                <w:rFonts w:ascii="Times New Roman" w:hAnsi="Times New Roman" w:cs="Times New Roman"/>
                <w:sz w:val="24"/>
                <w:szCs w:val="24"/>
              </w:rPr>
            </w:pPr>
            <w:r w:rsidRPr="00CB16DA">
              <w:rPr>
                <w:rFonts w:ascii="Times New Roman" w:hAnsi="Times New Roman" w:cs="Times New Roman"/>
                <w:sz w:val="24"/>
                <w:szCs w:val="24"/>
                <w:lang w:val="ru-RU"/>
              </w:rPr>
              <w:t>ДП «</w:t>
            </w:r>
            <w:r w:rsidRPr="00CB16DA">
              <w:rPr>
                <w:rFonts w:ascii="Times New Roman" w:hAnsi="Times New Roman" w:cs="Times New Roman"/>
                <w:sz w:val="24"/>
                <w:szCs w:val="24"/>
              </w:rPr>
              <w:t>УКРАЕРОРУХ</w:t>
            </w:r>
            <w:r w:rsidRPr="00CB16DA">
              <w:rPr>
                <w:rFonts w:ascii="Times New Roman" w:hAnsi="Times New Roman" w:cs="Times New Roman"/>
                <w:sz w:val="24"/>
                <w:szCs w:val="24"/>
                <w:lang w:val="ru-RU"/>
              </w:rPr>
              <w:t>»</w:t>
            </w:r>
          </w:p>
        </w:tc>
      </w:tr>
      <w:tr w:rsidR="00673220" w:rsidRPr="00006B74" w14:paraId="23E6012F" w14:textId="77777777" w:rsidTr="005A0196">
        <w:tc>
          <w:tcPr>
            <w:tcW w:w="2405" w:type="dxa"/>
            <w:vAlign w:val="center"/>
          </w:tcPr>
          <w:p w14:paraId="11FEC680" w14:textId="77777777" w:rsidR="00673220" w:rsidRPr="00CB16DA" w:rsidRDefault="00673220" w:rsidP="005A0196">
            <w:pPr>
              <w:jc w:val="center"/>
              <w:rPr>
                <w:rFonts w:ascii="Times New Roman" w:hAnsi="Times New Roman" w:cs="Times New Roman"/>
                <w:sz w:val="24"/>
                <w:szCs w:val="24"/>
              </w:rPr>
            </w:pPr>
            <w:r w:rsidRPr="00CB16DA">
              <w:rPr>
                <w:rFonts w:ascii="Times New Roman" w:hAnsi="Times New Roman" w:cs="Times New Roman"/>
                <w:sz w:val="24"/>
                <w:szCs w:val="24"/>
              </w:rPr>
              <w:t>Код ЄДРПОУ:</w:t>
            </w:r>
          </w:p>
        </w:tc>
        <w:tc>
          <w:tcPr>
            <w:tcW w:w="7223" w:type="dxa"/>
            <w:vAlign w:val="center"/>
          </w:tcPr>
          <w:p w14:paraId="7611CCAD" w14:textId="77777777" w:rsidR="00673220" w:rsidRPr="00CB16DA" w:rsidRDefault="00673220" w:rsidP="005A0196">
            <w:pPr>
              <w:ind w:firstLine="33"/>
              <w:jc w:val="both"/>
              <w:rPr>
                <w:rFonts w:ascii="Times New Roman" w:hAnsi="Times New Roman" w:cs="Times New Roman"/>
                <w:sz w:val="24"/>
                <w:szCs w:val="24"/>
              </w:rPr>
            </w:pPr>
            <w:r w:rsidRPr="00CB16DA">
              <w:rPr>
                <w:rFonts w:ascii="Times New Roman" w:hAnsi="Times New Roman" w:cs="Times New Roman"/>
                <w:sz w:val="24"/>
                <w:szCs w:val="24"/>
              </w:rPr>
              <w:t>19477064</w:t>
            </w:r>
          </w:p>
        </w:tc>
      </w:tr>
      <w:tr w:rsidR="00673220" w:rsidRPr="00006B74" w14:paraId="54B47F58" w14:textId="77777777" w:rsidTr="005A0196">
        <w:tc>
          <w:tcPr>
            <w:tcW w:w="2405" w:type="dxa"/>
            <w:vAlign w:val="center"/>
          </w:tcPr>
          <w:p w14:paraId="49C83720"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Дата реєстрації:</w:t>
            </w:r>
          </w:p>
        </w:tc>
        <w:tc>
          <w:tcPr>
            <w:tcW w:w="7223" w:type="dxa"/>
            <w:vAlign w:val="center"/>
          </w:tcPr>
          <w:p w14:paraId="20F7924E"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15.01.1993р</w:t>
            </w:r>
          </w:p>
        </w:tc>
      </w:tr>
      <w:tr w:rsidR="00673220" w:rsidRPr="00006B74" w14:paraId="39AF301C" w14:textId="77777777" w:rsidTr="005A0196">
        <w:tc>
          <w:tcPr>
            <w:tcW w:w="2405" w:type="dxa"/>
            <w:vAlign w:val="center"/>
          </w:tcPr>
          <w:p w14:paraId="2B8637F9" w14:textId="17FEE040" w:rsidR="00673220" w:rsidRPr="00CB16DA" w:rsidRDefault="00383F70" w:rsidP="005A0196">
            <w:pPr>
              <w:tabs>
                <w:tab w:val="left" w:pos="993"/>
              </w:tabs>
              <w:ind w:right="-1"/>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Директор</w:t>
            </w:r>
            <w:r w:rsidR="00673220" w:rsidRPr="00CB16DA">
              <w:rPr>
                <w:rFonts w:ascii="Times New Roman" w:eastAsia="Times New Roman" w:hAnsi="Times New Roman" w:cs="Times New Roman"/>
                <w:sz w:val="24"/>
                <w:szCs w:val="24"/>
                <w:lang w:eastAsia="ru-RU"/>
              </w:rPr>
              <w:t>:</w:t>
            </w:r>
          </w:p>
        </w:tc>
        <w:tc>
          <w:tcPr>
            <w:tcW w:w="7223" w:type="dxa"/>
            <w:vAlign w:val="center"/>
          </w:tcPr>
          <w:p w14:paraId="571E1F9A"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Ярмак Андрій Миколайович - керівник (виконуючий обов'язки)</w:t>
            </w:r>
          </w:p>
        </w:tc>
      </w:tr>
      <w:tr w:rsidR="00673220" w:rsidRPr="00006B74" w14:paraId="58B265B3" w14:textId="77777777" w:rsidTr="005A0196">
        <w:tc>
          <w:tcPr>
            <w:tcW w:w="2405" w:type="dxa"/>
            <w:vAlign w:val="center"/>
          </w:tcPr>
          <w:p w14:paraId="10D581DC"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Організаційно-правова форма:</w:t>
            </w:r>
          </w:p>
        </w:tc>
        <w:tc>
          <w:tcPr>
            <w:tcW w:w="7223" w:type="dxa"/>
            <w:vAlign w:val="center"/>
          </w:tcPr>
          <w:p w14:paraId="69E386AC"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Державне підприємство</w:t>
            </w:r>
          </w:p>
        </w:tc>
      </w:tr>
      <w:tr w:rsidR="00673220" w:rsidRPr="00006B74" w14:paraId="56445A7C" w14:textId="77777777" w:rsidTr="005A0196">
        <w:tc>
          <w:tcPr>
            <w:tcW w:w="2405" w:type="dxa"/>
            <w:vAlign w:val="center"/>
          </w:tcPr>
          <w:p w14:paraId="4EF46F79"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Форма власності:</w:t>
            </w:r>
          </w:p>
        </w:tc>
        <w:tc>
          <w:tcPr>
            <w:tcW w:w="7223" w:type="dxa"/>
            <w:vAlign w:val="center"/>
          </w:tcPr>
          <w:p w14:paraId="126560EF"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Державна власність / власність територіальних громад</w:t>
            </w:r>
          </w:p>
        </w:tc>
      </w:tr>
      <w:tr w:rsidR="00673220" w:rsidRPr="00006B74" w14:paraId="2159FF6B" w14:textId="77777777" w:rsidTr="005A0196">
        <w:tc>
          <w:tcPr>
            <w:tcW w:w="2405" w:type="dxa"/>
            <w:vAlign w:val="center"/>
          </w:tcPr>
          <w:p w14:paraId="17502097"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Види діяльності:</w:t>
            </w:r>
          </w:p>
        </w:tc>
        <w:tc>
          <w:tcPr>
            <w:tcW w:w="7223" w:type="dxa"/>
            <w:vAlign w:val="center"/>
          </w:tcPr>
          <w:p w14:paraId="77FEF6A7"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1. Послуги в області повітряного транспорту;</w:t>
            </w:r>
          </w:p>
          <w:p w14:paraId="0B494E8C"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2. Діяльність лікарняних закладів;</w:t>
            </w:r>
          </w:p>
          <w:p w14:paraId="1656F74D"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3. Надання послуг з аеронавігації, забезпечення зв'язку, навігації і спостереження</w:t>
            </w:r>
          </w:p>
        </w:tc>
      </w:tr>
      <w:tr w:rsidR="00673220" w:rsidRPr="00006B74" w14:paraId="248B10B5" w14:textId="77777777" w:rsidTr="005A0196">
        <w:tc>
          <w:tcPr>
            <w:tcW w:w="2405" w:type="dxa"/>
            <w:vAlign w:val="center"/>
          </w:tcPr>
          <w:p w14:paraId="14A8796D" w14:textId="77777777" w:rsidR="00673220" w:rsidRPr="00CB16DA" w:rsidRDefault="00673220" w:rsidP="005A0196">
            <w:pPr>
              <w:tabs>
                <w:tab w:val="left" w:pos="993"/>
              </w:tabs>
              <w:ind w:right="-1"/>
              <w:jc w:val="center"/>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Адреса:</w:t>
            </w:r>
          </w:p>
        </w:tc>
        <w:tc>
          <w:tcPr>
            <w:tcW w:w="7223" w:type="dxa"/>
            <w:vAlign w:val="center"/>
          </w:tcPr>
          <w:p w14:paraId="1E46FE00" w14:textId="77777777" w:rsidR="00673220" w:rsidRPr="00CB16DA" w:rsidRDefault="00673220" w:rsidP="005A0196">
            <w:pPr>
              <w:tabs>
                <w:tab w:val="left" w:pos="993"/>
              </w:tabs>
              <w:ind w:right="-1" w:firstLine="33"/>
              <w:jc w:val="both"/>
              <w:rPr>
                <w:rFonts w:ascii="Times New Roman" w:eastAsia="Times New Roman" w:hAnsi="Times New Roman" w:cs="Times New Roman"/>
                <w:sz w:val="24"/>
                <w:szCs w:val="24"/>
                <w:lang w:eastAsia="ru-RU"/>
              </w:rPr>
            </w:pPr>
            <w:r w:rsidRPr="00CB16DA">
              <w:rPr>
                <w:rFonts w:ascii="Times New Roman" w:eastAsia="Times New Roman" w:hAnsi="Times New Roman" w:cs="Times New Roman"/>
                <w:sz w:val="24"/>
                <w:szCs w:val="24"/>
                <w:lang w:eastAsia="ru-RU"/>
              </w:rPr>
              <w:t>08300, Київська обл., м. Бориспіль, Аеропорт</w:t>
            </w:r>
          </w:p>
        </w:tc>
      </w:tr>
      <w:tr w:rsidR="00673220" w:rsidRPr="00006B74" w14:paraId="75C289D6" w14:textId="77777777" w:rsidTr="005A0196">
        <w:tc>
          <w:tcPr>
            <w:tcW w:w="2405" w:type="dxa"/>
            <w:vAlign w:val="center"/>
          </w:tcPr>
          <w:p w14:paraId="060CA6E8" w14:textId="77777777" w:rsidR="00673220" w:rsidRPr="00CB16DA" w:rsidRDefault="00673220" w:rsidP="005A0196">
            <w:pPr>
              <w:jc w:val="center"/>
              <w:rPr>
                <w:rFonts w:ascii="Times New Roman" w:hAnsi="Times New Roman" w:cs="Times New Roman"/>
                <w:sz w:val="24"/>
                <w:szCs w:val="24"/>
              </w:rPr>
            </w:pPr>
            <w:r w:rsidRPr="00CB16DA">
              <w:rPr>
                <w:rFonts w:ascii="Times New Roman" w:hAnsi="Times New Roman" w:cs="Times New Roman"/>
                <w:sz w:val="24"/>
                <w:szCs w:val="24"/>
              </w:rPr>
              <w:t>E-mail:</w:t>
            </w:r>
          </w:p>
        </w:tc>
        <w:tc>
          <w:tcPr>
            <w:tcW w:w="7223" w:type="dxa"/>
            <w:vAlign w:val="center"/>
          </w:tcPr>
          <w:p w14:paraId="2E6BB9C5" w14:textId="77777777" w:rsidR="00673220" w:rsidRPr="00CB16DA" w:rsidRDefault="00673220" w:rsidP="005A0196">
            <w:pPr>
              <w:ind w:firstLine="33"/>
              <w:jc w:val="both"/>
              <w:rPr>
                <w:rFonts w:ascii="Times New Roman" w:hAnsi="Times New Roman" w:cs="Times New Roman"/>
                <w:sz w:val="24"/>
                <w:szCs w:val="24"/>
              </w:rPr>
            </w:pPr>
            <w:r w:rsidRPr="00CB16DA">
              <w:rPr>
                <w:rFonts w:ascii="Times New Roman" w:hAnsi="Times New Roman" w:cs="Times New Roman"/>
                <w:sz w:val="24"/>
                <w:szCs w:val="24"/>
              </w:rPr>
              <w:t>ado@uksatse.ukrtel.net</w:t>
            </w:r>
          </w:p>
        </w:tc>
      </w:tr>
      <w:tr w:rsidR="00673220" w:rsidRPr="00006B74" w14:paraId="079E14EA" w14:textId="77777777" w:rsidTr="005A0196">
        <w:tc>
          <w:tcPr>
            <w:tcW w:w="2405" w:type="dxa"/>
            <w:vAlign w:val="center"/>
          </w:tcPr>
          <w:p w14:paraId="432EDDB0" w14:textId="77777777" w:rsidR="00673220" w:rsidRPr="00CB16DA" w:rsidRDefault="00673220" w:rsidP="005A0196">
            <w:pPr>
              <w:jc w:val="center"/>
              <w:rPr>
                <w:rFonts w:ascii="Times New Roman" w:hAnsi="Times New Roman" w:cs="Times New Roman"/>
                <w:sz w:val="24"/>
                <w:szCs w:val="24"/>
              </w:rPr>
            </w:pPr>
            <w:r w:rsidRPr="00CB16DA">
              <w:rPr>
                <w:rFonts w:ascii="Times New Roman" w:hAnsi="Times New Roman" w:cs="Times New Roman"/>
                <w:sz w:val="24"/>
                <w:szCs w:val="24"/>
              </w:rPr>
              <w:t>Телефон:</w:t>
            </w:r>
          </w:p>
        </w:tc>
        <w:tc>
          <w:tcPr>
            <w:tcW w:w="7223" w:type="dxa"/>
            <w:vAlign w:val="center"/>
          </w:tcPr>
          <w:p w14:paraId="77FB8805" w14:textId="77777777" w:rsidR="00673220" w:rsidRPr="00CB16DA" w:rsidRDefault="00673220" w:rsidP="005A0196">
            <w:pPr>
              <w:ind w:firstLine="33"/>
              <w:jc w:val="both"/>
              <w:rPr>
                <w:rFonts w:ascii="Times New Roman" w:hAnsi="Times New Roman" w:cs="Times New Roman"/>
                <w:sz w:val="24"/>
                <w:szCs w:val="24"/>
              </w:rPr>
            </w:pPr>
            <w:r w:rsidRPr="00CB16DA">
              <w:rPr>
                <w:rFonts w:ascii="Times New Roman" w:hAnsi="Times New Roman" w:cs="Times New Roman"/>
                <w:sz w:val="24"/>
                <w:szCs w:val="24"/>
              </w:rPr>
              <w:t>+380442352110</w:t>
            </w:r>
            <w:r w:rsidRPr="00CB16DA">
              <w:rPr>
                <w:rFonts w:ascii="Times New Roman" w:hAnsi="Times New Roman" w:cs="Times New Roman"/>
                <w:sz w:val="24"/>
                <w:szCs w:val="24"/>
                <w:lang w:val="ru-RU"/>
              </w:rPr>
              <w:t xml:space="preserve">; </w:t>
            </w:r>
            <w:r w:rsidRPr="00CB16DA">
              <w:rPr>
                <w:rFonts w:ascii="Times New Roman" w:hAnsi="Times New Roman" w:cs="Times New Roman"/>
                <w:sz w:val="24"/>
                <w:szCs w:val="24"/>
              </w:rPr>
              <w:t>+380442818484</w:t>
            </w:r>
          </w:p>
        </w:tc>
      </w:tr>
    </w:tbl>
    <w:p w14:paraId="56951A77" w14:textId="77777777" w:rsidR="00683DBE" w:rsidRPr="00456C0B" w:rsidRDefault="002A2157" w:rsidP="00383F70">
      <w:pPr>
        <w:spacing w:after="0" w:line="240" w:lineRule="auto"/>
        <w:ind w:firstLine="709"/>
        <w:jc w:val="both"/>
        <w:rPr>
          <w:rFonts w:ascii="Times New Roman" w:hAnsi="Times New Roman" w:cs="Times New Roman"/>
          <w:i/>
          <w:sz w:val="24"/>
          <w:szCs w:val="24"/>
        </w:rPr>
      </w:pPr>
      <w:r w:rsidRPr="00456C0B">
        <w:rPr>
          <w:rFonts w:ascii="Times New Roman" w:hAnsi="Times New Roman" w:cs="Times New Roman"/>
          <w:i/>
          <w:sz w:val="24"/>
          <w:szCs w:val="24"/>
        </w:rPr>
        <w:t xml:space="preserve">Джерело: складено автором на основі джерела </w:t>
      </w:r>
      <w:r w:rsidR="00694A2A" w:rsidRPr="00312436">
        <w:rPr>
          <w:rFonts w:ascii="Times New Roman" w:hAnsi="Times New Roman" w:cs="Times New Roman"/>
          <w:i/>
          <w:sz w:val="24"/>
          <w:szCs w:val="24"/>
          <w:lang w:val="ru-RU"/>
        </w:rPr>
        <w:t>[11</w:t>
      </w:r>
      <w:r w:rsidRPr="00312436">
        <w:rPr>
          <w:rFonts w:ascii="Times New Roman" w:hAnsi="Times New Roman" w:cs="Times New Roman"/>
          <w:i/>
          <w:sz w:val="24"/>
          <w:szCs w:val="24"/>
          <w:lang w:val="ru-RU"/>
        </w:rPr>
        <w:t>]</w:t>
      </w:r>
    </w:p>
    <w:p w14:paraId="31252FAF" w14:textId="77777777" w:rsidR="002A2157" w:rsidRPr="002A2157" w:rsidRDefault="002A2157" w:rsidP="006E31A4">
      <w:pPr>
        <w:spacing w:after="0" w:line="360" w:lineRule="auto"/>
        <w:ind w:firstLine="709"/>
        <w:jc w:val="both"/>
        <w:rPr>
          <w:rFonts w:ascii="Times New Roman" w:hAnsi="Times New Roman" w:cs="Times New Roman"/>
          <w:sz w:val="24"/>
          <w:szCs w:val="24"/>
        </w:rPr>
      </w:pPr>
    </w:p>
    <w:p w14:paraId="7AA307FD" w14:textId="7FABD270" w:rsidR="00673220" w:rsidRDefault="00673220" w:rsidP="006E31A4">
      <w:pPr>
        <w:spacing w:after="0" w:line="360" w:lineRule="auto"/>
        <w:ind w:firstLine="709"/>
        <w:jc w:val="both"/>
        <w:rPr>
          <w:rFonts w:ascii="Times New Roman" w:hAnsi="Times New Roman" w:cs="Times New Roman"/>
          <w:sz w:val="28"/>
          <w:szCs w:val="28"/>
        </w:rPr>
      </w:pPr>
      <w:r w:rsidRPr="00883BC3">
        <w:rPr>
          <w:rFonts w:ascii="Times New Roman" w:hAnsi="Times New Roman" w:cs="Times New Roman"/>
          <w:sz w:val="28"/>
          <w:szCs w:val="28"/>
        </w:rPr>
        <w:lastRenderedPageBreak/>
        <w:t>Основна місія підприємства полягає у забезпеченні якісного та безпечного аеронавігаційного обслуговування у повітряному просторі України та у повітряному просторі над відкритим морем, де відповідальність за обслуговування повітряного руху міжнародними договорами покладена на Україну, з урахуванням наявних та очікуваних потреб користувачів повітряного простору та умов діяльності на ринку послуг авіаційного транспорту в Україні та в Європейському регіоні.</w:t>
      </w:r>
      <w:r>
        <w:rPr>
          <w:rFonts w:ascii="Times New Roman" w:hAnsi="Times New Roman" w:cs="Times New Roman"/>
          <w:sz w:val="28"/>
          <w:szCs w:val="28"/>
        </w:rPr>
        <w:t xml:space="preserve"> ДП «</w:t>
      </w:r>
      <w:r w:rsidRPr="00883BC3">
        <w:rPr>
          <w:rFonts w:ascii="Times New Roman" w:hAnsi="Times New Roman" w:cs="Times New Roman"/>
          <w:sz w:val="28"/>
          <w:szCs w:val="28"/>
        </w:rPr>
        <w:t>Украерорух</w:t>
      </w:r>
      <w:r>
        <w:rPr>
          <w:rFonts w:ascii="Times New Roman" w:hAnsi="Times New Roman" w:cs="Times New Roman"/>
          <w:sz w:val="28"/>
          <w:szCs w:val="28"/>
        </w:rPr>
        <w:t>»</w:t>
      </w:r>
      <w:r w:rsidRPr="00883BC3">
        <w:rPr>
          <w:rFonts w:ascii="Times New Roman" w:hAnsi="Times New Roman" w:cs="Times New Roman"/>
          <w:sz w:val="28"/>
          <w:szCs w:val="28"/>
        </w:rPr>
        <w:t xml:space="preserve"> є основою національної аеронавігаційної системи та Об'єднаної цивільно-військової системи організації повітряного руху України </w:t>
      </w:r>
      <w:r w:rsidR="00694A2A" w:rsidRPr="00312436">
        <w:rPr>
          <w:rFonts w:ascii="Times New Roman" w:hAnsi="Times New Roman" w:cs="Times New Roman"/>
          <w:sz w:val="28"/>
          <w:szCs w:val="28"/>
        </w:rPr>
        <w:t>[11</w:t>
      </w:r>
      <w:r w:rsidRPr="00312436">
        <w:rPr>
          <w:rFonts w:ascii="Times New Roman" w:hAnsi="Times New Roman" w:cs="Times New Roman"/>
          <w:sz w:val="28"/>
          <w:szCs w:val="28"/>
        </w:rPr>
        <w:t>]</w:t>
      </w:r>
      <w:r w:rsidRPr="00883BC3">
        <w:rPr>
          <w:rFonts w:ascii="Times New Roman" w:hAnsi="Times New Roman" w:cs="Times New Roman"/>
          <w:sz w:val="28"/>
          <w:szCs w:val="28"/>
        </w:rPr>
        <w:t>.</w:t>
      </w:r>
    </w:p>
    <w:p w14:paraId="5B7676AF" w14:textId="77777777" w:rsidR="00673220" w:rsidRDefault="00673220" w:rsidP="00673220">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Основні</w:t>
      </w:r>
      <w:r>
        <w:rPr>
          <w:rFonts w:ascii="Times New Roman" w:hAnsi="Times New Roman" w:cs="Times New Roman"/>
          <w:bCs/>
          <w:sz w:val="28"/>
          <w:szCs w:val="28"/>
          <w:lang w:val="en-US"/>
        </w:rPr>
        <w:t xml:space="preserve"> </w:t>
      </w:r>
      <w:r w:rsidRPr="002733E7">
        <w:rPr>
          <w:rFonts w:ascii="Times New Roman" w:hAnsi="Times New Roman" w:cs="Times New Roman"/>
          <w:bCs/>
          <w:sz w:val="28"/>
          <w:szCs w:val="28"/>
        </w:rPr>
        <w:t>завдання</w:t>
      </w:r>
      <w:r w:rsidR="00AF64AE">
        <w:rPr>
          <w:rFonts w:ascii="Times New Roman" w:hAnsi="Times New Roman" w:cs="Times New Roman"/>
          <w:bCs/>
          <w:sz w:val="28"/>
          <w:szCs w:val="28"/>
        </w:rPr>
        <w:t xml:space="preserve"> </w:t>
      </w:r>
      <w:r w:rsidR="00694A2A">
        <w:rPr>
          <w:rFonts w:ascii="Times New Roman" w:hAnsi="Times New Roman" w:cs="Times New Roman"/>
          <w:bCs/>
          <w:sz w:val="28"/>
          <w:szCs w:val="28"/>
        </w:rPr>
        <w:t>[11</w:t>
      </w:r>
      <w:r>
        <w:rPr>
          <w:rFonts w:ascii="Times New Roman" w:hAnsi="Times New Roman" w:cs="Times New Roman"/>
          <w:bCs/>
          <w:sz w:val="28"/>
          <w:szCs w:val="28"/>
        </w:rPr>
        <w:t>]</w:t>
      </w:r>
      <w:r w:rsidRPr="002733E7">
        <w:rPr>
          <w:rFonts w:ascii="Times New Roman" w:hAnsi="Times New Roman" w:cs="Times New Roman"/>
          <w:bCs/>
          <w:sz w:val="28"/>
          <w:szCs w:val="28"/>
        </w:rPr>
        <w:t>:</w:t>
      </w:r>
    </w:p>
    <w:p w14:paraId="6AB4087D" w14:textId="50B2E1C9"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організація повітряного руху: обслуговування повітряного руху, організація і менеджмент повітряного простору й організація потоків повітряного руху в повітряному просторі України;</w:t>
      </w:r>
    </w:p>
    <w:p w14:paraId="17B6995A"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організація радіотехнічного й електротехнічного забезпечення обслуговування повітряного руху та виконання польотів;</w:t>
      </w:r>
    </w:p>
    <w:p w14:paraId="5325C16C"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забезпечення діяльності та розвитку підрозділів Об'єднаної цивільно-військової системи організації повітряного руху;</w:t>
      </w:r>
    </w:p>
    <w:p w14:paraId="6A7A411F"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організація аварійного сповіщення й участь у проведенні пошуково-рятувальних робіт;</w:t>
      </w:r>
    </w:p>
    <w:p w14:paraId="6F2129E3"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надання аеронавігаційної інформації користувачам повітряного простору;</w:t>
      </w:r>
    </w:p>
    <w:p w14:paraId="6650CB52"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модернізація і розвиток аеронавігаційної системи України;</w:t>
      </w:r>
    </w:p>
    <w:p w14:paraId="4494EB52" w14:textId="77777777" w:rsidR="00673220"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організація, забезпечення і проведення підготовки і перепідготовки фахівців підприємства;</w:t>
      </w:r>
    </w:p>
    <w:p w14:paraId="20147D29" w14:textId="77777777" w:rsidR="00673220" w:rsidRPr="007F740C" w:rsidRDefault="00673220" w:rsidP="00673220">
      <w:pPr>
        <w:pStyle w:val="a7"/>
        <w:numPr>
          <w:ilvl w:val="0"/>
          <w:numId w:val="1"/>
        </w:numPr>
        <w:tabs>
          <w:tab w:val="left" w:pos="851"/>
          <w:tab w:val="left" w:pos="993"/>
        </w:tabs>
        <w:spacing w:after="0" w:line="360" w:lineRule="auto"/>
        <w:ind w:left="0" w:firstLine="709"/>
        <w:jc w:val="both"/>
        <w:rPr>
          <w:rFonts w:ascii="Times New Roman" w:hAnsi="Times New Roman" w:cs="Times New Roman"/>
          <w:sz w:val="28"/>
          <w:szCs w:val="28"/>
        </w:rPr>
      </w:pPr>
      <w:r w:rsidRPr="002733E7">
        <w:rPr>
          <w:rFonts w:ascii="Times New Roman" w:hAnsi="Times New Roman" w:cs="Times New Roman"/>
          <w:sz w:val="28"/>
          <w:szCs w:val="28"/>
        </w:rPr>
        <w:t>соціальний розвиток колективу підприємства і соціальний захист його працівників.</w:t>
      </w:r>
    </w:p>
    <w:p w14:paraId="4D12559A" w14:textId="0EE6741F" w:rsidR="00673220" w:rsidRDefault="00673220" w:rsidP="00673220">
      <w:pPr>
        <w:spacing w:after="0" w:line="360" w:lineRule="auto"/>
        <w:ind w:firstLine="709"/>
        <w:jc w:val="both"/>
        <w:rPr>
          <w:rFonts w:ascii="Times New Roman" w:hAnsi="Times New Roman" w:cs="Times New Roman"/>
          <w:sz w:val="28"/>
          <w:szCs w:val="28"/>
        </w:rPr>
      </w:pPr>
      <w:r w:rsidRPr="009D0C49">
        <w:rPr>
          <w:rFonts w:ascii="Times New Roman" w:hAnsi="Times New Roman" w:cs="Times New Roman"/>
          <w:sz w:val="28"/>
          <w:szCs w:val="28"/>
        </w:rPr>
        <w:t xml:space="preserve">Державна авіаційна служба України (далі – Державіаслужба) є центральним органом виконавчої влади, діяльність якого спрямовується і координується Кабінетом Міністрів України через міністра інфраструктури України. Державіаслужба реалізує державну політику у сфері цивільної авіації </w:t>
      </w:r>
      <w:r w:rsidRPr="009D0C49">
        <w:rPr>
          <w:rFonts w:ascii="Times New Roman" w:hAnsi="Times New Roman" w:cs="Times New Roman"/>
          <w:sz w:val="28"/>
          <w:szCs w:val="28"/>
        </w:rPr>
        <w:lastRenderedPageBreak/>
        <w:t>та використання повітряного простору</w:t>
      </w:r>
      <w:r w:rsidR="00383F70">
        <w:rPr>
          <w:rFonts w:ascii="Times New Roman" w:hAnsi="Times New Roman" w:cs="Times New Roman"/>
          <w:sz w:val="28"/>
          <w:szCs w:val="28"/>
        </w:rPr>
        <w:t xml:space="preserve"> </w:t>
      </w:r>
      <w:r w:rsidRPr="009D0C49">
        <w:rPr>
          <w:rFonts w:ascii="Times New Roman" w:hAnsi="Times New Roman" w:cs="Times New Roman"/>
          <w:sz w:val="28"/>
          <w:szCs w:val="28"/>
        </w:rPr>
        <w:t>України і є уповноваженим орга</w:t>
      </w:r>
      <w:r>
        <w:rPr>
          <w:rFonts w:ascii="Times New Roman" w:hAnsi="Times New Roman" w:cs="Times New Roman"/>
          <w:sz w:val="28"/>
          <w:szCs w:val="28"/>
        </w:rPr>
        <w:t xml:space="preserve">ном з питань цивільної авіації. </w:t>
      </w:r>
      <w:r w:rsidRPr="009D0C49">
        <w:rPr>
          <w:rFonts w:ascii="Times New Roman" w:hAnsi="Times New Roman" w:cs="Times New Roman"/>
          <w:sz w:val="28"/>
          <w:szCs w:val="28"/>
        </w:rPr>
        <w:t xml:space="preserve">В інституційному плані Державне підприємство обслуговування повітряного руху України (скорочено – </w:t>
      </w:r>
      <w:r>
        <w:rPr>
          <w:rFonts w:ascii="Times New Roman" w:hAnsi="Times New Roman" w:cs="Times New Roman"/>
          <w:sz w:val="28"/>
          <w:szCs w:val="28"/>
        </w:rPr>
        <w:t>«</w:t>
      </w:r>
      <w:r w:rsidRPr="009D0C49">
        <w:rPr>
          <w:rFonts w:ascii="Times New Roman" w:hAnsi="Times New Roman" w:cs="Times New Roman"/>
          <w:sz w:val="28"/>
          <w:szCs w:val="28"/>
        </w:rPr>
        <w:t>Украерорух</w:t>
      </w:r>
      <w:r>
        <w:rPr>
          <w:rFonts w:ascii="Times New Roman" w:hAnsi="Times New Roman" w:cs="Times New Roman"/>
          <w:sz w:val="28"/>
          <w:szCs w:val="28"/>
        </w:rPr>
        <w:t>»</w:t>
      </w:r>
      <w:r w:rsidRPr="009D0C49">
        <w:rPr>
          <w:rFonts w:ascii="Times New Roman" w:hAnsi="Times New Roman" w:cs="Times New Roman"/>
          <w:sz w:val="28"/>
          <w:szCs w:val="28"/>
        </w:rPr>
        <w:t>) як провайдер аеронавігаційного обслуговування</w:t>
      </w:r>
      <w:r w:rsidR="00383F70">
        <w:rPr>
          <w:rFonts w:ascii="Times New Roman" w:hAnsi="Times New Roman" w:cs="Times New Roman"/>
          <w:sz w:val="28"/>
          <w:szCs w:val="28"/>
        </w:rPr>
        <w:t xml:space="preserve"> </w:t>
      </w:r>
      <w:r w:rsidRPr="009D0C49">
        <w:rPr>
          <w:rFonts w:ascii="Times New Roman" w:hAnsi="Times New Roman" w:cs="Times New Roman"/>
          <w:sz w:val="28"/>
          <w:szCs w:val="28"/>
        </w:rPr>
        <w:t>відокремлене від регулюючого органу цивільної авіації – Державіаслужби</w:t>
      </w:r>
      <w:r w:rsidR="00AF64AE">
        <w:rPr>
          <w:rFonts w:ascii="Times New Roman" w:hAnsi="Times New Roman" w:cs="Times New Roman"/>
          <w:sz w:val="28"/>
          <w:szCs w:val="28"/>
        </w:rPr>
        <w:t xml:space="preserve"> </w:t>
      </w:r>
      <w:r w:rsidR="00166E6F">
        <w:rPr>
          <w:rFonts w:ascii="Times New Roman" w:hAnsi="Times New Roman" w:cs="Times New Roman"/>
          <w:sz w:val="28"/>
          <w:szCs w:val="28"/>
        </w:rPr>
        <w:t>[19</w:t>
      </w:r>
      <w:r w:rsidRPr="002B7135">
        <w:rPr>
          <w:rFonts w:ascii="Times New Roman" w:hAnsi="Times New Roman" w:cs="Times New Roman"/>
          <w:sz w:val="28"/>
          <w:szCs w:val="28"/>
        </w:rPr>
        <w:t>, с.2]</w:t>
      </w:r>
      <w:r w:rsidRPr="009D0C49">
        <w:rPr>
          <w:rFonts w:ascii="Times New Roman" w:hAnsi="Times New Roman" w:cs="Times New Roman"/>
          <w:sz w:val="28"/>
          <w:szCs w:val="28"/>
        </w:rPr>
        <w:t xml:space="preserve">. </w:t>
      </w:r>
    </w:p>
    <w:p w14:paraId="536AC844" w14:textId="77777777" w:rsidR="001B414F" w:rsidRPr="006A4060" w:rsidRDefault="00673220" w:rsidP="006A4060">
      <w:pPr>
        <w:spacing w:after="0" w:line="360" w:lineRule="auto"/>
        <w:ind w:firstLine="709"/>
        <w:jc w:val="both"/>
        <w:rPr>
          <w:rFonts w:ascii="Times New Roman" w:hAnsi="Times New Roman" w:cs="Times New Roman"/>
          <w:sz w:val="28"/>
          <w:szCs w:val="28"/>
        </w:rPr>
      </w:pPr>
      <w:r w:rsidRPr="00E01B25">
        <w:rPr>
          <w:rFonts w:ascii="Times New Roman" w:hAnsi="Times New Roman" w:cs="Times New Roman"/>
          <w:sz w:val="28"/>
          <w:szCs w:val="28"/>
        </w:rPr>
        <w:t>Державне регулювання діяльності Украероруху згідно зі Статутом здійснюється Мініс</w:t>
      </w:r>
      <w:r>
        <w:rPr>
          <w:rFonts w:ascii="Times New Roman" w:hAnsi="Times New Roman" w:cs="Times New Roman"/>
          <w:sz w:val="28"/>
          <w:szCs w:val="28"/>
        </w:rPr>
        <w:t>терством інфраструктури України</w:t>
      </w:r>
      <w:r w:rsidR="00AF64AE">
        <w:rPr>
          <w:rFonts w:ascii="Times New Roman" w:hAnsi="Times New Roman" w:cs="Times New Roman"/>
          <w:sz w:val="28"/>
          <w:szCs w:val="28"/>
        </w:rPr>
        <w:t xml:space="preserve"> </w:t>
      </w:r>
      <w:r w:rsidR="002A2157">
        <w:rPr>
          <w:rFonts w:ascii="Times New Roman" w:hAnsi="Times New Roman" w:cs="Times New Roman"/>
          <w:sz w:val="28"/>
          <w:szCs w:val="28"/>
        </w:rPr>
        <w:t>(Додаток В</w:t>
      </w:r>
      <w:r w:rsidR="00AF64AE">
        <w:rPr>
          <w:rFonts w:ascii="Times New Roman" w:hAnsi="Times New Roman" w:cs="Times New Roman"/>
          <w:sz w:val="28"/>
          <w:szCs w:val="28"/>
        </w:rPr>
        <w:t>,</w:t>
      </w:r>
      <w:r w:rsidR="00AF64AE" w:rsidRPr="00AF64AE">
        <w:t xml:space="preserve"> </w:t>
      </w:r>
      <w:r w:rsidR="00AF64AE">
        <w:rPr>
          <w:rFonts w:ascii="Times New Roman" w:hAnsi="Times New Roman" w:cs="Times New Roman"/>
          <w:sz w:val="28"/>
          <w:szCs w:val="28"/>
        </w:rPr>
        <w:t>рис.В.1</w:t>
      </w:r>
      <w:r w:rsidR="006A4060">
        <w:rPr>
          <w:rFonts w:ascii="Times New Roman" w:hAnsi="Times New Roman" w:cs="Times New Roman"/>
          <w:sz w:val="28"/>
          <w:szCs w:val="28"/>
        </w:rPr>
        <w:t>).</w:t>
      </w:r>
    </w:p>
    <w:p w14:paraId="4291B1F1" w14:textId="77777777" w:rsidR="00673220" w:rsidRPr="003A5B68" w:rsidRDefault="00673220" w:rsidP="002A2157">
      <w:pPr>
        <w:spacing w:after="0" w:line="360" w:lineRule="auto"/>
        <w:ind w:firstLine="709"/>
        <w:jc w:val="both"/>
        <w:rPr>
          <w:rFonts w:ascii="Times New Roman" w:hAnsi="Times New Roman" w:cs="Times New Roman"/>
          <w:sz w:val="28"/>
          <w:szCs w:val="28"/>
        </w:rPr>
      </w:pPr>
      <w:r w:rsidRPr="003A5B68">
        <w:rPr>
          <w:rFonts w:ascii="Times New Roman" w:hAnsi="Times New Roman" w:cs="Times New Roman"/>
          <w:sz w:val="28"/>
          <w:szCs w:val="28"/>
        </w:rPr>
        <w:t>Державне регулювання у сфері цивільної авіації та використання повітряного простору України здійснюють у межах повноважень</w:t>
      </w:r>
      <w:r w:rsidR="00AF64AE">
        <w:rPr>
          <w:rFonts w:ascii="Times New Roman" w:hAnsi="Times New Roman" w:cs="Times New Roman"/>
          <w:sz w:val="28"/>
          <w:szCs w:val="28"/>
        </w:rPr>
        <w:t xml:space="preserve"> </w:t>
      </w:r>
      <w:r w:rsidR="00694A2A">
        <w:rPr>
          <w:rFonts w:ascii="Times New Roman" w:hAnsi="Times New Roman" w:cs="Times New Roman"/>
          <w:sz w:val="28"/>
          <w:szCs w:val="28"/>
        </w:rPr>
        <w:t>[11</w:t>
      </w:r>
      <w:r w:rsidRPr="00CE58B8">
        <w:rPr>
          <w:rFonts w:ascii="Times New Roman" w:hAnsi="Times New Roman" w:cs="Times New Roman"/>
          <w:sz w:val="28"/>
          <w:szCs w:val="28"/>
        </w:rPr>
        <w:t>]</w:t>
      </w:r>
      <w:r w:rsidRPr="003A5B68">
        <w:rPr>
          <w:rFonts w:ascii="Times New Roman" w:hAnsi="Times New Roman" w:cs="Times New Roman"/>
          <w:sz w:val="28"/>
          <w:szCs w:val="28"/>
        </w:rPr>
        <w:t>:</w:t>
      </w:r>
    </w:p>
    <w:p w14:paraId="6A645133" w14:textId="77777777" w:rsidR="00673220" w:rsidRDefault="00673220" w:rsidP="00673220">
      <w:pPr>
        <w:pStyle w:val="a7"/>
        <w:numPr>
          <w:ilvl w:val="0"/>
          <w:numId w:val="1"/>
        </w:numPr>
        <w:tabs>
          <w:tab w:val="left" w:pos="993"/>
        </w:tabs>
        <w:spacing w:after="0" w:line="360" w:lineRule="auto"/>
        <w:ind w:left="0" w:firstLine="709"/>
        <w:jc w:val="both"/>
        <w:rPr>
          <w:rFonts w:ascii="Times New Roman" w:hAnsi="Times New Roman" w:cs="Times New Roman"/>
          <w:sz w:val="28"/>
          <w:szCs w:val="28"/>
        </w:rPr>
      </w:pPr>
      <w:r w:rsidRPr="003A5B68">
        <w:rPr>
          <w:rFonts w:ascii="Times New Roman" w:hAnsi="Times New Roman" w:cs="Times New Roman"/>
          <w:sz w:val="28"/>
          <w:szCs w:val="28"/>
        </w:rPr>
        <w:t>центральний орган виконавчої влади, що забезпечує формування державної політики у сфері транспорту;</w:t>
      </w:r>
    </w:p>
    <w:p w14:paraId="258C0BE3" w14:textId="77777777" w:rsidR="00673220" w:rsidRDefault="00673220" w:rsidP="00673220">
      <w:pPr>
        <w:pStyle w:val="a7"/>
        <w:numPr>
          <w:ilvl w:val="0"/>
          <w:numId w:val="1"/>
        </w:numPr>
        <w:tabs>
          <w:tab w:val="left" w:pos="993"/>
        </w:tabs>
        <w:spacing w:after="0" w:line="360" w:lineRule="auto"/>
        <w:ind w:left="0" w:firstLine="709"/>
        <w:jc w:val="both"/>
        <w:rPr>
          <w:rFonts w:ascii="Times New Roman" w:hAnsi="Times New Roman" w:cs="Times New Roman"/>
          <w:sz w:val="28"/>
          <w:szCs w:val="28"/>
        </w:rPr>
      </w:pPr>
      <w:r w:rsidRPr="003A5B68">
        <w:rPr>
          <w:rFonts w:ascii="Times New Roman" w:hAnsi="Times New Roman" w:cs="Times New Roman"/>
          <w:sz w:val="28"/>
          <w:szCs w:val="28"/>
        </w:rPr>
        <w:t>центральний орган виконавчої влади, що забезпечує реалізацію державної політики в галузі цивільної авіації;</w:t>
      </w:r>
    </w:p>
    <w:p w14:paraId="08B0CEB2" w14:textId="77777777" w:rsidR="00673220" w:rsidRDefault="00673220" w:rsidP="00673220">
      <w:pPr>
        <w:pStyle w:val="a7"/>
        <w:numPr>
          <w:ilvl w:val="0"/>
          <w:numId w:val="1"/>
        </w:numPr>
        <w:tabs>
          <w:tab w:val="left" w:pos="993"/>
        </w:tabs>
        <w:spacing w:after="0" w:line="360" w:lineRule="auto"/>
        <w:ind w:left="0" w:firstLine="709"/>
        <w:jc w:val="both"/>
        <w:rPr>
          <w:rFonts w:ascii="Times New Roman" w:hAnsi="Times New Roman" w:cs="Times New Roman"/>
          <w:sz w:val="28"/>
          <w:szCs w:val="28"/>
        </w:rPr>
      </w:pPr>
      <w:r w:rsidRPr="003A5B68">
        <w:rPr>
          <w:rFonts w:ascii="Times New Roman" w:hAnsi="Times New Roman" w:cs="Times New Roman"/>
          <w:sz w:val="28"/>
          <w:szCs w:val="28"/>
        </w:rPr>
        <w:t>національна комісія, що здійснює державне регулювання у сфері транспорту.</w:t>
      </w:r>
    </w:p>
    <w:p w14:paraId="01F6443B" w14:textId="77777777" w:rsidR="00673220" w:rsidRDefault="00673220" w:rsidP="00673220">
      <w:pPr>
        <w:tabs>
          <w:tab w:val="left" w:pos="993"/>
        </w:tabs>
        <w:spacing w:after="0" w:line="360" w:lineRule="auto"/>
        <w:ind w:firstLine="709"/>
        <w:jc w:val="both"/>
        <w:rPr>
          <w:rFonts w:ascii="Times New Roman" w:hAnsi="Times New Roman" w:cs="Times New Roman"/>
          <w:sz w:val="28"/>
          <w:szCs w:val="28"/>
        </w:rPr>
      </w:pPr>
      <w:r w:rsidRPr="00AB5908">
        <w:rPr>
          <w:rFonts w:ascii="Times New Roman" w:hAnsi="Times New Roman" w:cs="Times New Roman"/>
          <w:sz w:val="28"/>
          <w:szCs w:val="28"/>
        </w:rPr>
        <w:t>Центральний орган виконавчої влади, що забезпечує формування державної політики у сфері транспорту, визначає пріоритетні напрями та здійснює заходи щодо формування державної політики у сфері авіаційного транспорту та використання повітряного простору України і забезпечує нормативно-правове регулювання.</w:t>
      </w:r>
      <w:r>
        <w:rPr>
          <w:rFonts w:ascii="Times New Roman" w:hAnsi="Times New Roman" w:cs="Times New Roman"/>
          <w:sz w:val="28"/>
          <w:szCs w:val="28"/>
        </w:rPr>
        <w:t xml:space="preserve"> </w:t>
      </w:r>
      <w:r w:rsidRPr="00AB5908">
        <w:rPr>
          <w:rFonts w:ascii="Times New Roman" w:hAnsi="Times New Roman" w:cs="Times New Roman"/>
          <w:sz w:val="28"/>
          <w:szCs w:val="28"/>
        </w:rPr>
        <w:t>Реалізацію державної політики у сфері використання повітряного простору України на підставі спільних рішень забезпечують уповноважений орган з питань цивільної авіації та Міністерство оборони України</w:t>
      </w:r>
      <w:r w:rsidR="00AF64AE">
        <w:rPr>
          <w:rFonts w:ascii="Times New Roman" w:hAnsi="Times New Roman" w:cs="Times New Roman"/>
          <w:sz w:val="28"/>
          <w:szCs w:val="28"/>
        </w:rPr>
        <w:t xml:space="preserve"> </w:t>
      </w:r>
      <w:r w:rsidR="00694A2A">
        <w:rPr>
          <w:rFonts w:ascii="Times New Roman" w:hAnsi="Times New Roman" w:cs="Times New Roman"/>
          <w:sz w:val="28"/>
          <w:szCs w:val="28"/>
        </w:rPr>
        <w:t>[11</w:t>
      </w:r>
      <w:r w:rsidRPr="00CE58B8">
        <w:rPr>
          <w:rFonts w:ascii="Times New Roman" w:hAnsi="Times New Roman" w:cs="Times New Roman"/>
          <w:sz w:val="28"/>
          <w:szCs w:val="28"/>
        </w:rPr>
        <w:t>]</w:t>
      </w:r>
      <w:r w:rsidRPr="00AB5908">
        <w:rPr>
          <w:rFonts w:ascii="Times New Roman" w:hAnsi="Times New Roman" w:cs="Times New Roman"/>
          <w:sz w:val="28"/>
          <w:szCs w:val="28"/>
        </w:rPr>
        <w:t>.</w:t>
      </w:r>
    </w:p>
    <w:p w14:paraId="5FA43C6F" w14:textId="5D7CE619" w:rsidR="00673220" w:rsidRDefault="00673220" w:rsidP="00673220">
      <w:pPr>
        <w:tabs>
          <w:tab w:val="left" w:pos="993"/>
        </w:tabs>
        <w:spacing w:after="0" w:line="360" w:lineRule="auto"/>
        <w:ind w:firstLine="709"/>
        <w:jc w:val="both"/>
        <w:rPr>
          <w:rFonts w:ascii="Times New Roman" w:hAnsi="Times New Roman" w:cs="Times New Roman"/>
          <w:sz w:val="28"/>
          <w:szCs w:val="28"/>
        </w:rPr>
      </w:pPr>
      <w:r w:rsidRPr="00CA17D4">
        <w:rPr>
          <w:rFonts w:ascii="Times New Roman" w:hAnsi="Times New Roman" w:cs="Times New Roman"/>
          <w:sz w:val="28"/>
          <w:szCs w:val="28"/>
        </w:rPr>
        <w:t>Основою національної аеронавігаційної системи та об’єднаної цивільно-військової системи організації повітряного руху</w:t>
      </w:r>
      <w:r w:rsidR="00383F70">
        <w:rPr>
          <w:rFonts w:ascii="Times New Roman" w:hAnsi="Times New Roman" w:cs="Times New Roman"/>
          <w:sz w:val="28"/>
          <w:szCs w:val="28"/>
        </w:rPr>
        <w:t xml:space="preserve"> </w:t>
      </w:r>
      <w:r w:rsidRPr="00CA17D4">
        <w:rPr>
          <w:rFonts w:ascii="Times New Roman" w:hAnsi="Times New Roman" w:cs="Times New Roman"/>
          <w:sz w:val="28"/>
          <w:szCs w:val="28"/>
        </w:rPr>
        <w:t xml:space="preserve">є «Украерорух». Підприємство уповноважене Державіаслужбою здійснювати </w:t>
      </w:r>
      <w:r w:rsidR="00052A94">
        <w:rPr>
          <w:rFonts w:ascii="Times New Roman" w:hAnsi="Times New Roman" w:cs="Times New Roman"/>
          <w:sz w:val="28"/>
          <w:szCs w:val="28"/>
        </w:rPr>
        <w:t>аеронавігаційне обслуговування</w:t>
      </w:r>
      <w:r w:rsidRPr="00CA17D4">
        <w:rPr>
          <w:rFonts w:ascii="Times New Roman" w:hAnsi="Times New Roman" w:cs="Times New Roman"/>
          <w:sz w:val="28"/>
          <w:szCs w:val="28"/>
        </w:rPr>
        <w:t xml:space="preserve"> у повітряному просторі  України та над відкритим морем, де відповідальність за обслуговування повітряного рух</w:t>
      </w:r>
      <w:r w:rsidR="00052A94">
        <w:rPr>
          <w:rFonts w:ascii="Times New Roman" w:hAnsi="Times New Roman" w:cs="Times New Roman"/>
          <w:sz w:val="28"/>
          <w:szCs w:val="28"/>
        </w:rPr>
        <w:t xml:space="preserve">у </w:t>
      </w:r>
      <w:r w:rsidRPr="00CA17D4">
        <w:rPr>
          <w:rFonts w:ascii="Times New Roman" w:hAnsi="Times New Roman" w:cs="Times New Roman"/>
          <w:sz w:val="28"/>
          <w:szCs w:val="28"/>
        </w:rPr>
        <w:t>міжнародними договорами покладено на Україну</w:t>
      </w:r>
      <w:r w:rsidR="00166E6F">
        <w:rPr>
          <w:rFonts w:ascii="Times New Roman" w:hAnsi="Times New Roman" w:cs="Times New Roman"/>
          <w:sz w:val="28"/>
          <w:szCs w:val="28"/>
        </w:rPr>
        <w:t>[19</w:t>
      </w:r>
      <w:r w:rsidRPr="00E03ECC">
        <w:rPr>
          <w:rFonts w:ascii="Times New Roman" w:hAnsi="Times New Roman" w:cs="Times New Roman"/>
          <w:sz w:val="28"/>
          <w:szCs w:val="28"/>
        </w:rPr>
        <w:t>, с.2]</w:t>
      </w:r>
      <w:r w:rsidRPr="00CA17D4">
        <w:rPr>
          <w:rFonts w:ascii="Times New Roman" w:hAnsi="Times New Roman" w:cs="Times New Roman"/>
          <w:sz w:val="28"/>
          <w:szCs w:val="28"/>
        </w:rPr>
        <w:t xml:space="preserve">. </w:t>
      </w:r>
    </w:p>
    <w:p w14:paraId="3AAF6696" w14:textId="20691D98" w:rsidR="00673220" w:rsidRDefault="00673220" w:rsidP="006E31A4">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Розглянемо організаційну структуру </w:t>
      </w:r>
      <w:r w:rsidRPr="00A34C38">
        <w:rPr>
          <w:rFonts w:ascii="Times New Roman" w:hAnsi="Times New Roman" w:cs="Times New Roman"/>
          <w:sz w:val="28"/>
          <w:szCs w:val="28"/>
        </w:rPr>
        <w:t>ДП «Украероруху»</w:t>
      </w:r>
      <w:r>
        <w:rPr>
          <w:rFonts w:ascii="Times New Roman" w:hAnsi="Times New Roman" w:cs="Times New Roman"/>
          <w:sz w:val="28"/>
          <w:szCs w:val="28"/>
        </w:rPr>
        <w:t xml:space="preserve"> яка наведена </w:t>
      </w:r>
      <w:r w:rsidRPr="00A34C38">
        <w:rPr>
          <w:rFonts w:ascii="Times New Roman" w:hAnsi="Times New Roman" w:cs="Times New Roman"/>
          <w:sz w:val="28"/>
          <w:szCs w:val="28"/>
        </w:rPr>
        <w:t xml:space="preserve"> </w:t>
      </w:r>
      <w:r>
        <w:rPr>
          <w:rFonts w:ascii="Times New Roman" w:hAnsi="Times New Roman" w:cs="Times New Roman"/>
          <w:sz w:val="28"/>
          <w:szCs w:val="28"/>
        </w:rPr>
        <w:t xml:space="preserve">на </w:t>
      </w:r>
      <w:r w:rsidRPr="00A34C38">
        <w:rPr>
          <w:rFonts w:ascii="Times New Roman" w:hAnsi="Times New Roman" w:cs="Times New Roman"/>
          <w:sz w:val="28"/>
          <w:szCs w:val="28"/>
        </w:rPr>
        <w:t>рис.2.</w:t>
      </w:r>
      <w:r w:rsidR="00052A94">
        <w:rPr>
          <w:rFonts w:ascii="Times New Roman" w:hAnsi="Times New Roman" w:cs="Times New Roman"/>
          <w:sz w:val="28"/>
          <w:szCs w:val="28"/>
        </w:rPr>
        <w:t>1</w:t>
      </w:r>
      <w:r w:rsidRPr="00A34C38">
        <w:rPr>
          <w:rFonts w:ascii="Times New Roman" w:hAnsi="Times New Roman" w:cs="Times New Roman"/>
          <w:sz w:val="28"/>
          <w:szCs w:val="28"/>
        </w:rPr>
        <w:t>.</w:t>
      </w:r>
      <w:r>
        <w:rPr>
          <w:rFonts w:ascii="Times New Roman" w:hAnsi="Times New Roman" w:cs="Times New Roman"/>
          <w:sz w:val="28"/>
          <w:szCs w:val="28"/>
        </w:rPr>
        <w:t xml:space="preserve"> </w:t>
      </w:r>
      <w:r w:rsidRPr="00A34C38">
        <w:rPr>
          <w:rFonts w:ascii="Times New Roman" w:hAnsi="Times New Roman" w:cs="Times New Roman"/>
          <w:sz w:val="28"/>
          <w:szCs w:val="28"/>
        </w:rPr>
        <w:t xml:space="preserve">Організаційна структура налагоджує поділ завдань по підрозділах, їх </w:t>
      </w:r>
      <w:r>
        <w:rPr>
          <w:rFonts w:ascii="Times New Roman" w:hAnsi="Times New Roman" w:cs="Times New Roman"/>
          <w:sz w:val="28"/>
          <w:szCs w:val="28"/>
        </w:rPr>
        <w:t xml:space="preserve">здібність </w:t>
      </w:r>
      <w:r w:rsidRPr="00A34C38">
        <w:rPr>
          <w:rFonts w:ascii="Times New Roman" w:hAnsi="Times New Roman" w:cs="Times New Roman"/>
          <w:sz w:val="28"/>
          <w:szCs w:val="28"/>
        </w:rPr>
        <w:t xml:space="preserve">у рішенні поставлених проблем, а також </w:t>
      </w:r>
      <w:r w:rsidR="00485208" w:rsidRPr="00485208">
        <w:rPr>
          <w:rFonts w:ascii="Times New Roman" w:hAnsi="Times New Roman" w:cs="Times New Roman"/>
          <w:sz w:val="28"/>
          <w:szCs w:val="28"/>
        </w:rPr>
        <w:t>загальну взаємодію</w:t>
      </w:r>
      <w:r w:rsidR="00485208">
        <w:rPr>
          <w:rFonts w:ascii="Times New Roman" w:hAnsi="Times New Roman" w:cs="Times New Roman"/>
          <w:sz w:val="28"/>
          <w:szCs w:val="28"/>
        </w:rPr>
        <w:t xml:space="preserve"> </w:t>
      </w:r>
      <w:r w:rsidRPr="00A34C38">
        <w:rPr>
          <w:rFonts w:ascii="Times New Roman" w:hAnsi="Times New Roman" w:cs="Times New Roman"/>
          <w:sz w:val="28"/>
          <w:szCs w:val="28"/>
        </w:rPr>
        <w:t xml:space="preserve">цих елементів. </w:t>
      </w:r>
      <w:r w:rsidRPr="00E41162">
        <w:rPr>
          <w:rFonts w:ascii="Times New Roman" w:hAnsi="Times New Roman" w:cs="Times New Roman"/>
          <w:sz w:val="28"/>
          <w:szCs w:val="28"/>
        </w:rPr>
        <w:t xml:space="preserve">На організаційну структуру впливають такі чинники, як завдання, що фігурують перед </w:t>
      </w:r>
      <w:r>
        <w:rPr>
          <w:rFonts w:ascii="Times New Roman" w:hAnsi="Times New Roman" w:cs="Times New Roman"/>
          <w:sz w:val="28"/>
          <w:szCs w:val="28"/>
        </w:rPr>
        <w:t>підприємством</w:t>
      </w:r>
      <w:r w:rsidRPr="00E41162">
        <w:rPr>
          <w:rFonts w:ascii="Times New Roman" w:hAnsi="Times New Roman" w:cs="Times New Roman"/>
          <w:sz w:val="28"/>
          <w:szCs w:val="28"/>
        </w:rPr>
        <w:t>, розмір</w:t>
      </w:r>
      <w:r>
        <w:rPr>
          <w:rFonts w:ascii="Times New Roman" w:hAnsi="Times New Roman" w:cs="Times New Roman"/>
          <w:sz w:val="28"/>
          <w:szCs w:val="28"/>
        </w:rPr>
        <w:t>и</w:t>
      </w:r>
      <w:r w:rsidRPr="00E41162">
        <w:rPr>
          <w:rFonts w:ascii="Times New Roman" w:hAnsi="Times New Roman" w:cs="Times New Roman"/>
          <w:sz w:val="28"/>
          <w:szCs w:val="28"/>
        </w:rPr>
        <w:t xml:space="preserve"> </w:t>
      </w:r>
      <w:r>
        <w:rPr>
          <w:rFonts w:ascii="Times New Roman" w:hAnsi="Times New Roman" w:cs="Times New Roman"/>
          <w:sz w:val="28"/>
          <w:szCs w:val="28"/>
        </w:rPr>
        <w:t>підприємства</w:t>
      </w:r>
      <w:r w:rsidRPr="00E41162">
        <w:rPr>
          <w:rFonts w:ascii="Times New Roman" w:hAnsi="Times New Roman" w:cs="Times New Roman"/>
          <w:sz w:val="28"/>
          <w:szCs w:val="28"/>
        </w:rPr>
        <w:t>, використовувана технологія, навколишнє середовище.</w:t>
      </w:r>
      <w:r>
        <w:rPr>
          <w:rFonts w:ascii="Times New Roman" w:hAnsi="Times New Roman" w:cs="Times New Roman"/>
          <w:sz w:val="28"/>
          <w:szCs w:val="28"/>
        </w:rPr>
        <w:t xml:space="preserve"> </w:t>
      </w:r>
      <w:r w:rsidRPr="00A34C38">
        <w:rPr>
          <w:rFonts w:ascii="Times New Roman" w:hAnsi="Times New Roman" w:cs="Times New Roman"/>
          <w:sz w:val="28"/>
          <w:szCs w:val="28"/>
        </w:rPr>
        <w:t>Будь-який</w:t>
      </w:r>
      <w:r>
        <w:rPr>
          <w:rFonts w:ascii="Times New Roman" w:hAnsi="Times New Roman" w:cs="Times New Roman"/>
          <w:sz w:val="28"/>
          <w:szCs w:val="28"/>
        </w:rPr>
        <w:t xml:space="preserve"> підрозділ створений</w:t>
      </w:r>
      <w:r w:rsidRPr="00A34C38">
        <w:rPr>
          <w:rFonts w:ascii="Times New Roman" w:hAnsi="Times New Roman" w:cs="Times New Roman"/>
          <w:sz w:val="28"/>
          <w:szCs w:val="28"/>
        </w:rPr>
        <w:t xml:space="preserve"> для здійснення певного набору функц</w:t>
      </w:r>
      <w:r>
        <w:rPr>
          <w:rFonts w:ascii="Times New Roman" w:hAnsi="Times New Roman" w:cs="Times New Roman"/>
          <w:sz w:val="28"/>
          <w:szCs w:val="28"/>
        </w:rPr>
        <w:t xml:space="preserve">ій управління. </w:t>
      </w:r>
      <w:r w:rsidRPr="00A34C38">
        <w:rPr>
          <w:rFonts w:ascii="Times New Roman" w:hAnsi="Times New Roman" w:cs="Times New Roman"/>
          <w:sz w:val="28"/>
          <w:szCs w:val="28"/>
        </w:rPr>
        <w:t xml:space="preserve">З метою реалізації функцій організаційних підрозділів керівникам структурних підрозділів надаються певні обов'язки та певні права </w:t>
      </w:r>
      <w:r>
        <w:rPr>
          <w:rFonts w:ascii="Times New Roman" w:hAnsi="Times New Roman" w:cs="Times New Roman"/>
          <w:sz w:val="28"/>
          <w:szCs w:val="28"/>
        </w:rPr>
        <w:t>на розпорядження ресурсами</w:t>
      </w:r>
      <w:r w:rsidRPr="00A34C38">
        <w:rPr>
          <w:rFonts w:ascii="Times New Roman" w:hAnsi="Times New Roman" w:cs="Times New Roman"/>
          <w:sz w:val="28"/>
          <w:szCs w:val="28"/>
        </w:rPr>
        <w:t xml:space="preserve"> </w:t>
      </w:r>
      <w:r>
        <w:rPr>
          <w:rFonts w:ascii="Times New Roman" w:hAnsi="Times New Roman" w:cs="Times New Roman"/>
          <w:sz w:val="28"/>
          <w:szCs w:val="28"/>
        </w:rPr>
        <w:t>і</w:t>
      </w:r>
      <w:r w:rsidR="00485208">
        <w:rPr>
          <w:rFonts w:ascii="Times New Roman" w:hAnsi="Times New Roman" w:cs="Times New Roman"/>
          <w:sz w:val="28"/>
          <w:szCs w:val="28"/>
        </w:rPr>
        <w:t xml:space="preserve"> </w:t>
      </w:r>
      <w:r w:rsidR="00485208" w:rsidRPr="00485208">
        <w:rPr>
          <w:rFonts w:ascii="Times New Roman" w:hAnsi="Times New Roman" w:cs="Times New Roman"/>
          <w:sz w:val="28"/>
          <w:szCs w:val="28"/>
        </w:rPr>
        <w:t xml:space="preserve">вони відповідають за реалізацію </w:t>
      </w:r>
      <w:r w:rsidRPr="00A34C38">
        <w:rPr>
          <w:rFonts w:ascii="Times New Roman" w:hAnsi="Times New Roman" w:cs="Times New Roman"/>
          <w:sz w:val="28"/>
          <w:szCs w:val="28"/>
        </w:rPr>
        <w:t>покладених на них завдань.</w:t>
      </w:r>
    </w:p>
    <w:p w14:paraId="75FF676C" w14:textId="77777777" w:rsidR="00B43A84" w:rsidRPr="00B43A84" w:rsidRDefault="00B43A84" w:rsidP="006E31A4">
      <w:pPr>
        <w:tabs>
          <w:tab w:val="left" w:pos="993"/>
        </w:tabs>
        <w:spacing w:after="0" w:line="360" w:lineRule="auto"/>
        <w:ind w:firstLine="709"/>
        <w:jc w:val="both"/>
        <w:rPr>
          <w:rFonts w:ascii="Times New Roman" w:hAnsi="Times New Roman" w:cs="Times New Roman"/>
          <w:sz w:val="24"/>
          <w:szCs w:val="24"/>
        </w:rPr>
      </w:pPr>
    </w:p>
    <w:p w14:paraId="622F9FC1" w14:textId="77777777" w:rsidR="00673220" w:rsidRDefault="00673220" w:rsidP="00B43A84">
      <w:pPr>
        <w:spacing w:after="0" w:line="360" w:lineRule="auto"/>
        <w:jc w:val="center"/>
        <w:rPr>
          <w:rFonts w:ascii="Times New Roman" w:hAnsi="Times New Roman" w:cs="Times New Roman"/>
          <w:sz w:val="28"/>
          <w:szCs w:val="28"/>
        </w:rPr>
      </w:pPr>
      <w:r>
        <w:rPr>
          <w:noProof/>
          <w:lang w:eastAsia="uk-UA"/>
        </w:rPr>
        <w:drawing>
          <wp:inline distT="0" distB="0" distL="0" distR="0" wp14:anchorId="1DA0667F" wp14:editId="7E9A7CF8">
            <wp:extent cx="5981700" cy="283464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5991" t="28234" r="21405" b="13637"/>
                    <a:stretch/>
                  </pic:blipFill>
                  <pic:spPr bwMode="auto">
                    <a:xfrm>
                      <a:off x="0" y="0"/>
                      <a:ext cx="5981700" cy="2834640"/>
                    </a:xfrm>
                    <a:prstGeom prst="rect">
                      <a:avLst/>
                    </a:prstGeom>
                    <a:ln>
                      <a:noFill/>
                    </a:ln>
                    <a:extLst>
                      <a:ext uri="{53640926-AAD7-44D8-BBD7-CCE9431645EC}">
                        <a14:shadowObscured xmlns:a14="http://schemas.microsoft.com/office/drawing/2010/main"/>
                      </a:ext>
                    </a:extLst>
                  </pic:spPr>
                </pic:pic>
              </a:graphicData>
            </a:graphic>
          </wp:inline>
        </w:drawing>
      </w:r>
    </w:p>
    <w:p w14:paraId="5810A353" w14:textId="77777777" w:rsidR="00673220" w:rsidRPr="0079703E" w:rsidRDefault="00673220" w:rsidP="00237385">
      <w:pPr>
        <w:spacing w:after="0" w:line="240" w:lineRule="auto"/>
        <w:ind w:firstLine="709"/>
        <w:jc w:val="both"/>
        <w:rPr>
          <w:rFonts w:ascii="Times New Roman" w:hAnsi="Times New Roman" w:cs="Times New Roman"/>
          <w:sz w:val="28"/>
          <w:szCs w:val="28"/>
        </w:rPr>
      </w:pPr>
      <w:r w:rsidRPr="0079703E">
        <w:rPr>
          <w:rFonts w:ascii="Times New Roman" w:hAnsi="Times New Roman" w:cs="Times New Roman"/>
          <w:sz w:val="28"/>
          <w:szCs w:val="28"/>
        </w:rPr>
        <w:t>Рис. 2.</w:t>
      </w:r>
      <w:r w:rsidR="00DC1E57">
        <w:rPr>
          <w:rFonts w:ascii="Times New Roman" w:hAnsi="Times New Roman" w:cs="Times New Roman"/>
          <w:sz w:val="28"/>
          <w:szCs w:val="28"/>
        </w:rPr>
        <w:t>1</w:t>
      </w:r>
      <w:r w:rsidRPr="0079703E">
        <w:rPr>
          <w:rFonts w:ascii="Times New Roman" w:hAnsi="Times New Roman" w:cs="Times New Roman"/>
          <w:sz w:val="28"/>
          <w:szCs w:val="28"/>
        </w:rPr>
        <w:t>. Організаційна структура ДП «Украероруху»</w:t>
      </w:r>
      <w:r w:rsidRPr="0079703E">
        <w:rPr>
          <w:rFonts w:ascii="Times New Roman" w:hAnsi="Times New Roman" w:cs="Times New Roman"/>
          <w:sz w:val="28"/>
          <w:szCs w:val="28"/>
          <w:lang w:val="ru-RU"/>
        </w:rPr>
        <w:t xml:space="preserve"> </w:t>
      </w:r>
    </w:p>
    <w:p w14:paraId="11569CCB" w14:textId="77777777" w:rsidR="00B43A84" w:rsidRDefault="00B43A84" w:rsidP="00237385">
      <w:pPr>
        <w:spacing w:after="0" w:line="240" w:lineRule="auto"/>
        <w:ind w:firstLine="709"/>
        <w:jc w:val="both"/>
        <w:rPr>
          <w:rFonts w:ascii="Times New Roman" w:hAnsi="Times New Roman" w:cs="Times New Roman"/>
          <w:i/>
          <w:sz w:val="24"/>
          <w:szCs w:val="24"/>
        </w:rPr>
      </w:pPr>
      <w:r w:rsidRPr="00B43A84">
        <w:rPr>
          <w:rFonts w:ascii="Times New Roman" w:hAnsi="Times New Roman" w:cs="Times New Roman"/>
          <w:i/>
          <w:sz w:val="24"/>
          <w:szCs w:val="24"/>
        </w:rPr>
        <w:t>Джерело:</w:t>
      </w:r>
      <w:r w:rsidRPr="00B43A84">
        <w:rPr>
          <w:i/>
          <w:sz w:val="24"/>
          <w:szCs w:val="24"/>
        </w:rPr>
        <w:t xml:space="preserve"> </w:t>
      </w:r>
      <w:r w:rsidR="00166E6F">
        <w:rPr>
          <w:rFonts w:ascii="Times New Roman" w:hAnsi="Times New Roman" w:cs="Times New Roman"/>
          <w:i/>
          <w:sz w:val="24"/>
          <w:szCs w:val="24"/>
        </w:rPr>
        <w:t>[19</w:t>
      </w:r>
      <w:r w:rsidRPr="00B43A84">
        <w:rPr>
          <w:rFonts w:ascii="Times New Roman" w:hAnsi="Times New Roman" w:cs="Times New Roman"/>
          <w:i/>
          <w:sz w:val="24"/>
          <w:szCs w:val="24"/>
        </w:rPr>
        <w:t>, с.3]</w:t>
      </w:r>
    </w:p>
    <w:p w14:paraId="42C9D1F7" w14:textId="77777777" w:rsidR="006A4060" w:rsidRPr="00312436" w:rsidRDefault="006A4060" w:rsidP="006A4060">
      <w:pPr>
        <w:spacing w:after="0" w:line="360" w:lineRule="auto"/>
        <w:ind w:firstLine="709"/>
        <w:jc w:val="both"/>
        <w:rPr>
          <w:rFonts w:ascii="Times New Roman" w:hAnsi="Times New Roman" w:cs="Times New Roman"/>
          <w:i/>
          <w:sz w:val="24"/>
          <w:szCs w:val="24"/>
        </w:rPr>
      </w:pPr>
    </w:p>
    <w:p w14:paraId="5388CFBD" w14:textId="77777777" w:rsidR="00673220" w:rsidRDefault="00673220" w:rsidP="006A4060">
      <w:pPr>
        <w:spacing w:after="0" w:line="360" w:lineRule="auto"/>
        <w:ind w:firstLine="709"/>
        <w:jc w:val="both"/>
        <w:rPr>
          <w:rFonts w:ascii="Times New Roman" w:hAnsi="Times New Roman" w:cs="Times New Roman"/>
          <w:sz w:val="28"/>
          <w:szCs w:val="28"/>
        </w:rPr>
      </w:pPr>
      <w:r w:rsidRPr="00ED4AF0">
        <w:rPr>
          <w:rFonts w:ascii="Times New Roman" w:hAnsi="Times New Roman" w:cs="Times New Roman"/>
          <w:sz w:val="28"/>
          <w:szCs w:val="28"/>
        </w:rPr>
        <w:t>Функціональна структура</w:t>
      </w:r>
      <w:r>
        <w:rPr>
          <w:rFonts w:ascii="Times New Roman" w:hAnsi="Times New Roman" w:cs="Times New Roman"/>
          <w:sz w:val="28"/>
          <w:szCs w:val="28"/>
        </w:rPr>
        <w:t xml:space="preserve"> </w:t>
      </w:r>
      <w:r w:rsidRPr="00ED4AF0">
        <w:rPr>
          <w:rFonts w:ascii="Times New Roman" w:hAnsi="Times New Roman" w:cs="Times New Roman"/>
          <w:sz w:val="28"/>
          <w:szCs w:val="28"/>
        </w:rPr>
        <w:t xml:space="preserve">ДП «Украероруху» заснована на поділі функцій </w:t>
      </w:r>
      <w:r>
        <w:rPr>
          <w:rFonts w:ascii="Times New Roman" w:hAnsi="Times New Roman" w:cs="Times New Roman"/>
          <w:sz w:val="28"/>
          <w:szCs w:val="28"/>
        </w:rPr>
        <w:t>по</w:t>
      </w:r>
      <w:r w:rsidRPr="00ED4AF0">
        <w:rPr>
          <w:rFonts w:ascii="Times New Roman" w:hAnsi="Times New Roman" w:cs="Times New Roman"/>
          <w:sz w:val="28"/>
          <w:szCs w:val="28"/>
        </w:rPr>
        <w:t>між структурними підрозділами</w:t>
      </w:r>
      <w:r>
        <w:rPr>
          <w:rFonts w:ascii="Times New Roman" w:hAnsi="Times New Roman" w:cs="Times New Roman"/>
          <w:sz w:val="28"/>
          <w:szCs w:val="28"/>
        </w:rPr>
        <w:t>, яким і підпорядковуються усі</w:t>
      </w:r>
      <w:r w:rsidRPr="00ED4AF0">
        <w:rPr>
          <w:rFonts w:ascii="Times New Roman" w:hAnsi="Times New Roman" w:cs="Times New Roman"/>
          <w:sz w:val="28"/>
          <w:szCs w:val="28"/>
        </w:rPr>
        <w:t xml:space="preserve"> </w:t>
      </w:r>
      <w:r>
        <w:rPr>
          <w:rFonts w:ascii="Times New Roman" w:hAnsi="Times New Roman" w:cs="Times New Roman"/>
          <w:sz w:val="28"/>
          <w:szCs w:val="28"/>
        </w:rPr>
        <w:t>нижні</w:t>
      </w:r>
      <w:r w:rsidRPr="00ED4AF0">
        <w:rPr>
          <w:rFonts w:ascii="Times New Roman" w:hAnsi="Times New Roman" w:cs="Times New Roman"/>
          <w:sz w:val="28"/>
          <w:szCs w:val="28"/>
        </w:rPr>
        <w:t xml:space="preserve"> підрозділ</w:t>
      </w:r>
      <w:r>
        <w:rPr>
          <w:rFonts w:ascii="Times New Roman" w:hAnsi="Times New Roman" w:cs="Times New Roman"/>
          <w:sz w:val="28"/>
          <w:szCs w:val="28"/>
        </w:rPr>
        <w:t>и</w:t>
      </w:r>
      <w:r w:rsidRPr="00ED4AF0">
        <w:rPr>
          <w:rFonts w:ascii="Times New Roman" w:hAnsi="Times New Roman" w:cs="Times New Roman"/>
          <w:sz w:val="28"/>
          <w:szCs w:val="28"/>
        </w:rPr>
        <w:t xml:space="preserve">. Вона передбачає підпорядкування одного працівника кільком вищим керівникам, </w:t>
      </w:r>
      <w:r>
        <w:rPr>
          <w:rFonts w:ascii="Times New Roman" w:hAnsi="Times New Roman" w:cs="Times New Roman"/>
          <w:sz w:val="28"/>
          <w:szCs w:val="28"/>
        </w:rPr>
        <w:t>котрі</w:t>
      </w:r>
      <w:r w:rsidRPr="00ED4AF0">
        <w:rPr>
          <w:rFonts w:ascii="Times New Roman" w:hAnsi="Times New Roman" w:cs="Times New Roman"/>
          <w:sz w:val="28"/>
          <w:szCs w:val="28"/>
        </w:rPr>
        <w:t xml:space="preserve"> </w:t>
      </w:r>
      <w:r>
        <w:rPr>
          <w:rFonts w:ascii="Times New Roman" w:hAnsi="Times New Roman" w:cs="Times New Roman"/>
          <w:sz w:val="28"/>
          <w:szCs w:val="28"/>
        </w:rPr>
        <w:t>виконують власні</w:t>
      </w:r>
      <w:r w:rsidRPr="00ED4AF0">
        <w:rPr>
          <w:rFonts w:ascii="Times New Roman" w:hAnsi="Times New Roman" w:cs="Times New Roman"/>
          <w:sz w:val="28"/>
          <w:szCs w:val="28"/>
        </w:rPr>
        <w:t xml:space="preserve"> функції. </w:t>
      </w:r>
      <w:r>
        <w:rPr>
          <w:rFonts w:ascii="Times New Roman" w:hAnsi="Times New Roman" w:cs="Times New Roman"/>
          <w:sz w:val="28"/>
          <w:szCs w:val="28"/>
        </w:rPr>
        <w:t>Я</w:t>
      </w:r>
      <w:r w:rsidRPr="000B7DD1">
        <w:rPr>
          <w:rFonts w:ascii="Times New Roman" w:hAnsi="Times New Roman" w:cs="Times New Roman"/>
          <w:sz w:val="28"/>
          <w:szCs w:val="28"/>
        </w:rPr>
        <w:t>к правило</w:t>
      </w:r>
      <w:r>
        <w:rPr>
          <w:rFonts w:ascii="Times New Roman" w:hAnsi="Times New Roman" w:cs="Times New Roman"/>
          <w:sz w:val="28"/>
          <w:szCs w:val="28"/>
        </w:rPr>
        <w:t>, вн</w:t>
      </w:r>
      <w:r w:rsidRPr="00ED4AF0">
        <w:rPr>
          <w:rFonts w:ascii="Times New Roman" w:hAnsi="Times New Roman" w:cs="Times New Roman"/>
          <w:sz w:val="28"/>
          <w:szCs w:val="28"/>
        </w:rPr>
        <w:t>утрішня структура</w:t>
      </w:r>
      <w:r>
        <w:rPr>
          <w:rFonts w:ascii="Times New Roman" w:hAnsi="Times New Roman" w:cs="Times New Roman"/>
          <w:sz w:val="28"/>
          <w:szCs w:val="28"/>
        </w:rPr>
        <w:t xml:space="preserve"> підрозділів </w:t>
      </w:r>
      <w:r w:rsidRPr="00ED4AF0">
        <w:rPr>
          <w:rFonts w:ascii="Times New Roman" w:hAnsi="Times New Roman" w:cs="Times New Roman"/>
          <w:sz w:val="28"/>
          <w:szCs w:val="28"/>
        </w:rPr>
        <w:t xml:space="preserve">будується за лінійним принципом. </w:t>
      </w:r>
    </w:p>
    <w:p w14:paraId="42966BCA" w14:textId="77777777" w:rsidR="00673220" w:rsidRDefault="00673220" w:rsidP="00673220">
      <w:pPr>
        <w:spacing w:after="0" w:line="360" w:lineRule="auto"/>
        <w:ind w:firstLine="709"/>
        <w:jc w:val="both"/>
        <w:rPr>
          <w:rFonts w:ascii="Times New Roman" w:hAnsi="Times New Roman" w:cs="Times New Roman"/>
          <w:sz w:val="28"/>
          <w:szCs w:val="28"/>
        </w:rPr>
      </w:pPr>
      <w:r w:rsidRPr="000B37D3">
        <w:rPr>
          <w:rFonts w:ascii="Times New Roman" w:hAnsi="Times New Roman" w:cs="Times New Roman"/>
          <w:sz w:val="28"/>
          <w:szCs w:val="28"/>
        </w:rPr>
        <w:t xml:space="preserve">У цій системі будь-який із керівників функціональних відділів </w:t>
      </w:r>
      <w:r>
        <w:rPr>
          <w:rFonts w:ascii="Times New Roman" w:hAnsi="Times New Roman" w:cs="Times New Roman"/>
          <w:sz w:val="28"/>
          <w:szCs w:val="28"/>
        </w:rPr>
        <w:t>на</w:t>
      </w:r>
      <w:r w:rsidRPr="000B37D3">
        <w:rPr>
          <w:rFonts w:ascii="Times New Roman" w:hAnsi="Times New Roman" w:cs="Times New Roman"/>
          <w:sz w:val="28"/>
          <w:szCs w:val="28"/>
        </w:rPr>
        <w:t>дає вказівки безпосередньо виробничим підрозділа</w:t>
      </w:r>
      <w:r>
        <w:rPr>
          <w:rFonts w:ascii="Times New Roman" w:hAnsi="Times New Roman" w:cs="Times New Roman"/>
          <w:sz w:val="28"/>
          <w:szCs w:val="28"/>
        </w:rPr>
        <w:t>м за їх спеціалізацією</w:t>
      </w:r>
      <w:r w:rsidRPr="000B37D3">
        <w:rPr>
          <w:rFonts w:ascii="Times New Roman" w:hAnsi="Times New Roman" w:cs="Times New Roman"/>
          <w:sz w:val="28"/>
          <w:szCs w:val="28"/>
        </w:rPr>
        <w:t xml:space="preserve">. </w:t>
      </w:r>
      <w:r>
        <w:rPr>
          <w:rFonts w:ascii="Times New Roman" w:hAnsi="Times New Roman" w:cs="Times New Roman"/>
          <w:sz w:val="28"/>
          <w:szCs w:val="28"/>
        </w:rPr>
        <w:t xml:space="preserve">Тому, </w:t>
      </w:r>
      <w:r>
        <w:rPr>
          <w:rFonts w:ascii="Times New Roman" w:hAnsi="Times New Roman" w:cs="Times New Roman"/>
          <w:sz w:val="28"/>
          <w:szCs w:val="28"/>
        </w:rPr>
        <w:lastRenderedPageBreak/>
        <w:t>головний плюс</w:t>
      </w:r>
      <w:r w:rsidRPr="000B37D3">
        <w:rPr>
          <w:rFonts w:ascii="Times New Roman" w:hAnsi="Times New Roman" w:cs="Times New Roman"/>
          <w:sz w:val="28"/>
          <w:szCs w:val="28"/>
        </w:rPr>
        <w:t xml:space="preserve"> </w:t>
      </w:r>
      <w:r>
        <w:rPr>
          <w:rFonts w:ascii="Times New Roman" w:hAnsi="Times New Roman" w:cs="Times New Roman"/>
          <w:sz w:val="28"/>
          <w:szCs w:val="28"/>
        </w:rPr>
        <w:t>даної</w:t>
      </w:r>
      <w:r w:rsidRPr="000B37D3">
        <w:rPr>
          <w:rFonts w:ascii="Times New Roman" w:hAnsi="Times New Roman" w:cs="Times New Roman"/>
          <w:sz w:val="28"/>
          <w:szCs w:val="28"/>
        </w:rPr>
        <w:t xml:space="preserve"> системи полягає в тому, що завдяки присутності </w:t>
      </w:r>
      <w:r>
        <w:rPr>
          <w:rFonts w:ascii="Times New Roman" w:hAnsi="Times New Roman" w:cs="Times New Roman"/>
          <w:sz w:val="28"/>
          <w:szCs w:val="28"/>
        </w:rPr>
        <w:t>відділів</w:t>
      </w:r>
      <w:r w:rsidRPr="000B37D3">
        <w:rPr>
          <w:rFonts w:ascii="Times New Roman" w:hAnsi="Times New Roman" w:cs="Times New Roman"/>
          <w:sz w:val="28"/>
          <w:szCs w:val="28"/>
        </w:rPr>
        <w:t>, що спеціалізуються на певних функціях, вона гарантує реалізацію відповідних функцій на високому ступені</w:t>
      </w:r>
      <w:r>
        <w:rPr>
          <w:rFonts w:ascii="Times New Roman" w:hAnsi="Times New Roman" w:cs="Times New Roman"/>
          <w:sz w:val="28"/>
          <w:szCs w:val="28"/>
        </w:rPr>
        <w:t xml:space="preserve"> якості. А мінус </w:t>
      </w:r>
      <w:r w:rsidRPr="000B37D3">
        <w:rPr>
          <w:rFonts w:ascii="Times New Roman" w:hAnsi="Times New Roman" w:cs="Times New Roman"/>
          <w:sz w:val="28"/>
          <w:szCs w:val="28"/>
        </w:rPr>
        <w:t>фу</w:t>
      </w:r>
      <w:r>
        <w:rPr>
          <w:rFonts w:ascii="Times New Roman" w:hAnsi="Times New Roman" w:cs="Times New Roman"/>
          <w:sz w:val="28"/>
          <w:szCs w:val="28"/>
        </w:rPr>
        <w:t>нкціональної структури полягає</w:t>
      </w:r>
      <w:r w:rsidRPr="000B37D3">
        <w:rPr>
          <w:rFonts w:ascii="Times New Roman" w:hAnsi="Times New Roman" w:cs="Times New Roman"/>
          <w:sz w:val="28"/>
          <w:szCs w:val="28"/>
        </w:rPr>
        <w:t xml:space="preserve"> в тому, що вона пе</w:t>
      </w:r>
      <w:r>
        <w:rPr>
          <w:rFonts w:ascii="Times New Roman" w:hAnsi="Times New Roman" w:cs="Times New Roman"/>
          <w:sz w:val="28"/>
          <w:szCs w:val="28"/>
        </w:rPr>
        <w:t>редбачає існування чималої кількості</w:t>
      </w:r>
      <w:r w:rsidRPr="00174B8F">
        <w:rPr>
          <w:rFonts w:ascii="Times New Roman" w:hAnsi="Times New Roman" w:cs="Times New Roman"/>
          <w:sz w:val="28"/>
          <w:szCs w:val="28"/>
        </w:rPr>
        <w:t xml:space="preserve"> </w:t>
      </w:r>
      <w:r>
        <w:rPr>
          <w:rFonts w:ascii="Times New Roman" w:hAnsi="Times New Roman" w:cs="Times New Roman"/>
          <w:sz w:val="28"/>
          <w:szCs w:val="28"/>
        </w:rPr>
        <w:t>в</w:t>
      </w:r>
      <w:r w:rsidRPr="00B53EB7">
        <w:rPr>
          <w:rFonts w:ascii="Times New Roman" w:hAnsi="Times New Roman" w:cs="Times New Roman"/>
          <w:sz w:val="28"/>
          <w:szCs w:val="28"/>
        </w:rPr>
        <w:t xml:space="preserve">ідділів, що веде до подорожчання </w:t>
      </w:r>
      <w:r>
        <w:rPr>
          <w:rFonts w:ascii="Times New Roman" w:hAnsi="Times New Roman" w:cs="Times New Roman"/>
          <w:sz w:val="28"/>
          <w:szCs w:val="28"/>
        </w:rPr>
        <w:t>надання послуг</w:t>
      </w:r>
      <w:r w:rsidRPr="00B53EB7">
        <w:rPr>
          <w:rFonts w:ascii="Times New Roman" w:hAnsi="Times New Roman" w:cs="Times New Roman"/>
          <w:sz w:val="28"/>
          <w:szCs w:val="28"/>
        </w:rPr>
        <w:t xml:space="preserve">. </w:t>
      </w:r>
      <w:r>
        <w:rPr>
          <w:rFonts w:ascii="Times New Roman" w:hAnsi="Times New Roman" w:cs="Times New Roman"/>
          <w:sz w:val="28"/>
          <w:szCs w:val="28"/>
        </w:rPr>
        <w:t xml:space="preserve"> І ще один мінус полягає в існуванні</w:t>
      </w:r>
      <w:r w:rsidRPr="00B53EB7">
        <w:rPr>
          <w:rFonts w:ascii="Times New Roman" w:hAnsi="Times New Roman" w:cs="Times New Roman"/>
          <w:sz w:val="28"/>
          <w:szCs w:val="28"/>
        </w:rPr>
        <w:t xml:space="preserve"> багатьох ієрархічних ліній, за сприянням </w:t>
      </w:r>
      <w:r>
        <w:rPr>
          <w:rFonts w:ascii="Times New Roman" w:hAnsi="Times New Roman" w:cs="Times New Roman"/>
          <w:sz w:val="28"/>
          <w:szCs w:val="28"/>
        </w:rPr>
        <w:t>котрих</w:t>
      </w:r>
      <w:r w:rsidRPr="00B53EB7">
        <w:rPr>
          <w:rFonts w:ascii="Times New Roman" w:hAnsi="Times New Roman" w:cs="Times New Roman"/>
          <w:sz w:val="28"/>
          <w:szCs w:val="28"/>
        </w:rPr>
        <w:t xml:space="preserve"> віддаються розпорядження виробничим відділам, </w:t>
      </w:r>
      <w:r>
        <w:rPr>
          <w:rFonts w:ascii="Times New Roman" w:hAnsi="Times New Roman" w:cs="Times New Roman"/>
          <w:sz w:val="28"/>
          <w:szCs w:val="28"/>
        </w:rPr>
        <w:t>п</w:t>
      </w:r>
      <w:r w:rsidRPr="00B53EB7">
        <w:rPr>
          <w:rFonts w:ascii="Times New Roman" w:hAnsi="Times New Roman" w:cs="Times New Roman"/>
          <w:sz w:val="28"/>
          <w:szCs w:val="28"/>
        </w:rPr>
        <w:t>ри подібних ситуаціях виконавці можуть отримувати деколи</w:t>
      </w:r>
      <w:r>
        <w:rPr>
          <w:rFonts w:ascii="Times New Roman" w:hAnsi="Times New Roman" w:cs="Times New Roman"/>
          <w:sz w:val="28"/>
          <w:szCs w:val="28"/>
        </w:rPr>
        <w:t xml:space="preserve"> суперечливі розпорядження, що призводять</w:t>
      </w:r>
      <w:r w:rsidRPr="00B53EB7">
        <w:rPr>
          <w:rFonts w:ascii="Times New Roman" w:hAnsi="Times New Roman" w:cs="Times New Roman"/>
          <w:sz w:val="28"/>
          <w:szCs w:val="28"/>
        </w:rPr>
        <w:t xml:space="preserve"> до дезорганізації</w:t>
      </w:r>
      <w:r>
        <w:rPr>
          <w:rFonts w:ascii="Times New Roman" w:hAnsi="Times New Roman" w:cs="Times New Roman"/>
          <w:sz w:val="28"/>
          <w:szCs w:val="28"/>
        </w:rPr>
        <w:t xml:space="preserve"> діяльності підприємства</w:t>
      </w:r>
      <w:r w:rsidRPr="00B53EB7">
        <w:rPr>
          <w:rFonts w:ascii="Times New Roman" w:hAnsi="Times New Roman" w:cs="Times New Roman"/>
          <w:sz w:val="28"/>
          <w:szCs w:val="28"/>
        </w:rPr>
        <w:t>.</w:t>
      </w:r>
    </w:p>
    <w:p w14:paraId="1FB1EDF7" w14:textId="77777777" w:rsidR="00673220" w:rsidRDefault="00673220" w:rsidP="00673220">
      <w:pPr>
        <w:spacing w:after="0" w:line="360" w:lineRule="auto"/>
        <w:ind w:firstLine="709"/>
        <w:jc w:val="both"/>
        <w:rPr>
          <w:rFonts w:ascii="Times New Roman" w:hAnsi="Times New Roman" w:cs="Times New Roman"/>
          <w:sz w:val="28"/>
          <w:szCs w:val="28"/>
        </w:rPr>
      </w:pPr>
      <w:r w:rsidRPr="00E20847">
        <w:rPr>
          <w:rFonts w:ascii="Times New Roman" w:hAnsi="Times New Roman" w:cs="Times New Roman"/>
          <w:sz w:val="28"/>
          <w:szCs w:val="28"/>
        </w:rPr>
        <w:t>Поліпшення співробітництва з ключовими партнерами в національній та світовій авіаційній спільноті для досягнення найкращих глобальних показників у цій галузі для забезпечення безпечного, якісного та ефективного перевезення пасажирів та вантажів.</w:t>
      </w:r>
    </w:p>
    <w:p w14:paraId="0802DE72" w14:textId="77151F87" w:rsidR="00673220" w:rsidRDefault="00673220" w:rsidP="0067322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ДП «</w:t>
      </w:r>
      <w:r w:rsidRPr="009C372B">
        <w:rPr>
          <w:rFonts w:ascii="Times New Roman" w:hAnsi="Times New Roman" w:cs="Times New Roman"/>
          <w:sz w:val="28"/>
          <w:szCs w:val="28"/>
        </w:rPr>
        <w:t>Украерорух</w:t>
      </w:r>
      <w:r>
        <w:rPr>
          <w:rFonts w:ascii="Times New Roman" w:hAnsi="Times New Roman" w:cs="Times New Roman"/>
          <w:sz w:val="28"/>
          <w:szCs w:val="28"/>
        </w:rPr>
        <w:t>»</w:t>
      </w:r>
      <w:r w:rsidRPr="009C372B">
        <w:rPr>
          <w:rFonts w:ascii="Times New Roman" w:hAnsi="Times New Roman" w:cs="Times New Roman"/>
          <w:sz w:val="28"/>
          <w:szCs w:val="28"/>
        </w:rPr>
        <w:t xml:space="preserve"> – перевірена, прогнозована й економічно продуктивна </w:t>
      </w:r>
      <w:r>
        <w:rPr>
          <w:rFonts w:ascii="Times New Roman" w:hAnsi="Times New Roman" w:cs="Times New Roman"/>
          <w:sz w:val="28"/>
          <w:szCs w:val="28"/>
        </w:rPr>
        <w:t>частина</w:t>
      </w:r>
      <w:r w:rsidRPr="009C372B">
        <w:rPr>
          <w:rFonts w:ascii="Times New Roman" w:hAnsi="Times New Roman" w:cs="Times New Roman"/>
          <w:sz w:val="28"/>
          <w:szCs w:val="28"/>
        </w:rPr>
        <w:t xml:space="preserve"> інфраструктури цивільної авіації України, </w:t>
      </w:r>
      <w:r>
        <w:rPr>
          <w:rFonts w:ascii="Times New Roman" w:hAnsi="Times New Roman" w:cs="Times New Roman"/>
          <w:sz w:val="28"/>
          <w:szCs w:val="28"/>
        </w:rPr>
        <w:t>котра</w:t>
      </w:r>
      <w:r w:rsidRPr="009C372B">
        <w:rPr>
          <w:rFonts w:ascii="Times New Roman" w:hAnsi="Times New Roman" w:cs="Times New Roman"/>
          <w:sz w:val="28"/>
          <w:szCs w:val="28"/>
        </w:rPr>
        <w:t xml:space="preserve"> завзято </w:t>
      </w:r>
      <w:r>
        <w:rPr>
          <w:rFonts w:ascii="Times New Roman" w:hAnsi="Times New Roman" w:cs="Times New Roman"/>
          <w:sz w:val="28"/>
          <w:szCs w:val="28"/>
        </w:rPr>
        <w:t>удосконалюється</w:t>
      </w:r>
      <w:r w:rsidRPr="009C372B">
        <w:rPr>
          <w:rFonts w:ascii="Times New Roman" w:hAnsi="Times New Roman" w:cs="Times New Roman"/>
          <w:sz w:val="28"/>
          <w:szCs w:val="28"/>
        </w:rPr>
        <w:t xml:space="preserve"> з урахуванням діяльності </w:t>
      </w:r>
      <w:r w:rsidR="00052A94" w:rsidRPr="00052A94">
        <w:rPr>
          <w:rFonts w:ascii="Times New Roman" w:hAnsi="Times New Roman" w:cs="Times New Roman"/>
          <w:sz w:val="28"/>
          <w:szCs w:val="28"/>
        </w:rPr>
        <w:t>Об’єднан</w:t>
      </w:r>
      <w:r w:rsidR="00052A94">
        <w:rPr>
          <w:rFonts w:ascii="Times New Roman" w:hAnsi="Times New Roman" w:cs="Times New Roman"/>
          <w:sz w:val="28"/>
          <w:szCs w:val="28"/>
        </w:rPr>
        <w:t>ої</w:t>
      </w:r>
      <w:r w:rsidR="00052A94" w:rsidRPr="00052A94">
        <w:rPr>
          <w:rFonts w:ascii="Times New Roman" w:hAnsi="Times New Roman" w:cs="Times New Roman"/>
          <w:sz w:val="28"/>
          <w:szCs w:val="28"/>
        </w:rPr>
        <w:t xml:space="preserve"> цивільно-військов</w:t>
      </w:r>
      <w:r w:rsidR="00052A94">
        <w:rPr>
          <w:rFonts w:ascii="Times New Roman" w:hAnsi="Times New Roman" w:cs="Times New Roman"/>
          <w:sz w:val="28"/>
          <w:szCs w:val="28"/>
        </w:rPr>
        <w:t>ої</w:t>
      </w:r>
      <w:r w:rsidR="00052A94" w:rsidRPr="00052A94">
        <w:rPr>
          <w:rFonts w:ascii="Times New Roman" w:hAnsi="Times New Roman" w:cs="Times New Roman"/>
          <w:sz w:val="28"/>
          <w:szCs w:val="28"/>
        </w:rPr>
        <w:t xml:space="preserve"> систем</w:t>
      </w:r>
      <w:r w:rsidR="00052A94">
        <w:rPr>
          <w:rFonts w:ascii="Times New Roman" w:hAnsi="Times New Roman" w:cs="Times New Roman"/>
          <w:sz w:val="28"/>
          <w:szCs w:val="28"/>
        </w:rPr>
        <w:t>и</w:t>
      </w:r>
      <w:r w:rsidR="00052A94" w:rsidRPr="00052A94">
        <w:rPr>
          <w:rFonts w:ascii="Times New Roman" w:hAnsi="Times New Roman" w:cs="Times New Roman"/>
          <w:sz w:val="28"/>
          <w:szCs w:val="28"/>
        </w:rPr>
        <w:t xml:space="preserve"> організації повітряного руху</w:t>
      </w:r>
      <w:r w:rsidRPr="009C372B">
        <w:rPr>
          <w:rFonts w:ascii="Times New Roman" w:hAnsi="Times New Roman" w:cs="Times New Roman"/>
          <w:sz w:val="28"/>
          <w:szCs w:val="28"/>
        </w:rPr>
        <w:t xml:space="preserve"> та у загальному п</w:t>
      </w:r>
      <w:r>
        <w:rPr>
          <w:rFonts w:ascii="Times New Roman" w:hAnsi="Times New Roman" w:cs="Times New Roman"/>
          <w:sz w:val="28"/>
          <w:szCs w:val="28"/>
        </w:rPr>
        <w:t>роцесі європейської інтеграції та</w:t>
      </w:r>
      <w:r w:rsidRPr="009C372B">
        <w:rPr>
          <w:rFonts w:ascii="Times New Roman" w:hAnsi="Times New Roman" w:cs="Times New Roman"/>
          <w:sz w:val="28"/>
          <w:szCs w:val="28"/>
        </w:rPr>
        <w:t xml:space="preserve"> належного розвитку національної аеронавігаційної системи.</w:t>
      </w:r>
    </w:p>
    <w:p w14:paraId="711C7A5A" w14:textId="77777777" w:rsidR="00673220" w:rsidRDefault="00673220" w:rsidP="0067322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Стратегічні цілі ДП «</w:t>
      </w:r>
      <w:r w:rsidRPr="00505F7D">
        <w:rPr>
          <w:rFonts w:ascii="Times New Roman" w:hAnsi="Times New Roman" w:cs="Times New Roman"/>
          <w:sz w:val="28"/>
          <w:szCs w:val="28"/>
        </w:rPr>
        <w:t>Украероруху</w:t>
      </w:r>
      <w:r>
        <w:rPr>
          <w:rFonts w:ascii="Times New Roman" w:hAnsi="Times New Roman" w:cs="Times New Roman"/>
          <w:sz w:val="28"/>
          <w:szCs w:val="28"/>
        </w:rPr>
        <w:t>»</w:t>
      </w:r>
      <w:r w:rsidRPr="00505F7D">
        <w:rPr>
          <w:rFonts w:ascii="Times New Roman" w:hAnsi="Times New Roman" w:cs="Times New Roman"/>
          <w:sz w:val="28"/>
          <w:szCs w:val="28"/>
        </w:rPr>
        <w:t xml:space="preserve"> були визначені з урахуванням динамічних і незмінних внутрішніх та зовнішніх факторів. Основний фокус, з огляду на зовнішні фактори, зосереджено на таких стратегічних цілях вищого рівня (СЦВР)</w:t>
      </w:r>
      <w:r w:rsidR="00AF64AE">
        <w:rPr>
          <w:rFonts w:ascii="Times New Roman" w:hAnsi="Times New Roman" w:cs="Times New Roman"/>
          <w:sz w:val="28"/>
          <w:szCs w:val="28"/>
        </w:rPr>
        <w:t xml:space="preserve"> </w:t>
      </w:r>
      <w:r w:rsidRPr="00312436">
        <w:rPr>
          <w:rFonts w:ascii="Times New Roman" w:hAnsi="Times New Roman" w:cs="Times New Roman"/>
          <w:sz w:val="28"/>
          <w:szCs w:val="28"/>
          <w:lang w:val="ru-RU"/>
        </w:rPr>
        <w:t>[</w:t>
      </w:r>
      <w:r w:rsidR="00166E6F">
        <w:rPr>
          <w:rFonts w:ascii="Times New Roman" w:hAnsi="Times New Roman" w:cs="Times New Roman"/>
          <w:sz w:val="28"/>
          <w:szCs w:val="28"/>
          <w:lang w:val="ru-RU"/>
        </w:rPr>
        <w:t>1</w:t>
      </w:r>
      <w:r>
        <w:rPr>
          <w:rFonts w:ascii="Times New Roman" w:hAnsi="Times New Roman" w:cs="Times New Roman"/>
          <w:sz w:val="28"/>
          <w:szCs w:val="28"/>
          <w:lang w:val="ru-RU"/>
        </w:rPr>
        <w:t>9, с.4</w:t>
      </w:r>
      <w:r w:rsidRPr="00312436">
        <w:rPr>
          <w:rFonts w:ascii="Times New Roman" w:hAnsi="Times New Roman" w:cs="Times New Roman"/>
          <w:sz w:val="28"/>
          <w:szCs w:val="28"/>
          <w:lang w:val="ru-RU"/>
        </w:rPr>
        <w:t>]</w:t>
      </w:r>
      <w:r w:rsidRPr="00505F7D">
        <w:rPr>
          <w:rFonts w:ascii="Times New Roman" w:hAnsi="Times New Roman" w:cs="Times New Roman"/>
          <w:sz w:val="28"/>
          <w:szCs w:val="28"/>
        </w:rPr>
        <w:t xml:space="preserve">: </w:t>
      </w:r>
    </w:p>
    <w:p w14:paraId="6C8EBEB6" w14:textId="77777777" w:rsidR="00673220" w:rsidRDefault="00AF64AE"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СЦВР01: Безпека польотів</w:t>
      </w:r>
      <w:r w:rsidR="00673220">
        <w:rPr>
          <w:rFonts w:ascii="Times New Roman" w:hAnsi="Times New Roman" w:cs="Times New Roman"/>
          <w:sz w:val="28"/>
          <w:szCs w:val="28"/>
        </w:rPr>
        <w:t>;</w:t>
      </w:r>
    </w:p>
    <w:p w14:paraId="3B373B3D"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EF1222">
        <w:rPr>
          <w:rFonts w:ascii="Times New Roman" w:hAnsi="Times New Roman" w:cs="Times New Roman"/>
          <w:sz w:val="28"/>
          <w:szCs w:val="28"/>
        </w:rPr>
        <w:t xml:space="preserve">СЦВР02: Задоволення потреб користувачів </w:t>
      </w:r>
      <w:r w:rsidR="00AF64AE">
        <w:rPr>
          <w:rFonts w:ascii="Times New Roman" w:hAnsi="Times New Roman" w:cs="Times New Roman"/>
          <w:sz w:val="28"/>
          <w:szCs w:val="28"/>
        </w:rPr>
        <w:t>ПП</w:t>
      </w:r>
      <w:r>
        <w:rPr>
          <w:rFonts w:ascii="Times New Roman" w:hAnsi="Times New Roman" w:cs="Times New Roman"/>
          <w:sz w:val="28"/>
          <w:szCs w:val="28"/>
        </w:rPr>
        <w:t>;</w:t>
      </w:r>
    </w:p>
    <w:p w14:paraId="50E85505" w14:textId="77777777" w:rsidR="00673220" w:rsidRDefault="00AF64AE"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СЦВР03: Виробнича ефективність</w:t>
      </w:r>
      <w:r w:rsidR="00673220">
        <w:rPr>
          <w:rFonts w:ascii="Times New Roman" w:hAnsi="Times New Roman" w:cs="Times New Roman"/>
          <w:sz w:val="28"/>
          <w:szCs w:val="28"/>
        </w:rPr>
        <w:t>;</w:t>
      </w:r>
    </w:p>
    <w:p w14:paraId="7C12940E" w14:textId="77777777" w:rsidR="00673220" w:rsidRPr="00EF1222"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EF1222">
        <w:rPr>
          <w:rFonts w:ascii="Times New Roman" w:hAnsi="Times New Roman" w:cs="Times New Roman"/>
          <w:sz w:val="28"/>
          <w:szCs w:val="28"/>
        </w:rPr>
        <w:t xml:space="preserve">СЦВР04: Зменшення впливу на довкілля. </w:t>
      </w:r>
    </w:p>
    <w:p w14:paraId="6FC6C4DC" w14:textId="77777777" w:rsidR="00673220" w:rsidRDefault="00673220" w:rsidP="00673220">
      <w:pPr>
        <w:spacing w:after="0" w:line="360" w:lineRule="auto"/>
        <w:ind w:firstLine="709"/>
        <w:jc w:val="both"/>
        <w:rPr>
          <w:rFonts w:ascii="Times New Roman" w:hAnsi="Times New Roman" w:cs="Times New Roman"/>
          <w:sz w:val="28"/>
          <w:szCs w:val="28"/>
        </w:rPr>
      </w:pPr>
      <w:r w:rsidRPr="00505F7D">
        <w:rPr>
          <w:rFonts w:ascii="Times New Roman" w:hAnsi="Times New Roman" w:cs="Times New Roman"/>
          <w:sz w:val="28"/>
          <w:szCs w:val="28"/>
        </w:rPr>
        <w:t xml:space="preserve">Підтримання та сприяння подальшій інтеграції аеронавігаційної системи України до європейської з урахуванням охорони довкілля. </w:t>
      </w:r>
    </w:p>
    <w:p w14:paraId="377B1BCA" w14:textId="77777777" w:rsidR="00673220" w:rsidRDefault="00673220" w:rsidP="00673220">
      <w:pPr>
        <w:spacing w:after="0" w:line="360" w:lineRule="auto"/>
        <w:ind w:firstLine="709"/>
        <w:jc w:val="both"/>
        <w:rPr>
          <w:rFonts w:ascii="Times New Roman" w:hAnsi="Times New Roman" w:cs="Times New Roman"/>
          <w:sz w:val="28"/>
          <w:szCs w:val="28"/>
        </w:rPr>
      </w:pPr>
      <w:r w:rsidRPr="00505F7D">
        <w:rPr>
          <w:rFonts w:ascii="Times New Roman" w:hAnsi="Times New Roman" w:cs="Times New Roman"/>
          <w:sz w:val="28"/>
          <w:szCs w:val="28"/>
        </w:rPr>
        <w:t>З ціллю</w:t>
      </w:r>
      <w:r>
        <w:rPr>
          <w:rFonts w:ascii="Times New Roman" w:hAnsi="Times New Roman" w:cs="Times New Roman"/>
          <w:sz w:val="28"/>
          <w:szCs w:val="28"/>
        </w:rPr>
        <w:t xml:space="preserve"> підтримки</w:t>
      </w:r>
      <w:r w:rsidRPr="00505F7D">
        <w:rPr>
          <w:rFonts w:ascii="Times New Roman" w:hAnsi="Times New Roman" w:cs="Times New Roman"/>
          <w:sz w:val="28"/>
          <w:szCs w:val="28"/>
        </w:rPr>
        <w:t xml:space="preserve"> </w:t>
      </w:r>
      <w:r>
        <w:rPr>
          <w:rFonts w:ascii="Times New Roman" w:hAnsi="Times New Roman" w:cs="Times New Roman"/>
          <w:sz w:val="28"/>
          <w:szCs w:val="28"/>
        </w:rPr>
        <w:t>середньо- та короткострокових</w:t>
      </w:r>
      <w:r w:rsidRPr="00505F7D">
        <w:rPr>
          <w:rFonts w:ascii="Times New Roman" w:hAnsi="Times New Roman" w:cs="Times New Roman"/>
          <w:sz w:val="28"/>
          <w:szCs w:val="28"/>
        </w:rPr>
        <w:t xml:space="preserve"> </w:t>
      </w:r>
      <w:r w:rsidRPr="00FD2588">
        <w:rPr>
          <w:rFonts w:ascii="Times New Roman" w:hAnsi="Times New Roman" w:cs="Times New Roman"/>
          <w:sz w:val="28"/>
          <w:szCs w:val="28"/>
        </w:rPr>
        <w:t xml:space="preserve">процесів </w:t>
      </w:r>
      <w:r w:rsidRPr="00505F7D">
        <w:rPr>
          <w:rFonts w:ascii="Times New Roman" w:hAnsi="Times New Roman" w:cs="Times New Roman"/>
          <w:sz w:val="28"/>
          <w:szCs w:val="28"/>
        </w:rPr>
        <w:t>планування</w:t>
      </w:r>
      <w:r>
        <w:rPr>
          <w:rFonts w:ascii="Times New Roman" w:hAnsi="Times New Roman" w:cs="Times New Roman"/>
          <w:sz w:val="28"/>
          <w:szCs w:val="28"/>
          <w:lang w:val="ru-RU"/>
        </w:rPr>
        <w:t xml:space="preserve">, були визначені </w:t>
      </w:r>
      <w:r w:rsidRPr="00505F7D">
        <w:rPr>
          <w:rFonts w:ascii="Times New Roman" w:hAnsi="Times New Roman" w:cs="Times New Roman"/>
          <w:sz w:val="28"/>
          <w:szCs w:val="28"/>
        </w:rPr>
        <w:t xml:space="preserve"> стратегічні цілі середнього рівня, </w:t>
      </w:r>
      <w:r>
        <w:rPr>
          <w:rFonts w:ascii="Times New Roman" w:hAnsi="Times New Roman" w:cs="Times New Roman"/>
          <w:sz w:val="28"/>
          <w:szCs w:val="28"/>
        </w:rPr>
        <w:t xml:space="preserve">котрі </w:t>
      </w:r>
      <w:r w:rsidRPr="00505F7D">
        <w:rPr>
          <w:rFonts w:ascii="Times New Roman" w:hAnsi="Times New Roman" w:cs="Times New Roman"/>
          <w:sz w:val="28"/>
          <w:szCs w:val="28"/>
        </w:rPr>
        <w:t xml:space="preserve">наведено </w:t>
      </w:r>
      <w:r>
        <w:rPr>
          <w:rFonts w:ascii="Times New Roman" w:hAnsi="Times New Roman" w:cs="Times New Roman"/>
          <w:sz w:val="28"/>
          <w:szCs w:val="28"/>
        </w:rPr>
        <w:t>нижче</w:t>
      </w:r>
      <w:r w:rsidRPr="00505F7D">
        <w:rPr>
          <w:rFonts w:ascii="Times New Roman" w:hAnsi="Times New Roman" w:cs="Times New Roman"/>
          <w:sz w:val="28"/>
          <w:szCs w:val="28"/>
        </w:rPr>
        <w:t>.</w:t>
      </w:r>
    </w:p>
    <w:p w14:paraId="08E5F592" w14:textId="0C2E6D3E" w:rsidR="00673220" w:rsidRDefault="00FF4FB0" w:rsidP="0067322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Для реалізації СЦВР01 </w:t>
      </w:r>
      <w:r w:rsidR="00673220" w:rsidRPr="00EC6B73">
        <w:rPr>
          <w:rFonts w:ascii="Times New Roman" w:hAnsi="Times New Roman" w:cs="Times New Roman"/>
          <w:sz w:val="28"/>
          <w:szCs w:val="28"/>
        </w:rPr>
        <w:t>визначені такі стратегічні цілі середнього рівня</w:t>
      </w:r>
      <w:r>
        <w:rPr>
          <w:rFonts w:ascii="Times New Roman" w:hAnsi="Times New Roman" w:cs="Times New Roman"/>
          <w:sz w:val="28"/>
          <w:szCs w:val="28"/>
        </w:rPr>
        <w:t xml:space="preserve"> </w:t>
      </w:r>
      <w:r w:rsidR="00052A94">
        <w:rPr>
          <w:rFonts w:ascii="Times New Roman" w:hAnsi="Times New Roman" w:cs="Times New Roman"/>
          <w:sz w:val="28"/>
          <w:szCs w:val="28"/>
        </w:rPr>
        <w:t xml:space="preserve">(СЦСР) </w:t>
      </w:r>
      <w:r w:rsidR="00166E6F">
        <w:rPr>
          <w:rFonts w:ascii="Times New Roman" w:hAnsi="Times New Roman" w:cs="Times New Roman"/>
          <w:sz w:val="28"/>
          <w:szCs w:val="28"/>
        </w:rPr>
        <w:t>[1</w:t>
      </w:r>
      <w:r w:rsidR="00673220">
        <w:rPr>
          <w:rFonts w:ascii="Times New Roman" w:hAnsi="Times New Roman" w:cs="Times New Roman"/>
          <w:sz w:val="28"/>
          <w:szCs w:val="28"/>
        </w:rPr>
        <w:t>9, с.28</w:t>
      </w:r>
      <w:r w:rsidR="00673220" w:rsidRPr="003633AA">
        <w:rPr>
          <w:rFonts w:ascii="Times New Roman" w:hAnsi="Times New Roman" w:cs="Times New Roman"/>
          <w:sz w:val="28"/>
          <w:szCs w:val="28"/>
        </w:rPr>
        <w:t>]</w:t>
      </w:r>
      <w:r w:rsidR="00673220" w:rsidRPr="00EC6B73">
        <w:rPr>
          <w:rFonts w:ascii="Times New Roman" w:hAnsi="Times New Roman" w:cs="Times New Roman"/>
          <w:sz w:val="28"/>
          <w:szCs w:val="28"/>
        </w:rPr>
        <w:t xml:space="preserve">: </w:t>
      </w:r>
    </w:p>
    <w:p w14:paraId="790A85B4"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СЦСР01_01: всебічно сприяти організації ефективного зворотного зв’язку з користувачами послуг</w:t>
      </w:r>
      <w:r w:rsidR="00701726">
        <w:rPr>
          <w:rFonts w:ascii="Times New Roman" w:hAnsi="Times New Roman" w:cs="Times New Roman"/>
          <w:sz w:val="28"/>
          <w:szCs w:val="28"/>
        </w:rPr>
        <w:t xml:space="preserve"> </w:t>
      </w:r>
      <w:r w:rsidRPr="00741501">
        <w:rPr>
          <w:rFonts w:ascii="Times New Roman" w:hAnsi="Times New Roman" w:cs="Times New Roman"/>
          <w:sz w:val="28"/>
          <w:szCs w:val="28"/>
        </w:rPr>
        <w:t xml:space="preserve">у рамках інтегрованої </w:t>
      </w:r>
      <w:r>
        <w:rPr>
          <w:rFonts w:ascii="Times New Roman" w:hAnsi="Times New Roman" w:cs="Times New Roman"/>
          <w:sz w:val="28"/>
          <w:szCs w:val="28"/>
        </w:rPr>
        <w:t>системи управління;</w:t>
      </w:r>
    </w:p>
    <w:p w14:paraId="23B835EA" w14:textId="4A4796D6"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СЦСР01_02: удосконалювати правила та процедури цивільно-військової координації та забезпе</w:t>
      </w:r>
      <w:r>
        <w:rPr>
          <w:rFonts w:ascii="Times New Roman" w:hAnsi="Times New Roman" w:cs="Times New Roman"/>
          <w:sz w:val="28"/>
          <w:szCs w:val="28"/>
        </w:rPr>
        <w:t xml:space="preserve">чувати подальший розвиток </w:t>
      </w:r>
      <w:r w:rsidR="00052A94">
        <w:rPr>
          <w:rFonts w:ascii="Times New Roman" w:hAnsi="Times New Roman" w:cs="Times New Roman"/>
          <w:sz w:val="28"/>
          <w:szCs w:val="28"/>
        </w:rPr>
        <w:t>о</w:t>
      </w:r>
      <w:r w:rsidR="00052A94" w:rsidRPr="00052A94">
        <w:rPr>
          <w:rFonts w:ascii="Times New Roman" w:hAnsi="Times New Roman" w:cs="Times New Roman"/>
          <w:sz w:val="28"/>
          <w:szCs w:val="28"/>
        </w:rPr>
        <w:t>б’єднан</w:t>
      </w:r>
      <w:r w:rsidR="00052A94">
        <w:rPr>
          <w:rFonts w:ascii="Times New Roman" w:hAnsi="Times New Roman" w:cs="Times New Roman"/>
          <w:sz w:val="28"/>
          <w:szCs w:val="28"/>
        </w:rPr>
        <w:t>ої</w:t>
      </w:r>
      <w:r w:rsidR="00052A94" w:rsidRPr="00052A94">
        <w:rPr>
          <w:rFonts w:ascii="Times New Roman" w:hAnsi="Times New Roman" w:cs="Times New Roman"/>
          <w:sz w:val="28"/>
          <w:szCs w:val="28"/>
        </w:rPr>
        <w:t xml:space="preserve"> цивільно-військов</w:t>
      </w:r>
      <w:r w:rsidR="00052A94">
        <w:rPr>
          <w:rFonts w:ascii="Times New Roman" w:hAnsi="Times New Roman" w:cs="Times New Roman"/>
          <w:sz w:val="28"/>
          <w:szCs w:val="28"/>
        </w:rPr>
        <w:t>ої</w:t>
      </w:r>
      <w:r w:rsidR="00052A94" w:rsidRPr="00052A94">
        <w:rPr>
          <w:rFonts w:ascii="Times New Roman" w:hAnsi="Times New Roman" w:cs="Times New Roman"/>
          <w:sz w:val="28"/>
          <w:szCs w:val="28"/>
        </w:rPr>
        <w:t xml:space="preserve"> систем</w:t>
      </w:r>
      <w:r w:rsidR="00052A94">
        <w:rPr>
          <w:rFonts w:ascii="Times New Roman" w:hAnsi="Times New Roman" w:cs="Times New Roman"/>
          <w:sz w:val="28"/>
          <w:szCs w:val="28"/>
        </w:rPr>
        <w:t>и</w:t>
      </w:r>
      <w:r w:rsidR="00052A94" w:rsidRPr="00052A94">
        <w:rPr>
          <w:rFonts w:ascii="Times New Roman" w:hAnsi="Times New Roman" w:cs="Times New Roman"/>
          <w:sz w:val="28"/>
          <w:szCs w:val="28"/>
        </w:rPr>
        <w:t xml:space="preserve"> організації повітряного руху</w:t>
      </w:r>
      <w:r>
        <w:rPr>
          <w:rFonts w:ascii="Times New Roman" w:hAnsi="Times New Roman" w:cs="Times New Roman"/>
          <w:sz w:val="28"/>
          <w:szCs w:val="28"/>
        </w:rPr>
        <w:t>;</w:t>
      </w:r>
    </w:p>
    <w:p w14:paraId="6CF91EA8"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СЦСР01_03: розвивати інфраструктуру</w:t>
      </w:r>
      <w:r w:rsidR="00701726">
        <w:rPr>
          <w:rFonts w:ascii="Times New Roman" w:hAnsi="Times New Roman" w:cs="Times New Roman"/>
          <w:sz w:val="28"/>
          <w:szCs w:val="28"/>
        </w:rPr>
        <w:t xml:space="preserve">  </w:t>
      </w:r>
      <w:r w:rsidRPr="00741501">
        <w:rPr>
          <w:rFonts w:ascii="Times New Roman" w:hAnsi="Times New Roman" w:cs="Times New Roman"/>
          <w:sz w:val="28"/>
          <w:szCs w:val="28"/>
        </w:rPr>
        <w:t>з метою підвищення її операційної ефективності, забезпечення сумісності з відповідною інфраструкту</w:t>
      </w:r>
      <w:r>
        <w:rPr>
          <w:rFonts w:ascii="Times New Roman" w:hAnsi="Times New Roman" w:cs="Times New Roman"/>
          <w:sz w:val="28"/>
          <w:szCs w:val="28"/>
        </w:rPr>
        <w:t>рою держав Європейського Союзу;</w:t>
      </w:r>
    </w:p>
    <w:p w14:paraId="2C1A0C44"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СЦСР01_04: розвивати інтегровану систему управління та її компоненти з урахуванням сучасних передових технологій, автоматизації процесів збору, аналізу й класифікації подій із безпеки польотів, що базуються на вимогах ІСАО, Єврок</w:t>
      </w:r>
      <w:r>
        <w:rPr>
          <w:rFonts w:ascii="Times New Roman" w:hAnsi="Times New Roman" w:cs="Times New Roman"/>
          <w:sz w:val="28"/>
          <w:szCs w:val="28"/>
        </w:rPr>
        <w:t>онтролю та Європейського Союзу;</w:t>
      </w:r>
    </w:p>
    <w:p w14:paraId="7E5562A4" w14:textId="7C069D3F"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 xml:space="preserve">СЦСР01_05: забезпечувати захист об’єктів </w:t>
      </w:r>
      <w:r w:rsidR="00052A94">
        <w:rPr>
          <w:rFonts w:ascii="Times New Roman" w:hAnsi="Times New Roman" w:cs="Times New Roman"/>
          <w:sz w:val="28"/>
          <w:szCs w:val="28"/>
        </w:rPr>
        <w:t>а</w:t>
      </w:r>
      <w:r w:rsidR="00052A94" w:rsidRPr="00052A94">
        <w:rPr>
          <w:rFonts w:ascii="Times New Roman" w:hAnsi="Times New Roman" w:cs="Times New Roman"/>
          <w:sz w:val="28"/>
          <w:szCs w:val="28"/>
        </w:rPr>
        <w:t>еронавігаційн</w:t>
      </w:r>
      <w:r w:rsidR="00052A94">
        <w:rPr>
          <w:rFonts w:ascii="Times New Roman" w:hAnsi="Times New Roman" w:cs="Times New Roman"/>
          <w:sz w:val="28"/>
          <w:szCs w:val="28"/>
        </w:rPr>
        <w:t>ого</w:t>
      </w:r>
      <w:r w:rsidR="00052A94" w:rsidRPr="00052A94">
        <w:rPr>
          <w:rFonts w:ascii="Times New Roman" w:hAnsi="Times New Roman" w:cs="Times New Roman"/>
          <w:sz w:val="28"/>
          <w:szCs w:val="28"/>
        </w:rPr>
        <w:t xml:space="preserve"> обслуговування</w:t>
      </w:r>
      <w:r w:rsidRPr="00741501">
        <w:rPr>
          <w:rFonts w:ascii="Times New Roman" w:hAnsi="Times New Roman" w:cs="Times New Roman"/>
          <w:sz w:val="28"/>
          <w:szCs w:val="28"/>
        </w:rPr>
        <w:t xml:space="preserve">, засобів і служб </w:t>
      </w:r>
      <w:r>
        <w:rPr>
          <w:rFonts w:ascii="Times New Roman" w:hAnsi="Times New Roman" w:cs="Times New Roman"/>
          <w:sz w:val="28"/>
          <w:szCs w:val="28"/>
        </w:rPr>
        <w:t>ДП «</w:t>
      </w:r>
      <w:r w:rsidRPr="00741501">
        <w:rPr>
          <w:rFonts w:ascii="Times New Roman" w:hAnsi="Times New Roman" w:cs="Times New Roman"/>
          <w:sz w:val="28"/>
          <w:szCs w:val="28"/>
        </w:rPr>
        <w:t>Украероруху</w:t>
      </w:r>
      <w:r>
        <w:rPr>
          <w:rFonts w:ascii="Times New Roman" w:hAnsi="Times New Roman" w:cs="Times New Roman"/>
          <w:sz w:val="28"/>
          <w:szCs w:val="28"/>
        </w:rPr>
        <w:t>»</w:t>
      </w:r>
      <w:r w:rsidRPr="00741501">
        <w:rPr>
          <w:rFonts w:ascii="Times New Roman" w:hAnsi="Times New Roman" w:cs="Times New Roman"/>
          <w:sz w:val="28"/>
          <w:szCs w:val="28"/>
        </w:rPr>
        <w:t xml:space="preserve"> від </w:t>
      </w:r>
      <w:r w:rsidR="00052A94">
        <w:rPr>
          <w:rFonts w:ascii="Times New Roman" w:hAnsi="Times New Roman" w:cs="Times New Roman"/>
          <w:sz w:val="28"/>
          <w:szCs w:val="28"/>
        </w:rPr>
        <w:t>а</w:t>
      </w:r>
      <w:r w:rsidR="00052A94" w:rsidRPr="00052A94">
        <w:rPr>
          <w:rFonts w:ascii="Times New Roman" w:hAnsi="Times New Roman" w:cs="Times New Roman"/>
          <w:sz w:val="28"/>
          <w:szCs w:val="28"/>
        </w:rPr>
        <w:t>кт</w:t>
      </w:r>
      <w:r w:rsidR="00052A94">
        <w:rPr>
          <w:rFonts w:ascii="Times New Roman" w:hAnsi="Times New Roman" w:cs="Times New Roman"/>
          <w:sz w:val="28"/>
          <w:szCs w:val="28"/>
        </w:rPr>
        <w:t>ів</w:t>
      </w:r>
      <w:r w:rsidR="00052A94" w:rsidRPr="00052A94">
        <w:rPr>
          <w:rFonts w:ascii="Times New Roman" w:hAnsi="Times New Roman" w:cs="Times New Roman"/>
          <w:sz w:val="28"/>
          <w:szCs w:val="28"/>
        </w:rPr>
        <w:t xml:space="preserve"> незаконного втручання</w:t>
      </w:r>
      <w:r w:rsidRPr="00741501">
        <w:rPr>
          <w:rFonts w:ascii="Times New Roman" w:hAnsi="Times New Roman" w:cs="Times New Roman"/>
          <w:sz w:val="28"/>
          <w:szCs w:val="28"/>
        </w:rPr>
        <w:t>, а також критично важливих інформаційно-авіаційних систем підприємства, втручання у ро</w:t>
      </w:r>
      <w:r>
        <w:rPr>
          <w:rFonts w:ascii="Times New Roman" w:hAnsi="Times New Roman" w:cs="Times New Roman"/>
          <w:sz w:val="28"/>
          <w:szCs w:val="28"/>
        </w:rPr>
        <w:t xml:space="preserve">боту яких прирівнюється до </w:t>
      </w:r>
      <w:r w:rsidR="00052A94">
        <w:rPr>
          <w:rFonts w:ascii="Times New Roman" w:hAnsi="Times New Roman" w:cs="Times New Roman"/>
          <w:sz w:val="28"/>
          <w:szCs w:val="28"/>
        </w:rPr>
        <w:t>а</w:t>
      </w:r>
      <w:r w:rsidR="00052A94" w:rsidRPr="00052A94">
        <w:rPr>
          <w:rFonts w:ascii="Times New Roman" w:hAnsi="Times New Roman" w:cs="Times New Roman"/>
          <w:sz w:val="28"/>
          <w:szCs w:val="28"/>
        </w:rPr>
        <w:t>кт</w:t>
      </w:r>
      <w:r w:rsidR="00052A94">
        <w:rPr>
          <w:rFonts w:ascii="Times New Roman" w:hAnsi="Times New Roman" w:cs="Times New Roman"/>
          <w:sz w:val="28"/>
          <w:szCs w:val="28"/>
        </w:rPr>
        <w:t>ів</w:t>
      </w:r>
      <w:r w:rsidR="00052A94" w:rsidRPr="00052A94">
        <w:rPr>
          <w:rFonts w:ascii="Times New Roman" w:hAnsi="Times New Roman" w:cs="Times New Roman"/>
          <w:sz w:val="28"/>
          <w:szCs w:val="28"/>
        </w:rPr>
        <w:t xml:space="preserve"> незаконного втручання</w:t>
      </w:r>
      <w:r>
        <w:rPr>
          <w:rFonts w:ascii="Times New Roman" w:hAnsi="Times New Roman" w:cs="Times New Roman"/>
          <w:sz w:val="28"/>
          <w:szCs w:val="28"/>
        </w:rPr>
        <w:t>;</w:t>
      </w:r>
    </w:p>
    <w:p w14:paraId="2CB63AE5"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 xml:space="preserve">СЦСР01_06: забезпечити автоматизацію бізнес-процесів </w:t>
      </w:r>
      <w:r>
        <w:rPr>
          <w:rFonts w:ascii="Times New Roman" w:hAnsi="Times New Roman" w:cs="Times New Roman"/>
          <w:sz w:val="28"/>
          <w:szCs w:val="28"/>
        </w:rPr>
        <w:t>ДП «</w:t>
      </w:r>
      <w:r w:rsidRPr="00741501">
        <w:rPr>
          <w:rFonts w:ascii="Times New Roman" w:hAnsi="Times New Roman" w:cs="Times New Roman"/>
          <w:sz w:val="28"/>
          <w:szCs w:val="28"/>
        </w:rPr>
        <w:t>Украероруху</w:t>
      </w:r>
      <w:r>
        <w:rPr>
          <w:rFonts w:ascii="Times New Roman" w:hAnsi="Times New Roman" w:cs="Times New Roman"/>
          <w:sz w:val="28"/>
          <w:szCs w:val="28"/>
        </w:rPr>
        <w:t>»</w:t>
      </w:r>
      <w:r w:rsidRPr="00741501">
        <w:rPr>
          <w:rFonts w:ascii="Times New Roman" w:hAnsi="Times New Roman" w:cs="Times New Roman"/>
          <w:sz w:val="28"/>
          <w:szCs w:val="28"/>
        </w:rPr>
        <w:t xml:space="preserve"> у сфері корпоративного управління, організації виробництва та колективної</w:t>
      </w:r>
      <w:r>
        <w:rPr>
          <w:rFonts w:ascii="Times New Roman" w:hAnsi="Times New Roman" w:cs="Times New Roman"/>
          <w:sz w:val="28"/>
          <w:szCs w:val="28"/>
        </w:rPr>
        <w:t xml:space="preserve"> взаємодії (у т.ч. зовнішньої);</w:t>
      </w:r>
    </w:p>
    <w:p w14:paraId="65FE2CD8"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741501">
        <w:rPr>
          <w:rFonts w:ascii="Times New Roman" w:hAnsi="Times New Roman" w:cs="Times New Roman"/>
          <w:sz w:val="28"/>
          <w:szCs w:val="28"/>
        </w:rPr>
        <w:t>СЦСР01_07: розширити перелік додаткових послуг, які надаються на комерційній основі, у межах компетенції підприємства, отримати у міжнародних установах відпові</w:t>
      </w:r>
      <w:r>
        <w:rPr>
          <w:rFonts w:ascii="Times New Roman" w:hAnsi="Times New Roman" w:cs="Times New Roman"/>
          <w:sz w:val="28"/>
          <w:szCs w:val="28"/>
        </w:rPr>
        <w:t>дні сертифікати та акредитацію;</w:t>
      </w:r>
    </w:p>
    <w:p w14:paraId="590700F5" w14:textId="77777777" w:rsidR="00673220" w:rsidRDefault="00FF4FB0" w:rsidP="00673220">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реалізації СЦВР02 </w:t>
      </w:r>
      <w:r w:rsidR="00673220" w:rsidRPr="00741501">
        <w:rPr>
          <w:rFonts w:ascii="Times New Roman" w:hAnsi="Times New Roman" w:cs="Times New Roman"/>
          <w:sz w:val="28"/>
          <w:szCs w:val="28"/>
        </w:rPr>
        <w:t>визначені такі СЦСР</w:t>
      </w:r>
      <w:r>
        <w:rPr>
          <w:rFonts w:ascii="Times New Roman" w:hAnsi="Times New Roman" w:cs="Times New Roman"/>
          <w:sz w:val="28"/>
          <w:szCs w:val="28"/>
        </w:rPr>
        <w:t xml:space="preserve"> </w:t>
      </w:r>
      <w:r w:rsidR="00673220" w:rsidRPr="00312436">
        <w:rPr>
          <w:rFonts w:ascii="Times New Roman" w:hAnsi="Times New Roman" w:cs="Times New Roman"/>
          <w:sz w:val="28"/>
          <w:szCs w:val="28"/>
          <w:lang w:val="ru-RU"/>
        </w:rPr>
        <w:t>[</w:t>
      </w:r>
      <w:r w:rsidR="00166E6F">
        <w:rPr>
          <w:rFonts w:ascii="Times New Roman" w:hAnsi="Times New Roman" w:cs="Times New Roman"/>
          <w:sz w:val="28"/>
          <w:szCs w:val="28"/>
          <w:lang w:val="ru-RU"/>
        </w:rPr>
        <w:t>1</w:t>
      </w:r>
      <w:r w:rsidR="00673220">
        <w:rPr>
          <w:rFonts w:ascii="Times New Roman" w:hAnsi="Times New Roman" w:cs="Times New Roman"/>
          <w:sz w:val="28"/>
          <w:szCs w:val="28"/>
          <w:lang w:val="ru-RU"/>
        </w:rPr>
        <w:t>9, с.28</w:t>
      </w:r>
      <w:r w:rsidR="00673220" w:rsidRPr="00312436">
        <w:rPr>
          <w:rFonts w:ascii="Times New Roman" w:hAnsi="Times New Roman" w:cs="Times New Roman"/>
          <w:sz w:val="28"/>
          <w:szCs w:val="28"/>
          <w:lang w:val="ru-RU"/>
        </w:rPr>
        <w:t>]</w:t>
      </w:r>
      <w:r w:rsidR="00673220" w:rsidRPr="00741501">
        <w:rPr>
          <w:rFonts w:ascii="Times New Roman" w:hAnsi="Times New Roman" w:cs="Times New Roman"/>
          <w:sz w:val="28"/>
          <w:szCs w:val="28"/>
        </w:rPr>
        <w:t xml:space="preserve">: </w:t>
      </w:r>
    </w:p>
    <w:p w14:paraId="7CBCA286" w14:textId="49B3ADBF"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D52A58">
        <w:rPr>
          <w:rFonts w:ascii="Times New Roman" w:hAnsi="Times New Roman" w:cs="Times New Roman"/>
          <w:sz w:val="28"/>
          <w:szCs w:val="28"/>
        </w:rPr>
        <w:t xml:space="preserve">СЦСР02_01: максимально відповідати вимогам, що висуваються до аеронавігаційної системи та </w:t>
      </w:r>
      <w:r w:rsidR="00052A94">
        <w:rPr>
          <w:rFonts w:ascii="Times New Roman" w:hAnsi="Times New Roman" w:cs="Times New Roman"/>
          <w:sz w:val="28"/>
          <w:szCs w:val="28"/>
        </w:rPr>
        <w:t>а</w:t>
      </w:r>
      <w:r w:rsidR="00052A94" w:rsidRPr="00052A94">
        <w:rPr>
          <w:rFonts w:ascii="Times New Roman" w:hAnsi="Times New Roman" w:cs="Times New Roman"/>
          <w:sz w:val="28"/>
          <w:szCs w:val="28"/>
        </w:rPr>
        <w:t>еронавігаційн</w:t>
      </w:r>
      <w:r w:rsidR="00052A94">
        <w:rPr>
          <w:rFonts w:ascii="Times New Roman" w:hAnsi="Times New Roman" w:cs="Times New Roman"/>
          <w:sz w:val="28"/>
          <w:szCs w:val="28"/>
        </w:rPr>
        <w:t>ого</w:t>
      </w:r>
      <w:r w:rsidR="00052A94" w:rsidRPr="00052A94">
        <w:rPr>
          <w:rFonts w:ascii="Times New Roman" w:hAnsi="Times New Roman" w:cs="Times New Roman"/>
          <w:sz w:val="28"/>
          <w:szCs w:val="28"/>
        </w:rPr>
        <w:t xml:space="preserve"> обслуговування</w:t>
      </w:r>
      <w:r w:rsidRPr="00D52A58">
        <w:rPr>
          <w:rFonts w:ascii="Times New Roman" w:hAnsi="Times New Roman" w:cs="Times New Roman"/>
          <w:sz w:val="28"/>
          <w:szCs w:val="28"/>
        </w:rPr>
        <w:t>;</w:t>
      </w:r>
    </w:p>
    <w:p w14:paraId="6BB3E19E"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D52A58">
        <w:rPr>
          <w:rFonts w:ascii="Times New Roman" w:hAnsi="Times New Roman" w:cs="Times New Roman"/>
          <w:sz w:val="28"/>
          <w:szCs w:val="28"/>
        </w:rPr>
        <w:lastRenderedPageBreak/>
        <w:t>СЦСР02_02: здійснювати постійний пошук та освоєння шляхів формування сильних конкурентних позицій у залученні внутрішніх та транзитних авіапотоків;</w:t>
      </w:r>
    </w:p>
    <w:p w14:paraId="6EE35CD0"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D52A58">
        <w:rPr>
          <w:rFonts w:ascii="Times New Roman" w:hAnsi="Times New Roman" w:cs="Times New Roman"/>
          <w:sz w:val="28"/>
          <w:szCs w:val="28"/>
        </w:rPr>
        <w:t>СЦСР02_03: постійно підтримувати та зміцнювати фінансову стабільність підприємства;</w:t>
      </w:r>
    </w:p>
    <w:p w14:paraId="236C7F7D" w14:textId="77777777" w:rsidR="00673220" w:rsidRPr="00D52A58"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D52A58">
        <w:rPr>
          <w:rFonts w:ascii="Times New Roman" w:hAnsi="Times New Roman" w:cs="Times New Roman"/>
          <w:sz w:val="28"/>
          <w:szCs w:val="28"/>
        </w:rPr>
        <w:t xml:space="preserve">СЦСР02_04: розробити та втілити у практичну діяльність концепцію інформаційної політики </w:t>
      </w:r>
      <w:r>
        <w:rPr>
          <w:rFonts w:ascii="Times New Roman" w:hAnsi="Times New Roman" w:cs="Times New Roman"/>
          <w:sz w:val="28"/>
          <w:szCs w:val="28"/>
        </w:rPr>
        <w:t>ДП «</w:t>
      </w:r>
      <w:r w:rsidRPr="00D52A58">
        <w:rPr>
          <w:rFonts w:ascii="Times New Roman" w:hAnsi="Times New Roman" w:cs="Times New Roman"/>
          <w:sz w:val="28"/>
          <w:szCs w:val="28"/>
        </w:rPr>
        <w:t>Украероруху</w:t>
      </w:r>
      <w:r>
        <w:rPr>
          <w:rFonts w:ascii="Times New Roman" w:hAnsi="Times New Roman" w:cs="Times New Roman"/>
          <w:sz w:val="28"/>
          <w:szCs w:val="28"/>
        </w:rPr>
        <w:t>»</w:t>
      </w:r>
      <w:r w:rsidRPr="00D52A58">
        <w:rPr>
          <w:rFonts w:ascii="Times New Roman" w:hAnsi="Times New Roman" w:cs="Times New Roman"/>
          <w:sz w:val="28"/>
          <w:szCs w:val="28"/>
        </w:rPr>
        <w:t xml:space="preserve">. </w:t>
      </w:r>
    </w:p>
    <w:p w14:paraId="1463B5DB" w14:textId="77777777" w:rsidR="00673220" w:rsidRDefault="00FF4FB0" w:rsidP="00673220">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реалізації СЦВР03 </w:t>
      </w:r>
      <w:r w:rsidR="00673220" w:rsidRPr="00741501">
        <w:rPr>
          <w:rFonts w:ascii="Times New Roman" w:hAnsi="Times New Roman" w:cs="Times New Roman"/>
          <w:sz w:val="28"/>
          <w:szCs w:val="28"/>
        </w:rPr>
        <w:t>визначені такі СЦСР</w:t>
      </w:r>
      <w:r>
        <w:rPr>
          <w:rFonts w:ascii="Times New Roman" w:hAnsi="Times New Roman" w:cs="Times New Roman"/>
          <w:sz w:val="28"/>
          <w:szCs w:val="28"/>
        </w:rPr>
        <w:t xml:space="preserve"> </w:t>
      </w:r>
      <w:r w:rsidR="00673220" w:rsidRPr="00312436">
        <w:rPr>
          <w:rFonts w:ascii="Times New Roman" w:hAnsi="Times New Roman" w:cs="Times New Roman"/>
          <w:sz w:val="28"/>
          <w:szCs w:val="28"/>
          <w:lang w:val="ru-RU"/>
        </w:rPr>
        <w:t>[</w:t>
      </w:r>
      <w:r w:rsidR="00166E6F">
        <w:rPr>
          <w:rFonts w:ascii="Times New Roman" w:hAnsi="Times New Roman" w:cs="Times New Roman"/>
          <w:sz w:val="28"/>
          <w:szCs w:val="28"/>
          <w:lang w:val="ru-RU"/>
        </w:rPr>
        <w:t>1</w:t>
      </w:r>
      <w:r w:rsidR="00673220">
        <w:rPr>
          <w:rFonts w:ascii="Times New Roman" w:hAnsi="Times New Roman" w:cs="Times New Roman"/>
          <w:sz w:val="28"/>
          <w:szCs w:val="28"/>
          <w:lang w:val="ru-RU"/>
        </w:rPr>
        <w:t>9, с.28-29</w:t>
      </w:r>
      <w:r w:rsidR="00673220" w:rsidRPr="00312436">
        <w:rPr>
          <w:rFonts w:ascii="Times New Roman" w:hAnsi="Times New Roman" w:cs="Times New Roman"/>
          <w:sz w:val="28"/>
          <w:szCs w:val="28"/>
          <w:lang w:val="ru-RU"/>
        </w:rPr>
        <w:t>]</w:t>
      </w:r>
      <w:r w:rsidR="00673220" w:rsidRPr="00741501">
        <w:rPr>
          <w:rFonts w:ascii="Times New Roman" w:hAnsi="Times New Roman" w:cs="Times New Roman"/>
          <w:sz w:val="28"/>
          <w:szCs w:val="28"/>
        </w:rPr>
        <w:t xml:space="preserve">: </w:t>
      </w:r>
    </w:p>
    <w:p w14:paraId="5044450F"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966223">
        <w:rPr>
          <w:rFonts w:ascii="Times New Roman" w:hAnsi="Times New Roman" w:cs="Times New Roman"/>
          <w:sz w:val="28"/>
          <w:szCs w:val="28"/>
        </w:rPr>
        <w:t xml:space="preserve">СЦСР03_01: підвищити ефективність та зрілість процесів управління виробничою та невиробничою діяльністю </w:t>
      </w:r>
      <w:r>
        <w:rPr>
          <w:rFonts w:ascii="Times New Roman" w:hAnsi="Times New Roman" w:cs="Times New Roman"/>
          <w:sz w:val="28"/>
          <w:szCs w:val="28"/>
        </w:rPr>
        <w:t>ДП «</w:t>
      </w:r>
      <w:r w:rsidRPr="00966223">
        <w:rPr>
          <w:rFonts w:ascii="Times New Roman" w:hAnsi="Times New Roman" w:cs="Times New Roman"/>
          <w:sz w:val="28"/>
          <w:szCs w:val="28"/>
        </w:rPr>
        <w:t>Украероруху</w:t>
      </w:r>
      <w:r>
        <w:rPr>
          <w:rFonts w:ascii="Times New Roman" w:hAnsi="Times New Roman" w:cs="Times New Roman"/>
          <w:sz w:val="28"/>
          <w:szCs w:val="28"/>
        </w:rPr>
        <w:t>»</w:t>
      </w:r>
      <w:r w:rsidRPr="00966223">
        <w:rPr>
          <w:rFonts w:ascii="Times New Roman" w:hAnsi="Times New Roman" w:cs="Times New Roman"/>
          <w:sz w:val="28"/>
          <w:szCs w:val="28"/>
        </w:rPr>
        <w:t xml:space="preserve"> шляхом впровадження системи управління якістю й процесного підходу в усіх адміністративно-го</w:t>
      </w:r>
      <w:r>
        <w:rPr>
          <w:rFonts w:ascii="Times New Roman" w:hAnsi="Times New Roman" w:cs="Times New Roman"/>
          <w:sz w:val="28"/>
          <w:szCs w:val="28"/>
        </w:rPr>
        <w:t>сподарських ланках підприємства;</w:t>
      </w:r>
    </w:p>
    <w:p w14:paraId="661A3A9F" w14:textId="574336FA"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FE44A2">
        <w:rPr>
          <w:rFonts w:ascii="Times New Roman" w:hAnsi="Times New Roman" w:cs="Times New Roman"/>
          <w:sz w:val="28"/>
          <w:szCs w:val="28"/>
        </w:rPr>
        <w:t>СЦСР03_02: забезпечити відповідність кадрової політики підприємства міжнародним стандартам, національному законодавству та кращій практиці управ</w:t>
      </w:r>
      <w:r>
        <w:rPr>
          <w:rFonts w:ascii="Times New Roman" w:hAnsi="Times New Roman" w:cs="Times New Roman"/>
          <w:sz w:val="28"/>
          <w:szCs w:val="28"/>
        </w:rPr>
        <w:t>ління людськими ресурсами;</w:t>
      </w:r>
    </w:p>
    <w:p w14:paraId="1747CE5D"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FE44A2">
        <w:rPr>
          <w:rFonts w:ascii="Times New Roman" w:hAnsi="Times New Roman" w:cs="Times New Roman"/>
          <w:sz w:val="28"/>
          <w:szCs w:val="28"/>
        </w:rPr>
        <w:t>СЦСР03_03: забезпечити впровадження ефективн</w:t>
      </w:r>
      <w:r>
        <w:rPr>
          <w:rFonts w:ascii="Times New Roman" w:hAnsi="Times New Roman" w:cs="Times New Roman"/>
          <w:sz w:val="28"/>
          <w:szCs w:val="28"/>
        </w:rPr>
        <w:t>их операцій у районі аеродрому;</w:t>
      </w:r>
    </w:p>
    <w:p w14:paraId="38C48F24" w14:textId="7A8EA0B3"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FE44A2">
        <w:rPr>
          <w:rFonts w:ascii="Times New Roman" w:hAnsi="Times New Roman" w:cs="Times New Roman"/>
          <w:sz w:val="28"/>
          <w:szCs w:val="28"/>
        </w:rPr>
        <w:t>СЦСР03_04: забезпечити впровадження ефективних траєкторій польо</w:t>
      </w:r>
      <w:r>
        <w:rPr>
          <w:rFonts w:ascii="Times New Roman" w:hAnsi="Times New Roman" w:cs="Times New Roman"/>
          <w:sz w:val="28"/>
          <w:szCs w:val="28"/>
        </w:rPr>
        <w:t xml:space="preserve">тів </w:t>
      </w:r>
      <w:r w:rsidR="00052A94">
        <w:rPr>
          <w:rFonts w:ascii="Times New Roman" w:hAnsi="Times New Roman" w:cs="Times New Roman"/>
          <w:sz w:val="28"/>
          <w:szCs w:val="28"/>
        </w:rPr>
        <w:t>повітряних суден</w:t>
      </w:r>
      <w:r>
        <w:rPr>
          <w:rFonts w:ascii="Times New Roman" w:hAnsi="Times New Roman" w:cs="Times New Roman"/>
          <w:sz w:val="28"/>
          <w:szCs w:val="28"/>
        </w:rPr>
        <w:t xml:space="preserve"> та мережі маршрутів </w:t>
      </w:r>
      <w:r w:rsidR="00052A94">
        <w:rPr>
          <w:rFonts w:ascii="Times New Roman" w:hAnsi="Times New Roman" w:cs="Times New Roman"/>
          <w:sz w:val="28"/>
          <w:szCs w:val="28"/>
        </w:rPr>
        <w:t>о</w:t>
      </w:r>
      <w:r w:rsidR="00052A94" w:rsidRPr="00052A94">
        <w:rPr>
          <w:rFonts w:ascii="Times New Roman" w:hAnsi="Times New Roman" w:cs="Times New Roman"/>
          <w:sz w:val="28"/>
          <w:szCs w:val="28"/>
        </w:rPr>
        <w:t>бслуговування повітряного руху</w:t>
      </w:r>
      <w:r>
        <w:rPr>
          <w:rFonts w:ascii="Times New Roman" w:hAnsi="Times New Roman" w:cs="Times New Roman"/>
          <w:sz w:val="28"/>
          <w:szCs w:val="28"/>
        </w:rPr>
        <w:t>;</w:t>
      </w:r>
    </w:p>
    <w:p w14:paraId="67B42B3F" w14:textId="7E4E703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FE44A2">
        <w:rPr>
          <w:rFonts w:ascii="Times New Roman" w:hAnsi="Times New Roman" w:cs="Times New Roman"/>
          <w:sz w:val="28"/>
          <w:szCs w:val="28"/>
        </w:rPr>
        <w:t xml:space="preserve">СЦСР03_05: вдосконалювати процедури </w:t>
      </w:r>
      <w:r w:rsidR="00052A94">
        <w:rPr>
          <w:rFonts w:ascii="Times New Roman" w:hAnsi="Times New Roman" w:cs="Times New Roman"/>
          <w:sz w:val="28"/>
          <w:szCs w:val="28"/>
        </w:rPr>
        <w:t>о</w:t>
      </w:r>
      <w:r w:rsidR="00052A94" w:rsidRPr="00052A94">
        <w:rPr>
          <w:rFonts w:ascii="Times New Roman" w:hAnsi="Times New Roman" w:cs="Times New Roman"/>
          <w:sz w:val="28"/>
          <w:szCs w:val="28"/>
        </w:rPr>
        <w:t>бслуговування повітряного руху</w:t>
      </w:r>
      <w:r w:rsidRPr="00FE44A2">
        <w:rPr>
          <w:rFonts w:ascii="Times New Roman" w:hAnsi="Times New Roman" w:cs="Times New Roman"/>
          <w:sz w:val="28"/>
          <w:szCs w:val="28"/>
        </w:rPr>
        <w:t xml:space="preserve">, які застосовуються органами </w:t>
      </w:r>
      <w:r w:rsidR="00052A94">
        <w:rPr>
          <w:rFonts w:ascii="Times New Roman" w:hAnsi="Times New Roman" w:cs="Times New Roman"/>
          <w:sz w:val="28"/>
          <w:szCs w:val="28"/>
        </w:rPr>
        <w:t>о</w:t>
      </w:r>
      <w:r w:rsidR="00052A94" w:rsidRPr="00052A94">
        <w:rPr>
          <w:rFonts w:ascii="Times New Roman" w:hAnsi="Times New Roman" w:cs="Times New Roman"/>
          <w:sz w:val="28"/>
          <w:szCs w:val="28"/>
        </w:rPr>
        <w:t>бслуговування повітряного руху</w:t>
      </w:r>
      <w:r w:rsidR="00052A94">
        <w:rPr>
          <w:rFonts w:ascii="Times New Roman" w:hAnsi="Times New Roman" w:cs="Times New Roman"/>
          <w:sz w:val="28"/>
          <w:szCs w:val="28"/>
        </w:rPr>
        <w:t xml:space="preserve"> </w:t>
      </w:r>
      <w:r>
        <w:rPr>
          <w:rFonts w:ascii="Times New Roman" w:hAnsi="Times New Roman" w:cs="Times New Roman"/>
          <w:sz w:val="28"/>
          <w:szCs w:val="28"/>
        </w:rPr>
        <w:t>ДП «</w:t>
      </w:r>
      <w:r w:rsidRPr="00FE44A2">
        <w:rPr>
          <w:rFonts w:ascii="Times New Roman" w:hAnsi="Times New Roman" w:cs="Times New Roman"/>
          <w:sz w:val="28"/>
          <w:szCs w:val="28"/>
        </w:rPr>
        <w:t>Украероруху</w:t>
      </w:r>
      <w:r>
        <w:rPr>
          <w:rFonts w:ascii="Times New Roman" w:hAnsi="Times New Roman" w:cs="Times New Roman"/>
          <w:sz w:val="28"/>
          <w:szCs w:val="28"/>
        </w:rPr>
        <w:t>»</w:t>
      </w:r>
      <w:r w:rsidRPr="00FE44A2">
        <w:rPr>
          <w:rFonts w:ascii="Times New Roman" w:hAnsi="Times New Roman" w:cs="Times New Roman"/>
          <w:sz w:val="28"/>
          <w:szCs w:val="28"/>
        </w:rPr>
        <w:t xml:space="preserve">, відповідно до </w:t>
      </w:r>
      <w:r>
        <w:rPr>
          <w:rFonts w:ascii="Times New Roman" w:hAnsi="Times New Roman" w:cs="Times New Roman"/>
          <w:sz w:val="28"/>
          <w:szCs w:val="28"/>
        </w:rPr>
        <w:t>вимог Європейського Союзу;</w:t>
      </w:r>
    </w:p>
    <w:p w14:paraId="05EC018F"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FE44A2">
        <w:rPr>
          <w:rFonts w:ascii="Times New Roman" w:hAnsi="Times New Roman" w:cs="Times New Roman"/>
          <w:sz w:val="28"/>
          <w:szCs w:val="28"/>
        </w:rPr>
        <w:t xml:space="preserve">СЦСР03_06: визначити основним принципом формування фінансових перспектив підприємства раціональне співвідношення якості послуг та їхньої ціни. </w:t>
      </w:r>
    </w:p>
    <w:p w14:paraId="4A046D1E" w14:textId="77777777" w:rsidR="00673220" w:rsidRDefault="00FF4FB0" w:rsidP="00673220">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реалізації СЦВР04 </w:t>
      </w:r>
      <w:r w:rsidR="00673220" w:rsidRPr="00E0590D">
        <w:rPr>
          <w:rFonts w:ascii="Times New Roman" w:hAnsi="Times New Roman" w:cs="Times New Roman"/>
          <w:sz w:val="28"/>
          <w:szCs w:val="28"/>
        </w:rPr>
        <w:t>визначені такі СЦСР</w:t>
      </w:r>
      <w:r>
        <w:rPr>
          <w:rFonts w:ascii="Times New Roman" w:hAnsi="Times New Roman" w:cs="Times New Roman"/>
          <w:sz w:val="28"/>
          <w:szCs w:val="28"/>
        </w:rPr>
        <w:t xml:space="preserve"> </w:t>
      </w:r>
      <w:r w:rsidR="00673220" w:rsidRPr="00312436">
        <w:rPr>
          <w:rFonts w:ascii="Times New Roman" w:hAnsi="Times New Roman" w:cs="Times New Roman"/>
          <w:sz w:val="28"/>
          <w:szCs w:val="28"/>
        </w:rPr>
        <w:t>[</w:t>
      </w:r>
      <w:r w:rsidR="00166E6F" w:rsidRPr="00312436">
        <w:rPr>
          <w:rFonts w:ascii="Times New Roman" w:hAnsi="Times New Roman" w:cs="Times New Roman"/>
          <w:sz w:val="28"/>
          <w:szCs w:val="28"/>
        </w:rPr>
        <w:t>1</w:t>
      </w:r>
      <w:r w:rsidR="00673220" w:rsidRPr="00312436">
        <w:rPr>
          <w:rFonts w:ascii="Times New Roman" w:hAnsi="Times New Roman" w:cs="Times New Roman"/>
          <w:sz w:val="28"/>
          <w:szCs w:val="28"/>
        </w:rPr>
        <w:t>9, с.29]</w:t>
      </w:r>
      <w:r w:rsidR="00673220" w:rsidRPr="00E0590D">
        <w:rPr>
          <w:rFonts w:ascii="Times New Roman" w:hAnsi="Times New Roman" w:cs="Times New Roman"/>
          <w:sz w:val="28"/>
          <w:szCs w:val="28"/>
        </w:rPr>
        <w:t xml:space="preserve">: </w:t>
      </w:r>
    </w:p>
    <w:p w14:paraId="26DAEB25"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87518B">
        <w:rPr>
          <w:rFonts w:ascii="Times New Roman" w:hAnsi="Times New Roman" w:cs="Times New Roman"/>
          <w:sz w:val="28"/>
          <w:szCs w:val="28"/>
        </w:rPr>
        <w:t>СЦСР04_01: активно сприяти вдосконаленню нормативно-правової бази України у частині регулювання діяльності аеронавігаційної системи для приведення національного законодавства у відповідність до вимог ІСАО</w:t>
      </w:r>
      <w:r>
        <w:rPr>
          <w:rFonts w:ascii="Times New Roman" w:hAnsi="Times New Roman" w:cs="Times New Roman"/>
          <w:sz w:val="28"/>
          <w:szCs w:val="28"/>
        </w:rPr>
        <w:t>;</w:t>
      </w:r>
    </w:p>
    <w:p w14:paraId="377BBCB7"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87518B">
        <w:rPr>
          <w:rFonts w:ascii="Times New Roman" w:hAnsi="Times New Roman" w:cs="Times New Roman"/>
          <w:sz w:val="28"/>
          <w:szCs w:val="28"/>
        </w:rPr>
        <w:lastRenderedPageBreak/>
        <w:t>СЦСР04_02: розширити участь у міжнародних програмах і проектах, активно захищати інтереси підприємства із використанням механізмів впливу міжн</w:t>
      </w:r>
      <w:r>
        <w:rPr>
          <w:rFonts w:ascii="Times New Roman" w:hAnsi="Times New Roman" w:cs="Times New Roman"/>
          <w:sz w:val="28"/>
          <w:szCs w:val="28"/>
        </w:rPr>
        <w:t>ародних авіаційних організацій;</w:t>
      </w:r>
    </w:p>
    <w:p w14:paraId="21037CE4" w14:textId="77777777" w:rsidR="00673220" w:rsidRDefault="00673220" w:rsidP="007112A9">
      <w:pPr>
        <w:pStyle w:val="a7"/>
        <w:numPr>
          <w:ilvl w:val="0"/>
          <w:numId w:val="7"/>
        </w:numPr>
        <w:tabs>
          <w:tab w:val="left" w:pos="993"/>
        </w:tabs>
        <w:spacing w:after="0" w:line="360" w:lineRule="auto"/>
        <w:ind w:left="0" w:firstLine="709"/>
        <w:jc w:val="both"/>
        <w:rPr>
          <w:rFonts w:ascii="Times New Roman" w:hAnsi="Times New Roman" w:cs="Times New Roman"/>
          <w:sz w:val="28"/>
          <w:szCs w:val="28"/>
        </w:rPr>
      </w:pPr>
      <w:r w:rsidRPr="0087518B">
        <w:rPr>
          <w:rFonts w:ascii="Times New Roman" w:hAnsi="Times New Roman" w:cs="Times New Roman"/>
          <w:sz w:val="28"/>
          <w:szCs w:val="28"/>
        </w:rPr>
        <w:t>СЦСР04_03: впровадити єдиний підхід до забезпечення моніторингу та контролю негативного впливу авіаційної діяльності підприємства на довкілля.</w:t>
      </w:r>
    </w:p>
    <w:p w14:paraId="1DDB0A73" w14:textId="77777777" w:rsidR="00673220" w:rsidRDefault="00673220" w:rsidP="00673220">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Отже, розглянувши та проаналізувавши основні стратегічні цілі ДП «Украерорух», можна зробити висновок, що д</w:t>
      </w:r>
      <w:r w:rsidRPr="00A11D4C">
        <w:rPr>
          <w:rFonts w:ascii="Times New Roman" w:hAnsi="Times New Roman" w:cs="Times New Roman"/>
          <w:sz w:val="28"/>
          <w:szCs w:val="28"/>
        </w:rPr>
        <w:t xml:space="preserve">ля реалізації усіх зазначених стратегічних цілей </w:t>
      </w:r>
      <w:r>
        <w:rPr>
          <w:rFonts w:ascii="Times New Roman" w:hAnsi="Times New Roman" w:cs="Times New Roman"/>
          <w:sz w:val="28"/>
          <w:szCs w:val="28"/>
        </w:rPr>
        <w:t>необхідне</w:t>
      </w:r>
      <w:r w:rsidRPr="00A11D4C">
        <w:rPr>
          <w:rFonts w:ascii="Times New Roman" w:hAnsi="Times New Roman" w:cs="Times New Roman"/>
          <w:sz w:val="28"/>
          <w:szCs w:val="28"/>
        </w:rPr>
        <w:t xml:space="preserve"> постійне навчання співробітників підприємства.</w:t>
      </w:r>
    </w:p>
    <w:p w14:paraId="772CAC86" w14:textId="77777777" w:rsidR="0039157F" w:rsidRDefault="00673220" w:rsidP="00673220">
      <w:pPr>
        <w:tabs>
          <w:tab w:val="left" w:pos="993"/>
        </w:tabs>
        <w:spacing w:after="0" w:line="360" w:lineRule="auto"/>
        <w:ind w:firstLine="709"/>
        <w:jc w:val="both"/>
        <w:rPr>
          <w:rFonts w:ascii="Times New Roman" w:hAnsi="Times New Roman" w:cs="Times New Roman"/>
          <w:sz w:val="28"/>
          <w:szCs w:val="28"/>
        </w:rPr>
      </w:pPr>
      <w:r w:rsidRPr="00A11D4C">
        <w:rPr>
          <w:rFonts w:ascii="Times New Roman" w:hAnsi="Times New Roman" w:cs="Times New Roman"/>
          <w:sz w:val="28"/>
          <w:szCs w:val="28"/>
        </w:rPr>
        <w:t xml:space="preserve">Для здійснення стратегічних цілей потрібні високого рівня компетенції. Вміння управляти якістю </w:t>
      </w:r>
      <w:r>
        <w:rPr>
          <w:rFonts w:ascii="Times New Roman" w:hAnsi="Times New Roman" w:cs="Times New Roman"/>
          <w:sz w:val="28"/>
          <w:szCs w:val="28"/>
        </w:rPr>
        <w:t>послуг</w:t>
      </w:r>
      <w:r w:rsidRPr="00A11D4C">
        <w:rPr>
          <w:rFonts w:ascii="Times New Roman" w:hAnsi="Times New Roman" w:cs="Times New Roman"/>
          <w:sz w:val="28"/>
          <w:szCs w:val="28"/>
        </w:rPr>
        <w:t xml:space="preserve"> потрібно для збереження клієнтської бази. Залучення клієнтів будується на вправності спілкуватися і вести переговори, </w:t>
      </w:r>
      <w:r>
        <w:rPr>
          <w:rFonts w:ascii="Times New Roman" w:hAnsi="Times New Roman" w:cs="Times New Roman"/>
          <w:sz w:val="28"/>
          <w:szCs w:val="28"/>
        </w:rPr>
        <w:t>спроможність</w:t>
      </w:r>
      <w:r w:rsidRPr="00A11D4C">
        <w:rPr>
          <w:rFonts w:ascii="Times New Roman" w:hAnsi="Times New Roman" w:cs="Times New Roman"/>
          <w:sz w:val="28"/>
          <w:szCs w:val="28"/>
        </w:rPr>
        <w:t xml:space="preserve"> знати і розуміти клієнтську середу, потреби споживачів, ф</w:t>
      </w:r>
      <w:r>
        <w:rPr>
          <w:rFonts w:ascii="Times New Roman" w:hAnsi="Times New Roman" w:cs="Times New Roman"/>
          <w:sz w:val="28"/>
          <w:szCs w:val="28"/>
        </w:rPr>
        <w:t>ормулювати пропозицію цінності та</w:t>
      </w:r>
      <w:r w:rsidRPr="00A11D4C">
        <w:rPr>
          <w:rFonts w:ascii="Times New Roman" w:hAnsi="Times New Roman" w:cs="Times New Roman"/>
          <w:sz w:val="28"/>
          <w:szCs w:val="28"/>
        </w:rPr>
        <w:t xml:space="preserve"> вдало </w:t>
      </w:r>
      <w:r>
        <w:rPr>
          <w:rFonts w:ascii="Times New Roman" w:hAnsi="Times New Roman" w:cs="Times New Roman"/>
          <w:sz w:val="28"/>
          <w:szCs w:val="28"/>
        </w:rPr>
        <w:t>здійснювати</w:t>
      </w:r>
      <w:r w:rsidRPr="00A11D4C">
        <w:rPr>
          <w:rFonts w:ascii="Times New Roman" w:hAnsi="Times New Roman" w:cs="Times New Roman"/>
          <w:sz w:val="28"/>
          <w:szCs w:val="28"/>
        </w:rPr>
        <w:t xml:space="preserve"> діяльність вимагає навичок, </w:t>
      </w:r>
      <w:r>
        <w:rPr>
          <w:rFonts w:ascii="Times New Roman" w:hAnsi="Times New Roman" w:cs="Times New Roman"/>
          <w:sz w:val="28"/>
          <w:szCs w:val="28"/>
        </w:rPr>
        <w:t>котрим</w:t>
      </w:r>
      <w:r w:rsidRPr="00A11D4C">
        <w:rPr>
          <w:rFonts w:ascii="Times New Roman" w:hAnsi="Times New Roman" w:cs="Times New Roman"/>
          <w:sz w:val="28"/>
          <w:szCs w:val="28"/>
        </w:rPr>
        <w:t xml:space="preserve"> варто навчати.</w:t>
      </w:r>
    </w:p>
    <w:p w14:paraId="07E38D37" w14:textId="77777777" w:rsidR="00673220" w:rsidRDefault="00673220" w:rsidP="00673220">
      <w:pPr>
        <w:tabs>
          <w:tab w:val="left" w:pos="993"/>
        </w:tabs>
        <w:spacing w:after="0" w:line="360" w:lineRule="auto"/>
        <w:ind w:firstLine="709"/>
        <w:jc w:val="both"/>
        <w:rPr>
          <w:rFonts w:ascii="Times New Roman" w:hAnsi="Times New Roman" w:cs="Times New Roman"/>
          <w:sz w:val="28"/>
          <w:szCs w:val="28"/>
        </w:rPr>
      </w:pPr>
      <w:r w:rsidRPr="00226B15">
        <w:rPr>
          <w:rFonts w:ascii="Times New Roman" w:hAnsi="Times New Roman" w:cs="Times New Roman"/>
          <w:sz w:val="28"/>
          <w:szCs w:val="28"/>
        </w:rPr>
        <w:t xml:space="preserve">За результатами стратегічного планування визначено три етапи діяльності </w:t>
      </w:r>
      <w:r>
        <w:rPr>
          <w:rFonts w:ascii="Times New Roman" w:hAnsi="Times New Roman" w:cs="Times New Roman"/>
          <w:sz w:val="28"/>
          <w:szCs w:val="28"/>
        </w:rPr>
        <w:t>ДП «</w:t>
      </w:r>
      <w:r w:rsidRPr="00226B15">
        <w:rPr>
          <w:rFonts w:ascii="Times New Roman" w:hAnsi="Times New Roman" w:cs="Times New Roman"/>
          <w:sz w:val="28"/>
          <w:szCs w:val="28"/>
        </w:rPr>
        <w:t>Украероруху</w:t>
      </w:r>
      <w:r>
        <w:rPr>
          <w:rFonts w:ascii="Times New Roman" w:hAnsi="Times New Roman" w:cs="Times New Roman"/>
          <w:sz w:val="28"/>
          <w:szCs w:val="28"/>
        </w:rPr>
        <w:t>»</w:t>
      </w:r>
      <w:r w:rsidRPr="00226B15">
        <w:rPr>
          <w:rFonts w:ascii="Times New Roman" w:hAnsi="Times New Roman" w:cs="Times New Roman"/>
          <w:sz w:val="28"/>
          <w:szCs w:val="28"/>
        </w:rPr>
        <w:t xml:space="preserve"> на наступні п’ять років</w:t>
      </w:r>
      <w:r w:rsidR="00FF4FB0">
        <w:rPr>
          <w:rFonts w:ascii="Times New Roman" w:hAnsi="Times New Roman" w:cs="Times New Roman"/>
          <w:sz w:val="28"/>
          <w:szCs w:val="28"/>
        </w:rPr>
        <w:t xml:space="preserve"> </w:t>
      </w:r>
      <w:r w:rsidRPr="00312436">
        <w:rPr>
          <w:rFonts w:ascii="Times New Roman" w:hAnsi="Times New Roman" w:cs="Times New Roman"/>
          <w:sz w:val="28"/>
          <w:szCs w:val="28"/>
          <w:lang w:val="ru-RU"/>
        </w:rPr>
        <w:t>[</w:t>
      </w:r>
      <w:r w:rsidR="00166E6F">
        <w:rPr>
          <w:rFonts w:ascii="Times New Roman" w:hAnsi="Times New Roman" w:cs="Times New Roman"/>
          <w:sz w:val="28"/>
          <w:szCs w:val="28"/>
          <w:lang w:val="ru-RU"/>
        </w:rPr>
        <w:t>1</w:t>
      </w:r>
      <w:r>
        <w:rPr>
          <w:rFonts w:ascii="Times New Roman" w:hAnsi="Times New Roman" w:cs="Times New Roman"/>
          <w:sz w:val="28"/>
          <w:szCs w:val="28"/>
          <w:lang w:val="ru-RU"/>
        </w:rPr>
        <w:t>9, с.4</w:t>
      </w:r>
      <w:r w:rsidRPr="00312436">
        <w:rPr>
          <w:rFonts w:ascii="Times New Roman" w:hAnsi="Times New Roman" w:cs="Times New Roman"/>
          <w:sz w:val="28"/>
          <w:szCs w:val="28"/>
          <w:lang w:val="ru-RU"/>
        </w:rPr>
        <w:t>]</w:t>
      </w:r>
      <w:r>
        <w:rPr>
          <w:rFonts w:ascii="Times New Roman" w:hAnsi="Times New Roman" w:cs="Times New Roman"/>
          <w:sz w:val="28"/>
          <w:szCs w:val="28"/>
        </w:rPr>
        <w:t>:</w:t>
      </w:r>
      <w:r w:rsidRPr="00226B15">
        <w:rPr>
          <w:rFonts w:ascii="Times New Roman" w:hAnsi="Times New Roman" w:cs="Times New Roman"/>
          <w:sz w:val="28"/>
          <w:szCs w:val="28"/>
        </w:rPr>
        <w:t xml:space="preserve"> </w:t>
      </w:r>
    </w:p>
    <w:p w14:paraId="3FAD2643" w14:textId="77777777" w:rsidR="00673220" w:rsidRDefault="00673220" w:rsidP="007112A9">
      <w:pPr>
        <w:pStyle w:val="a7"/>
        <w:numPr>
          <w:ilvl w:val="0"/>
          <w:numId w:val="11"/>
        </w:numPr>
        <w:tabs>
          <w:tab w:val="left" w:pos="993"/>
        </w:tabs>
        <w:spacing w:after="0" w:line="360" w:lineRule="auto"/>
        <w:ind w:left="0" w:firstLine="709"/>
        <w:jc w:val="both"/>
        <w:rPr>
          <w:rFonts w:ascii="Times New Roman" w:hAnsi="Times New Roman" w:cs="Times New Roman"/>
          <w:sz w:val="28"/>
          <w:szCs w:val="28"/>
        </w:rPr>
      </w:pPr>
      <w:r w:rsidRPr="00DC1E57">
        <w:rPr>
          <w:rFonts w:ascii="Times New Roman" w:hAnsi="Times New Roman" w:cs="Times New Roman"/>
          <w:iCs/>
          <w:sz w:val="28"/>
          <w:szCs w:val="28"/>
        </w:rPr>
        <w:t>Етап перший.</w:t>
      </w:r>
      <w:r w:rsidRPr="00B43082">
        <w:rPr>
          <w:rFonts w:ascii="Times New Roman" w:hAnsi="Times New Roman" w:cs="Times New Roman"/>
          <w:sz w:val="28"/>
          <w:szCs w:val="28"/>
        </w:rPr>
        <w:t xml:space="preserve"> Приведення основної діяльності у відповідність до всіх державних і міжнародних стандартів безпеки аеронавігації;</w:t>
      </w:r>
    </w:p>
    <w:p w14:paraId="70A1A36A" w14:textId="77777777" w:rsidR="00673220" w:rsidRDefault="00673220" w:rsidP="007112A9">
      <w:pPr>
        <w:pStyle w:val="a7"/>
        <w:numPr>
          <w:ilvl w:val="0"/>
          <w:numId w:val="11"/>
        </w:numPr>
        <w:tabs>
          <w:tab w:val="left" w:pos="993"/>
        </w:tabs>
        <w:spacing w:after="0" w:line="360" w:lineRule="auto"/>
        <w:ind w:left="0" w:firstLine="709"/>
        <w:jc w:val="both"/>
        <w:rPr>
          <w:rFonts w:ascii="Times New Roman" w:hAnsi="Times New Roman" w:cs="Times New Roman"/>
          <w:sz w:val="28"/>
          <w:szCs w:val="28"/>
        </w:rPr>
      </w:pPr>
      <w:r w:rsidRPr="00DC1E57">
        <w:rPr>
          <w:rFonts w:ascii="Times New Roman" w:hAnsi="Times New Roman" w:cs="Times New Roman"/>
          <w:iCs/>
          <w:sz w:val="28"/>
          <w:szCs w:val="28"/>
        </w:rPr>
        <w:t>Етап другий.</w:t>
      </w:r>
      <w:r w:rsidRPr="00B43082">
        <w:rPr>
          <w:rFonts w:ascii="Times New Roman" w:hAnsi="Times New Roman" w:cs="Times New Roman"/>
          <w:sz w:val="28"/>
          <w:szCs w:val="28"/>
        </w:rPr>
        <w:t xml:space="preserve"> Поступове впровадження державної політики щодо розвитку національної аеронавігаційної системи. За умови належного впровадження перших двох етапів здійснюється перехід до третього етапу;</w:t>
      </w:r>
    </w:p>
    <w:p w14:paraId="040719DD" w14:textId="4CA8673D" w:rsidR="00673220" w:rsidRPr="00B43082" w:rsidRDefault="00673220" w:rsidP="007112A9">
      <w:pPr>
        <w:pStyle w:val="a7"/>
        <w:numPr>
          <w:ilvl w:val="0"/>
          <w:numId w:val="11"/>
        </w:numPr>
        <w:tabs>
          <w:tab w:val="left" w:pos="993"/>
        </w:tabs>
        <w:spacing w:after="0" w:line="360" w:lineRule="auto"/>
        <w:ind w:left="0" w:firstLine="709"/>
        <w:jc w:val="both"/>
        <w:rPr>
          <w:rFonts w:ascii="Times New Roman" w:hAnsi="Times New Roman" w:cs="Times New Roman"/>
          <w:sz w:val="28"/>
          <w:szCs w:val="28"/>
        </w:rPr>
      </w:pPr>
      <w:r w:rsidRPr="00DC1E57">
        <w:rPr>
          <w:rFonts w:ascii="Times New Roman" w:hAnsi="Times New Roman" w:cs="Times New Roman"/>
          <w:iCs/>
          <w:sz w:val="28"/>
          <w:szCs w:val="28"/>
        </w:rPr>
        <w:t>Етап третій.</w:t>
      </w:r>
      <w:r w:rsidRPr="00B43082">
        <w:rPr>
          <w:rFonts w:ascii="Times New Roman" w:hAnsi="Times New Roman" w:cs="Times New Roman"/>
          <w:sz w:val="28"/>
          <w:szCs w:val="28"/>
        </w:rPr>
        <w:t xml:space="preserve"> Зміцнення позиції ДП «Украероруху» як надійного провайд</w:t>
      </w:r>
      <w:r w:rsidR="0079703E">
        <w:rPr>
          <w:rFonts w:ascii="Times New Roman" w:hAnsi="Times New Roman" w:cs="Times New Roman"/>
          <w:sz w:val="28"/>
          <w:szCs w:val="28"/>
        </w:rPr>
        <w:t xml:space="preserve">ера </w:t>
      </w:r>
      <w:r w:rsidR="00052A94">
        <w:rPr>
          <w:rFonts w:ascii="Times New Roman" w:hAnsi="Times New Roman" w:cs="Times New Roman"/>
          <w:sz w:val="28"/>
          <w:szCs w:val="28"/>
        </w:rPr>
        <w:t>а</w:t>
      </w:r>
      <w:r w:rsidR="00052A94" w:rsidRPr="00052A94">
        <w:rPr>
          <w:rFonts w:ascii="Times New Roman" w:hAnsi="Times New Roman" w:cs="Times New Roman"/>
          <w:sz w:val="28"/>
          <w:szCs w:val="28"/>
        </w:rPr>
        <w:t>еронавігаційн</w:t>
      </w:r>
      <w:r w:rsidR="00052A94">
        <w:rPr>
          <w:rFonts w:ascii="Times New Roman" w:hAnsi="Times New Roman" w:cs="Times New Roman"/>
          <w:sz w:val="28"/>
          <w:szCs w:val="28"/>
        </w:rPr>
        <w:t>ого</w:t>
      </w:r>
      <w:r w:rsidR="00052A94" w:rsidRPr="00052A94">
        <w:rPr>
          <w:rFonts w:ascii="Times New Roman" w:hAnsi="Times New Roman" w:cs="Times New Roman"/>
          <w:sz w:val="28"/>
          <w:szCs w:val="28"/>
        </w:rPr>
        <w:t xml:space="preserve"> обслуговування</w:t>
      </w:r>
      <w:r w:rsidR="0079703E">
        <w:rPr>
          <w:rFonts w:ascii="Times New Roman" w:hAnsi="Times New Roman" w:cs="Times New Roman"/>
          <w:sz w:val="28"/>
          <w:szCs w:val="28"/>
        </w:rPr>
        <w:t xml:space="preserve"> в Європейському регіоні.</w:t>
      </w:r>
    </w:p>
    <w:p w14:paraId="1F77EC9C" w14:textId="77777777" w:rsidR="00673220" w:rsidRDefault="00673220" w:rsidP="00673220">
      <w:pPr>
        <w:tabs>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Отже, на нашу думку дані</w:t>
      </w:r>
      <w:r w:rsidRPr="00226B15">
        <w:rPr>
          <w:rFonts w:ascii="Times New Roman" w:hAnsi="Times New Roman" w:cs="Times New Roman"/>
          <w:sz w:val="28"/>
          <w:szCs w:val="28"/>
        </w:rPr>
        <w:t xml:space="preserve"> етапи викликають потребу</w:t>
      </w:r>
      <w:r>
        <w:rPr>
          <w:rFonts w:ascii="Times New Roman" w:hAnsi="Times New Roman" w:cs="Times New Roman"/>
          <w:sz w:val="28"/>
          <w:szCs w:val="28"/>
        </w:rPr>
        <w:t xml:space="preserve"> в вдосконаленні</w:t>
      </w:r>
      <w:r w:rsidRPr="00226B15">
        <w:rPr>
          <w:rFonts w:ascii="Times New Roman" w:hAnsi="Times New Roman" w:cs="Times New Roman"/>
          <w:sz w:val="28"/>
          <w:szCs w:val="28"/>
        </w:rPr>
        <w:t xml:space="preserve"> існуючої виробничої інфраструктури, фінансово</w:t>
      </w:r>
      <w:r>
        <w:rPr>
          <w:rFonts w:ascii="Times New Roman" w:hAnsi="Times New Roman" w:cs="Times New Roman"/>
          <w:sz w:val="28"/>
          <w:szCs w:val="28"/>
        </w:rPr>
        <w:t>го та адміністративного</w:t>
      </w:r>
      <w:r w:rsidRPr="00226B15">
        <w:rPr>
          <w:rFonts w:ascii="Times New Roman" w:hAnsi="Times New Roman" w:cs="Times New Roman"/>
          <w:sz w:val="28"/>
          <w:szCs w:val="28"/>
        </w:rPr>
        <w:t xml:space="preserve"> самоврядування, </w:t>
      </w:r>
      <w:r>
        <w:rPr>
          <w:rFonts w:ascii="Times New Roman" w:hAnsi="Times New Roman" w:cs="Times New Roman"/>
          <w:sz w:val="28"/>
          <w:szCs w:val="28"/>
        </w:rPr>
        <w:t>управління людськими ресурсами та</w:t>
      </w:r>
      <w:r>
        <w:t xml:space="preserve"> </w:t>
      </w:r>
      <w:r w:rsidRPr="00A15D2B">
        <w:rPr>
          <w:rFonts w:ascii="Times New Roman" w:hAnsi="Times New Roman" w:cs="Times New Roman"/>
          <w:sz w:val="28"/>
          <w:szCs w:val="28"/>
        </w:rPr>
        <w:t xml:space="preserve">покращення внутрішніх процесів до існуючої інтегрованої системи управління. </w:t>
      </w:r>
    </w:p>
    <w:p w14:paraId="56BCCE6C" w14:textId="77777777" w:rsidR="0038005C" w:rsidRDefault="0038005C" w:rsidP="0038005C">
      <w:pPr>
        <w:spacing w:after="0" w:line="360" w:lineRule="auto"/>
        <w:ind w:firstLine="709"/>
        <w:jc w:val="both"/>
        <w:rPr>
          <w:rFonts w:ascii="Times New Roman" w:eastAsia="Times New Roman" w:hAnsi="Times New Roman" w:cs="Times New Roman"/>
          <w:b/>
          <w:sz w:val="28"/>
          <w:szCs w:val="28"/>
          <w:lang w:eastAsia="ru-RU"/>
        </w:rPr>
      </w:pPr>
    </w:p>
    <w:p w14:paraId="2447F674" w14:textId="77777777" w:rsidR="0038005C" w:rsidRPr="0038005C" w:rsidRDefault="0038005C" w:rsidP="0038005C">
      <w:pPr>
        <w:spacing w:after="0" w:line="360" w:lineRule="auto"/>
        <w:ind w:firstLine="709"/>
        <w:jc w:val="both"/>
        <w:rPr>
          <w:rFonts w:ascii="Times New Roman" w:eastAsia="Times New Roman" w:hAnsi="Times New Roman" w:cs="Times New Roman"/>
          <w:b/>
          <w:sz w:val="28"/>
          <w:szCs w:val="28"/>
          <w:lang w:eastAsia="ru-RU"/>
        </w:rPr>
      </w:pPr>
      <w:r w:rsidRPr="0038005C">
        <w:rPr>
          <w:rFonts w:ascii="Times New Roman" w:eastAsia="Times New Roman" w:hAnsi="Times New Roman" w:cs="Times New Roman"/>
          <w:b/>
          <w:sz w:val="28"/>
          <w:szCs w:val="28"/>
          <w:lang w:eastAsia="ru-RU"/>
        </w:rPr>
        <w:t>2.2. Оцінювання фінансово-економічного стану ДП «Украероруху»</w:t>
      </w:r>
    </w:p>
    <w:p w14:paraId="77C68539" w14:textId="77777777" w:rsidR="0038005C" w:rsidRPr="0038005C" w:rsidRDefault="0038005C" w:rsidP="0038005C">
      <w:pPr>
        <w:spacing w:after="0" w:line="360" w:lineRule="auto"/>
        <w:ind w:firstLine="709"/>
        <w:jc w:val="both"/>
        <w:rPr>
          <w:rFonts w:ascii="Times New Roman" w:eastAsia="Times New Roman" w:hAnsi="Times New Roman" w:cs="Times New Roman"/>
          <w:sz w:val="28"/>
          <w:szCs w:val="28"/>
          <w:lang w:eastAsia="ru-RU"/>
        </w:rPr>
      </w:pPr>
    </w:p>
    <w:p w14:paraId="15F1C7AE" w14:textId="77777777" w:rsidR="0038005C" w:rsidRPr="0038005C" w:rsidRDefault="0038005C" w:rsidP="0038005C">
      <w:pPr>
        <w:spacing w:after="0" w:line="360" w:lineRule="auto"/>
        <w:ind w:firstLine="709"/>
        <w:jc w:val="both"/>
        <w:rPr>
          <w:rFonts w:ascii="Times New Roman" w:eastAsia="Times New Roman" w:hAnsi="Times New Roman" w:cs="Times New Roman"/>
          <w:sz w:val="28"/>
          <w:szCs w:val="28"/>
          <w:lang w:eastAsia="ru-RU"/>
        </w:rPr>
      </w:pPr>
      <w:r w:rsidRPr="0038005C">
        <w:rPr>
          <w:rFonts w:ascii="Times New Roman" w:eastAsia="Times New Roman" w:hAnsi="Times New Roman" w:cs="Times New Roman"/>
          <w:sz w:val="28"/>
          <w:szCs w:val="28"/>
          <w:lang w:eastAsia="ru-RU"/>
        </w:rPr>
        <w:lastRenderedPageBreak/>
        <w:t>Фінансово-економічний стан підприємства показує собою результат взаємовідношення усіх виробничих чинників та перебуває в прямій залежності від того, як швидко кошти, вкладені в активи, перетворюються в гроші.</w:t>
      </w:r>
    </w:p>
    <w:p w14:paraId="77862E4E" w14:textId="77777777" w:rsidR="0038005C" w:rsidRPr="0038005C" w:rsidRDefault="0038005C" w:rsidP="0038005C">
      <w:pPr>
        <w:spacing w:after="0" w:line="360" w:lineRule="auto"/>
        <w:ind w:firstLine="709"/>
        <w:jc w:val="both"/>
        <w:rPr>
          <w:rFonts w:ascii="Times New Roman" w:eastAsia="Times New Roman" w:hAnsi="Times New Roman" w:cs="Times New Roman"/>
          <w:sz w:val="28"/>
          <w:szCs w:val="28"/>
          <w:lang w:eastAsia="ru-RU"/>
        </w:rPr>
      </w:pPr>
      <w:r w:rsidRPr="0038005C">
        <w:rPr>
          <w:rFonts w:ascii="Times New Roman" w:eastAsia="Times New Roman" w:hAnsi="Times New Roman" w:cs="Times New Roman"/>
          <w:sz w:val="28"/>
          <w:szCs w:val="28"/>
          <w:lang w:eastAsia="ru-RU"/>
        </w:rPr>
        <w:t>Оцінка та аналіз фінансово-економічного стану є невідривним етапом ефективного функціонування підприємства, актуальність виражається зокрема у визначенні фінансового аналізу, під котрим розуміється процес, що складається з обробки інформації про економічний стан суб'єкта, фінансових результатів діяльності</w:t>
      </w:r>
      <w:r w:rsidRPr="0038005C">
        <w:t xml:space="preserve"> </w:t>
      </w:r>
      <w:r w:rsidRPr="0038005C">
        <w:rPr>
          <w:rFonts w:ascii="Times New Roman" w:eastAsia="Times New Roman" w:hAnsi="Times New Roman" w:cs="Times New Roman"/>
          <w:sz w:val="28"/>
          <w:szCs w:val="28"/>
          <w:lang w:eastAsia="ru-RU"/>
        </w:rPr>
        <w:t>підприємства в минулому для проведення прогнозу можливих в майбутньому умов і наслідків.</w:t>
      </w:r>
    </w:p>
    <w:p w14:paraId="71AB6D34" w14:textId="77777777" w:rsidR="0038005C" w:rsidRPr="0038005C" w:rsidRDefault="0038005C" w:rsidP="009D6FD1">
      <w:pPr>
        <w:spacing w:after="0" w:line="360" w:lineRule="auto"/>
        <w:ind w:firstLine="709"/>
        <w:jc w:val="both"/>
        <w:rPr>
          <w:rFonts w:ascii="Times New Roman" w:eastAsia="Times New Roman" w:hAnsi="Times New Roman" w:cs="Times New Roman"/>
          <w:sz w:val="28"/>
          <w:szCs w:val="28"/>
          <w:lang w:eastAsia="ru-RU"/>
        </w:rPr>
      </w:pPr>
      <w:r w:rsidRPr="0038005C">
        <w:rPr>
          <w:rFonts w:ascii="Times New Roman" w:eastAsia="Times New Roman" w:hAnsi="Times New Roman" w:cs="Times New Roman"/>
          <w:sz w:val="28"/>
          <w:szCs w:val="28"/>
          <w:lang w:eastAsia="ru-RU"/>
        </w:rPr>
        <w:t>Для оцінки фінансово-економічного стану проводиться аналіз майнового стану, ділової активності, рентабельності, фінансової стійкості та ліквідності підприємства. Оскільки одна з вимог аналізу - це зіставність даних, позиції аналізованих підприємств на ринку цінних паперів не враховуються, тому що серед них є підприємства державної форми власності, які не мають права здійснювати емісію цінних паперів</w:t>
      </w:r>
      <w:r w:rsidR="00FF4FB0">
        <w:rPr>
          <w:rFonts w:ascii="Times New Roman" w:eastAsia="Times New Roman" w:hAnsi="Times New Roman" w:cs="Times New Roman"/>
          <w:sz w:val="28"/>
          <w:szCs w:val="28"/>
          <w:lang w:eastAsia="ru-RU"/>
        </w:rPr>
        <w:t xml:space="preserve"> </w:t>
      </w:r>
      <w:r w:rsidRPr="00312436">
        <w:rPr>
          <w:rFonts w:ascii="Times New Roman" w:eastAsia="Times New Roman" w:hAnsi="Times New Roman" w:cs="Times New Roman"/>
          <w:sz w:val="28"/>
          <w:szCs w:val="28"/>
          <w:lang w:eastAsia="ru-RU"/>
        </w:rPr>
        <w:t>[</w:t>
      </w:r>
      <w:r w:rsidR="00541A90">
        <w:rPr>
          <w:rFonts w:ascii="Times New Roman" w:eastAsia="Times New Roman" w:hAnsi="Times New Roman" w:cs="Times New Roman"/>
          <w:sz w:val="28"/>
          <w:szCs w:val="28"/>
          <w:lang w:eastAsia="ru-RU"/>
        </w:rPr>
        <w:t>44</w:t>
      </w:r>
      <w:r w:rsidRPr="00312436">
        <w:rPr>
          <w:rFonts w:ascii="Times New Roman" w:eastAsia="Times New Roman" w:hAnsi="Times New Roman" w:cs="Times New Roman"/>
          <w:sz w:val="28"/>
          <w:szCs w:val="28"/>
          <w:lang w:eastAsia="ru-RU"/>
        </w:rPr>
        <w:t>, с.141]</w:t>
      </w:r>
      <w:r w:rsidRPr="0038005C">
        <w:rPr>
          <w:rFonts w:ascii="Times New Roman" w:eastAsia="Times New Roman" w:hAnsi="Times New Roman" w:cs="Times New Roman"/>
          <w:sz w:val="28"/>
          <w:szCs w:val="28"/>
          <w:lang w:eastAsia="ru-RU"/>
        </w:rPr>
        <w:t>.</w:t>
      </w:r>
    </w:p>
    <w:p w14:paraId="5889624B" w14:textId="77777777" w:rsidR="0038005C" w:rsidRDefault="0038005C" w:rsidP="0038005C">
      <w:pPr>
        <w:spacing w:after="0" w:line="360" w:lineRule="auto"/>
        <w:ind w:firstLine="709"/>
        <w:jc w:val="both"/>
        <w:rPr>
          <w:rFonts w:ascii="Times New Roman" w:eastAsia="Times New Roman" w:hAnsi="Times New Roman" w:cs="Times New Roman"/>
          <w:sz w:val="28"/>
          <w:szCs w:val="28"/>
          <w:lang w:eastAsia="ru-RU"/>
        </w:rPr>
      </w:pPr>
      <w:r w:rsidRPr="0038005C">
        <w:rPr>
          <w:rFonts w:ascii="Times New Roman" w:eastAsia="Times New Roman" w:hAnsi="Times New Roman" w:cs="Times New Roman"/>
          <w:sz w:val="28"/>
          <w:szCs w:val="28"/>
          <w:lang w:eastAsia="ru-RU"/>
        </w:rPr>
        <w:t xml:space="preserve">Щоб визначити підґрунтя для оцінки фінансового стану підприємства спочатку треба здійснити аналіз фінансових результатів </w:t>
      </w:r>
      <w:r w:rsidR="00701726">
        <w:rPr>
          <w:rFonts w:ascii="Times New Roman" w:eastAsia="Times New Roman" w:hAnsi="Times New Roman" w:cs="Times New Roman"/>
          <w:sz w:val="28"/>
          <w:szCs w:val="28"/>
          <w:lang w:eastAsia="ru-RU"/>
        </w:rPr>
        <w:t>(табл</w:t>
      </w:r>
      <w:r w:rsidRPr="0038005C">
        <w:rPr>
          <w:rFonts w:ascii="Times New Roman" w:eastAsia="Times New Roman" w:hAnsi="Times New Roman" w:cs="Times New Roman"/>
          <w:sz w:val="28"/>
          <w:szCs w:val="28"/>
          <w:lang w:eastAsia="ru-RU"/>
        </w:rPr>
        <w:t>.2.2)</w:t>
      </w:r>
      <w:r w:rsidR="00DC1E57">
        <w:rPr>
          <w:rFonts w:ascii="Times New Roman" w:eastAsia="Times New Roman" w:hAnsi="Times New Roman" w:cs="Times New Roman"/>
          <w:sz w:val="28"/>
          <w:szCs w:val="28"/>
          <w:lang w:eastAsia="ru-RU"/>
        </w:rPr>
        <w:t>.</w:t>
      </w:r>
    </w:p>
    <w:p w14:paraId="298CC192" w14:textId="77777777" w:rsidR="00544CDB" w:rsidRPr="0039157F" w:rsidRDefault="00544CDB" w:rsidP="0038005C">
      <w:pPr>
        <w:spacing w:after="0" w:line="360" w:lineRule="auto"/>
        <w:ind w:firstLine="709"/>
        <w:jc w:val="both"/>
        <w:rPr>
          <w:rFonts w:ascii="Times New Roman" w:eastAsia="Times New Roman" w:hAnsi="Times New Roman" w:cs="Times New Roman"/>
          <w:i/>
          <w:sz w:val="24"/>
          <w:szCs w:val="24"/>
          <w:lang w:eastAsia="ru-RU"/>
        </w:rPr>
      </w:pPr>
    </w:p>
    <w:p w14:paraId="17EACE37" w14:textId="77777777" w:rsidR="0038005C" w:rsidRPr="00701726" w:rsidRDefault="0038005C" w:rsidP="0038005C">
      <w:pPr>
        <w:pBdr>
          <w:top w:val="nil"/>
          <w:left w:val="nil"/>
          <w:bottom w:val="nil"/>
          <w:right w:val="nil"/>
          <w:between w:val="nil"/>
          <w:bar w:val="nil"/>
        </w:pBdr>
        <w:spacing w:after="0" w:line="360" w:lineRule="auto"/>
        <w:ind w:firstLine="709"/>
        <w:jc w:val="right"/>
        <w:rPr>
          <w:rFonts w:ascii="Times New Roman" w:eastAsia="Arial Unicode MS" w:hAnsi="Times New Roman" w:cs="Arial Unicode MS"/>
          <w:color w:val="000000"/>
          <w:sz w:val="28"/>
          <w:szCs w:val="28"/>
          <w:u w:color="000000"/>
          <w:bdr w:val="nil"/>
          <w:lang w:eastAsia="ru-RU"/>
        </w:rPr>
      </w:pPr>
      <w:r w:rsidRPr="00701726">
        <w:rPr>
          <w:rFonts w:ascii="Times New Roman" w:eastAsia="Arial Unicode MS" w:hAnsi="Times New Roman" w:cs="Arial Unicode MS"/>
          <w:color w:val="000000"/>
          <w:sz w:val="28"/>
          <w:szCs w:val="28"/>
          <w:u w:color="000000"/>
          <w:bdr w:val="nil"/>
          <w:lang w:eastAsia="ru-RU"/>
        </w:rPr>
        <w:t>Таблиця 2.2</w:t>
      </w:r>
    </w:p>
    <w:p w14:paraId="25F5D518" w14:textId="77777777" w:rsidR="0038005C" w:rsidRPr="00701726" w:rsidRDefault="00237385" w:rsidP="0038005C">
      <w:pPr>
        <w:pBdr>
          <w:top w:val="nil"/>
          <w:left w:val="nil"/>
          <w:bottom w:val="nil"/>
          <w:right w:val="nil"/>
          <w:between w:val="nil"/>
          <w:bar w:val="nil"/>
        </w:pBdr>
        <w:spacing w:after="0" w:line="360" w:lineRule="auto"/>
        <w:jc w:val="center"/>
        <w:rPr>
          <w:rFonts w:ascii="Times New Roman" w:eastAsia="Arial Unicode MS" w:hAnsi="Times New Roman" w:cs="Arial Unicode MS"/>
          <w:color w:val="000000"/>
          <w:sz w:val="28"/>
          <w:szCs w:val="28"/>
          <w:u w:color="000000"/>
          <w:bdr w:val="nil"/>
          <w:lang w:eastAsia="ru-RU"/>
        </w:rPr>
      </w:pPr>
      <w:r w:rsidRPr="00701726">
        <w:rPr>
          <w:rFonts w:ascii="Times New Roman" w:eastAsia="Arial Unicode MS" w:hAnsi="Times New Roman" w:cs="Arial Unicode MS"/>
          <w:color w:val="000000"/>
          <w:sz w:val="28"/>
          <w:szCs w:val="28"/>
          <w:u w:color="000000"/>
          <w:bdr w:val="nil"/>
          <w:lang w:eastAsia="ru-RU"/>
        </w:rPr>
        <w:t>Оцінка</w:t>
      </w:r>
      <w:r w:rsidR="0038005C" w:rsidRPr="00701726">
        <w:rPr>
          <w:rFonts w:ascii="Times New Roman" w:eastAsia="Arial Unicode MS" w:hAnsi="Times New Roman" w:cs="Arial Unicode MS"/>
          <w:color w:val="000000"/>
          <w:sz w:val="28"/>
          <w:szCs w:val="28"/>
          <w:u w:color="000000"/>
          <w:bdr w:val="nil"/>
          <w:lang w:eastAsia="ru-RU"/>
        </w:rPr>
        <w:t xml:space="preserve"> фінансових результатів ДП «Украерорух» за 201</w:t>
      </w:r>
      <w:r w:rsidR="0038005C" w:rsidRPr="00701726">
        <w:rPr>
          <w:rFonts w:ascii="Times New Roman" w:eastAsia="Arial Unicode MS" w:hAnsi="Times New Roman" w:cs="Arial Unicode MS"/>
          <w:color w:val="000000"/>
          <w:sz w:val="28"/>
          <w:szCs w:val="28"/>
          <w:u w:color="000000"/>
          <w:bdr w:val="nil"/>
          <w:lang w:val="ru-RU" w:eastAsia="ru-RU"/>
        </w:rPr>
        <w:t>6</w:t>
      </w:r>
      <w:r w:rsidR="0038005C" w:rsidRPr="00701726">
        <w:rPr>
          <w:rFonts w:ascii="Times New Roman" w:eastAsia="Arial Unicode MS" w:hAnsi="Times New Roman" w:cs="Arial Unicode MS"/>
          <w:color w:val="000000"/>
          <w:sz w:val="28"/>
          <w:szCs w:val="28"/>
          <w:u w:color="000000"/>
          <w:bdr w:val="nil"/>
          <w:lang w:eastAsia="ru-RU"/>
        </w:rPr>
        <w:t xml:space="preserve">-18 рр., (тис. </w:t>
      </w:r>
      <w:r w:rsidR="0039157F" w:rsidRPr="00701726">
        <w:rPr>
          <w:rFonts w:ascii="Times New Roman" w:eastAsia="Arial Unicode MS" w:hAnsi="Times New Roman" w:cs="Arial Unicode MS"/>
          <w:color w:val="000000"/>
          <w:sz w:val="28"/>
          <w:szCs w:val="28"/>
          <w:u w:color="000000"/>
          <w:bdr w:val="nil"/>
          <w:lang w:eastAsia="ru-RU"/>
        </w:rPr>
        <w:t>грн.</w:t>
      </w:r>
      <w:r w:rsidR="0038005C" w:rsidRPr="00701726">
        <w:rPr>
          <w:rFonts w:ascii="Times New Roman" w:eastAsia="Arial Unicode MS" w:hAnsi="Times New Roman" w:cs="Arial Unicode MS"/>
          <w:color w:val="000000"/>
          <w:sz w:val="28"/>
          <w:szCs w:val="28"/>
          <w:u w:color="000000"/>
          <w:bdr w:val="nil"/>
          <w:lang w:eastAsia="ru-RU"/>
        </w:rPr>
        <w:t>)</w:t>
      </w:r>
    </w:p>
    <w:tbl>
      <w:tblPr>
        <w:tblStyle w:val="11"/>
        <w:tblW w:w="9634" w:type="dxa"/>
        <w:jc w:val="center"/>
        <w:tblLayout w:type="fixed"/>
        <w:tblLook w:val="04A0" w:firstRow="1" w:lastRow="0" w:firstColumn="1" w:lastColumn="0" w:noHBand="0" w:noVBand="1"/>
      </w:tblPr>
      <w:tblGrid>
        <w:gridCol w:w="2830"/>
        <w:gridCol w:w="993"/>
        <w:gridCol w:w="992"/>
        <w:gridCol w:w="992"/>
        <w:gridCol w:w="1134"/>
        <w:gridCol w:w="854"/>
        <w:gridCol w:w="989"/>
        <w:gridCol w:w="850"/>
      </w:tblGrid>
      <w:tr w:rsidR="0038005C" w:rsidRPr="00456C0B" w14:paraId="58B55560" w14:textId="77777777" w:rsidTr="00BD6C00">
        <w:trPr>
          <w:trHeight w:val="300"/>
          <w:jc w:val="center"/>
        </w:trPr>
        <w:tc>
          <w:tcPr>
            <w:tcW w:w="2830" w:type="dxa"/>
            <w:vMerge w:val="restart"/>
            <w:vAlign w:val="center"/>
          </w:tcPr>
          <w:p w14:paraId="62FCCDA3"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Стаття</w:t>
            </w:r>
          </w:p>
        </w:tc>
        <w:tc>
          <w:tcPr>
            <w:tcW w:w="2977" w:type="dxa"/>
            <w:gridSpan w:val="3"/>
            <w:vMerge w:val="restart"/>
            <w:vAlign w:val="center"/>
          </w:tcPr>
          <w:p w14:paraId="1769D0D7"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Значення</w:t>
            </w:r>
          </w:p>
        </w:tc>
        <w:tc>
          <w:tcPr>
            <w:tcW w:w="3827" w:type="dxa"/>
            <w:gridSpan w:val="4"/>
            <w:vAlign w:val="center"/>
          </w:tcPr>
          <w:p w14:paraId="517D8DCA"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Відхилення, +,-</w:t>
            </w:r>
          </w:p>
        </w:tc>
      </w:tr>
      <w:tr w:rsidR="0038005C" w:rsidRPr="00456C0B" w14:paraId="5A9E4F12" w14:textId="77777777" w:rsidTr="00BD6C00">
        <w:trPr>
          <w:trHeight w:val="291"/>
          <w:jc w:val="center"/>
        </w:trPr>
        <w:tc>
          <w:tcPr>
            <w:tcW w:w="2830" w:type="dxa"/>
            <w:vMerge/>
            <w:vAlign w:val="center"/>
          </w:tcPr>
          <w:p w14:paraId="3F99194B" w14:textId="77777777" w:rsidR="0038005C" w:rsidRPr="00456C0B" w:rsidRDefault="0038005C" w:rsidP="0038005C">
            <w:pPr>
              <w:jc w:val="center"/>
              <w:rPr>
                <w:color w:val="000000"/>
                <w:sz w:val="24"/>
                <w:szCs w:val="24"/>
                <w:u w:color="000000"/>
                <w:lang w:val="uk-UA"/>
              </w:rPr>
            </w:pPr>
          </w:p>
        </w:tc>
        <w:tc>
          <w:tcPr>
            <w:tcW w:w="2977" w:type="dxa"/>
            <w:gridSpan w:val="3"/>
            <w:vMerge/>
            <w:vAlign w:val="center"/>
          </w:tcPr>
          <w:p w14:paraId="6F6C2EC8" w14:textId="77777777" w:rsidR="0038005C" w:rsidRPr="00456C0B" w:rsidRDefault="0038005C" w:rsidP="0038005C">
            <w:pPr>
              <w:jc w:val="center"/>
              <w:rPr>
                <w:color w:val="000000"/>
                <w:sz w:val="24"/>
                <w:szCs w:val="24"/>
                <w:u w:color="000000"/>
                <w:lang w:val="uk-UA"/>
              </w:rPr>
            </w:pPr>
          </w:p>
        </w:tc>
        <w:tc>
          <w:tcPr>
            <w:tcW w:w="1988" w:type="dxa"/>
            <w:gridSpan w:val="2"/>
            <w:vAlign w:val="center"/>
          </w:tcPr>
          <w:p w14:paraId="244B9503"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2017р. від 2016р.</w:t>
            </w:r>
          </w:p>
        </w:tc>
        <w:tc>
          <w:tcPr>
            <w:tcW w:w="1839" w:type="dxa"/>
            <w:gridSpan w:val="2"/>
            <w:vAlign w:val="center"/>
          </w:tcPr>
          <w:p w14:paraId="02A04C5D"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2018р. від 2017р.</w:t>
            </w:r>
          </w:p>
        </w:tc>
      </w:tr>
      <w:tr w:rsidR="0038005C" w:rsidRPr="00456C0B" w14:paraId="0A09E819" w14:textId="77777777" w:rsidTr="00BD6C00">
        <w:trPr>
          <w:trHeight w:val="600"/>
          <w:jc w:val="center"/>
        </w:trPr>
        <w:tc>
          <w:tcPr>
            <w:tcW w:w="2830" w:type="dxa"/>
            <w:vMerge/>
            <w:vAlign w:val="center"/>
          </w:tcPr>
          <w:p w14:paraId="064C43BB" w14:textId="77777777" w:rsidR="0038005C" w:rsidRPr="00456C0B" w:rsidRDefault="0038005C" w:rsidP="0038005C">
            <w:pPr>
              <w:jc w:val="center"/>
              <w:rPr>
                <w:color w:val="000000"/>
                <w:sz w:val="24"/>
                <w:szCs w:val="24"/>
                <w:u w:color="000000"/>
                <w:lang w:val="uk-UA"/>
              </w:rPr>
            </w:pPr>
          </w:p>
        </w:tc>
        <w:tc>
          <w:tcPr>
            <w:tcW w:w="993" w:type="dxa"/>
            <w:vAlign w:val="center"/>
          </w:tcPr>
          <w:p w14:paraId="36CF0D6A" w14:textId="664EE3AC"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2016</w:t>
            </w:r>
            <w:r w:rsidR="007439F1">
              <w:rPr>
                <w:color w:val="000000"/>
                <w:sz w:val="24"/>
                <w:szCs w:val="24"/>
                <w:u w:color="000000"/>
                <w:lang w:val="uk-UA"/>
              </w:rPr>
              <w:t>р.</w:t>
            </w:r>
          </w:p>
        </w:tc>
        <w:tc>
          <w:tcPr>
            <w:tcW w:w="992" w:type="dxa"/>
            <w:vAlign w:val="center"/>
          </w:tcPr>
          <w:p w14:paraId="404262FD" w14:textId="3EA9A31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2017</w:t>
            </w:r>
            <w:r w:rsidR="007439F1">
              <w:rPr>
                <w:color w:val="000000"/>
                <w:sz w:val="24"/>
                <w:szCs w:val="24"/>
                <w:u w:color="000000"/>
                <w:lang w:val="uk-UA"/>
              </w:rPr>
              <w:t>р.</w:t>
            </w:r>
          </w:p>
        </w:tc>
        <w:tc>
          <w:tcPr>
            <w:tcW w:w="992" w:type="dxa"/>
            <w:vAlign w:val="center"/>
          </w:tcPr>
          <w:p w14:paraId="4DDC68B0" w14:textId="0556A098"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2018</w:t>
            </w:r>
            <w:r w:rsidR="007439F1">
              <w:rPr>
                <w:color w:val="000000"/>
                <w:sz w:val="24"/>
                <w:szCs w:val="24"/>
                <w:u w:color="000000"/>
                <w:lang w:val="uk-UA"/>
              </w:rPr>
              <w:t>р.</w:t>
            </w:r>
          </w:p>
        </w:tc>
        <w:tc>
          <w:tcPr>
            <w:tcW w:w="1134" w:type="dxa"/>
            <w:vAlign w:val="center"/>
          </w:tcPr>
          <w:p w14:paraId="1BA90D8B"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 xml:space="preserve">тис. </w:t>
            </w:r>
            <w:r w:rsidR="0039157F">
              <w:rPr>
                <w:color w:val="000000"/>
                <w:sz w:val="24"/>
                <w:szCs w:val="24"/>
                <w:u w:color="000000"/>
                <w:lang w:val="uk-UA"/>
              </w:rPr>
              <w:t>грн.</w:t>
            </w:r>
          </w:p>
        </w:tc>
        <w:tc>
          <w:tcPr>
            <w:tcW w:w="854" w:type="dxa"/>
            <w:vAlign w:val="center"/>
          </w:tcPr>
          <w:p w14:paraId="3F794CA9"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w:t>
            </w:r>
          </w:p>
        </w:tc>
        <w:tc>
          <w:tcPr>
            <w:tcW w:w="989" w:type="dxa"/>
            <w:vAlign w:val="center"/>
          </w:tcPr>
          <w:p w14:paraId="2B7ECDF5"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 xml:space="preserve">тис. </w:t>
            </w:r>
            <w:r w:rsidR="0039157F">
              <w:rPr>
                <w:color w:val="000000"/>
                <w:sz w:val="24"/>
                <w:szCs w:val="24"/>
                <w:u w:color="000000"/>
                <w:lang w:val="uk-UA"/>
              </w:rPr>
              <w:t>грн.</w:t>
            </w:r>
          </w:p>
        </w:tc>
        <w:tc>
          <w:tcPr>
            <w:tcW w:w="850" w:type="dxa"/>
            <w:vAlign w:val="center"/>
          </w:tcPr>
          <w:p w14:paraId="3AAFEC52" w14:textId="77777777" w:rsidR="0038005C" w:rsidRPr="00456C0B" w:rsidRDefault="0038005C" w:rsidP="0038005C">
            <w:pPr>
              <w:jc w:val="center"/>
              <w:rPr>
                <w:color w:val="000000"/>
                <w:sz w:val="24"/>
                <w:szCs w:val="24"/>
                <w:u w:color="000000"/>
                <w:lang w:val="uk-UA"/>
              </w:rPr>
            </w:pPr>
            <w:r w:rsidRPr="00456C0B">
              <w:rPr>
                <w:color w:val="000000"/>
                <w:sz w:val="24"/>
                <w:szCs w:val="24"/>
                <w:u w:color="000000"/>
                <w:lang w:val="uk-UA"/>
              </w:rPr>
              <w:t>%</w:t>
            </w:r>
          </w:p>
        </w:tc>
      </w:tr>
      <w:tr w:rsidR="0039157F" w:rsidRPr="00456C0B" w14:paraId="736B3FF4" w14:textId="77777777" w:rsidTr="00BD6C00">
        <w:trPr>
          <w:trHeight w:val="70"/>
          <w:jc w:val="center"/>
        </w:trPr>
        <w:tc>
          <w:tcPr>
            <w:tcW w:w="2830" w:type="dxa"/>
            <w:vAlign w:val="center"/>
          </w:tcPr>
          <w:p w14:paraId="3919C68C" w14:textId="77777777" w:rsidR="0039157F" w:rsidRPr="00456C0B" w:rsidRDefault="0039157F" w:rsidP="0038005C">
            <w:pPr>
              <w:jc w:val="center"/>
              <w:rPr>
                <w:color w:val="000000"/>
                <w:sz w:val="24"/>
                <w:szCs w:val="24"/>
                <w:u w:color="000000"/>
              </w:rPr>
            </w:pPr>
            <w:r>
              <w:rPr>
                <w:color w:val="000000"/>
                <w:sz w:val="24"/>
                <w:szCs w:val="24"/>
                <w:u w:color="000000"/>
              </w:rPr>
              <w:t>1</w:t>
            </w:r>
          </w:p>
        </w:tc>
        <w:tc>
          <w:tcPr>
            <w:tcW w:w="993" w:type="dxa"/>
            <w:vAlign w:val="center"/>
          </w:tcPr>
          <w:p w14:paraId="2CE2BCEE" w14:textId="77777777" w:rsidR="0039157F" w:rsidRPr="00456C0B" w:rsidRDefault="0039157F" w:rsidP="0038005C">
            <w:pPr>
              <w:jc w:val="center"/>
              <w:rPr>
                <w:color w:val="000000"/>
                <w:sz w:val="24"/>
                <w:szCs w:val="24"/>
                <w:u w:color="000000"/>
              </w:rPr>
            </w:pPr>
            <w:r>
              <w:rPr>
                <w:color w:val="000000"/>
                <w:sz w:val="24"/>
                <w:szCs w:val="24"/>
                <w:u w:color="000000"/>
              </w:rPr>
              <w:t>2</w:t>
            </w:r>
          </w:p>
        </w:tc>
        <w:tc>
          <w:tcPr>
            <w:tcW w:w="992" w:type="dxa"/>
            <w:vAlign w:val="center"/>
          </w:tcPr>
          <w:p w14:paraId="1176C8A9" w14:textId="77777777" w:rsidR="0039157F" w:rsidRPr="00456C0B" w:rsidRDefault="0039157F" w:rsidP="0038005C">
            <w:pPr>
              <w:jc w:val="center"/>
              <w:rPr>
                <w:color w:val="000000"/>
                <w:sz w:val="24"/>
                <w:szCs w:val="24"/>
                <w:u w:color="000000"/>
              </w:rPr>
            </w:pPr>
            <w:r>
              <w:rPr>
                <w:color w:val="000000"/>
                <w:sz w:val="24"/>
                <w:szCs w:val="24"/>
                <w:u w:color="000000"/>
              </w:rPr>
              <w:t>3</w:t>
            </w:r>
          </w:p>
        </w:tc>
        <w:tc>
          <w:tcPr>
            <w:tcW w:w="992" w:type="dxa"/>
            <w:vAlign w:val="center"/>
          </w:tcPr>
          <w:p w14:paraId="14FCB8D7" w14:textId="77777777" w:rsidR="0039157F" w:rsidRPr="00456C0B" w:rsidRDefault="0039157F" w:rsidP="0038005C">
            <w:pPr>
              <w:jc w:val="center"/>
              <w:rPr>
                <w:color w:val="000000"/>
                <w:sz w:val="24"/>
                <w:szCs w:val="24"/>
                <w:u w:color="000000"/>
              </w:rPr>
            </w:pPr>
            <w:r>
              <w:rPr>
                <w:color w:val="000000"/>
                <w:sz w:val="24"/>
                <w:szCs w:val="24"/>
                <w:u w:color="000000"/>
              </w:rPr>
              <w:t>4</w:t>
            </w:r>
          </w:p>
        </w:tc>
        <w:tc>
          <w:tcPr>
            <w:tcW w:w="1134" w:type="dxa"/>
            <w:vAlign w:val="center"/>
          </w:tcPr>
          <w:p w14:paraId="3E4BC17C" w14:textId="77777777" w:rsidR="0039157F" w:rsidRPr="00456C0B" w:rsidRDefault="0039157F" w:rsidP="0038005C">
            <w:pPr>
              <w:jc w:val="center"/>
              <w:rPr>
                <w:color w:val="000000"/>
                <w:sz w:val="24"/>
                <w:szCs w:val="24"/>
                <w:u w:color="000000"/>
              </w:rPr>
            </w:pPr>
            <w:r>
              <w:rPr>
                <w:color w:val="000000"/>
                <w:sz w:val="24"/>
                <w:szCs w:val="24"/>
                <w:u w:color="000000"/>
              </w:rPr>
              <w:t>5</w:t>
            </w:r>
          </w:p>
        </w:tc>
        <w:tc>
          <w:tcPr>
            <w:tcW w:w="854" w:type="dxa"/>
            <w:vAlign w:val="center"/>
          </w:tcPr>
          <w:p w14:paraId="7B4A806B" w14:textId="77777777" w:rsidR="0039157F" w:rsidRPr="00456C0B" w:rsidRDefault="0039157F" w:rsidP="0038005C">
            <w:pPr>
              <w:jc w:val="center"/>
              <w:rPr>
                <w:color w:val="000000"/>
                <w:sz w:val="24"/>
                <w:szCs w:val="24"/>
                <w:u w:color="000000"/>
              </w:rPr>
            </w:pPr>
            <w:r>
              <w:rPr>
                <w:color w:val="000000"/>
                <w:sz w:val="24"/>
                <w:szCs w:val="24"/>
                <w:u w:color="000000"/>
              </w:rPr>
              <w:t>6</w:t>
            </w:r>
          </w:p>
        </w:tc>
        <w:tc>
          <w:tcPr>
            <w:tcW w:w="989" w:type="dxa"/>
            <w:vAlign w:val="center"/>
          </w:tcPr>
          <w:p w14:paraId="742D88EC" w14:textId="77777777" w:rsidR="0039157F" w:rsidRPr="00456C0B" w:rsidRDefault="0039157F" w:rsidP="0038005C">
            <w:pPr>
              <w:jc w:val="center"/>
              <w:rPr>
                <w:color w:val="000000"/>
                <w:sz w:val="24"/>
                <w:szCs w:val="24"/>
                <w:u w:color="000000"/>
              </w:rPr>
            </w:pPr>
            <w:r>
              <w:rPr>
                <w:color w:val="000000"/>
                <w:sz w:val="24"/>
                <w:szCs w:val="24"/>
                <w:u w:color="000000"/>
              </w:rPr>
              <w:t>7</w:t>
            </w:r>
          </w:p>
        </w:tc>
        <w:tc>
          <w:tcPr>
            <w:tcW w:w="850" w:type="dxa"/>
            <w:vAlign w:val="center"/>
          </w:tcPr>
          <w:p w14:paraId="11EAAFE9" w14:textId="77777777" w:rsidR="0039157F" w:rsidRPr="00456C0B" w:rsidRDefault="0039157F" w:rsidP="0038005C">
            <w:pPr>
              <w:jc w:val="center"/>
              <w:rPr>
                <w:color w:val="000000"/>
                <w:sz w:val="24"/>
                <w:szCs w:val="24"/>
                <w:u w:color="000000"/>
              </w:rPr>
            </w:pPr>
            <w:r>
              <w:rPr>
                <w:color w:val="000000"/>
                <w:sz w:val="24"/>
                <w:szCs w:val="24"/>
                <w:u w:color="000000"/>
              </w:rPr>
              <w:t>8</w:t>
            </w:r>
          </w:p>
        </w:tc>
      </w:tr>
      <w:tr w:rsidR="0038005C" w:rsidRPr="00456C0B" w14:paraId="404C7EF8" w14:textId="77777777" w:rsidTr="00BD6C00">
        <w:trPr>
          <w:trHeight w:val="900"/>
          <w:jc w:val="center"/>
        </w:trPr>
        <w:tc>
          <w:tcPr>
            <w:tcW w:w="2830" w:type="dxa"/>
            <w:vAlign w:val="center"/>
          </w:tcPr>
          <w:p w14:paraId="74816A53" w14:textId="77777777" w:rsidR="0038005C" w:rsidRPr="00456C0B" w:rsidRDefault="0038005C" w:rsidP="0038005C">
            <w:pPr>
              <w:rPr>
                <w:color w:val="000000"/>
                <w:sz w:val="24"/>
                <w:szCs w:val="24"/>
                <w:u w:color="000000"/>
                <w:lang w:val="uk-UA"/>
              </w:rPr>
            </w:pPr>
            <w:r w:rsidRPr="00456C0B">
              <w:rPr>
                <w:color w:val="000000"/>
                <w:sz w:val="24"/>
                <w:szCs w:val="24"/>
                <w:u w:color="000000"/>
                <w:lang w:val="uk-UA"/>
              </w:rPr>
              <w:t>Чистий дохід (виручка) від реалізації продукції (товарів, робіт, послуг)</w:t>
            </w:r>
          </w:p>
        </w:tc>
        <w:tc>
          <w:tcPr>
            <w:tcW w:w="993" w:type="dxa"/>
            <w:vAlign w:val="center"/>
          </w:tcPr>
          <w:p w14:paraId="23D8E791"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2181276</w:t>
            </w:r>
          </w:p>
        </w:tc>
        <w:tc>
          <w:tcPr>
            <w:tcW w:w="992" w:type="dxa"/>
            <w:vAlign w:val="center"/>
          </w:tcPr>
          <w:p w14:paraId="5338716D"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2897960</w:t>
            </w:r>
          </w:p>
        </w:tc>
        <w:tc>
          <w:tcPr>
            <w:tcW w:w="992" w:type="dxa"/>
            <w:vAlign w:val="center"/>
          </w:tcPr>
          <w:p w14:paraId="376454F0"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3664987</w:t>
            </w:r>
          </w:p>
        </w:tc>
        <w:tc>
          <w:tcPr>
            <w:tcW w:w="1134" w:type="dxa"/>
            <w:vAlign w:val="center"/>
          </w:tcPr>
          <w:p w14:paraId="1F1B5C12" w14:textId="77777777" w:rsidR="0038005C" w:rsidRPr="00456C0B" w:rsidRDefault="0038005C" w:rsidP="0038005C">
            <w:pPr>
              <w:jc w:val="center"/>
              <w:rPr>
                <w:sz w:val="24"/>
                <w:szCs w:val="24"/>
                <w:lang w:val="uk-UA"/>
              </w:rPr>
            </w:pPr>
            <w:r w:rsidRPr="00456C0B">
              <w:rPr>
                <w:sz w:val="24"/>
                <w:szCs w:val="24"/>
                <w:lang w:val="uk-UA"/>
              </w:rPr>
              <w:t>716684</w:t>
            </w:r>
          </w:p>
        </w:tc>
        <w:tc>
          <w:tcPr>
            <w:tcW w:w="854" w:type="dxa"/>
            <w:vAlign w:val="center"/>
          </w:tcPr>
          <w:p w14:paraId="77A7F30E" w14:textId="77777777" w:rsidR="0038005C" w:rsidRPr="00456C0B" w:rsidRDefault="0038005C" w:rsidP="0038005C">
            <w:pPr>
              <w:jc w:val="center"/>
              <w:rPr>
                <w:sz w:val="24"/>
                <w:szCs w:val="24"/>
                <w:lang w:val="uk-UA"/>
              </w:rPr>
            </w:pPr>
            <w:r w:rsidRPr="00456C0B">
              <w:rPr>
                <w:sz w:val="24"/>
                <w:szCs w:val="24"/>
                <w:lang w:val="uk-UA"/>
              </w:rPr>
              <w:t>32,9</w:t>
            </w:r>
          </w:p>
        </w:tc>
        <w:tc>
          <w:tcPr>
            <w:tcW w:w="989" w:type="dxa"/>
            <w:vAlign w:val="center"/>
          </w:tcPr>
          <w:p w14:paraId="01245C19" w14:textId="77777777" w:rsidR="0038005C" w:rsidRPr="00456C0B" w:rsidRDefault="0038005C" w:rsidP="0038005C">
            <w:pPr>
              <w:ind w:left="-107" w:right="-104"/>
              <w:jc w:val="center"/>
              <w:rPr>
                <w:sz w:val="24"/>
                <w:szCs w:val="24"/>
                <w:lang w:val="uk-UA"/>
              </w:rPr>
            </w:pPr>
            <w:r w:rsidRPr="00456C0B">
              <w:rPr>
                <w:sz w:val="24"/>
                <w:szCs w:val="24"/>
                <w:lang w:val="uk-UA"/>
              </w:rPr>
              <w:t>767027</w:t>
            </w:r>
          </w:p>
        </w:tc>
        <w:tc>
          <w:tcPr>
            <w:tcW w:w="850" w:type="dxa"/>
            <w:vAlign w:val="center"/>
          </w:tcPr>
          <w:p w14:paraId="6AEDCFDF" w14:textId="77777777" w:rsidR="0038005C" w:rsidRPr="00456C0B" w:rsidRDefault="0038005C" w:rsidP="0038005C">
            <w:pPr>
              <w:ind w:left="-105" w:right="-113"/>
              <w:jc w:val="center"/>
              <w:rPr>
                <w:sz w:val="24"/>
                <w:szCs w:val="24"/>
                <w:lang w:val="uk-UA"/>
              </w:rPr>
            </w:pPr>
            <w:r w:rsidRPr="00456C0B">
              <w:rPr>
                <w:sz w:val="24"/>
                <w:szCs w:val="24"/>
                <w:lang w:val="uk-UA"/>
              </w:rPr>
              <w:t>26,5</w:t>
            </w:r>
          </w:p>
        </w:tc>
      </w:tr>
      <w:tr w:rsidR="0038005C" w:rsidRPr="00456C0B" w14:paraId="04EF6828" w14:textId="77777777" w:rsidTr="00BD6C00">
        <w:trPr>
          <w:trHeight w:val="900"/>
          <w:jc w:val="center"/>
        </w:trPr>
        <w:tc>
          <w:tcPr>
            <w:tcW w:w="2830" w:type="dxa"/>
            <w:vAlign w:val="center"/>
          </w:tcPr>
          <w:p w14:paraId="51AFD71F" w14:textId="77777777" w:rsidR="0038005C" w:rsidRPr="00456C0B" w:rsidRDefault="0038005C" w:rsidP="0038005C">
            <w:pPr>
              <w:rPr>
                <w:color w:val="000000"/>
                <w:sz w:val="24"/>
                <w:szCs w:val="24"/>
                <w:u w:color="000000"/>
                <w:lang w:val="uk-UA"/>
              </w:rPr>
            </w:pPr>
            <w:r w:rsidRPr="00456C0B">
              <w:rPr>
                <w:color w:val="000000"/>
                <w:sz w:val="24"/>
                <w:szCs w:val="24"/>
                <w:u w:color="000000"/>
                <w:lang w:val="uk-UA"/>
              </w:rPr>
              <w:t>Собівартість реалізації продукції (товарів, робіт, послуг)</w:t>
            </w:r>
          </w:p>
        </w:tc>
        <w:tc>
          <w:tcPr>
            <w:tcW w:w="993" w:type="dxa"/>
            <w:vAlign w:val="center"/>
          </w:tcPr>
          <w:p w14:paraId="61DC90BC"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1666126</w:t>
            </w:r>
          </w:p>
        </w:tc>
        <w:tc>
          <w:tcPr>
            <w:tcW w:w="992" w:type="dxa"/>
            <w:vAlign w:val="center"/>
          </w:tcPr>
          <w:p w14:paraId="65A95948"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1988427</w:t>
            </w:r>
          </w:p>
        </w:tc>
        <w:tc>
          <w:tcPr>
            <w:tcW w:w="992" w:type="dxa"/>
            <w:vAlign w:val="center"/>
          </w:tcPr>
          <w:p w14:paraId="2CD308F5" w14:textId="77777777" w:rsidR="0038005C" w:rsidRPr="00456C0B" w:rsidRDefault="0038005C" w:rsidP="0038005C">
            <w:pPr>
              <w:ind w:left="-110" w:right="-101"/>
              <w:jc w:val="center"/>
              <w:rPr>
                <w:color w:val="000000"/>
                <w:sz w:val="24"/>
                <w:szCs w:val="24"/>
                <w:u w:color="000000"/>
                <w:lang w:val="uk-UA"/>
              </w:rPr>
            </w:pPr>
            <w:r w:rsidRPr="00456C0B">
              <w:rPr>
                <w:color w:val="000000"/>
                <w:sz w:val="24"/>
                <w:szCs w:val="24"/>
                <w:u w:color="000000"/>
                <w:lang w:val="uk-UA"/>
              </w:rPr>
              <w:t>2797734</w:t>
            </w:r>
          </w:p>
        </w:tc>
        <w:tc>
          <w:tcPr>
            <w:tcW w:w="1134" w:type="dxa"/>
            <w:vAlign w:val="center"/>
          </w:tcPr>
          <w:p w14:paraId="370B64C3" w14:textId="77777777" w:rsidR="0038005C" w:rsidRPr="00456C0B" w:rsidRDefault="0038005C" w:rsidP="0038005C">
            <w:pPr>
              <w:jc w:val="center"/>
              <w:rPr>
                <w:sz w:val="24"/>
                <w:szCs w:val="24"/>
                <w:lang w:val="uk-UA"/>
              </w:rPr>
            </w:pPr>
            <w:r w:rsidRPr="00456C0B">
              <w:rPr>
                <w:sz w:val="24"/>
                <w:szCs w:val="24"/>
                <w:lang w:val="uk-UA"/>
              </w:rPr>
              <w:t>322301</w:t>
            </w:r>
          </w:p>
        </w:tc>
        <w:tc>
          <w:tcPr>
            <w:tcW w:w="854" w:type="dxa"/>
            <w:vAlign w:val="center"/>
          </w:tcPr>
          <w:p w14:paraId="4B256ACD" w14:textId="77777777" w:rsidR="0038005C" w:rsidRPr="00456C0B" w:rsidRDefault="0038005C" w:rsidP="0038005C">
            <w:pPr>
              <w:jc w:val="center"/>
              <w:rPr>
                <w:sz w:val="24"/>
                <w:szCs w:val="24"/>
                <w:lang w:val="uk-UA"/>
              </w:rPr>
            </w:pPr>
            <w:r w:rsidRPr="00456C0B">
              <w:rPr>
                <w:sz w:val="24"/>
                <w:szCs w:val="24"/>
                <w:lang w:val="uk-UA"/>
              </w:rPr>
              <w:t>19,3</w:t>
            </w:r>
          </w:p>
        </w:tc>
        <w:tc>
          <w:tcPr>
            <w:tcW w:w="989" w:type="dxa"/>
            <w:vAlign w:val="center"/>
          </w:tcPr>
          <w:p w14:paraId="757F0BC4" w14:textId="77777777" w:rsidR="0038005C" w:rsidRPr="00456C0B" w:rsidRDefault="0038005C" w:rsidP="0038005C">
            <w:pPr>
              <w:ind w:left="-107" w:right="-104"/>
              <w:jc w:val="center"/>
              <w:rPr>
                <w:sz w:val="24"/>
                <w:szCs w:val="24"/>
                <w:lang w:val="uk-UA"/>
              </w:rPr>
            </w:pPr>
            <w:r w:rsidRPr="00456C0B">
              <w:rPr>
                <w:sz w:val="24"/>
                <w:szCs w:val="24"/>
                <w:lang w:val="uk-UA"/>
              </w:rPr>
              <w:t>809307</w:t>
            </w:r>
          </w:p>
        </w:tc>
        <w:tc>
          <w:tcPr>
            <w:tcW w:w="850" w:type="dxa"/>
            <w:vAlign w:val="center"/>
          </w:tcPr>
          <w:p w14:paraId="25F3617B" w14:textId="77777777" w:rsidR="0038005C" w:rsidRPr="00456C0B" w:rsidRDefault="0038005C" w:rsidP="0038005C">
            <w:pPr>
              <w:ind w:left="-105" w:right="-113"/>
              <w:jc w:val="center"/>
              <w:rPr>
                <w:sz w:val="24"/>
                <w:szCs w:val="24"/>
                <w:lang w:val="uk-UA"/>
              </w:rPr>
            </w:pPr>
            <w:r w:rsidRPr="00456C0B">
              <w:rPr>
                <w:sz w:val="24"/>
                <w:szCs w:val="24"/>
                <w:lang w:val="uk-UA"/>
              </w:rPr>
              <w:t>40,7</w:t>
            </w:r>
          </w:p>
        </w:tc>
      </w:tr>
      <w:tr w:rsidR="0038005C" w:rsidRPr="00456C0B" w14:paraId="6085FFE1" w14:textId="77777777" w:rsidTr="00BD6C00">
        <w:trPr>
          <w:trHeight w:val="300"/>
          <w:jc w:val="center"/>
        </w:trPr>
        <w:tc>
          <w:tcPr>
            <w:tcW w:w="2830" w:type="dxa"/>
            <w:vAlign w:val="center"/>
          </w:tcPr>
          <w:p w14:paraId="6F7B6A0B" w14:textId="77777777" w:rsidR="0038005C" w:rsidRPr="00456C0B" w:rsidRDefault="0038005C" w:rsidP="0038005C">
            <w:pPr>
              <w:rPr>
                <w:color w:val="000000"/>
                <w:sz w:val="24"/>
                <w:szCs w:val="24"/>
                <w:u w:color="000000"/>
                <w:lang w:val="uk-UA"/>
              </w:rPr>
            </w:pPr>
            <w:r w:rsidRPr="00456C0B">
              <w:rPr>
                <w:color w:val="000000"/>
                <w:sz w:val="24"/>
                <w:szCs w:val="24"/>
                <w:u w:color="000000"/>
                <w:lang w:val="uk-UA"/>
              </w:rPr>
              <w:t>Валовий прибуток:</w:t>
            </w:r>
          </w:p>
        </w:tc>
        <w:tc>
          <w:tcPr>
            <w:tcW w:w="993" w:type="dxa"/>
            <w:vAlign w:val="center"/>
          </w:tcPr>
          <w:p w14:paraId="6CA02BF1" w14:textId="77777777" w:rsidR="0038005C" w:rsidRPr="00456C0B" w:rsidRDefault="0038005C" w:rsidP="0038005C">
            <w:pPr>
              <w:ind w:left="-110" w:right="-101"/>
              <w:jc w:val="center"/>
              <w:rPr>
                <w:color w:val="000000"/>
                <w:sz w:val="24"/>
                <w:szCs w:val="24"/>
                <w:u w:color="000000"/>
                <w:lang w:val="uk-UA"/>
              </w:rPr>
            </w:pPr>
          </w:p>
        </w:tc>
        <w:tc>
          <w:tcPr>
            <w:tcW w:w="992" w:type="dxa"/>
            <w:vAlign w:val="center"/>
          </w:tcPr>
          <w:p w14:paraId="57C2B7CF" w14:textId="77777777" w:rsidR="0038005C" w:rsidRPr="00456C0B" w:rsidRDefault="0038005C" w:rsidP="0038005C">
            <w:pPr>
              <w:ind w:left="-110" w:right="-101"/>
              <w:jc w:val="center"/>
              <w:rPr>
                <w:color w:val="000000"/>
                <w:sz w:val="24"/>
                <w:szCs w:val="24"/>
                <w:u w:color="000000"/>
                <w:lang w:val="uk-UA"/>
              </w:rPr>
            </w:pPr>
          </w:p>
        </w:tc>
        <w:tc>
          <w:tcPr>
            <w:tcW w:w="992" w:type="dxa"/>
            <w:vAlign w:val="center"/>
          </w:tcPr>
          <w:p w14:paraId="64125265" w14:textId="77777777" w:rsidR="0038005C" w:rsidRPr="00456C0B" w:rsidRDefault="0038005C" w:rsidP="0038005C">
            <w:pPr>
              <w:ind w:left="-110" w:right="-101"/>
              <w:jc w:val="center"/>
              <w:rPr>
                <w:color w:val="000000"/>
                <w:sz w:val="24"/>
                <w:szCs w:val="24"/>
                <w:u w:color="000000"/>
                <w:lang w:val="uk-UA"/>
              </w:rPr>
            </w:pPr>
          </w:p>
        </w:tc>
        <w:tc>
          <w:tcPr>
            <w:tcW w:w="1134" w:type="dxa"/>
            <w:vAlign w:val="center"/>
          </w:tcPr>
          <w:p w14:paraId="2DEFD07F" w14:textId="77777777" w:rsidR="0038005C" w:rsidRPr="00456C0B" w:rsidRDefault="0038005C" w:rsidP="0038005C">
            <w:pPr>
              <w:jc w:val="center"/>
              <w:rPr>
                <w:color w:val="000000"/>
                <w:sz w:val="24"/>
                <w:szCs w:val="24"/>
                <w:u w:color="000000"/>
                <w:lang w:val="uk-UA"/>
              </w:rPr>
            </w:pPr>
          </w:p>
        </w:tc>
        <w:tc>
          <w:tcPr>
            <w:tcW w:w="854" w:type="dxa"/>
            <w:vAlign w:val="center"/>
          </w:tcPr>
          <w:p w14:paraId="641E6FE0" w14:textId="77777777" w:rsidR="0038005C" w:rsidRPr="00456C0B" w:rsidRDefault="0038005C" w:rsidP="0038005C">
            <w:pPr>
              <w:jc w:val="center"/>
              <w:rPr>
                <w:sz w:val="24"/>
                <w:szCs w:val="24"/>
                <w:lang w:val="uk-UA"/>
              </w:rPr>
            </w:pPr>
          </w:p>
        </w:tc>
        <w:tc>
          <w:tcPr>
            <w:tcW w:w="989" w:type="dxa"/>
            <w:vAlign w:val="center"/>
          </w:tcPr>
          <w:p w14:paraId="7EB6D91C" w14:textId="77777777" w:rsidR="0038005C" w:rsidRPr="00456C0B" w:rsidRDefault="0038005C" w:rsidP="0038005C">
            <w:pPr>
              <w:ind w:left="-107" w:right="-104"/>
              <w:jc w:val="center"/>
              <w:rPr>
                <w:sz w:val="24"/>
                <w:szCs w:val="24"/>
                <w:lang w:val="uk-UA"/>
              </w:rPr>
            </w:pPr>
          </w:p>
        </w:tc>
        <w:tc>
          <w:tcPr>
            <w:tcW w:w="850" w:type="dxa"/>
            <w:vAlign w:val="center"/>
          </w:tcPr>
          <w:p w14:paraId="47B40739" w14:textId="77777777" w:rsidR="0038005C" w:rsidRPr="00456C0B" w:rsidRDefault="0038005C" w:rsidP="0038005C">
            <w:pPr>
              <w:ind w:left="-105" w:right="-113"/>
              <w:jc w:val="center"/>
              <w:rPr>
                <w:sz w:val="24"/>
                <w:szCs w:val="24"/>
                <w:lang w:val="uk-UA"/>
              </w:rPr>
            </w:pPr>
          </w:p>
        </w:tc>
      </w:tr>
      <w:tr w:rsidR="00701726" w:rsidRPr="00456C0B" w14:paraId="7EEF8BAC" w14:textId="77777777" w:rsidTr="00BD6C00">
        <w:trPr>
          <w:trHeight w:val="300"/>
          <w:jc w:val="center"/>
        </w:trPr>
        <w:tc>
          <w:tcPr>
            <w:tcW w:w="2830" w:type="dxa"/>
            <w:vAlign w:val="center"/>
          </w:tcPr>
          <w:p w14:paraId="0FB64357"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 прибуток</w:t>
            </w:r>
          </w:p>
        </w:tc>
        <w:tc>
          <w:tcPr>
            <w:tcW w:w="993" w:type="dxa"/>
            <w:vAlign w:val="center"/>
          </w:tcPr>
          <w:p w14:paraId="5E4229F5"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515150</w:t>
            </w:r>
          </w:p>
        </w:tc>
        <w:tc>
          <w:tcPr>
            <w:tcW w:w="992" w:type="dxa"/>
            <w:vAlign w:val="center"/>
          </w:tcPr>
          <w:p w14:paraId="2B50958A" w14:textId="77777777" w:rsidR="00701726" w:rsidRPr="00456C0B" w:rsidRDefault="00642606" w:rsidP="00A36085">
            <w:pPr>
              <w:ind w:left="-110" w:right="-101"/>
              <w:jc w:val="center"/>
              <w:rPr>
                <w:color w:val="000000"/>
                <w:sz w:val="24"/>
                <w:szCs w:val="24"/>
                <w:u w:color="000000"/>
                <w:lang w:val="uk-UA"/>
              </w:rPr>
            </w:pPr>
            <w:bdo w:val="ltr">
              <w:r w:rsidR="00701726" w:rsidRPr="00456C0B">
                <w:rPr>
                  <w:color w:val="000000"/>
                  <w:sz w:val="24"/>
                  <w:szCs w:val="24"/>
                  <w:u w:color="000000"/>
                  <w:lang w:val="uk-UA"/>
                </w:rPr>
                <w:t>909533</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sz w:val="24"/>
                  <w:szCs w:val="24"/>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rsidRPr="00456C0B">
                <w:rPr>
                  <w:lang w:val="uk-UA"/>
                </w:rPr>
                <w:t>‬</w:t>
              </w:r>
              <w:r w:rsidR="00701726">
                <w:t>‬</w:t>
              </w:r>
              <w:r w:rsidR="00701726">
                <w:t>‬</w:t>
              </w:r>
              <w:r w:rsidR="00701726">
                <w:t>‬</w:t>
              </w:r>
              <w:r w:rsidR="00A36085">
                <w:t>‬</w:t>
              </w:r>
              <w:r w:rsidR="004C5C60">
                <w:t>‬</w:t>
              </w:r>
              <w:r w:rsidR="00476AAE">
                <w:t>‬</w:t>
              </w:r>
              <w:r w:rsidR="00581146">
                <w:t>‬</w:t>
              </w:r>
              <w:r w:rsidR="008D2162">
                <w:t>‬</w:t>
              </w:r>
              <w:r w:rsidR="00AC5EC5">
                <w:t>‬</w:t>
              </w:r>
              <w:r w:rsidR="001E17A0">
                <w:t>‬</w:t>
              </w:r>
              <w:r w:rsidR="004611A6">
                <w:t>‬</w:t>
              </w:r>
              <w:r w:rsidR="005448E4">
                <w:t>‬</w:t>
              </w:r>
              <w:r w:rsidR="007D07B2">
                <w:t>‬</w:t>
              </w:r>
              <w:r w:rsidR="003654E6">
                <w:t>‬</w:t>
              </w:r>
              <w:r w:rsidR="00B77AC6">
                <w:t>‬</w:t>
              </w:r>
              <w:r w:rsidR="006D2639">
                <w:t>‬</w:t>
              </w:r>
              <w:r w:rsidR="00675575">
                <w:t>‬</w:t>
              </w:r>
              <w:r w:rsidR="007002C1">
                <w:t>‬</w:t>
              </w:r>
              <w:r w:rsidR="00790A96">
                <w:t>‬</w:t>
              </w:r>
              <w:r w:rsidR="00D17C81">
                <w:t>‬</w:t>
              </w:r>
              <w:r w:rsidR="005A63C2">
                <w:t>‬</w:t>
              </w:r>
              <w:r w:rsidR="004A350B">
                <w:t>‬</w:t>
              </w:r>
              <w:r w:rsidR="00BA7BF6">
                <w:t>‬</w:t>
              </w:r>
              <w:r w:rsidR="00FE2923">
                <w:t>‬</w:t>
              </w:r>
              <w:r w:rsidR="001F0F73">
                <w:t>‬</w:t>
              </w:r>
              <w:r w:rsidR="00810B63">
                <w:t>‬</w:t>
              </w:r>
              <w:r>
                <w:t>‬</w:t>
              </w:r>
            </w:bdo>
          </w:p>
        </w:tc>
        <w:tc>
          <w:tcPr>
            <w:tcW w:w="992" w:type="dxa"/>
            <w:vAlign w:val="center"/>
          </w:tcPr>
          <w:p w14:paraId="4D859A6F"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867253</w:t>
            </w:r>
          </w:p>
        </w:tc>
        <w:tc>
          <w:tcPr>
            <w:tcW w:w="1134" w:type="dxa"/>
            <w:vAlign w:val="center"/>
          </w:tcPr>
          <w:p w14:paraId="19828339" w14:textId="77777777" w:rsidR="00701726" w:rsidRPr="00456C0B" w:rsidRDefault="00701726" w:rsidP="00A36085">
            <w:pPr>
              <w:jc w:val="center"/>
              <w:rPr>
                <w:sz w:val="24"/>
                <w:szCs w:val="24"/>
                <w:lang w:val="uk-UA"/>
              </w:rPr>
            </w:pPr>
            <w:r w:rsidRPr="00456C0B">
              <w:rPr>
                <w:sz w:val="24"/>
                <w:szCs w:val="24"/>
                <w:lang w:val="uk-UA"/>
              </w:rPr>
              <w:t>394383</w:t>
            </w:r>
          </w:p>
        </w:tc>
        <w:tc>
          <w:tcPr>
            <w:tcW w:w="854" w:type="dxa"/>
            <w:shd w:val="clear" w:color="auto" w:fill="auto"/>
            <w:vAlign w:val="center"/>
          </w:tcPr>
          <w:p w14:paraId="3EF0CE97" w14:textId="77777777" w:rsidR="00701726" w:rsidRPr="00456C0B" w:rsidRDefault="00701726" w:rsidP="00A36085">
            <w:pPr>
              <w:jc w:val="center"/>
              <w:rPr>
                <w:sz w:val="24"/>
                <w:szCs w:val="24"/>
                <w:lang w:val="uk-UA"/>
              </w:rPr>
            </w:pPr>
            <w:r w:rsidRPr="00456C0B">
              <w:rPr>
                <w:sz w:val="24"/>
                <w:szCs w:val="24"/>
                <w:lang w:val="uk-UA"/>
              </w:rPr>
              <w:t>76,6</w:t>
            </w:r>
          </w:p>
        </w:tc>
        <w:tc>
          <w:tcPr>
            <w:tcW w:w="989" w:type="dxa"/>
            <w:vAlign w:val="center"/>
          </w:tcPr>
          <w:p w14:paraId="37324921" w14:textId="77777777" w:rsidR="00701726" w:rsidRPr="00456C0B" w:rsidRDefault="00701726" w:rsidP="00A36085">
            <w:pPr>
              <w:ind w:left="-107" w:right="-104"/>
              <w:jc w:val="center"/>
              <w:rPr>
                <w:sz w:val="24"/>
                <w:szCs w:val="24"/>
                <w:lang w:val="uk-UA"/>
              </w:rPr>
            </w:pPr>
            <w:r w:rsidRPr="00456C0B">
              <w:rPr>
                <w:sz w:val="24"/>
                <w:szCs w:val="24"/>
                <w:lang w:val="uk-UA"/>
              </w:rPr>
              <w:t>-42 280</w:t>
            </w:r>
          </w:p>
        </w:tc>
        <w:tc>
          <w:tcPr>
            <w:tcW w:w="850" w:type="dxa"/>
            <w:vAlign w:val="center"/>
          </w:tcPr>
          <w:p w14:paraId="1F2C3B66" w14:textId="77777777" w:rsidR="00701726" w:rsidRPr="00456C0B" w:rsidRDefault="00701726" w:rsidP="00A36085">
            <w:pPr>
              <w:ind w:left="-105" w:right="-113"/>
              <w:jc w:val="center"/>
              <w:rPr>
                <w:sz w:val="24"/>
                <w:szCs w:val="24"/>
                <w:lang w:val="uk-UA"/>
              </w:rPr>
            </w:pPr>
            <w:r w:rsidRPr="00456C0B">
              <w:rPr>
                <w:sz w:val="24"/>
                <w:szCs w:val="24"/>
                <w:lang w:val="uk-UA"/>
              </w:rPr>
              <w:t>-4,6</w:t>
            </w:r>
          </w:p>
        </w:tc>
      </w:tr>
      <w:tr w:rsidR="00701726" w:rsidRPr="00456C0B" w14:paraId="50E870C5" w14:textId="77777777" w:rsidTr="00BD6C00">
        <w:trPr>
          <w:trHeight w:val="300"/>
          <w:jc w:val="center"/>
        </w:trPr>
        <w:tc>
          <w:tcPr>
            <w:tcW w:w="2830" w:type="dxa"/>
            <w:vAlign w:val="center"/>
          </w:tcPr>
          <w:p w14:paraId="46CE3A99"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 збиток</w:t>
            </w:r>
          </w:p>
        </w:tc>
        <w:tc>
          <w:tcPr>
            <w:tcW w:w="993" w:type="dxa"/>
            <w:vAlign w:val="center"/>
          </w:tcPr>
          <w:p w14:paraId="70AAD5D2"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64D9DC1D"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14DE2412"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1134" w:type="dxa"/>
            <w:vAlign w:val="center"/>
          </w:tcPr>
          <w:p w14:paraId="291A90B8" w14:textId="77777777" w:rsidR="00701726" w:rsidRPr="00456C0B" w:rsidRDefault="00701726" w:rsidP="00A36085">
            <w:pPr>
              <w:jc w:val="center"/>
              <w:rPr>
                <w:sz w:val="24"/>
                <w:szCs w:val="24"/>
                <w:lang w:val="uk-UA"/>
              </w:rPr>
            </w:pPr>
            <w:r w:rsidRPr="00456C0B">
              <w:rPr>
                <w:sz w:val="24"/>
                <w:szCs w:val="24"/>
                <w:lang w:val="uk-UA"/>
              </w:rPr>
              <w:t>-</w:t>
            </w:r>
          </w:p>
        </w:tc>
        <w:tc>
          <w:tcPr>
            <w:tcW w:w="854" w:type="dxa"/>
            <w:shd w:val="clear" w:color="auto" w:fill="auto"/>
            <w:vAlign w:val="center"/>
          </w:tcPr>
          <w:p w14:paraId="7B2EB5F0" w14:textId="77777777" w:rsidR="00701726" w:rsidRPr="00456C0B" w:rsidRDefault="00701726" w:rsidP="00A36085">
            <w:pPr>
              <w:jc w:val="center"/>
              <w:rPr>
                <w:sz w:val="24"/>
                <w:szCs w:val="24"/>
                <w:lang w:val="uk-UA"/>
              </w:rPr>
            </w:pPr>
            <w:r w:rsidRPr="00456C0B">
              <w:rPr>
                <w:sz w:val="24"/>
                <w:szCs w:val="24"/>
                <w:lang w:val="uk-UA"/>
              </w:rPr>
              <w:t>-</w:t>
            </w:r>
          </w:p>
        </w:tc>
        <w:tc>
          <w:tcPr>
            <w:tcW w:w="989" w:type="dxa"/>
            <w:vAlign w:val="center"/>
          </w:tcPr>
          <w:p w14:paraId="4A06A2E3" w14:textId="77777777" w:rsidR="00701726" w:rsidRPr="00456C0B" w:rsidRDefault="00701726" w:rsidP="00A36085">
            <w:pPr>
              <w:ind w:left="-107" w:right="-104"/>
              <w:jc w:val="center"/>
              <w:rPr>
                <w:sz w:val="24"/>
                <w:szCs w:val="24"/>
                <w:lang w:val="uk-UA"/>
              </w:rPr>
            </w:pPr>
            <w:r w:rsidRPr="00456C0B">
              <w:rPr>
                <w:sz w:val="24"/>
                <w:szCs w:val="24"/>
                <w:lang w:val="uk-UA"/>
              </w:rPr>
              <w:t>-</w:t>
            </w:r>
          </w:p>
        </w:tc>
        <w:tc>
          <w:tcPr>
            <w:tcW w:w="850" w:type="dxa"/>
            <w:vAlign w:val="center"/>
          </w:tcPr>
          <w:p w14:paraId="7BA3AB1D" w14:textId="77777777" w:rsidR="00701726" w:rsidRPr="00456C0B" w:rsidRDefault="00701726" w:rsidP="00A36085">
            <w:pPr>
              <w:ind w:left="-105" w:right="-113"/>
              <w:jc w:val="center"/>
              <w:rPr>
                <w:sz w:val="24"/>
                <w:szCs w:val="24"/>
                <w:lang w:val="uk-UA"/>
              </w:rPr>
            </w:pPr>
            <w:r w:rsidRPr="00456C0B">
              <w:rPr>
                <w:sz w:val="24"/>
                <w:szCs w:val="24"/>
                <w:lang w:val="uk-UA"/>
              </w:rPr>
              <w:t>-</w:t>
            </w:r>
          </w:p>
        </w:tc>
      </w:tr>
      <w:tr w:rsidR="00701726" w:rsidRPr="00456C0B" w14:paraId="7D90F848" w14:textId="77777777" w:rsidTr="00BD6C00">
        <w:trPr>
          <w:trHeight w:val="300"/>
          <w:jc w:val="center"/>
        </w:trPr>
        <w:tc>
          <w:tcPr>
            <w:tcW w:w="2830" w:type="dxa"/>
            <w:vAlign w:val="center"/>
          </w:tcPr>
          <w:p w14:paraId="003B0B83"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Інші операційні доходи</w:t>
            </w:r>
          </w:p>
        </w:tc>
        <w:tc>
          <w:tcPr>
            <w:tcW w:w="993" w:type="dxa"/>
            <w:vAlign w:val="center"/>
          </w:tcPr>
          <w:p w14:paraId="7435612D"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917417</w:t>
            </w:r>
          </w:p>
        </w:tc>
        <w:tc>
          <w:tcPr>
            <w:tcW w:w="992" w:type="dxa"/>
            <w:vAlign w:val="center"/>
          </w:tcPr>
          <w:p w14:paraId="3EDDEB38"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705614</w:t>
            </w:r>
          </w:p>
        </w:tc>
        <w:tc>
          <w:tcPr>
            <w:tcW w:w="992" w:type="dxa"/>
            <w:vAlign w:val="center"/>
          </w:tcPr>
          <w:p w14:paraId="62958C8C"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56 001</w:t>
            </w:r>
          </w:p>
        </w:tc>
        <w:tc>
          <w:tcPr>
            <w:tcW w:w="1134" w:type="dxa"/>
            <w:vAlign w:val="center"/>
          </w:tcPr>
          <w:p w14:paraId="1E3DC275" w14:textId="77777777" w:rsidR="00701726" w:rsidRPr="00456C0B" w:rsidRDefault="00701726" w:rsidP="00A36085">
            <w:pPr>
              <w:jc w:val="center"/>
              <w:rPr>
                <w:sz w:val="24"/>
                <w:szCs w:val="24"/>
                <w:lang w:val="uk-UA"/>
              </w:rPr>
            </w:pPr>
            <w:r w:rsidRPr="00456C0B">
              <w:rPr>
                <w:sz w:val="24"/>
                <w:szCs w:val="24"/>
                <w:lang w:val="uk-UA"/>
              </w:rPr>
              <w:t>-211803</w:t>
            </w:r>
          </w:p>
        </w:tc>
        <w:tc>
          <w:tcPr>
            <w:tcW w:w="854" w:type="dxa"/>
            <w:shd w:val="clear" w:color="auto" w:fill="auto"/>
            <w:vAlign w:val="center"/>
          </w:tcPr>
          <w:p w14:paraId="4259D60D" w14:textId="77777777" w:rsidR="00701726" w:rsidRPr="00456C0B" w:rsidRDefault="00701726" w:rsidP="00A36085">
            <w:pPr>
              <w:jc w:val="center"/>
              <w:rPr>
                <w:sz w:val="24"/>
                <w:szCs w:val="24"/>
                <w:lang w:val="uk-UA"/>
              </w:rPr>
            </w:pPr>
            <w:r w:rsidRPr="00456C0B">
              <w:rPr>
                <w:sz w:val="24"/>
                <w:szCs w:val="24"/>
                <w:lang w:val="uk-UA"/>
              </w:rPr>
              <w:t>-23,1</w:t>
            </w:r>
          </w:p>
        </w:tc>
        <w:tc>
          <w:tcPr>
            <w:tcW w:w="989" w:type="dxa"/>
            <w:vAlign w:val="center"/>
          </w:tcPr>
          <w:p w14:paraId="0B757882" w14:textId="77777777" w:rsidR="00701726" w:rsidRPr="00456C0B" w:rsidRDefault="00701726" w:rsidP="00A36085">
            <w:pPr>
              <w:ind w:left="-107" w:right="-104"/>
              <w:jc w:val="center"/>
              <w:rPr>
                <w:sz w:val="24"/>
                <w:szCs w:val="24"/>
                <w:lang w:val="uk-UA"/>
              </w:rPr>
            </w:pPr>
            <w:r w:rsidRPr="00456C0B">
              <w:rPr>
                <w:sz w:val="24"/>
                <w:szCs w:val="24"/>
                <w:lang w:val="uk-UA"/>
              </w:rPr>
              <w:t>-649613</w:t>
            </w:r>
          </w:p>
        </w:tc>
        <w:tc>
          <w:tcPr>
            <w:tcW w:w="850" w:type="dxa"/>
            <w:vAlign w:val="center"/>
          </w:tcPr>
          <w:p w14:paraId="349CC727" w14:textId="77777777" w:rsidR="00701726" w:rsidRPr="00456C0B" w:rsidRDefault="00701726" w:rsidP="00A36085">
            <w:pPr>
              <w:ind w:left="-105" w:right="-113"/>
              <w:jc w:val="center"/>
              <w:rPr>
                <w:sz w:val="24"/>
                <w:szCs w:val="24"/>
                <w:lang w:val="uk-UA"/>
              </w:rPr>
            </w:pPr>
            <w:r w:rsidRPr="00456C0B">
              <w:rPr>
                <w:sz w:val="24"/>
                <w:szCs w:val="24"/>
                <w:lang w:val="uk-UA"/>
              </w:rPr>
              <w:t>-92,1</w:t>
            </w:r>
          </w:p>
        </w:tc>
      </w:tr>
      <w:tr w:rsidR="00701726" w:rsidRPr="00456C0B" w14:paraId="1EB1809F" w14:textId="77777777" w:rsidTr="00BD6C00">
        <w:trPr>
          <w:trHeight w:val="300"/>
          <w:jc w:val="center"/>
        </w:trPr>
        <w:tc>
          <w:tcPr>
            <w:tcW w:w="2830" w:type="dxa"/>
            <w:vAlign w:val="center"/>
          </w:tcPr>
          <w:p w14:paraId="3D91EF8C"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lastRenderedPageBreak/>
              <w:t>Адміністративні витрати</w:t>
            </w:r>
          </w:p>
        </w:tc>
        <w:tc>
          <w:tcPr>
            <w:tcW w:w="993" w:type="dxa"/>
            <w:vAlign w:val="center"/>
          </w:tcPr>
          <w:p w14:paraId="229F9E69"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148489</w:t>
            </w:r>
          </w:p>
        </w:tc>
        <w:tc>
          <w:tcPr>
            <w:tcW w:w="992" w:type="dxa"/>
            <w:vAlign w:val="center"/>
          </w:tcPr>
          <w:p w14:paraId="608CDFBC"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168013</w:t>
            </w:r>
          </w:p>
        </w:tc>
        <w:tc>
          <w:tcPr>
            <w:tcW w:w="992" w:type="dxa"/>
            <w:vAlign w:val="center"/>
          </w:tcPr>
          <w:p w14:paraId="177014FA"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238658</w:t>
            </w:r>
          </w:p>
        </w:tc>
        <w:tc>
          <w:tcPr>
            <w:tcW w:w="1134" w:type="dxa"/>
            <w:vAlign w:val="center"/>
          </w:tcPr>
          <w:p w14:paraId="41E180F4" w14:textId="77777777" w:rsidR="00701726" w:rsidRPr="00456C0B" w:rsidRDefault="00701726" w:rsidP="00A36085">
            <w:pPr>
              <w:jc w:val="center"/>
              <w:rPr>
                <w:sz w:val="24"/>
                <w:szCs w:val="24"/>
                <w:lang w:val="uk-UA"/>
              </w:rPr>
            </w:pPr>
            <w:r w:rsidRPr="00456C0B">
              <w:rPr>
                <w:sz w:val="24"/>
                <w:szCs w:val="24"/>
                <w:lang w:val="uk-UA"/>
              </w:rPr>
              <w:t>19524</w:t>
            </w:r>
          </w:p>
        </w:tc>
        <w:tc>
          <w:tcPr>
            <w:tcW w:w="854" w:type="dxa"/>
            <w:shd w:val="clear" w:color="auto" w:fill="auto"/>
            <w:vAlign w:val="center"/>
          </w:tcPr>
          <w:p w14:paraId="031CEB15" w14:textId="77777777" w:rsidR="00701726" w:rsidRPr="00456C0B" w:rsidRDefault="00701726" w:rsidP="00A36085">
            <w:pPr>
              <w:jc w:val="center"/>
              <w:rPr>
                <w:sz w:val="24"/>
                <w:szCs w:val="24"/>
                <w:lang w:val="uk-UA"/>
              </w:rPr>
            </w:pPr>
            <w:r w:rsidRPr="00456C0B">
              <w:rPr>
                <w:sz w:val="24"/>
                <w:szCs w:val="24"/>
                <w:lang w:val="uk-UA"/>
              </w:rPr>
              <w:t>13,1</w:t>
            </w:r>
          </w:p>
        </w:tc>
        <w:tc>
          <w:tcPr>
            <w:tcW w:w="989" w:type="dxa"/>
            <w:vAlign w:val="center"/>
          </w:tcPr>
          <w:p w14:paraId="07734153" w14:textId="77777777" w:rsidR="00701726" w:rsidRPr="00456C0B" w:rsidRDefault="00701726" w:rsidP="00A36085">
            <w:pPr>
              <w:ind w:left="-107" w:right="-104"/>
              <w:jc w:val="center"/>
              <w:rPr>
                <w:sz w:val="24"/>
                <w:szCs w:val="24"/>
                <w:lang w:val="uk-UA"/>
              </w:rPr>
            </w:pPr>
            <w:r w:rsidRPr="00456C0B">
              <w:rPr>
                <w:sz w:val="24"/>
                <w:szCs w:val="24"/>
                <w:lang w:val="uk-UA"/>
              </w:rPr>
              <w:t>70645</w:t>
            </w:r>
          </w:p>
        </w:tc>
        <w:tc>
          <w:tcPr>
            <w:tcW w:w="850" w:type="dxa"/>
            <w:vAlign w:val="center"/>
          </w:tcPr>
          <w:p w14:paraId="6B9DC593" w14:textId="77777777" w:rsidR="00701726" w:rsidRPr="00456C0B" w:rsidRDefault="00701726" w:rsidP="00A36085">
            <w:pPr>
              <w:ind w:left="-105" w:right="-113"/>
              <w:jc w:val="center"/>
              <w:rPr>
                <w:sz w:val="24"/>
                <w:szCs w:val="24"/>
                <w:lang w:val="uk-UA"/>
              </w:rPr>
            </w:pPr>
            <w:r w:rsidRPr="00456C0B">
              <w:rPr>
                <w:sz w:val="24"/>
                <w:szCs w:val="24"/>
                <w:lang w:val="uk-UA"/>
              </w:rPr>
              <w:t>42,0</w:t>
            </w:r>
          </w:p>
        </w:tc>
      </w:tr>
      <w:tr w:rsidR="00701726" w:rsidRPr="00456C0B" w14:paraId="0EA62E80" w14:textId="77777777" w:rsidTr="00BD6C00">
        <w:trPr>
          <w:trHeight w:val="300"/>
          <w:jc w:val="center"/>
        </w:trPr>
        <w:tc>
          <w:tcPr>
            <w:tcW w:w="2830" w:type="dxa"/>
            <w:vAlign w:val="center"/>
          </w:tcPr>
          <w:p w14:paraId="1AA0116E"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Інші операційні витрати</w:t>
            </w:r>
          </w:p>
        </w:tc>
        <w:tc>
          <w:tcPr>
            <w:tcW w:w="993" w:type="dxa"/>
            <w:vAlign w:val="center"/>
          </w:tcPr>
          <w:p w14:paraId="09C96F3F"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855888</w:t>
            </w:r>
          </w:p>
        </w:tc>
        <w:tc>
          <w:tcPr>
            <w:tcW w:w="992" w:type="dxa"/>
            <w:vAlign w:val="center"/>
          </w:tcPr>
          <w:p w14:paraId="0FBD85E7"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660485</w:t>
            </w:r>
          </w:p>
        </w:tc>
        <w:tc>
          <w:tcPr>
            <w:tcW w:w="992" w:type="dxa"/>
            <w:vAlign w:val="center"/>
          </w:tcPr>
          <w:p w14:paraId="74C6A35D"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341254</w:t>
            </w:r>
          </w:p>
        </w:tc>
        <w:tc>
          <w:tcPr>
            <w:tcW w:w="1134" w:type="dxa"/>
            <w:vAlign w:val="center"/>
          </w:tcPr>
          <w:p w14:paraId="03762CB0" w14:textId="77777777" w:rsidR="00701726" w:rsidRPr="00456C0B" w:rsidRDefault="00701726" w:rsidP="00A36085">
            <w:pPr>
              <w:jc w:val="center"/>
              <w:rPr>
                <w:sz w:val="24"/>
                <w:szCs w:val="24"/>
                <w:lang w:val="uk-UA"/>
              </w:rPr>
            </w:pPr>
            <w:r w:rsidRPr="00456C0B">
              <w:rPr>
                <w:sz w:val="24"/>
                <w:szCs w:val="24"/>
                <w:lang w:val="uk-UA"/>
              </w:rPr>
              <w:t>-195403</w:t>
            </w:r>
          </w:p>
        </w:tc>
        <w:tc>
          <w:tcPr>
            <w:tcW w:w="854" w:type="dxa"/>
            <w:shd w:val="clear" w:color="auto" w:fill="auto"/>
            <w:vAlign w:val="center"/>
          </w:tcPr>
          <w:p w14:paraId="679CFFD3" w14:textId="77777777" w:rsidR="00701726" w:rsidRPr="00456C0B" w:rsidRDefault="00701726" w:rsidP="00A36085">
            <w:pPr>
              <w:jc w:val="center"/>
              <w:rPr>
                <w:sz w:val="24"/>
                <w:szCs w:val="24"/>
                <w:lang w:val="uk-UA"/>
              </w:rPr>
            </w:pPr>
            <w:r w:rsidRPr="00456C0B">
              <w:rPr>
                <w:sz w:val="24"/>
                <w:szCs w:val="24"/>
                <w:lang w:val="uk-UA"/>
              </w:rPr>
              <w:t>-22,8</w:t>
            </w:r>
          </w:p>
        </w:tc>
        <w:tc>
          <w:tcPr>
            <w:tcW w:w="989" w:type="dxa"/>
            <w:vAlign w:val="center"/>
          </w:tcPr>
          <w:p w14:paraId="0D0F4215" w14:textId="77777777" w:rsidR="00701726" w:rsidRPr="00456C0B" w:rsidRDefault="00701726" w:rsidP="00A36085">
            <w:pPr>
              <w:ind w:left="-107" w:right="-104"/>
              <w:jc w:val="center"/>
              <w:rPr>
                <w:sz w:val="24"/>
                <w:szCs w:val="24"/>
                <w:lang w:val="uk-UA"/>
              </w:rPr>
            </w:pPr>
            <w:r w:rsidRPr="00456C0B">
              <w:rPr>
                <w:sz w:val="24"/>
                <w:szCs w:val="24"/>
                <w:lang w:val="uk-UA"/>
              </w:rPr>
              <w:t>-319231</w:t>
            </w:r>
          </w:p>
        </w:tc>
        <w:tc>
          <w:tcPr>
            <w:tcW w:w="850" w:type="dxa"/>
            <w:vAlign w:val="center"/>
          </w:tcPr>
          <w:p w14:paraId="1D66DFD8" w14:textId="77777777" w:rsidR="00701726" w:rsidRPr="00456C0B" w:rsidRDefault="00701726" w:rsidP="00A36085">
            <w:pPr>
              <w:ind w:left="-105" w:right="-113"/>
              <w:jc w:val="center"/>
              <w:rPr>
                <w:sz w:val="24"/>
                <w:szCs w:val="24"/>
                <w:lang w:val="uk-UA"/>
              </w:rPr>
            </w:pPr>
            <w:r w:rsidRPr="00456C0B">
              <w:rPr>
                <w:sz w:val="24"/>
                <w:szCs w:val="24"/>
                <w:lang w:val="uk-UA"/>
              </w:rPr>
              <w:t>-48,3</w:t>
            </w:r>
          </w:p>
        </w:tc>
      </w:tr>
      <w:tr w:rsidR="00701726" w:rsidRPr="00456C0B" w14:paraId="36C61541" w14:textId="77777777" w:rsidTr="00BD6C00">
        <w:trPr>
          <w:trHeight w:val="600"/>
          <w:jc w:val="center"/>
        </w:trPr>
        <w:tc>
          <w:tcPr>
            <w:tcW w:w="2830" w:type="dxa"/>
            <w:vAlign w:val="center"/>
          </w:tcPr>
          <w:p w14:paraId="18528D7D"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Фінансові результати від операційної діяльності:</w:t>
            </w:r>
          </w:p>
        </w:tc>
        <w:tc>
          <w:tcPr>
            <w:tcW w:w="993" w:type="dxa"/>
            <w:vAlign w:val="center"/>
          </w:tcPr>
          <w:p w14:paraId="320AB599" w14:textId="77777777" w:rsidR="00701726" w:rsidRPr="00456C0B" w:rsidRDefault="00701726" w:rsidP="00A36085">
            <w:pPr>
              <w:ind w:left="-110" w:right="-101"/>
              <w:jc w:val="center"/>
              <w:rPr>
                <w:color w:val="000000"/>
                <w:sz w:val="24"/>
                <w:szCs w:val="24"/>
                <w:u w:color="000000"/>
                <w:lang w:val="uk-UA"/>
              </w:rPr>
            </w:pPr>
          </w:p>
        </w:tc>
        <w:tc>
          <w:tcPr>
            <w:tcW w:w="992" w:type="dxa"/>
            <w:vAlign w:val="center"/>
          </w:tcPr>
          <w:p w14:paraId="5FE58978" w14:textId="77777777" w:rsidR="00701726" w:rsidRPr="00456C0B" w:rsidRDefault="00701726" w:rsidP="00A36085">
            <w:pPr>
              <w:ind w:left="-110" w:right="-101"/>
              <w:jc w:val="center"/>
              <w:rPr>
                <w:color w:val="000000"/>
                <w:sz w:val="24"/>
                <w:szCs w:val="24"/>
                <w:u w:color="000000"/>
                <w:lang w:val="uk-UA"/>
              </w:rPr>
            </w:pPr>
          </w:p>
        </w:tc>
        <w:tc>
          <w:tcPr>
            <w:tcW w:w="992" w:type="dxa"/>
            <w:vAlign w:val="center"/>
          </w:tcPr>
          <w:p w14:paraId="03D7A71A" w14:textId="77777777" w:rsidR="00701726" w:rsidRPr="00456C0B" w:rsidRDefault="00701726" w:rsidP="00A36085">
            <w:pPr>
              <w:ind w:left="-110" w:right="-101"/>
              <w:jc w:val="center"/>
              <w:rPr>
                <w:color w:val="000000"/>
                <w:sz w:val="24"/>
                <w:szCs w:val="24"/>
                <w:u w:color="000000"/>
                <w:lang w:val="uk-UA"/>
              </w:rPr>
            </w:pPr>
          </w:p>
        </w:tc>
        <w:tc>
          <w:tcPr>
            <w:tcW w:w="1134" w:type="dxa"/>
            <w:vAlign w:val="center"/>
          </w:tcPr>
          <w:p w14:paraId="03323025" w14:textId="77777777" w:rsidR="00701726" w:rsidRPr="00456C0B" w:rsidRDefault="00701726" w:rsidP="00A36085">
            <w:pPr>
              <w:jc w:val="center"/>
              <w:rPr>
                <w:color w:val="000000"/>
                <w:sz w:val="24"/>
                <w:szCs w:val="24"/>
                <w:u w:color="000000"/>
                <w:lang w:val="uk-UA"/>
              </w:rPr>
            </w:pPr>
          </w:p>
        </w:tc>
        <w:tc>
          <w:tcPr>
            <w:tcW w:w="854" w:type="dxa"/>
            <w:vAlign w:val="center"/>
          </w:tcPr>
          <w:p w14:paraId="376DA88D" w14:textId="77777777" w:rsidR="00701726" w:rsidRPr="00456C0B" w:rsidRDefault="00701726" w:rsidP="00A36085">
            <w:pPr>
              <w:jc w:val="center"/>
              <w:rPr>
                <w:sz w:val="24"/>
                <w:szCs w:val="24"/>
                <w:lang w:val="uk-UA"/>
              </w:rPr>
            </w:pPr>
          </w:p>
        </w:tc>
        <w:tc>
          <w:tcPr>
            <w:tcW w:w="989" w:type="dxa"/>
            <w:vAlign w:val="center"/>
          </w:tcPr>
          <w:p w14:paraId="04E7EA0B" w14:textId="77777777" w:rsidR="00701726" w:rsidRPr="00456C0B" w:rsidRDefault="00701726" w:rsidP="00A36085">
            <w:pPr>
              <w:ind w:left="-107" w:right="-104"/>
              <w:jc w:val="center"/>
              <w:rPr>
                <w:sz w:val="24"/>
                <w:szCs w:val="24"/>
                <w:lang w:val="uk-UA"/>
              </w:rPr>
            </w:pPr>
          </w:p>
        </w:tc>
        <w:tc>
          <w:tcPr>
            <w:tcW w:w="850" w:type="dxa"/>
            <w:vAlign w:val="center"/>
          </w:tcPr>
          <w:p w14:paraId="500A50AE" w14:textId="77777777" w:rsidR="00701726" w:rsidRPr="00456C0B" w:rsidRDefault="00701726" w:rsidP="00A36085">
            <w:pPr>
              <w:ind w:left="-105" w:right="-113"/>
              <w:jc w:val="center"/>
              <w:rPr>
                <w:sz w:val="24"/>
                <w:szCs w:val="24"/>
                <w:lang w:val="uk-UA"/>
              </w:rPr>
            </w:pPr>
          </w:p>
        </w:tc>
      </w:tr>
      <w:tr w:rsidR="00701726" w:rsidRPr="00456C0B" w14:paraId="54EE5F52" w14:textId="77777777" w:rsidTr="00BD6C00">
        <w:trPr>
          <w:trHeight w:val="300"/>
          <w:jc w:val="center"/>
        </w:trPr>
        <w:tc>
          <w:tcPr>
            <w:tcW w:w="2830" w:type="dxa"/>
            <w:vAlign w:val="center"/>
          </w:tcPr>
          <w:p w14:paraId="682A239F" w14:textId="77777777" w:rsidR="00701726" w:rsidRPr="00456C0B" w:rsidRDefault="00701726" w:rsidP="00A36085">
            <w:pPr>
              <w:rPr>
                <w:color w:val="000000"/>
                <w:sz w:val="24"/>
                <w:szCs w:val="24"/>
                <w:u w:color="000000"/>
                <w:lang w:val="uk-UA"/>
              </w:rPr>
            </w:pPr>
            <w:r w:rsidRPr="00456C0B">
              <w:rPr>
                <w:color w:val="000000"/>
                <w:sz w:val="24"/>
                <w:szCs w:val="24"/>
                <w:u w:color="000000"/>
                <w:lang w:val="uk-UA"/>
              </w:rPr>
              <w:t>- прибуток</w:t>
            </w:r>
          </w:p>
        </w:tc>
        <w:tc>
          <w:tcPr>
            <w:tcW w:w="993" w:type="dxa"/>
            <w:vAlign w:val="center"/>
          </w:tcPr>
          <w:p w14:paraId="33A56FC4"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428190</w:t>
            </w:r>
            <w:r w:rsidRPr="00456C0B">
              <w:rPr>
                <w:color w:val="000000"/>
                <w:sz w:val="24"/>
                <w:szCs w:val="24"/>
                <w:u w:color="000000"/>
                <w:lang w:val="uk-UA"/>
              </w:rPr>
              <w:t>‬</w:t>
            </w:r>
          </w:p>
        </w:tc>
        <w:tc>
          <w:tcPr>
            <w:tcW w:w="992" w:type="dxa"/>
            <w:vAlign w:val="center"/>
          </w:tcPr>
          <w:p w14:paraId="6CBD8658" w14:textId="77777777" w:rsidR="00701726" w:rsidRPr="00456C0B" w:rsidRDefault="00701726" w:rsidP="00A36085">
            <w:pPr>
              <w:ind w:left="-110" w:right="-101"/>
              <w:jc w:val="center"/>
              <w:rPr>
                <w:color w:val="000000"/>
                <w:sz w:val="24"/>
                <w:szCs w:val="24"/>
                <w:u w:color="000000"/>
                <w:lang w:val="uk-UA"/>
              </w:rPr>
            </w:pPr>
            <w:r w:rsidRPr="00456C0B">
              <w:rPr>
                <w:sz w:val="24"/>
                <w:szCs w:val="24"/>
                <w:lang w:val="uk-UA"/>
              </w:rPr>
              <w:t>786649</w:t>
            </w:r>
          </w:p>
        </w:tc>
        <w:tc>
          <w:tcPr>
            <w:tcW w:w="992" w:type="dxa"/>
            <w:vAlign w:val="center"/>
          </w:tcPr>
          <w:p w14:paraId="3DD7DD7F"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343342</w:t>
            </w:r>
          </w:p>
        </w:tc>
        <w:tc>
          <w:tcPr>
            <w:tcW w:w="1134" w:type="dxa"/>
            <w:vAlign w:val="center"/>
          </w:tcPr>
          <w:p w14:paraId="1D5930F9" w14:textId="77777777" w:rsidR="00701726" w:rsidRPr="00456C0B" w:rsidRDefault="00701726" w:rsidP="00A36085">
            <w:pPr>
              <w:jc w:val="center"/>
              <w:rPr>
                <w:color w:val="000000"/>
                <w:sz w:val="24"/>
                <w:szCs w:val="24"/>
                <w:u w:color="000000"/>
                <w:lang w:val="uk-UA"/>
              </w:rPr>
            </w:pPr>
            <w:r w:rsidRPr="00456C0B">
              <w:rPr>
                <w:color w:val="000000"/>
                <w:sz w:val="24"/>
                <w:szCs w:val="24"/>
                <w:u w:color="000000"/>
                <w:lang w:val="uk-UA"/>
              </w:rPr>
              <w:t>358459</w:t>
            </w:r>
          </w:p>
        </w:tc>
        <w:tc>
          <w:tcPr>
            <w:tcW w:w="854" w:type="dxa"/>
            <w:vAlign w:val="center"/>
          </w:tcPr>
          <w:p w14:paraId="01B88026" w14:textId="77777777" w:rsidR="00701726" w:rsidRPr="00456C0B" w:rsidRDefault="00701726" w:rsidP="00A36085">
            <w:pPr>
              <w:jc w:val="center"/>
              <w:rPr>
                <w:sz w:val="24"/>
                <w:szCs w:val="24"/>
                <w:lang w:val="uk-UA"/>
              </w:rPr>
            </w:pPr>
            <w:r w:rsidRPr="00456C0B">
              <w:rPr>
                <w:sz w:val="24"/>
                <w:szCs w:val="24"/>
                <w:lang w:val="uk-UA"/>
              </w:rPr>
              <w:t>83,7</w:t>
            </w:r>
          </w:p>
        </w:tc>
        <w:tc>
          <w:tcPr>
            <w:tcW w:w="989" w:type="dxa"/>
            <w:vAlign w:val="center"/>
          </w:tcPr>
          <w:p w14:paraId="1E18F46B" w14:textId="77777777" w:rsidR="00701726" w:rsidRPr="00456C0B" w:rsidRDefault="00701726" w:rsidP="00A36085">
            <w:pPr>
              <w:ind w:left="-107" w:right="-104"/>
              <w:jc w:val="center"/>
              <w:rPr>
                <w:sz w:val="24"/>
                <w:szCs w:val="24"/>
                <w:lang w:val="uk-UA"/>
              </w:rPr>
            </w:pPr>
            <w:r w:rsidRPr="00456C0B">
              <w:rPr>
                <w:sz w:val="24"/>
                <w:szCs w:val="24"/>
                <w:lang w:val="uk-UA"/>
              </w:rPr>
              <w:t>-443307</w:t>
            </w:r>
          </w:p>
        </w:tc>
        <w:tc>
          <w:tcPr>
            <w:tcW w:w="850" w:type="dxa"/>
            <w:vAlign w:val="center"/>
          </w:tcPr>
          <w:p w14:paraId="3E6572B5" w14:textId="77777777" w:rsidR="00701726" w:rsidRPr="00456C0B" w:rsidRDefault="00701726" w:rsidP="00A36085">
            <w:pPr>
              <w:ind w:left="-105" w:right="-113"/>
              <w:jc w:val="center"/>
              <w:rPr>
                <w:sz w:val="24"/>
                <w:szCs w:val="24"/>
                <w:lang w:val="uk-UA"/>
              </w:rPr>
            </w:pPr>
            <w:r w:rsidRPr="00456C0B">
              <w:rPr>
                <w:sz w:val="24"/>
                <w:szCs w:val="24"/>
                <w:lang w:val="uk-UA"/>
              </w:rPr>
              <w:t>-56,4</w:t>
            </w:r>
          </w:p>
        </w:tc>
      </w:tr>
      <w:tr w:rsidR="0079703E" w:rsidRPr="00456C0B" w14:paraId="073EAECD" w14:textId="77777777" w:rsidTr="00BD6C00">
        <w:trPr>
          <w:trHeight w:val="300"/>
          <w:jc w:val="center"/>
        </w:trPr>
        <w:tc>
          <w:tcPr>
            <w:tcW w:w="2830" w:type="dxa"/>
            <w:vAlign w:val="center"/>
          </w:tcPr>
          <w:p w14:paraId="57CBB743" w14:textId="77777777" w:rsidR="0079703E" w:rsidRPr="00456C0B" w:rsidRDefault="0079703E" w:rsidP="0079703E">
            <w:pPr>
              <w:rPr>
                <w:color w:val="000000"/>
                <w:sz w:val="24"/>
                <w:szCs w:val="24"/>
                <w:u w:color="000000"/>
                <w:lang w:val="uk-UA"/>
              </w:rPr>
            </w:pPr>
            <w:r w:rsidRPr="00456C0B">
              <w:rPr>
                <w:color w:val="000000"/>
                <w:sz w:val="24"/>
                <w:szCs w:val="24"/>
                <w:u w:color="000000"/>
                <w:lang w:val="uk-UA"/>
              </w:rPr>
              <w:t>- збиток</w:t>
            </w:r>
          </w:p>
        </w:tc>
        <w:tc>
          <w:tcPr>
            <w:tcW w:w="993" w:type="dxa"/>
            <w:vAlign w:val="center"/>
          </w:tcPr>
          <w:p w14:paraId="3D426373"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36EE1203"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6635D1C2"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w:t>
            </w:r>
          </w:p>
        </w:tc>
        <w:tc>
          <w:tcPr>
            <w:tcW w:w="1134" w:type="dxa"/>
            <w:vAlign w:val="center"/>
          </w:tcPr>
          <w:p w14:paraId="39BCE30F" w14:textId="77777777" w:rsidR="0079703E" w:rsidRPr="00456C0B" w:rsidRDefault="0079703E" w:rsidP="0079703E">
            <w:pPr>
              <w:jc w:val="center"/>
              <w:rPr>
                <w:color w:val="000000"/>
                <w:sz w:val="24"/>
                <w:szCs w:val="24"/>
                <w:u w:color="000000"/>
                <w:lang w:val="uk-UA"/>
              </w:rPr>
            </w:pPr>
            <w:r w:rsidRPr="00456C0B">
              <w:rPr>
                <w:color w:val="000000"/>
                <w:sz w:val="24"/>
                <w:szCs w:val="24"/>
                <w:u w:color="000000"/>
                <w:lang w:val="uk-UA"/>
              </w:rPr>
              <w:t>-</w:t>
            </w:r>
          </w:p>
        </w:tc>
        <w:tc>
          <w:tcPr>
            <w:tcW w:w="854" w:type="dxa"/>
            <w:vAlign w:val="center"/>
          </w:tcPr>
          <w:p w14:paraId="1E5F794A" w14:textId="77777777" w:rsidR="0079703E" w:rsidRPr="00456C0B" w:rsidRDefault="0079703E" w:rsidP="0079703E">
            <w:pPr>
              <w:jc w:val="center"/>
              <w:rPr>
                <w:sz w:val="24"/>
                <w:szCs w:val="24"/>
                <w:lang w:val="uk-UA"/>
              </w:rPr>
            </w:pPr>
            <w:r w:rsidRPr="00456C0B">
              <w:rPr>
                <w:sz w:val="24"/>
                <w:szCs w:val="24"/>
                <w:lang w:val="uk-UA"/>
              </w:rPr>
              <w:t>-</w:t>
            </w:r>
          </w:p>
        </w:tc>
        <w:tc>
          <w:tcPr>
            <w:tcW w:w="989" w:type="dxa"/>
            <w:vAlign w:val="center"/>
          </w:tcPr>
          <w:p w14:paraId="4FBCC042" w14:textId="77777777" w:rsidR="0079703E" w:rsidRPr="00456C0B" w:rsidRDefault="0079703E" w:rsidP="0079703E">
            <w:pPr>
              <w:ind w:left="-107" w:right="-104"/>
              <w:jc w:val="center"/>
              <w:rPr>
                <w:sz w:val="24"/>
                <w:szCs w:val="24"/>
                <w:lang w:val="uk-UA"/>
              </w:rPr>
            </w:pPr>
            <w:r w:rsidRPr="00456C0B">
              <w:rPr>
                <w:sz w:val="24"/>
                <w:szCs w:val="24"/>
                <w:lang w:val="uk-UA"/>
              </w:rPr>
              <w:t>-</w:t>
            </w:r>
          </w:p>
        </w:tc>
        <w:tc>
          <w:tcPr>
            <w:tcW w:w="850" w:type="dxa"/>
            <w:vAlign w:val="center"/>
          </w:tcPr>
          <w:p w14:paraId="17287C8B" w14:textId="77777777" w:rsidR="0079703E" w:rsidRPr="00456C0B" w:rsidRDefault="0079703E" w:rsidP="0079703E">
            <w:pPr>
              <w:ind w:left="-105" w:right="-113"/>
              <w:jc w:val="center"/>
              <w:rPr>
                <w:sz w:val="24"/>
                <w:szCs w:val="24"/>
                <w:lang w:val="uk-UA"/>
              </w:rPr>
            </w:pPr>
            <w:r w:rsidRPr="00456C0B">
              <w:rPr>
                <w:sz w:val="24"/>
                <w:szCs w:val="24"/>
                <w:lang w:val="uk-UA"/>
              </w:rPr>
              <w:t>-</w:t>
            </w:r>
          </w:p>
        </w:tc>
      </w:tr>
      <w:tr w:rsidR="0079703E" w:rsidRPr="00456C0B" w14:paraId="4C5B5F74" w14:textId="77777777" w:rsidTr="00BD6C00">
        <w:trPr>
          <w:trHeight w:val="300"/>
          <w:jc w:val="center"/>
        </w:trPr>
        <w:tc>
          <w:tcPr>
            <w:tcW w:w="2830" w:type="dxa"/>
            <w:vAlign w:val="center"/>
          </w:tcPr>
          <w:p w14:paraId="0AC49AD5" w14:textId="77777777" w:rsidR="0079703E" w:rsidRPr="00456C0B" w:rsidRDefault="0079703E" w:rsidP="0079703E">
            <w:pPr>
              <w:rPr>
                <w:color w:val="000000"/>
                <w:sz w:val="24"/>
                <w:szCs w:val="24"/>
                <w:u w:color="000000"/>
                <w:lang w:val="uk-UA"/>
              </w:rPr>
            </w:pPr>
            <w:r w:rsidRPr="00456C0B">
              <w:rPr>
                <w:color w:val="000000"/>
                <w:sz w:val="24"/>
                <w:szCs w:val="24"/>
                <w:u w:color="000000"/>
                <w:lang w:val="uk-UA"/>
              </w:rPr>
              <w:t>Інші доходи</w:t>
            </w:r>
          </w:p>
        </w:tc>
        <w:tc>
          <w:tcPr>
            <w:tcW w:w="993" w:type="dxa"/>
            <w:vAlign w:val="center"/>
          </w:tcPr>
          <w:p w14:paraId="3374A53C"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9263</w:t>
            </w:r>
          </w:p>
        </w:tc>
        <w:tc>
          <w:tcPr>
            <w:tcW w:w="992" w:type="dxa"/>
            <w:vAlign w:val="center"/>
          </w:tcPr>
          <w:p w14:paraId="1CF3D00E"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5476</w:t>
            </w:r>
          </w:p>
        </w:tc>
        <w:tc>
          <w:tcPr>
            <w:tcW w:w="992" w:type="dxa"/>
            <w:vAlign w:val="center"/>
          </w:tcPr>
          <w:p w14:paraId="50817A15"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74181</w:t>
            </w:r>
          </w:p>
        </w:tc>
        <w:tc>
          <w:tcPr>
            <w:tcW w:w="1134" w:type="dxa"/>
            <w:vAlign w:val="center"/>
          </w:tcPr>
          <w:p w14:paraId="12355F08" w14:textId="77777777" w:rsidR="0079703E" w:rsidRPr="00456C0B" w:rsidRDefault="0079703E" w:rsidP="0079703E">
            <w:pPr>
              <w:jc w:val="center"/>
              <w:rPr>
                <w:color w:val="000000"/>
                <w:sz w:val="24"/>
                <w:szCs w:val="24"/>
                <w:u w:color="000000"/>
                <w:lang w:val="uk-UA"/>
              </w:rPr>
            </w:pPr>
            <w:r w:rsidRPr="00456C0B">
              <w:rPr>
                <w:color w:val="000000"/>
                <w:sz w:val="24"/>
                <w:szCs w:val="24"/>
                <w:u w:color="000000"/>
                <w:lang w:val="uk-UA"/>
              </w:rPr>
              <w:t>-3787</w:t>
            </w:r>
          </w:p>
        </w:tc>
        <w:tc>
          <w:tcPr>
            <w:tcW w:w="854" w:type="dxa"/>
            <w:vAlign w:val="center"/>
          </w:tcPr>
          <w:p w14:paraId="248B82DC" w14:textId="77777777" w:rsidR="0079703E" w:rsidRPr="00456C0B" w:rsidRDefault="0079703E" w:rsidP="0079703E">
            <w:pPr>
              <w:jc w:val="center"/>
              <w:rPr>
                <w:sz w:val="24"/>
                <w:szCs w:val="24"/>
                <w:lang w:val="uk-UA"/>
              </w:rPr>
            </w:pPr>
            <w:r w:rsidRPr="00456C0B">
              <w:rPr>
                <w:sz w:val="24"/>
                <w:szCs w:val="24"/>
                <w:lang w:val="uk-UA"/>
              </w:rPr>
              <w:t>-40,9</w:t>
            </w:r>
          </w:p>
        </w:tc>
        <w:tc>
          <w:tcPr>
            <w:tcW w:w="989" w:type="dxa"/>
            <w:vAlign w:val="center"/>
          </w:tcPr>
          <w:p w14:paraId="1727FA4E" w14:textId="77777777" w:rsidR="0079703E" w:rsidRPr="00456C0B" w:rsidRDefault="0079703E" w:rsidP="0079703E">
            <w:pPr>
              <w:ind w:left="-107" w:right="-104"/>
              <w:jc w:val="center"/>
              <w:rPr>
                <w:sz w:val="24"/>
                <w:szCs w:val="24"/>
                <w:lang w:val="uk-UA"/>
              </w:rPr>
            </w:pPr>
            <w:r w:rsidRPr="00456C0B">
              <w:rPr>
                <w:sz w:val="24"/>
                <w:szCs w:val="24"/>
                <w:lang w:val="uk-UA"/>
              </w:rPr>
              <w:t>68705</w:t>
            </w:r>
          </w:p>
        </w:tc>
        <w:tc>
          <w:tcPr>
            <w:tcW w:w="850" w:type="dxa"/>
            <w:vAlign w:val="center"/>
          </w:tcPr>
          <w:p w14:paraId="73BA47A4" w14:textId="77777777" w:rsidR="0079703E" w:rsidRPr="00456C0B" w:rsidRDefault="0079703E" w:rsidP="0079703E">
            <w:pPr>
              <w:ind w:left="-105" w:right="-113"/>
              <w:jc w:val="center"/>
              <w:rPr>
                <w:sz w:val="24"/>
                <w:szCs w:val="24"/>
                <w:lang w:val="uk-UA"/>
              </w:rPr>
            </w:pPr>
            <w:r w:rsidRPr="00456C0B">
              <w:rPr>
                <w:sz w:val="24"/>
                <w:szCs w:val="24"/>
                <w:lang w:val="uk-UA"/>
              </w:rPr>
              <w:t>1 254,7</w:t>
            </w:r>
          </w:p>
        </w:tc>
      </w:tr>
      <w:tr w:rsidR="0079703E" w:rsidRPr="00456C0B" w14:paraId="2DA0DCD1" w14:textId="77777777" w:rsidTr="00BD6C00">
        <w:trPr>
          <w:trHeight w:val="300"/>
          <w:jc w:val="center"/>
        </w:trPr>
        <w:tc>
          <w:tcPr>
            <w:tcW w:w="2830" w:type="dxa"/>
            <w:vAlign w:val="center"/>
          </w:tcPr>
          <w:p w14:paraId="6869CF29" w14:textId="77777777" w:rsidR="0079703E" w:rsidRPr="00456C0B" w:rsidRDefault="0079703E" w:rsidP="0079703E">
            <w:pPr>
              <w:rPr>
                <w:color w:val="000000"/>
                <w:sz w:val="24"/>
                <w:szCs w:val="24"/>
                <w:u w:color="000000"/>
                <w:lang w:val="uk-UA"/>
              </w:rPr>
            </w:pPr>
            <w:r w:rsidRPr="00456C0B">
              <w:rPr>
                <w:color w:val="000000"/>
                <w:sz w:val="24"/>
                <w:szCs w:val="24"/>
                <w:u w:color="000000"/>
                <w:lang w:val="uk-UA"/>
              </w:rPr>
              <w:t>Інші витрати</w:t>
            </w:r>
          </w:p>
        </w:tc>
        <w:tc>
          <w:tcPr>
            <w:tcW w:w="993" w:type="dxa"/>
            <w:vAlign w:val="center"/>
          </w:tcPr>
          <w:p w14:paraId="3E3D58EC"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6101</w:t>
            </w:r>
          </w:p>
        </w:tc>
        <w:tc>
          <w:tcPr>
            <w:tcW w:w="992" w:type="dxa"/>
            <w:vAlign w:val="center"/>
          </w:tcPr>
          <w:p w14:paraId="52892755"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15 307</w:t>
            </w:r>
          </w:p>
        </w:tc>
        <w:tc>
          <w:tcPr>
            <w:tcW w:w="992" w:type="dxa"/>
            <w:vAlign w:val="center"/>
          </w:tcPr>
          <w:p w14:paraId="72B6BA4C" w14:textId="77777777" w:rsidR="0079703E" w:rsidRPr="00456C0B" w:rsidRDefault="0079703E" w:rsidP="0079703E">
            <w:pPr>
              <w:ind w:left="-110" w:right="-101"/>
              <w:jc w:val="center"/>
              <w:rPr>
                <w:color w:val="000000"/>
                <w:sz w:val="24"/>
                <w:szCs w:val="24"/>
                <w:u w:color="000000"/>
                <w:lang w:val="uk-UA"/>
              </w:rPr>
            </w:pPr>
            <w:r w:rsidRPr="00456C0B">
              <w:rPr>
                <w:color w:val="000000"/>
                <w:sz w:val="24"/>
                <w:szCs w:val="24"/>
                <w:u w:color="000000"/>
                <w:lang w:val="uk-UA"/>
              </w:rPr>
              <w:t>14783</w:t>
            </w:r>
          </w:p>
        </w:tc>
        <w:tc>
          <w:tcPr>
            <w:tcW w:w="1134" w:type="dxa"/>
            <w:vAlign w:val="center"/>
          </w:tcPr>
          <w:p w14:paraId="6715EE51" w14:textId="77777777" w:rsidR="0079703E" w:rsidRPr="00456C0B" w:rsidRDefault="0079703E" w:rsidP="0079703E">
            <w:pPr>
              <w:jc w:val="center"/>
              <w:rPr>
                <w:color w:val="000000"/>
                <w:sz w:val="24"/>
                <w:szCs w:val="24"/>
                <w:u w:color="000000"/>
                <w:lang w:val="uk-UA"/>
              </w:rPr>
            </w:pPr>
            <w:r w:rsidRPr="00456C0B">
              <w:rPr>
                <w:color w:val="000000"/>
                <w:sz w:val="24"/>
                <w:szCs w:val="24"/>
                <w:u w:color="000000"/>
                <w:lang w:val="uk-UA"/>
              </w:rPr>
              <w:t>9206</w:t>
            </w:r>
          </w:p>
        </w:tc>
        <w:tc>
          <w:tcPr>
            <w:tcW w:w="854" w:type="dxa"/>
            <w:vAlign w:val="center"/>
          </w:tcPr>
          <w:p w14:paraId="4F648B3E" w14:textId="77777777" w:rsidR="0079703E" w:rsidRPr="00456C0B" w:rsidRDefault="0079703E" w:rsidP="0079703E">
            <w:pPr>
              <w:jc w:val="center"/>
              <w:rPr>
                <w:sz w:val="24"/>
                <w:szCs w:val="24"/>
                <w:lang w:val="uk-UA"/>
              </w:rPr>
            </w:pPr>
            <w:r w:rsidRPr="00456C0B">
              <w:rPr>
                <w:sz w:val="24"/>
                <w:szCs w:val="24"/>
                <w:lang w:val="uk-UA"/>
              </w:rPr>
              <w:t>150,9</w:t>
            </w:r>
          </w:p>
        </w:tc>
        <w:tc>
          <w:tcPr>
            <w:tcW w:w="989" w:type="dxa"/>
            <w:vAlign w:val="center"/>
          </w:tcPr>
          <w:p w14:paraId="5F3E9FFD" w14:textId="77777777" w:rsidR="0079703E" w:rsidRPr="00456C0B" w:rsidRDefault="0079703E" w:rsidP="0079703E">
            <w:pPr>
              <w:ind w:left="-107" w:right="-104"/>
              <w:jc w:val="center"/>
              <w:rPr>
                <w:sz w:val="24"/>
                <w:szCs w:val="24"/>
                <w:lang w:val="uk-UA"/>
              </w:rPr>
            </w:pPr>
            <w:r w:rsidRPr="00456C0B">
              <w:rPr>
                <w:sz w:val="24"/>
                <w:szCs w:val="24"/>
                <w:lang w:val="uk-UA"/>
              </w:rPr>
              <w:t>-524</w:t>
            </w:r>
          </w:p>
        </w:tc>
        <w:tc>
          <w:tcPr>
            <w:tcW w:w="850" w:type="dxa"/>
            <w:vAlign w:val="center"/>
          </w:tcPr>
          <w:p w14:paraId="008C9E48" w14:textId="77777777" w:rsidR="0079703E" w:rsidRPr="00456C0B" w:rsidRDefault="0079703E" w:rsidP="0079703E">
            <w:pPr>
              <w:ind w:left="-105" w:right="-113"/>
              <w:jc w:val="center"/>
              <w:rPr>
                <w:sz w:val="24"/>
                <w:szCs w:val="24"/>
                <w:lang w:val="uk-UA"/>
              </w:rPr>
            </w:pPr>
            <w:r w:rsidRPr="00456C0B">
              <w:rPr>
                <w:sz w:val="24"/>
                <w:szCs w:val="24"/>
                <w:lang w:val="uk-UA"/>
              </w:rPr>
              <w:t>-3,4</w:t>
            </w:r>
          </w:p>
        </w:tc>
      </w:tr>
      <w:tr w:rsidR="007439F1" w:rsidRPr="00456C0B" w14:paraId="4A2683F1" w14:textId="77777777" w:rsidTr="00BD6C00">
        <w:trPr>
          <w:trHeight w:val="300"/>
          <w:jc w:val="center"/>
        </w:trPr>
        <w:tc>
          <w:tcPr>
            <w:tcW w:w="2830" w:type="dxa"/>
            <w:vAlign w:val="center"/>
          </w:tcPr>
          <w:p w14:paraId="734B2E00" w14:textId="70F79B2D" w:rsidR="007439F1" w:rsidRPr="00456C0B" w:rsidRDefault="007439F1" w:rsidP="007439F1">
            <w:pPr>
              <w:rPr>
                <w:color w:val="000000"/>
                <w:sz w:val="24"/>
                <w:szCs w:val="24"/>
                <w:u w:color="000000"/>
              </w:rPr>
            </w:pPr>
            <w:r w:rsidRPr="00456C0B">
              <w:rPr>
                <w:color w:val="000000"/>
                <w:sz w:val="24"/>
                <w:szCs w:val="24"/>
                <w:u w:color="000000"/>
                <w:lang w:val="uk-UA"/>
              </w:rPr>
              <w:t>Фінансові результати від звичайної діяльності до оподаткування</w:t>
            </w:r>
          </w:p>
        </w:tc>
        <w:tc>
          <w:tcPr>
            <w:tcW w:w="993" w:type="dxa"/>
            <w:vAlign w:val="center"/>
          </w:tcPr>
          <w:p w14:paraId="26309FCD" w14:textId="77777777" w:rsidR="007439F1" w:rsidRPr="00456C0B" w:rsidRDefault="007439F1" w:rsidP="007439F1">
            <w:pPr>
              <w:ind w:left="-110" w:right="-101"/>
              <w:jc w:val="center"/>
              <w:rPr>
                <w:color w:val="000000"/>
                <w:sz w:val="24"/>
                <w:szCs w:val="24"/>
                <w:u w:color="000000"/>
              </w:rPr>
            </w:pPr>
          </w:p>
        </w:tc>
        <w:tc>
          <w:tcPr>
            <w:tcW w:w="992" w:type="dxa"/>
            <w:vAlign w:val="center"/>
          </w:tcPr>
          <w:p w14:paraId="326F413B" w14:textId="77777777" w:rsidR="007439F1" w:rsidRPr="00456C0B" w:rsidRDefault="007439F1" w:rsidP="007439F1">
            <w:pPr>
              <w:ind w:left="-110" w:right="-101"/>
              <w:jc w:val="center"/>
              <w:rPr>
                <w:color w:val="000000"/>
                <w:sz w:val="24"/>
                <w:szCs w:val="24"/>
                <w:u w:color="000000"/>
              </w:rPr>
            </w:pPr>
          </w:p>
        </w:tc>
        <w:tc>
          <w:tcPr>
            <w:tcW w:w="992" w:type="dxa"/>
            <w:vAlign w:val="center"/>
          </w:tcPr>
          <w:p w14:paraId="71265264" w14:textId="77777777" w:rsidR="007439F1" w:rsidRPr="00456C0B" w:rsidRDefault="007439F1" w:rsidP="007439F1">
            <w:pPr>
              <w:ind w:left="-110" w:right="-101"/>
              <w:jc w:val="center"/>
              <w:rPr>
                <w:color w:val="000000"/>
                <w:sz w:val="24"/>
                <w:szCs w:val="24"/>
                <w:u w:color="000000"/>
              </w:rPr>
            </w:pPr>
          </w:p>
        </w:tc>
        <w:tc>
          <w:tcPr>
            <w:tcW w:w="1134" w:type="dxa"/>
            <w:vAlign w:val="center"/>
          </w:tcPr>
          <w:p w14:paraId="6633BDFD" w14:textId="77777777" w:rsidR="007439F1" w:rsidRPr="00456C0B" w:rsidRDefault="007439F1" w:rsidP="007439F1">
            <w:pPr>
              <w:jc w:val="center"/>
              <w:rPr>
                <w:color w:val="000000"/>
                <w:sz w:val="24"/>
                <w:szCs w:val="24"/>
                <w:u w:color="000000"/>
              </w:rPr>
            </w:pPr>
          </w:p>
        </w:tc>
        <w:tc>
          <w:tcPr>
            <w:tcW w:w="854" w:type="dxa"/>
            <w:vAlign w:val="center"/>
          </w:tcPr>
          <w:p w14:paraId="6A0C6FE5" w14:textId="77777777" w:rsidR="007439F1" w:rsidRPr="00456C0B" w:rsidRDefault="007439F1" w:rsidP="007439F1">
            <w:pPr>
              <w:jc w:val="center"/>
              <w:rPr>
                <w:sz w:val="24"/>
                <w:szCs w:val="24"/>
              </w:rPr>
            </w:pPr>
          </w:p>
        </w:tc>
        <w:tc>
          <w:tcPr>
            <w:tcW w:w="989" w:type="dxa"/>
            <w:vAlign w:val="center"/>
          </w:tcPr>
          <w:p w14:paraId="7A2D8DFD" w14:textId="77777777" w:rsidR="007439F1" w:rsidRPr="00456C0B" w:rsidRDefault="007439F1" w:rsidP="007439F1">
            <w:pPr>
              <w:ind w:left="-107" w:right="-104"/>
              <w:jc w:val="center"/>
              <w:rPr>
                <w:sz w:val="24"/>
                <w:szCs w:val="24"/>
              </w:rPr>
            </w:pPr>
          </w:p>
        </w:tc>
        <w:tc>
          <w:tcPr>
            <w:tcW w:w="850" w:type="dxa"/>
            <w:vAlign w:val="center"/>
          </w:tcPr>
          <w:p w14:paraId="40AD0F08" w14:textId="77777777" w:rsidR="007439F1" w:rsidRPr="00456C0B" w:rsidRDefault="007439F1" w:rsidP="007439F1">
            <w:pPr>
              <w:ind w:left="-105" w:right="-113"/>
              <w:jc w:val="center"/>
              <w:rPr>
                <w:sz w:val="24"/>
                <w:szCs w:val="24"/>
              </w:rPr>
            </w:pPr>
          </w:p>
        </w:tc>
      </w:tr>
    </w:tbl>
    <w:p w14:paraId="0F43FB4C" w14:textId="77777777" w:rsidR="00701726" w:rsidRPr="00701726" w:rsidRDefault="00701726" w:rsidP="007439F1">
      <w:pPr>
        <w:spacing w:after="0" w:line="360" w:lineRule="auto"/>
        <w:jc w:val="right"/>
        <w:rPr>
          <w:rFonts w:ascii="Times New Roman" w:hAnsi="Times New Roman" w:cs="Times New Roman"/>
          <w:sz w:val="28"/>
          <w:szCs w:val="28"/>
        </w:rPr>
      </w:pPr>
      <w:r w:rsidRPr="00701726">
        <w:rPr>
          <w:rFonts w:ascii="Times New Roman" w:hAnsi="Times New Roman" w:cs="Times New Roman"/>
          <w:sz w:val="28"/>
          <w:szCs w:val="28"/>
        </w:rPr>
        <w:t>Продовження табл.2.2</w:t>
      </w:r>
    </w:p>
    <w:tbl>
      <w:tblPr>
        <w:tblStyle w:val="11"/>
        <w:tblW w:w="9634" w:type="dxa"/>
        <w:jc w:val="center"/>
        <w:tblLayout w:type="fixed"/>
        <w:tblLook w:val="04A0" w:firstRow="1" w:lastRow="0" w:firstColumn="1" w:lastColumn="0" w:noHBand="0" w:noVBand="1"/>
      </w:tblPr>
      <w:tblGrid>
        <w:gridCol w:w="2830"/>
        <w:gridCol w:w="993"/>
        <w:gridCol w:w="992"/>
        <w:gridCol w:w="992"/>
        <w:gridCol w:w="1134"/>
        <w:gridCol w:w="854"/>
        <w:gridCol w:w="989"/>
        <w:gridCol w:w="850"/>
      </w:tblGrid>
      <w:tr w:rsidR="00701726" w:rsidRPr="00456C0B" w14:paraId="3CAD7A95" w14:textId="77777777" w:rsidTr="00A36085">
        <w:trPr>
          <w:trHeight w:val="300"/>
          <w:jc w:val="center"/>
        </w:trPr>
        <w:tc>
          <w:tcPr>
            <w:tcW w:w="2830" w:type="dxa"/>
            <w:vAlign w:val="center"/>
          </w:tcPr>
          <w:p w14:paraId="3E0C4885" w14:textId="77777777" w:rsidR="00701726" w:rsidRPr="00456C0B" w:rsidRDefault="00701726" w:rsidP="00701726">
            <w:pPr>
              <w:jc w:val="center"/>
              <w:rPr>
                <w:color w:val="000000"/>
                <w:sz w:val="24"/>
                <w:szCs w:val="24"/>
                <w:u w:color="000000"/>
              </w:rPr>
            </w:pPr>
            <w:r>
              <w:rPr>
                <w:color w:val="000000"/>
                <w:sz w:val="24"/>
                <w:szCs w:val="24"/>
                <w:u w:color="000000"/>
              </w:rPr>
              <w:t>1</w:t>
            </w:r>
          </w:p>
        </w:tc>
        <w:tc>
          <w:tcPr>
            <w:tcW w:w="993" w:type="dxa"/>
            <w:vAlign w:val="center"/>
          </w:tcPr>
          <w:p w14:paraId="7846F775" w14:textId="77777777" w:rsidR="00701726" w:rsidRPr="00456C0B" w:rsidRDefault="00701726" w:rsidP="00701726">
            <w:pPr>
              <w:ind w:left="-110" w:right="-101"/>
              <w:jc w:val="center"/>
              <w:rPr>
                <w:color w:val="000000"/>
                <w:sz w:val="24"/>
                <w:szCs w:val="24"/>
                <w:u w:color="000000"/>
              </w:rPr>
            </w:pPr>
            <w:r>
              <w:rPr>
                <w:color w:val="000000"/>
                <w:sz w:val="24"/>
                <w:szCs w:val="24"/>
                <w:u w:color="000000"/>
              </w:rPr>
              <w:t>2</w:t>
            </w:r>
          </w:p>
        </w:tc>
        <w:tc>
          <w:tcPr>
            <w:tcW w:w="992" w:type="dxa"/>
            <w:vAlign w:val="center"/>
          </w:tcPr>
          <w:p w14:paraId="559043A1" w14:textId="77777777" w:rsidR="00701726" w:rsidRPr="00456C0B" w:rsidRDefault="00701726" w:rsidP="00701726">
            <w:pPr>
              <w:ind w:left="-110" w:right="-101"/>
              <w:jc w:val="center"/>
              <w:rPr>
                <w:color w:val="000000"/>
                <w:sz w:val="24"/>
                <w:szCs w:val="24"/>
                <w:u w:color="000000"/>
              </w:rPr>
            </w:pPr>
            <w:r>
              <w:rPr>
                <w:color w:val="000000"/>
                <w:sz w:val="24"/>
                <w:szCs w:val="24"/>
                <w:u w:color="000000"/>
              </w:rPr>
              <w:t>3</w:t>
            </w:r>
          </w:p>
        </w:tc>
        <w:tc>
          <w:tcPr>
            <w:tcW w:w="992" w:type="dxa"/>
            <w:vAlign w:val="center"/>
          </w:tcPr>
          <w:p w14:paraId="1A7F68B5" w14:textId="77777777" w:rsidR="00701726" w:rsidRPr="00456C0B" w:rsidRDefault="00701726" w:rsidP="00701726">
            <w:pPr>
              <w:ind w:left="-110" w:right="-101"/>
              <w:jc w:val="center"/>
              <w:rPr>
                <w:color w:val="000000"/>
                <w:sz w:val="24"/>
                <w:szCs w:val="24"/>
                <w:u w:color="000000"/>
              </w:rPr>
            </w:pPr>
            <w:r>
              <w:rPr>
                <w:color w:val="000000"/>
                <w:sz w:val="24"/>
                <w:szCs w:val="24"/>
                <w:u w:color="000000"/>
              </w:rPr>
              <w:t>4</w:t>
            </w:r>
          </w:p>
        </w:tc>
        <w:tc>
          <w:tcPr>
            <w:tcW w:w="1134" w:type="dxa"/>
            <w:vAlign w:val="center"/>
          </w:tcPr>
          <w:p w14:paraId="24E0ACD7" w14:textId="77777777" w:rsidR="00701726" w:rsidRPr="00456C0B" w:rsidRDefault="00701726" w:rsidP="00701726">
            <w:pPr>
              <w:jc w:val="center"/>
              <w:rPr>
                <w:color w:val="000000"/>
                <w:sz w:val="24"/>
                <w:szCs w:val="24"/>
                <w:u w:color="000000"/>
              </w:rPr>
            </w:pPr>
            <w:r>
              <w:rPr>
                <w:color w:val="000000"/>
                <w:sz w:val="24"/>
                <w:szCs w:val="24"/>
                <w:u w:color="000000"/>
              </w:rPr>
              <w:t>5</w:t>
            </w:r>
          </w:p>
        </w:tc>
        <w:tc>
          <w:tcPr>
            <w:tcW w:w="854" w:type="dxa"/>
            <w:vAlign w:val="center"/>
          </w:tcPr>
          <w:p w14:paraId="5A5379B6" w14:textId="77777777" w:rsidR="00701726" w:rsidRPr="00456C0B" w:rsidRDefault="00701726" w:rsidP="00701726">
            <w:pPr>
              <w:jc w:val="center"/>
              <w:rPr>
                <w:sz w:val="24"/>
                <w:szCs w:val="24"/>
              </w:rPr>
            </w:pPr>
            <w:r>
              <w:rPr>
                <w:sz w:val="24"/>
                <w:szCs w:val="24"/>
              </w:rPr>
              <w:t>6</w:t>
            </w:r>
          </w:p>
        </w:tc>
        <w:tc>
          <w:tcPr>
            <w:tcW w:w="989" w:type="dxa"/>
            <w:vAlign w:val="center"/>
          </w:tcPr>
          <w:p w14:paraId="4F713181" w14:textId="77777777" w:rsidR="00701726" w:rsidRPr="00456C0B" w:rsidRDefault="00701726" w:rsidP="00701726">
            <w:pPr>
              <w:ind w:left="-107" w:right="-104"/>
              <w:jc w:val="center"/>
              <w:rPr>
                <w:sz w:val="24"/>
                <w:szCs w:val="24"/>
              </w:rPr>
            </w:pPr>
            <w:r>
              <w:rPr>
                <w:sz w:val="24"/>
                <w:szCs w:val="24"/>
              </w:rPr>
              <w:t>7</w:t>
            </w:r>
          </w:p>
        </w:tc>
        <w:tc>
          <w:tcPr>
            <w:tcW w:w="850" w:type="dxa"/>
            <w:vAlign w:val="center"/>
          </w:tcPr>
          <w:p w14:paraId="4484FB67" w14:textId="77777777" w:rsidR="00701726" w:rsidRPr="00456C0B" w:rsidRDefault="00701726" w:rsidP="00701726">
            <w:pPr>
              <w:ind w:left="-105" w:right="-113"/>
              <w:jc w:val="center"/>
              <w:rPr>
                <w:sz w:val="24"/>
                <w:szCs w:val="24"/>
              </w:rPr>
            </w:pPr>
            <w:r>
              <w:rPr>
                <w:sz w:val="24"/>
                <w:szCs w:val="24"/>
              </w:rPr>
              <w:t>8</w:t>
            </w:r>
          </w:p>
        </w:tc>
      </w:tr>
      <w:tr w:rsidR="00701726" w:rsidRPr="00456C0B" w14:paraId="50218A08" w14:textId="77777777" w:rsidTr="00A36085">
        <w:trPr>
          <w:trHeight w:val="300"/>
          <w:jc w:val="center"/>
        </w:trPr>
        <w:tc>
          <w:tcPr>
            <w:tcW w:w="2830" w:type="dxa"/>
            <w:vAlign w:val="center"/>
          </w:tcPr>
          <w:p w14:paraId="3D580B19" w14:textId="77777777" w:rsidR="00701726" w:rsidRPr="00456C0B" w:rsidRDefault="00701726" w:rsidP="00A36085">
            <w:pPr>
              <w:jc w:val="both"/>
              <w:rPr>
                <w:color w:val="000000"/>
                <w:sz w:val="24"/>
                <w:szCs w:val="24"/>
                <w:u w:color="000000"/>
                <w:lang w:val="uk-UA"/>
              </w:rPr>
            </w:pPr>
            <w:r w:rsidRPr="00456C0B">
              <w:rPr>
                <w:color w:val="000000"/>
                <w:sz w:val="24"/>
                <w:szCs w:val="24"/>
                <w:u w:color="000000"/>
                <w:lang w:val="uk-UA"/>
              </w:rPr>
              <w:t>- прибуток</w:t>
            </w:r>
          </w:p>
        </w:tc>
        <w:tc>
          <w:tcPr>
            <w:tcW w:w="993" w:type="dxa"/>
            <w:vAlign w:val="center"/>
          </w:tcPr>
          <w:p w14:paraId="75AE93B9"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431352</w:t>
            </w:r>
          </w:p>
        </w:tc>
        <w:tc>
          <w:tcPr>
            <w:tcW w:w="992" w:type="dxa"/>
            <w:vAlign w:val="center"/>
          </w:tcPr>
          <w:p w14:paraId="456611A6" w14:textId="77777777" w:rsidR="00701726" w:rsidRPr="00456C0B" w:rsidRDefault="00701726" w:rsidP="00A36085">
            <w:pPr>
              <w:ind w:left="-110" w:right="-101"/>
              <w:jc w:val="center"/>
              <w:rPr>
                <w:color w:val="000000"/>
                <w:sz w:val="24"/>
                <w:szCs w:val="24"/>
                <w:u w:color="000000"/>
                <w:lang w:val="uk-UA"/>
              </w:rPr>
            </w:pPr>
            <w:r w:rsidRPr="00456C0B">
              <w:rPr>
                <w:sz w:val="24"/>
                <w:szCs w:val="24"/>
                <w:lang w:val="uk-UA"/>
              </w:rPr>
              <w:t>776400</w:t>
            </w:r>
          </w:p>
        </w:tc>
        <w:tc>
          <w:tcPr>
            <w:tcW w:w="992" w:type="dxa"/>
            <w:vAlign w:val="center"/>
          </w:tcPr>
          <w:p w14:paraId="77BFE771"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297714</w:t>
            </w:r>
          </w:p>
        </w:tc>
        <w:tc>
          <w:tcPr>
            <w:tcW w:w="1134" w:type="dxa"/>
            <w:vAlign w:val="center"/>
          </w:tcPr>
          <w:p w14:paraId="181EC799" w14:textId="77777777" w:rsidR="00701726" w:rsidRPr="00456C0B" w:rsidRDefault="00701726" w:rsidP="00A36085">
            <w:pPr>
              <w:jc w:val="center"/>
              <w:rPr>
                <w:color w:val="000000"/>
                <w:sz w:val="24"/>
                <w:szCs w:val="24"/>
                <w:u w:color="000000"/>
                <w:lang w:val="uk-UA"/>
              </w:rPr>
            </w:pPr>
            <w:r w:rsidRPr="00456C0B">
              <w:rPr>
                <w:color w:val="000000"/>
                <w:sz w:val="24"/>
                <w:szCs w:val="24"/>
                <w:u w:color="000000"/>
                <w:lang w:val="uk-UA"/>
              </w:rPr>
              <w:t>345048</w:t>
            </w:r>
          </w:p>
        </w:tc>
        <w:tc>
          <w:tcPr>
            <w:tcW w:w="854" w:type="dxa"/>
            <w:vAlign w:val="center"/>
          </w:tcPr>
          <w:p w14:paraId="6FDC01A2" w14:textId="77777777" w:rsidR="00701726" w:rsidRPr="00456C0B" w:rsidRDefault="00701726" w:rsidP="00A36085">
            <w:pPr>
              <w:jc w:val="center"/>
              <w:rPr>
                <w:sz w:val="24"/>
                <w:szCs w:val="24"/>
                <w:lang w:val="uk-UA"/>
              </w:rPr>
            </w:pPr>
            <w:r w:rsidRPr="00456C0B">
              <w:rPr>
                <w:sz w:val="24"/>
                <w:szCs w:val="24"/>
                <w:lang w:val="uk-UA"/>
              </w:rPr>
              <w:t>80,0</w:t>
            </w:r>
          </w:p>
        </w:tc>
        <w:tc>
          <w:tcPr>
            <w:tcW w:w="989" w:type="dxa"/>
            <w:vAlign w:val="center"/>
          </w:tcPr>
          <w:p w14:paraId="6637A7E0" w14:textId="77777777" w:rsidR="00701726" w:rsidRPr="00456C0B" w:rsidRDefault="00701726" w:rsidP="00A36085">
            <w:pPr>
              <w:ind w:left="-107" w:right="-104"/>
              <w:jc w:val="center"/>
              <w:rPr>
                <w:sz w:val="24"/>
                <w:szCs w:val="24"/>
                <w:lang w:val="uk-UA"/>
              </w:rPr>
            </w:pPr>
            <w:r w:rsidRPr="00456C0B">
              <w:rPr>
                <w:sz w:val="24"/>
                <w:szCs w:val="24"/>
                <w:lang w:val="uk-UA"/>
              </w:rPr>
              <w:t>-478686</w:t>
            </w:r>
          </w:p>
        </w:tc>
        <w:tc>
          <w:tcPr>
            <w:tcW w:w="850" w:type="dxa"/>
            <w:vAlign w:val="center"/>
          </w:tcPr>
          <w:p w14:paraId="00301851" w14:textId="77777777" w:rsidR="00701726" w:rsidRPr="00456C0B" w:rsidRDefault="00701726" w:rsidP="00A36085">
            <w:pPr>
              <w:ind w:left="-105" w:right="-113"/>
              <w:jc w:val="center"/>
              <w:rPr>
                <w:sz w:val="24"/>
                <w:szCs w:val="24"/>
                <w:lang w:val="uk-UA"/>
              </w:rPr>
            </w:pPr>
            <w:r w:rsidRPr="00456C0B">
              <w:rPr>
                <w:sz w:val="24"/>
                <w:szCs w:val="24"/>
                <w:lang w:val="uk-UA"/>
              </w:rPr>
              <w:t>-61,7</w:t>
            </w:r>
          </w:p>
        </w:tc>
      </w:tr>
      <w:tr w:rsidR="00701726" w:rsidRPr="00456C0B" w14:paraId="2C7A09F4" w14:textId="77777777" w:rsidTr="00A36085">
        <w:trPr>
          <w:trHeight w:val="300"/>
          <w:jc w:val="center"/>
        </w:trPr>
        <w:tc>
          <w:tcPr>
            <w:tcW w:w="2830" w:type="dxa"/>
            <w:vAlign w:val="center"/>
          </w:tcPr>
          <w:p w14:paraId="31B92E00" w14:textId="77777777" w:rsidR="00701726" w:rsidRPr="00456C0B" w:rsidRDefault="00701726" w:rsidP="00A36085">
            <w:pPr>
              <w:jc w:val="both"/>
              <w:rPr>
                <w:color w:val="000000"/>
                <w:sz w:val="24"/>
                <w:szCs w:val="24"/>
                <w:u w:color="000000"/>
                <w:lang w:val="uk-UA"/>
              </w:rPr>
            </w:pPr>
            <w:r w:rsidRPr="00456C0B">
              <w:rPr>
                <w:color w:val="000000"/>
                <w:sz w:val="24"/>
                <w:szCs w:val="24"/>
                <w:u w:color="000000"/>
                <w:lang w:val="uk-UA"/>
              </w:rPr>
              <w:t>- збиток</w:t>
            </w:r>
          </w:p>
        </w:tc>
        <w:tc>
          <w:tcPr>
            <w:tcW w:w="993" w:type="dxa"/>
            <w:vAlign w:val="center"/>
          </w:tcPr>
          <w:p w14:paraId="282676BD"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66A60819"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992" w:type="dxa"/>
            <w:vAlign w:val="center"/>
          </w:tcPr>
          <w:p w14:paraId="0A91A650" w14:textId="77777777" w:rsidR="00701726" w:rsidRPr="00456C0B" w:rsidRDefault="00701726" w:rsidP="00A36085">
            <w:pPr>
              <w:ind w:left="-110" w:right="-101"/>
              <w:jc w:val="center"/>
              <w:rPr>
                <w:color w:val="000000"/>
                <w:sz w:val="24"/>
                <w:szCs w:val="24"/>
                <w:u w:color="000000"/>
                <w:lang w:val="uk-UA"/>
              </w:rPr>
            </w:pPr>
            <w:r w:rsidRPr="00456C0B">
              <w:rPr>
                <w:color w:val="000000"/>
                <w:sz w:val="24"/>
                <w:szCs w:val="24"/>
                <w:u w:color="000000"/>
                <w:lang w:val="uk-UA"/>
              </w:rPr>
              <w:t>-</w:t>
            </w:r>
          </w:p>
        </w:tc>
        <w:tc>
          <w:tcPr>
            <w:tcW w:w="1134" w:type="dxa"/>
            <w:vAlign w:val="center"/>
          </w:tcPr>
          <w:p w14:paraId="10A60EE0" w14:textId="77777777" w:rsidR="00701726" w:rsidRPr="00456C0B" w:rsidRDefault="00701726" w:rsidP="00A36085">
            <w:pPr>
              <w:jc w:val="center"/>
              <w:rPr>
                <w:color w:val="000000"/>
                <w:sz w:val="24"/>
                <w:szCs w:val="24"/>
                <w:u w:color="000000"/>
                <w:lang w:val="uk-UA"/>
              </w:rPr>
            </w:pPr>
            <w:r w:rsidRPr="00456C0B">
              <w:rPr>
                <w:color w:val="000000"/>
                <w:sz w:val="24"/>
                <w:szCs w:val="24"/>
                <w:u w:color="000000"/>
                <w:lang w:val="uk-UA"/>
              </w:rPr>
              <w:t>-</w:t>
            </w:r>
          </w:p>
        </w:tc>
        <w:tc>
          <w:tcPr>
            <w:tcW w:w="854" w:type="dxa"/>
            <w:vAlign w:val="center"/>
          </w:tcPr>
          <w:p w14:paraId="4D95699C" w14:textId="77777777" w:rsidR="00701726" w:rsidRPr="00456C0B" w:rsidRDefault="00701726" w:rsidP="00A36085">
            <w:pPr>
              <w:jc w:val="center"/>
              <w:rPr>
                <w:sz w:val="24"/>
                <w:szCs w:val="24"/>
                <w:lang w:val="uk-UA"/>
              </w:rPr>
            </w:pPr>
            <w:r w:rsidRPr="00456C0B">
              <w:rPr>
                <w:sz w:val="24"/>
                <w:szCs w:val="24"/>
                <w:lang w:val="uk-UA"/>
              </w:rPr>
              <w:t>-</w:t>
            </w:r>
          </w:p>
        </w:tc>
        <w:tc>
          <w:tcPr>
            <w:tcW w:w="989" w:type="dxa"/>
            <w:vAlign w:val="center"/>
          </w:tcPr>
          <w:p w14:paraId="78017563" w14:textId="77777777" w:rsidR="00701726" w:rsidRPr="00456C0B" w:rsidRDefault="00701726" w:rsidP="00A36085">
            <w:pPr>
              <w:ind w:left="-107" w:right="-104"/>
              <w:jc w:val="center"/>
              <w:rPr>
                <w:sz w:val="24"/>
                <w:szCs w:val="24"/>
                <w:lang w:val="uk-UA"/>
              </w:rPr>
            </w:pPr>
            <w:r w:rsidRPr="00456C0B">
              <w:rPr>
                <w:sz w:val="24"/>
                <w:szCs w:val="24"/>
                <w:lang w:val="uk-UA"/>
              </w:rPr>
              <w:t>-</w:t>
            </w:r>
          </w:p>
        </w:tc>
        <w:tc>
          <w:tcPr>
            <w:tcW w:w="850" w:type="dxa"/>
            <w:vAlign w:val="center"/>
          </w:tcPr>
          <w:p w14:paraId="6B01507F" w14:textId="77777777" w:rsidR="00701726" w:rsidRPr="00456C0B" w:rsidRDefault="00701726" w:rsidP="00A36085">
            <w:pPr>
              <w:ind w:left="-105" w:right="-113"/>
              <w:jc w:val="center"/>
              <w:rPr>
                <w:sz w:val="24"/>
                <w:szCs w:val="24"/>
                <w:lang w:val="uk-UA"/>
              </w:rPr>
            </w:pPr>
            <w:r w:rsidRPr="00456C0B">
              <w:rPr>
                <w:sz w:val="24"/>
                <w:szCs w:val="24"/>
                <w:lang w:val="uk-UA"/>
              </w:rPr>
              <w:t>-</w:t>
            </w:r>
          </w:p>
        </w:tc>
      </w:tr>
      <w:tr w:rsidR="00701726" w:rsidRPr="00456C0B" w14:paraId="46FCB9F4" w14:textId="77777777" w:rsidTr="00A36085">
        <w:trPr>
          <w:trHeight w:val="300"/>
          <w:jc w:val="center"/>
        </w:trPr>
        <w:tc>
          <w:tcPr>
            <w:tcW w:w="2830" w:type="dxa"/>
            <w:vAlign w:val="center"/>
          </w:tcPr>
          <w:p w14:paraId="60DCAC2E" w14:textId="77777777" w:rsidR="00701726" w:rsidRPr="00456C0B" w:rsidRDefault="00701726" w:rsidP="00A36085">
            <w:pPr>
              <w:rPr>
                <w:sz w:val="24"/>
                <w:szCs w:val="24"/>
                <w:lang w:val="uk-UA"/>
              </w:rPr>
            </w:pPr>
            <w:r w:rsidRPr="00456C0B">
              <w:rPr>
                <w:sz w:val="24"/>
                <w:szCs w:val="24"/>
                <w:lang w:val="uk-UA"/>
              </w:rPr>
              <w:t>Витрати (дохід) з податку на прибуток</w:t>
            </w:r>
          </w:p>
        </w:tc>
        <w:tc>
          <w:tcPr>
            <w:tcW w:w="993" w:type="dxa"/>
            <w:vAlign w:val="center"/>
          </w:tcPr>
          <w:p w14:paraId="0CC6590D" w14:textId="77777777" w:rsidR="00701726" w:rsidRPr="00456C0B" w:rsidRDefault="00701726" w:rsidP="00A36085">
            <w:pPr>
              <w:ind w:left="-110" w:right="-101"/>
              <w:jc w:val="center"/>
              <w:rPr>
                <w:sz w:val="24"/>
                <w:szCs w:val="24"/>
                <w:lang w:val="uk-UA"/>
              </w:rPr>
            </w:pPr>
            <w:r w:rsidRPr="00456C0B">
              <w:rPr>
                <w:sz w:val="24"/>
                <w:szCs w:val="24"/>
                <w:lang w:val="uk-UA"/>
              </w:rPr>
              <w:t>75744</w:t>
            </w:r>
          </w:p>
        </w:tc>
        <w:tc>
          <w:tcPr>
            <w:tcW w:w="992" w:type="dxa"/>
            <w:vAlign w:val="center"/>
          </w:tcPr>
          <w:p w14:paraId="3052F043" w14:textId="77777777" w:rsidR="00701726" w:rsidRPr="00456C0B" w:rsidRDefault="00701726" w:rsidP="00A36085">
            <w:pPr>
              <w:ind w:left="-110" w:right="-101"/>
              <w:jc w:val="center"/>
              <w:rPr>
                <w:sz w:val="24"/>
                <w:szCs w:val="24"/>
                <w:lang w:val="uk-UA"/>
              </w:rPr>
            </w:pPr>
            <w:r w:rsidRPr="00456C0B">
              <w:rPr>
                <w:sz w:val="24"/>
                <w:szCs w:val="24"/>
                <w:lang w:val="uk-UA"/>
              </w:rPr>
              <w:t>160827</w:t>
            </w:r>
          </w:p>
        </w:tc>
        <w:tc>
          <w:tcPr>
            <w:tcW w:w="992" w:type="dxa"/>
            <w:vAlign w:val="center"/>
          </w:tcPr>
          <w:p w14:paraId="78D7F814" w14:textId="77777777" w:rsidR="00701726" w:rsidRPr="00456C0B" w:rsidRDefault="00701726" w:rsidP="00A36085">
            <w:pPr>
              <w:ind w:left="-110" w:right="-101"/>
              <w:jc w:val="center"/>
              <w:rPr>
                <w:sz w:val="24"/>
                <w:szCs w:val="24"/>
                <w:lang w:val="uk-UA"/>
              </w:rPr>
            </w:pPr>
            <w:r w:rsidRPr="00456C0B">
              <w:rPr>
                <w:sz w:val="24"/>
                <w:szCs w:val="24"/>
                <w:lang w:val="uk-UA"/>
              </w:rPr>
              <w:t>11554</w:t>
            </w:r>
          </w:p>
        </w:tc>
        <w:tc>
          <w:tcPr>
            <w:tcW w:w="1134" w:type="dxa"/>
            <w:vAlign w:val="center"/>
          </w:tcPr>
          <w:p w14:paraId="10550AE2" w14:textId="77777777" w:rsidR="00701726" w:rsidRPr="00456C0B" w:rsidRDefault="00701726" w:rsidP="00A36085">
            <w:pPr>
              <w:jc w:val="center"/>
              <w:rPr>
                <w:sz w:val="24"/>
                <w:szCs w:val="24"/>
                <w:lang w:val="uk-UA"/>
              </w:rPr>
            </w:pPr>
            <w:r w:rsidRPr="00456C0B">
              <w:rPr>
                <w:sz w:val="24"/>
                <w:szCs w:val="24"/>
                <w:lang w:val="uk-UA"/>
              </w:rPr>
              <w:t>85083</w:t>
            </w:r>
          </w:p>
        </w:tc>
        <w:tc>
          <w:tcPr>
            <w:tcW w:w="854" w:type="dxa"/>
            <w:vAlign w:val="center"/>
          </w:tcPr>
          <w:p w14:paraId="298F3E12" w14:textId="77777777" w:rsidR="00701726" w:rsidRPr="00456C0B" w:rsidRDefault="00701726" w:rsidP="00A36085">
            <w:pPr>
              <w:jc w:val="center"/>
              <w:rPr>
                <w:sz w:val="24"/>
                <w:szCs w:val="24"/>
                <w:lang w:val="uk-UA"/>
              </w:rPr>
            </w:pPr>
            <w:r w:rsidRPr="00456C0B">
              <w:rPr>
                <w:sz w:val="24"/>
                <w:szCs w:val="24"/>
                <w:lang w:val="uk-UA"/>
              </w:rPr>
              <w:t>112,3</w:t>
            </w:r>
          </w:p>
        </w:tc>
        <w:tc>
          <w:tcPr>
            <w:tcW w:w="989" w:type="dxa"/>
            <w:vAlign w:val="center"/>
          </w:tcPr>
          <w:p w14:paraId="774CF454" w14:textId="77777777" w:rsidR="00701726" w:rsidRPr="00456C0B" w:rsidRDefault="00701726" w:rsidP="00A36085">
            <w:pPr>
              <w:ind w:left="-107" w:right="-104"/>
              <w:jc w:val="center"/>
              <w:rPr>
                <w:sz w:val="24"/>
                <w:szCs w:val="24"/>
                <w:lang w:val="uk-UA"/>
              </w:rPr>
            </w:pPr>
            <w:r w:rsidRPr="00456C0B">
              <w:rPr>
                <w:sz w:val="24"/>
                <w:szCs w:val="24"/>
                <w:lang w:val="uk-UA"/>
              </w:rPr>
              <w:t>-149 273</w:t>
            </w:r>
          </w:p>
        </w:tc>
        <w:tc>
          <w:tcPr>
            <w:tcW w:w="850" w:type="dxa"/>
            <w:vAlign w:val="center"/>
          </w:tcPr>
          <w:p w14:paraId="5E4638C5" w14:textId="77777777" w:rsidR="00701726" w:rsidRPr="00456C0B" w:rsidRDefault="00701726" w:rsidP="00A36085">
            <w:pPr>
              <w:ind w:left="-105" w:right="-113"/>
              <w:jc w:val="center"/>
              <w:rPr>
                <w:sz w:val="24"/>
                <w:szCs w:val="24"/>
                <w:lang w:val="uk-UA"/>
              </w:rPr>
            </w:pPr>
            <w:r w:rsidRPr="00456C0B">
              <w:rPr>
                <w:sz w:val="24"/>
                <w:szCs w:val="24"/>
                <w:lang w:val="uk-UA"/>
              </w:rPr>
              <w:t>-92,8</w:t>
            </w:r>
          </w:p>
        </w:tc>
      </w:tr>
      <w:tr w:rsidR="00701726" w:rsidRPr="00456C0B" w14:paraId="3F188A70" w14:textId="77777777" w:rsidTr="00A36085">
        <w:trPr>
          <w:trHeight w:val="300"/>
          <w:jc w:val="center"/>
        </w:trPr>
        <w:tc>
          <w:tcPr>
            <w:tcW w:w="2830" w:type="dxa"/>
            <w:vAlign w:val="center"/>
          </w:tcPr>
          <w:p w14:paraId="68769E0E" w14:textId="77777777" w:rsidR="00701726" w:rsidRPr="00456C0B" w:rsidRDefault="00701726" w:rsidP="00A36085">
            <w:pPr>
              <w:rPr>
                <w:sz w:val="24"/>
                <w:szCs w:val="24"/>
                <w:lang w:val="uk-UA"/>
              </w:rPr>
            </w:pPr>
            <w:r w:rsidRPr="00456C0B">
              <w:rPr>
                <w:sz w:val="24"/>
                <w:szCs w:val="24"/>
                <w:lang w:val="uk-UA"/>
              </w:rPr>
              <w:t>Чистий:</w:t>
            </w:r>
          </w:p>
        </w:tc>
        <w:tc>
          <w:tcPr>
            <w:tcW w:w="993" w:type="dxa"/>
            <w:vAlign w:val="center"/>
          </w:tcPr>
          <w:p w14:paraId="299A65D0" w14:textId="77777777" w:rsidR="00701726" w:rsidRPr="00456C0B" w:rsidRDefault="00701726" w:rsidP="00A36085">
            <w:pPr>
              <w:ind w:left="-110" w:right="-101"/>
              <w:jc w:val="center"/>
              <w:rPr>
                <w:sz w:val="24"/>
                <w:szCs w:val="24"/>
                <w:lang w:val="uk-UA"/>
              </w:rPr>
            </w:pPr>
          </w:p>
        </w:tc>
        <w:tc>
          <w:tcPr>
            <w:tcW w:w="992" w:type="dxa"/>
            <w:vAlign w:val="center"/>
          </w:tcPr>
          <w:p w14:paraId="2340B787" w14:textId="77777777" w:rsidR="00701726" w:rsidRPr="00456C0B" w:rsidRDefault="00701726" w:rsidP="00A36085">
            <w:pPr>
              <w:ind w:left="-110" w:right="-101"/>
              <w:jc w:val="center"/>
              <w:rPr>
                <w:sz w:val="24"/>
                <w:szCs w:val="24"/>
                <w:lang w:val="uk-UA"/>
              </w:rPr>
            </w:pPr>
          </w:p>
        </w:tc>
        <w:tc>
          <w:tcPr>
            <w:tcW w:w="992" w:type="dxa"/>
            <w:vAlign w:val="center"/>
          </w:tcPr>
          <w:p w14:paraId="04CD7D27" w14:textId="77777777" w:rsidR="00701726" w:rsidRPr="00456C0B" w:rsidRDefault="00701726" w:rsidP="00A36085">
            <w:pPr>
              <w:ind w:left="-110" w:right="-101"/>
              <w:jc w:val="center"/>
              <w:rPr>
                <w:sz w:val="24"/>
                <w:szCs w:val="24"/>
                <w:lang w:val="uk-UA"/>
              </w:rPr>
            </w:pPr>
          </w:p>
        </w:tc>
        <w:tc>
          <w:tcPr>
            <w:tcW w:w="1134" w:type="dxa"/>
            <w:vAlign w:val="center"/>
          </w:tcPr>
          <w:p w14:paraId="5A47031B" w14:textId="77777777" w:rsidR="00701726" w:rsidRPr="00456C0B" w:rsidRDefault="00701726" w:rsidP="00A36085">
            <w:pPr>
              <w:jc w:val="center"/>
              <w:rPr>
                <w:sz w:val="24"/>
                <w:szCs w:val="24"/>
                <w:lang w:val="uk-UA"/>
              </w:rPr>
            </w:pPr>
          </w:p>
        </w:tc>
        <w:tc>
          <w:tcPr>
            <w:tcW w:w="854" w:type="dxa"/>
            <w:vAlign w:val="center"/>
          </w:tcPr>
          <w:p w14:paraId="714EF6A7" w14:textId="77777777" w:rsidR="00701726" w:rsidRPr="00456C0B" w:rsidRDefault="00701726" w:rsidP="00A36085">
            <w:pPr>
              <w:jc w:val="center"/>
              <w:rPr>
                <w:sz w:val="24"/>
                <w:szCs w:val="24"/>
                <w:lang w:val="uk-UA"/>
              </w:rPr>
            </w:pPr>
          </w:p>
        </w:tc>
        <w:tc>
          <w:tcPr>
            <w:tcW w:w="989" w:type="dxa"/>
            <w:vAlign w:val="center"/>
          </w:tcPr>
          <w:p w14:paraId="7D594852" w14:textId="77777777" w:rsidR="00701726" w:rsidRPr="00456C0B" w:rsidRDefault="00701726" w:rsidP="00A36085">
            <w:pPr>
              <w:ind w:left="-107" w:right="-104"/>
              <w:jc w:val="center"/>
              <w:rPr>
                <w:sz w:val="24"/>
                <w:szCs w:val="24"/>
                <w:lang w:val="uk-UA"/>
              </w:rPr>
            </w:pPr>
          </w:p>
        </w:tc>
        <w:tc>
          <w:tcPr>
            <w:tcW w:w="850" w:type="dxa"/>
            <w:vAlign w:val="center"/>
          </w:tcPr>
          <w:p w14:paraId="6538621B" w14:textId="77777777" w:rsidR="00701726" w:rsidRPr="00456C0B" w:rsidRDefault="00701726" w:rsidP="00A36085">
            <w:pPr>
              <w:ind w:left="-105" w:right="-113"/>
              <w:jc w:val="center"/>
              <w:rPr>
                <w:sz w:val="24"/>
                <w:szCs w:val="24"/>
                <w:lang w:val="uk-UA"/>
              </w:rPr>
            </w:pPr>
          </w:p>
        </w:tc>
      </w:tr>
      <w:tr w:rsidR="00701726" w:rsidRPr="00456C0B" w14:paraId="63243D30" w14:textId="77777777" w:rsidTr="00A36085">
        <w:trPr>
          <w:trHeight w:val="300"/>
          <w:jc w:val="center"/>
        </w:trPr>
        <w:tc>
          <w:tcPr>
            <w:tcW w:w="2830" w:type="dxa"/>
            <w:vAlign w:val="center"/>
          </w:tcPr>
          <w:p w14:paraId="2B83C25B" w14:textId="77777777" w:rsidR="00701726" w:rsidRPr="00456C0B" w:rsidRDefault="00701726" w:rsidP="00A36085">
            <w:pPr>
              <w:rPr>
                <w:sz w:val="24"/>
                <w:szCs w:val="24"/>
                <w:lang w:val="uk-UA"/>
              </w:rPr>
            </w:pPr>
            <w:r w:rsidRPr="00456C0B">
              <w:rPr>
                <w:sz w:val="24"/>
                <w:szCs w:val="24"/>
                <w:lang w:val="uk-UA"/>
              </w:rPr>
              <w:t>- прибуток</w:t>
            </w:r>
          </w:p>
        </w:tc>
        <w:tc>
          <w:tcPr>
            <w:tcW w:w="993" w:type="dxa"/>
            <w:vAlign w:val="center"/>
          </w:tcPr>
          <w:p w14:paraId="78C3E476" w14:textId="77777777" w:rsidR="00701726" w:rsidRPr="00456C0B" w:rsidRDefault="00701726" w:rsidP="00A36085">
            <w:pPr>
              <w:ind w:left="-110" w:right="-101"/>
              <w:jc w:val="center"/>
              <w:rPr>
                <w:sz w:val="24"/>
                <w:szCs w:val="24"/>
                <w:lang w:val="uk-UA"/>
              </w:rPr>
            </w:pPr>
            <w:r w:rsidRPr="00456C0B">
              <w:rPr>
                <w:sz w:val="24"/>
                <w:szCs w:val="24"/>
                <w:lang w:val="uk-UA"/>
              </w:rPr>
              <w:t>355608</w:t>
            </w:r>
            <w:r w:rsidRPr="00456C0B">
              <w:rPr>
                <w:sz w:val="24"/>
                <w:szCs w:val="24"/>
                <w:lang w:val="uk-UA"/>
              </w:rPr>
              <w:t>‬</w:t>
            </w:r>
          </w:p>
        </w:tc>
        <w:tc>
          <w:tcPr>
            <w:tcW w:w="992" w:type="dxa"/>
            <w:vAlign w:val="center"/>
          </w:tcPr>
          <w:p w14:paraId="0E20870B" w14:textId="77777777" w:rsidR="00701726" w:rsidRPr="00456C0B" w:rsidRDefault="00701726" w:rsidP="00A36085">
            <w:pPr>
              <w:ind w:left="-110" w:right="-101"/>
              <w:jc w:val="center"/>
              <w:rPr>
                <w:sz w:val="24"/>
                <w:szCs w:val="24"/>
                <w:lang w:val="uk-UA"/>
              </w:rPr>
            </w:pPr>
            <w:r w:rsidRPr="00456C0B">
              <w:rPr>
                <w:sz w:val="24"/>
                <w:szCs w:val="24"/>
                <w:lang w:val="uk-UA"/>
              </w:rPr>
              <w:t>615573</w:t>
            </w:r>
            <w:r w:rsidRPr="00456C0B">
              <w:rPr>
                <w:sz w:val="24"/>
                <w:szCs w:val="24"/>
                <w:lang w:val="uk-UA"/>
              </w:rPr>
              <w:t>‬</w:t>
            </w:r>
          </w:p>
        </w:tc>
        <w:tc>
          <w:tcPr>
            <w:tcW w:w="992" w:type="dxa"/>
            <w:vAlign w:val="center"/>
          </w:tcPr>
          <w:p w14:paraId="10E9745C" w14:textId="77777777" w:rsidR="00701726" w:rsidRPr="00456C0B" w:rsidRDefault="00701726" w:rsidP="00A36085">
            <w:pPr>
              <w:ind w:left="-110" w:right="-101"/>
              <w:jc w:val="center"/>
              <w:rPr>
                <w:sz w:val="24"/>
                <w:szCs w:val="24"/>
                <w:lang w:val="uk-UA"/>
              </w:rPr>
            </w:pPr>
            <w:r w:rsidRPr="00456C0B">
              <w:rPr>
                <w:sz w:val="24"/>
                <w:szCs w:val="24"/>
                <w:lang w:val="uk-UA"/>
              </w:rPr>
              <w:t>286160</w:t>
            </w:r>
          </w:p>
        </w:tc>
        <w:tc>
          <w:tcPr>
            <w:tcW w:w="1134" w:type="dxa"/>
            <w:vAlign w:val="center"/>
          </w:tcPr>
          <w:p w14:paraId="6721AC36" w14:textId="77777777" w:rsidR="00701726" w:rsidRPr="00456C0B" w:rsidRDefault="00701726" w:rsidP="00A36085">
            <w:pPr>
              <w:jc w:val="center"/>
              <w:rPr>
                <w:sz w:val="24"/>
                <w:szCs w:val="24"/>
                <w:lang w:val="uk-UA"/>
              </w:rPr>
            </w:pPr>
            <w:r w:rsidRPr="00456C0B">
              <w:rPr>
                <w:sz w:val="24"/>
                <w:szCs w:val="24"/>
                <w:lang w:val="uk-UA"/>
              </w:rPr>
              <w:t>259965</w:t>
            </w:r>
          </w:p>
        </w:tc>
        <w:tc>
          <w:tcPr>
            <w:tcW w:w="854" w:type="dxa"/>
            <w:vAlign w:val="center"/>
          </w:tcPr>
          <w:p w14:paraId="11D875B4" w14:textId="77777777" w:rsidR="00701726" w:rsidRPr="00456C0B" w:rsidRDefault="00701726" w:rsidP="00A36085">
            <w:pPr>
              <w:jc w:val="center"/>
              <w:rPr>
                <w:sz w:val="24"/>
                <w:szCs w:val="24"/>
                <w:lang w:val="uk-UA"/>
              </w:rPr>
            </w:pPr>
            <w:r w:rsidRPr="00456C0B">
              <w:rPr>
                <w:sz w:val="24"/>
                <w:szCs w:val="24"/>
                <w:lang w:val="uk-UA"/>
              </w:rPr>
              <w:t>73,1</w:t>
            </w:r>
          </w:p>
        </w:tc>
        <w:tc>
          <w:tcPr>
            <w:tcW w:w="989" w:type="dxa"/>
            <w:vAlign w:val="center"/>
          </w:tcPr>
          <w:p w14:paraId="382824F3" w14:textId="77777777" w:rsidR="00701726" w:rsidRPr="00456C0B" w:rsidRDefault="00701726" w:rsidP="00A36085">
            <w:pPr>
              <w:ind w:left="-107" w:right="-104"/>
              <w:jc w:val="center"/>
              <w:rPr>
                <w:sz w:val="24"/>
                <w:szCs w:val="24"/>
                <w:lang w:val="uk-UA"/>
              </w:rPr>
            </w:pPr>
            <w:r w:rsidRPr="00456C0B">
              <w:rPr>
                <w:sz w:val="24"/>
                <w:szCs w:val="24"/>
                <w:lang w:val="uk-UA"/>
              </w:rPr>
              <w:t>-329413</w:t>
            </w:r>
          </w:p>
        </w:tc>
        <w:tc>
          <w:tcPr>
            <w:tcW w:w="850" w:type="dxa"/>
            <w:vAlign w:val="center"/>
          </w:tcPr>
          <w:p w14:paraId="771E5EB5" w14:textId="77777777" w:rsidR="00701726" w:rsidRPr="00456C0B" w:rsidRDefault="00701726" w:rsidP="00A36085">
            <w:pPr>
              <w:ind w:left="-105" w:right="-113"/>
              <w:jc w:val="center"/>
              <w:rPr>
                <w:sz w:val="24"/>
                <w:szCs w:val="24"/>
                <w:lang w:val="uk-UA"/>
              </w:rPr>
            </w:pPr>
            <w:r w:rsidRPr="00456C0B">
              <w:rPr>
                <w:sz w:val="24"/>
                <w:szCs w:val="24"/>
                <w:lang w:val="uk-UA"/>
              </w:rPr>
              <w:t>-53,5</w:t>
            </w:r>
          </w:p>
        </w:tc>
      </w:tr>
      <w:tr w:rsidR="00701726" w:rsidRPr="00456C0B" w14:paraId="36BDA5C5" w14:textId="77777777" w:rsidTr="00A36085">
        <w:trPr>
          <w:trHeight w:val="300"/>
          <w:jc w:val="center"/>
        </w:trPr>
        <w:tc>
          <w:tcPr>
            <w:tcW w:w="2830" w:type="dxa"/>
            <w:vAlign w:val="center"/>
          </w:tcPr>
          <w:p w14:paraId="004C48F6" w14:textId="77777777" w:rsidR="00701726" w:rsidRPr="00456C0B" w:rsidRDefault="00701726" w:rsidP="00A36085">
            <w:pPr>
              <w:rPr>
                <w:sz w:val="24"/>
                <w:szCs w:val="24"/>
                <w:lang w:val="uk-UA"/>
              </w:rPr>
            </w:pPr>
            <w:r w:rsidRPr="00456C0B">
              <w:rPr>
                <w:sz w:val="24"/>
                <w:szCs w:val="24"/>
                <w:lang w:val="uk-UA"/>
              </w:rPr>
              <w:t>- збиток</w:t>
            </w:r>
          </w:p>
        </w:tc>
        <w:tc>
          <w:tcPr>
            <w:tcW w:w="993" w:type="dxa"/>
            <w:vAlign w:val="center"/>
          </w:tcPr>
          <w:p w14:paraId="0997B5C6" w14:textId="77777777" w:rsidR="00701726" w:rsidRPr="00456C0B" w:rsidRDefault="00701726" w:rsidP="00A36085">
            <w:pPr>
              <w:ind w:left="-110" w:right="-101"/>
              <w:jc w:val="center"/>
              <w:rPr>
                <w:sz w:val="24"/>
                <w:szCs w:val="24"/>
                <w:lang w:val="uk-UA"/>
              </w:rPr>
            </w:pPr>
            <w:r w:rsidRPr="00456C0B">
              <w:rPr>
                <w:sz w:val="24"/>
                <w:szCs w:val="24"/>
                <w:lang w:val="uk-UA"/>
              </w:rPr>
              <w:t>-</w:t>
            </w:r>
          </w:p>
        </w:tc>
        <w:tc>
          <w:tcPr>
            <w:tcW w:w="992" w:type="dxa"/>
            <w:vAlign w:val="center"/>
          </w:tcPr>
          <w:p w14:paraId="1C252D72" w14:textId="77777777" w:rsidR="00701726" w:rsidRPr="00456C0B" w:rsidRDefault="00701726" w:rsidP="00A36085">
            <w:pPr>
              <w:ind w:left="-110" w:right="-101"/>
              <w:jc w:val="center"/>
              <w:rPr>
                <w:sz w:val="24"/>
                <w:szCs w:val="24"/>
                <w:lang w:val="uk-UA"/>
              </w:rPr>
            </w:pPr>
            <w:r w:rsidRPr="00456C0B">
              <w:rPr>
                <w:sz w:val="24"/>
                <w:szCs w:val="24"/>
                <w:lang w:val="uk-UA"/>
              </w:rPr>
              <w:t>-</w:t>
            </w:r>
          </w:p>
        </w:tc>
        <w:tc>
          <w:tcPr>
            <w:tcW w:w="992" w:type="dxa"/>
            <w:vAlign w:val="center"/>
          </w:tcPr>
          <w:p w14:paraId="594D3F53" w14:textId="77777777" w:rsidR="00701726" w:rsidRPr="00456C0B" w:rsidRDefault="00701726" w:rsidP="00A36085">
            <w:pPr>
              <w:ind w:left="-110" w:right="-101"/>
              <w:jc w:val="center"/>
              <w:rPr>
                <w:sz w:val="24"/>
                <w:szCs w:val="24"/>
                <w:lang w:val="uk-UA"/>
              </w:rPr>
            </w:pPr>
            <w:r w:rsidRPr="00456C0B">
              <w:rPr>
                <w:sz w:val="24"/>
                <w:szCs w:val="24"/>
                <w:lang w:val="uk-UA"/>
              </w:rPr>
              <w:t>-</w:t>
            </w:r>
          </w:p>
        </w:tc>
        <w:tc>
          <w:tcPr>
            <w:tcW w:w="1134" w:type="dxa"/>
            <w:vAlign w:val="center"/>
          </w:tcPr>
          <w:p w14:paraId="03834AB4" w14:textId="77777777" w:rsidR="00701726" w:rsidRPr="00456C0B" w:rsidRDefault="00701726" w:rsidP="00A36085">
            <w:pPr>
              <w:jc w:val="center"/>
              <w:rPr>
                <w:sz w:val="24"/>
                <w:szCs w:val="24"/>
                <w:lang w:val="uk-UA"/>
              </w:rPr>
            </w:pPr>
            <w:r w:rsidRPr="00456C0B">
              <w:rPr>
                <w:sz w:val="24"/>
                <w:szCs w:val="24"/>
                <w:lang w:val="uk-UA"/>
              </w:rPr>
              <w:t>-</w:t>
            </w:r>
          </w:p>
        </w:tc>
        <w:tc>
          <w:tcPr>
            <w:tcW w:w="854" w:type="dxa"/>
            <w:vAlign w:val="center"/>
          </w:tcPr>
          <w:p w14:paraId="5ED59AA1" w14:textId="77777777" w:rsidR="00701726" w:rsidRPr="00456C0B" w:rsidRDefault="00701726" w:rsidP="00A36085">
            <w:pPr>
              <w:jc w:val="center"/>
              <w:rPr>
                <w:sz w:val="24"/>
                <w:szCs w:val="24"/>
                <w:lang w:val="uk-UA"/>
              </w:rPr>
            </w:pPr>
            <w:r w:rsidRPr="00456C0B">
              <w:rPr>
                <w:sz w:val="24"/>
                <w:szCs w:val="24"/>
                <w:lang w:val="uk-UA"/>
              </w:rPr>
              <w:t>-</w:t>
            </w:r>
          </w:p>
        </w:tc>
        <w:tc>
          <w:tcPr>
            <w:tcW w:w="989" w:type="dxa"/>
            <w:vAlign w:val="center"/>
          </w:tcPr>
          <w:p w14:paraId="4399F804" w14:textId="77777777" w:rsidR="00701726" w:rsidRPr="00456C0B" w:rsidRDefault="00701726" w:rsidP="00A36085">
            <w:pPr>
              <w:jc w:val="center"/>
              <w:rPr>
                <w:sz w:val="24"/>
                <w:szCs w:val="24"/>
                <w:lang w:val="uk-UA"/>
              </w:rPr>
            </w:pPr>
            <w:r w:rsidRPr="00456C0B">
              <w:rPr>
                <w:sz w:val="24"/>
                <w:szCs w:val="24"/>
                <w:lang w:val="uk-UA"/>
              </w:rPr>
              <w:t>-</w:t>
            </w:r>
          </w:p>
        </w:tc>
        <w:tc>
          <w:tcPr>
            <w:tcW w:w="850" w:type="dxa"/>
            <w:vAlign w:val="center"/>
          </w:tcPr>
          <w:p w14:paraId="04CC9004" w14:textId="77777777" w:rsidR="00701726" w:rsidRPr="00456C0B" w:rsidRDefault="00701726" w:rsidP="00A36085">
            <w:pPr>
              <w:ind w:left="-105" w:right="-113"/>
              <w:jc w:val="center"/>
              <w:rPr>
                <w:sz w:val="24"/>
                <w:szCs w:val="24"/>
                <w:lang w:val="uk-UA"/>
              </w:rPr>
            </w:pPr>
            <w:r w:rsidRPr="00456C0B">
              <w:rPr>
                <w:sz w:val="24"/>
                <w:szCs w:val="24"/>
                <w:lang w:val="uk-UA"/>
              </w:rPr>
              <w:t>-</w:t>
            </w:r>
          </w:p>
        </w:tc>
      </w:tr>
    </w:tbl>
    <w:p w14:paraId="248D58E0" w14:textId="77777777" w:rsidR="00544CDB" w:rsidRPr="00312436" w:rsidRDefault="00305D92" w:rsidP="00701726">
      <w:pPr>
        <w:pBdr>
          <w:top w:val="nil"/>
          <w:left w:val="nil"/>
          <w:bottom w:val="nil"/>
          <w:right w:val="nil"/>
          <w:between w:val="nil"/>
          <w:bar w:val="nil"/>
        </w:pBdr>
        <w:spacing w:after="0" w:line="360" w:lineRule="auto"/>
        <w:ind w:firstLine="709"/>
        <w:jc w:val="both"/>
        <w:rPr>
          <w:rFonts w:ascii="Times New Roman" w:eastAsia="Arial Unicode MS" w:hAnsi="Times New Roman" w:cs="Times New Roman"/>
          <w:i/>
          <w:color w:val="000000"/>
          <w:sz w:val="24"/>
          <w:szCs w:val="24"/>
          <w:u w:color="000000"/>
          <w:bdr w:val="nil"/>
          <w:lang w:val="ru-RU" w:eastAsia="ru-RU"/>
        </w:rPr>
      </w:pPr>
      <w:r>
        <w:rPr>
          <w:rFonts w:ascii="Times New Roman" w:eastAsia="Arial Unicode MS" w:hAnsi="Times New Roman" w:cs="Times New Roman"/>
          <w:i/>
          <w:color w:val="000000"/>
          <w:sz w:val="24"/>
          <w:szCs w:val="24"/>
          <w:u w:color="000000"/>
          <w:bdr w:val="nil"/>
          <w:lang w:eastAsia="ru-RU"/>
        </w:rPr>
        <w:t>Джерело: складено автором на основі джерел</w:t>
      </w:r>
      <w:r w:rsidR="0039157F">
        <w:rPr>
          <w:rFonts w:ascii="Times New Roman" w:eastAsia="Arial Unicode MS" w:hAnsi="Times New Roman" w:cs="Times New Roman"/>
          <w:i/>
          <w:color w:val="000000"/>
          <w:sz w:val="24"/>
          <w:szCs w:val="24"/>
          <w:u w:color="000000"/>
          <w:bdr w:val="nil"/>
          <w:lang w:eastAsia="ru-RU"/>
        </w:rPr>
        <w:t xml:space="preserve"> </w:t>
      </w:r>
      <w:r w:rsidR="00C43085" w:rsidRPr="00312436">
        <w:rPr>
          <w:rFonts w:ascii="Times New Roman" w:eastAsia="Arial Unicode MS" w:hAnsi="Times New Roman" w:cs="Times New Roman"/>
          <w:i/>
          <w:color w:val="000000"/>
          <w:sz w:val="24"/>
          <w:szCs w:val="24"/>
          <w:u w:color="000000"/>
          <w:bdr w:val="nil"/>
          <w:lang w:val="ru-RU" w:eastAsia="ru-RU"/>
        </w:rPr>
        <w:t>[20</w:t>
      </w:r>
      <w:r w:rsidR="006D7016">
        <w:rPr>
          <w:rFonts w:ascii="Times New Roman" w:eastAsia="Arial Unicode MS" w:hAnsi="Times New Roman" w:cs="Times New Roman"/>
          <w:i/>
          <w:color w:val="000000"/>
          <w:sz w:val="24"/>
          <w:szCs w:val="24"/>
          <w:u w:color="000000"/>
          <w:bdr w:val="nil"/>
          <w:lang w:eastAsia="ru-RU"/>
        </w:rPr>
        <w:t>,21</w:t>
      </w:r>
      <w:r w:rsidR="00AF1B73">
        <w:rPr>
          <w:rFonts w:ascii="Times New Roman" w:eastAsia="Arial Unicode MS" w:hAnsi="Times New Roman" w:cs="Times New Roman"/>
          <w:i/>
          <w:color w:val="000000"/>
          <w:sz w:val="24"/>
          <w:szCs w:val="24"/>
          <w:u w:color="000000"/>
          <w:bdr w:val="nil"/>
          <w:lang w:eastAsia="ru-RU"/>
        </w:rPr>
        <w:t>,22</w:t>
      </w:r>
      <w:r w:rsidRPr="00312436">
        <w:rPr>
          <w:rFonts w:ascii="Times New Roman" w:eastAsia="Arial Unicode MS" w:hAnsi="Times New Roman" w:cs="Times New Roman"/>
          <w:i/>
          <w:color w:val="000000"/>
          <w:sz w:val="24"/>
          <w:szCs w:val="24"/>
          <w:u w:color="000000"/>
          <w:bdr w:val="nil"/>
          <w:lang w:val="ru-RU" w:eastAsia="ru-RU"/>
        </w:rPr>
        <w:t>]</w:t>
      </w:r>
    </w:p>
    <w:p w14:paraId="5D9748D6" w14:textId="77777777" w:rsidR="00701726" w:rsidRPr="00701726" w:rsidRDefault="00701726" w:rsidP="0038005C">
      <w:pPr>
        <w:pBdr>
          <w:top w:val="nil"/>
          <w:left w:val="nil"/>
          <w:bottom w:val="nil"/>
          <w:right w:val="nil"/>
          <w:between w:val="nil"/>
          <w:bar w:val="nil"/>
        </w:pBdr>
        <w:spacing w:after="0" w:line="360" w:lineRule="auto"/>
        <w:ind w:firstLine="709"/>
        <w:jc w:val="both"/>
        <w:rPr>
          <w:rFonts w:ascii="Times New Roman" w:hAnsi="Times New Roman" w:cs="Times New Roman"/>
          <w:i/>
          <w:sz w:val="24"/>
          <w:szCs w:val="24"/>
        </w:rPr>
      </w:pPr>
    </w:p>
    <w:p w14:paraId="0FD2342E" w14:textId="4B729E9C" w:rsidR="0038005C" w:rsidRPr="0038005C" w:rsidRDefault="0038005C" w:rsidP="0038005C">
      <w:pPr>
        <w:pBdr>
          <w:top w:val="nil"/>
          <w:left w:val="nil"/>
          <w:bottom w:val="nil"/>
          <w:right w:val="nil"/>
          <w:between w:val="nil"/>
          <w:bar w:val="nil"/>
        </w:pBdr>
        <w:spacing w:after="0" w:line="360" w:lineRule="auto"/>
        <w:ind w:firstLine="709"/>
        <w:jc w:val="both"/>
        <w:rPr>
          <w:rFonts w:ascii="Times New Roman" w:eastAsia="Arial Unicode MS" w:hAnsi="Times New Roman" w:cs="Times New Roman"/>
          <w:color w:val="000000"/>
          <w:sz w:val="28"/>
          <w:szCs w:val="28"/>
          <w:u w:color="000000"/>
          <w:bdr w:val="nil"/>
          <w:lang w:eastAsia="ru-RU"/>
        </w:rPr>
      </w:pPr>
      <w:r w:rsidRPr="0038005C">
        <w:rPr>
          <w:rFonts w:ascii="Times New Roman" w:eastAsia="Arial Unicode MS" w:hAnsi="Times New Roman" w:cs="Times New Roman"/>
          <w:color w:val="000000"/>
          <w:sz w:val="28"/>
          <w:szCs w:val="28"/>
          <w:u w:color="000000"/>
          <w:bdr w:val="nil"/>
          <w:lang w:eastAsia="ru-RU"/>
        </w:rPr>
        <w:t>Отже, аналіз даних табл.2.2 демонструє, що у 2017 році відносно 2016</w:t>
      </w:r>
      <w:r w:rsidR="008676E6">
        <w:rPr>
          <w:rFonts w:ascii="Times New Roman" w:eastAsia="Arial Unicode MS" w:hAnsi="Times New Roman" w:cs="Times New Roman"/>
          <w:color w:val="000000"/>
          <w:sz w:val="28"/>
          <w:szCs w:val="28"/>
          <w:u w:color="000000"/>
          <w:bdr w:val="nil"/>
          <w:lang w:eastAsia="ru-RU"/>
        </w:rPr>
        <w:t>р.</w:t>
      </w:r>
      <w:r w:rsidRPr="0038005C">
        <w:rPr>
          <w:rFonts w:ascii="Times New Roman" w:eastAsia="Arial Unicode MS" w:hAnsi="Times New Roman" w:cs="Times New Roman"/>
          <w:color w:val="000000"/>
          <w:sz w:val="28"/>
          <w:szCs w:val="28"/>
          <w:u w:color="000000"/>
          <w:bdr w:val="nil"/>
          <w:lang w:eastAsia="ru-RU"/>
        </w:rPr>
        <w:t xml:space="preserve"> чистий дохід зріс на 32,9 % при збільшенні валового прибутку на 76,6%,</w:t>
      </w:r>
      <w:r w:rsidR="008676E6">
        <w:rPr>
          <w:rFonts w:ascii="Times New Roman" w:eastAsia="Arial Unicode MS" w:hAnsi="Times New Roman" w:cs="Times New Roman"/>
          <w:color w:val="000000"/>
          <w:sz w:val="28"/>
          <w:szCs w:val="28"/>
          <w:u w:color="000000"/>
          <w:bdr w:val="nil"/>
          <w:lang w:eastAsia="ru-RU"/>
        </w:rPr>
        <w:t xml:space="preserve"> </w:t>
      </w:r>
      <w:r w:rsidRPr="0038005C">
        <w:rPr>
          <w:rFonts w:ascii="Times New Roman" w:eastAsia="Arial Unicode MS" w:hAnsi="Times New Roman" w:cs="Times New Roman"/>
          <w:color w:val="000000"/>
          <w:sz w:val="28"/>
          <w:szCs w:val="28"/>
          <w:u w:color="000000"/>
          <w:bdr w:val="nil"/>
          <w:lang w:eastAsia="ru-RU"/>
        </w:rPr>
        <w:t>тому</w:t>
      </w:r>
      <w:r w:rsidRPr="0038005C">
        <w:t xml:space="preserve"> </w:t>
      </w:r>
      <w:r w:rsidRPr="0038005C">
        <w:rPr>
          <w:rFonts w:ascii="Times New Roman" w:eastAsia="Arial Unicode MS" w:hAnsi="Times New Roman" w:cs="Times New Roman"/>
          <w:color w:val="000000"/>
          <w:sz w:val="28"/>
          <w:szCs w:val="28"/>
          <w:u w:color="000000"/>
          <w:bdr w:val="nil"/>
          <w:lang w:eastAsia="ru-RU"/>
        </w:rPr>
        <w:t>темп приросту доходу підприємства більший за темп зростання витрат на створення продукції.  Чистий прибуток за аналізовані роки зростав стрімкіше ніж валовий прибуток та прибуток від операційної діяльності. Це демонструє те</w:t>
      </w:r>
      <w:r w:rsidR="00FD49BB">
        <w:rPr>
          <w:rFonts w:ascii="Times New Roman" w:eastAsia="Arial Unicode MS" w:hAnsi="Times New Roman" w:cs="Times New Roman"/>
          <w:color w:val="000000"/>
          <w:sz w:val="28"/>
          <w:szCs w:val="28"/>
          <w:u w:color="000000"/>
          <w:bdr w:val="nil"/>
          <w:lang w:eastAsia="ru-RU"/>
        </w:rPr>
        <w:t>,</w:t>
      </w:r>
      <w:r w:rsidRPr="0038005C">
        <w:rPr>
          <w:rFonts w:ascii="Times New Roman" w:eastAsia="Arial Unicode MS" w:hAnsi="Times New Roman" w:cs="Times New Roman"/>
          <w:color w:val="000000"/>
          <w:sz w:val="28"/>
          <w:szCs w:val="28"/>
          <w:u w:color="000000"/>
          <w:bdr w:val="nil"/>
          <w:lang w:eastAsia="ru-RU"/>
        </w:rPr>
        <w:t xml:space="preserve"> що  підприємство застосовує механізм пільгового оподаткування. Можна сказати те</w:t>
      </w:r>
      <w:r w:rsidR="00FD49BB">
        <w:rPr>
          <w:rFonts w:ascii="Times New Roman" w:eastAsia="Arial Unicode MS" w:hAnsi="Times New Roman" w:cs="Times New Roman"/>
          <w:color w:val="000000"/>
          <w:sz w:val="28"/>
          <w:szCs w:val="28"/>
          <w:u w:color="000000"/>
          <w:bdr w:val="nil"/>
          <w:lang w:eastAsia="ru-RU"/>
        </w:rPr>
        <w:t>,</w:t>
      </w:r>
      <w:r w:rsidRPr="0038005C">
        <w:rPr>
          <w:rFonts w:ascii="Times New Roman" w:eastAsia="Arial Unicode MS" w:hAnsi="Times New Roman" w:cs="Times New Roman"/>
          <w:color w:val="000000"/>
          <w:sz w:val="28"/>
          <w:szCs w:val="28"/>
          <w:u w:color="000000"/>
          <w:bdr w:val="nil"/>
          <w:lang w:eastAsia="ru-RU"/>
        </w:rPr>
        <w:t xml:space="preserve"> що сума фінансових результатів майже за усіма різновидами діяльності у 2018 році порівнюючи з 2017</w:t>
      </w:r>
      <w:r w:rsidR="008676E6">
        <w:rPr>
          <w:rFonts w:ascii="Times New Roman" w:eastAsia="Arial Unicode MS" w:hAnsi="Times New Roman" w:cs="Times New Roman"/>
          <w:color w:val="000000"/>
          <w:sz w:val="28"/>
          <w:szCs w:val="28"/>
          <w:u w:color="000000"/>
          <w:bdr w:val="nil"/>
          <w:lang w:eastAsia="ru-RU"/>
        </w:rPr>
        <w:t>р.</w:t>
      </w:r>
      <w:r w:rsidRPr="0038005C">
        <w:rPr>
          <w:rFonts w:ascii="Times New Roman" w:eastAsia="Arial Unicode MS" w:hAnsi="Times New Roman" w:cs="Times New Roman"/>
          <w:color w:val="000000"/>
          <w:sz w:val="28"/>
          <w:szCs w:val="28"/>
          <w:u w:color="000000"/>
          <w:bdr w:val="nil"/>
          <w:lang w:eastAsia="ru-RU"/>
        </w:rPr>
        <w:t xml:space="preserve"> збільшилася. </w:t>
      </w:r>
    </w:p>
    <w:p w14:paraId="0E28748C" w14:textId="77777777" w:rsidR="0038005C" w:rsidRDefault="0038005C" w:rsidP="0038005C">
      <w:pPr>
        <w:pBdr>
          <w:top w:val="nil"/>
          <w:left w:val="nil"/>
          <w:bottom w:val="nil"/>
          <w:right w:val="nil"/>
          <w:between w:val="nil"/>
          <w:bar w:val="nil"/>
        </w:pBdr>
        <w:spacing w:after="0" w:line="360" w:lineRule="auto"/>
        <w:ind w:firstLine="709"/>
        <w:jc w:val="both"/>
        <w:rPr>
          <w:rFonts w:ascii="Times New Roman" w:eastAsia="Arial Unicode MS" w:hAnsi="Times New Roman" w:cs="Times New Roman"/>
          <w:color w:val="000000"/>
          <w:sz w:val="28"/>
          <w:szCs w:val="28"/>
          <w:u w:color="000000"/>
          <w:bdr w:val="nil"/>
          <w:lang w:eastAsia="ru-RU"/>
        </w:rPr>
      </w:pPr>
      <w:r w:rsidRPr="0038005C">
        <w:rPr>
          <w:rFonts w:ascii="Times New Roman" w:eastAsia="Arial Unicode MS" w:hAnsi="Times New Roman" w:cs="Times New Roman"/>
          <w:color w:val="000000"/>
          <w:sz w:val="28"/>
          <w:szCs w:val="28"/>
          <w:u w:color="000000"/>
          <w:bdr w:val="nil"/>
          <w:lang w:eastAsia="ru-RU"/>
        </w:rPr>
        <w:t>На рис.2.</w:t>
      </w:r>
      <w:r w:rsidR="008676E6">
        <w:rPr>
          <w:rFonts w:ascii="Times New Roman" w:eastAsia="Arial Unicode MS" w:hAnsi="Times New Roman" w:cs="Times New Roman"/>
          <w:color w:val="000000"/>
          <w:sz w:val="28"/>
          <w:szCs w:val="28"/>
          <w:u w:color="000000"/>
          <w:bdr w:val="nil"/>
          <w:lang w:eastAsia="ru-RU"/>
        </w:rPr>
        <w:t>2</w:t>
      </w:r>
      <w:r w:rsidRPr="0038005C">
        <w:rPr>
          <w:rFonts w:ascii="Times New Roman" w:eastAsia="Arial Unicode MS" w:hAnsi="Times New Roman" w:cs="Times New Roman"/>
          <w:color w:val="000000"/>
          <w:sz w:val="28"/>
          <w:szCs w:val="28"/>
          <w:u w:color="000000"/>
          <w:bdr w:val="nil"/>
          <w:lang w:eastAsia="ru-RU"/>
        </w:rPr>
        <w:t xml:space="preserve"> зображена динаміка чистого доходу, валового прибутку та чистого прибуток.</w:t>
      </w:r>
    </w:p>
    <w:p w14:paraId="410BDC4D" w14:textId="77777777" w:rsidR="003C711C" w:rsidRPr="003C711C" w:rsidRDefault="003C711C" w:rsidP="0038005C">
      <w:pPr>
        <w:pBdr>
          <w:top w:val="nil"/>
          <w:left w:val="nil"/>
          <w:bottom w:val="nil"/>
          <w:right w:val="nil"/>
          <w:between w:val="nil"/>
          <w:bar w:val="nil"/>
        </w:pBdr>
        <w:spacing w:after="0" w:line="360" w:lineRule="auto"/>
        <w:ind w:firstLine="709"/>
        <w:jc w:val="both"/>
        <w:rPr>
          <w:rFonts w:ascii="Times New Roman" w:eastAsia="Arial Unicode MS" w:hAnsi="Times New Roman" w:cs="Times New Roman"/>
          <w:color w:val="000000"/>
          <w:sz w:val="24"/>
          <w:szCs w:val="24"/>
          <w:u w:color="000000"/>
          <w:bdr w:val="nil"/>
          <w:lang w:eastAsia="ru-RU"/>
        </w:rPr>
      </w:pPr>
    </w:p>
    <w:p w14:paraId="7F0F4DB6" w14:textId="77777777" w:rsidR="0038005C" w:rsidRPr="0038005C" w:rsidRDefault="0038005C" w:rsidP="0038005C">
      <w:pPr>
        <w:pBdr>
          <w:top w:val="nil"/>
          <w:left w:val="nil"/>
          <w:bottom w:val="nil"/>
          <w:right w:val="nil"/>
          <w:between w:val="nil"/>
          <w:bar w:val="nil"/>
        </w:pBdr>
        <w:spacing w:after="0" w:line="360" w:lineRule="auto"/>
        <w:jc w:val="center"/>
        <w:rPr>
          <w:rFonts w:ascii="Times New Roman" w:eastAsia="Arial Unicode MS" w:hAnsi="Times New Roman" w:cs="Times New Roman"/>
          <w:color w:val="000000"/>
          <w:sz w:val="28"/>
          <w:szCs w:val="28"/>
          <w:u w:color="000000"/>
          <w:bdr w:val="nil"/>
          <w:lang w:eastAsia="ru-RU"/>
        </w:rPr>
      </w:pPr>
      <w:r w:rsidRPr="0038005C">
        <w:rPr>
          <w:noProof/>
          <w:lang w:eastAsia="uk-UA"/>
        </w:rPr>
        <w:lastRenderedPageBreak/>
        <w:drawing>
          <wp:inline distT="0" distB="0" distL="0" distR="0" wp14:anchorId="77BBEEE3" wp14:editId="00092A09">
            <wp:extent cx="6069330" cy="3048000"/>
            <wp:effectExtent l="0" t="0" r="762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92533DC" w14:textId="77777777" w:rsidR="0038005C" w:rsidRPr="00701726" w:rsidRDefault="0038005C" w:rsidP="003325BD">
      <w:pPr>
        <w:pBdr>
          <w:top w:val="nil"/>
          <w:left w:val="nil"/>
          <w:bottom w:val="nil"/>
          <w:right w:val="nil"/>
          <w:between w:val="nil"/>
          <w:bar w:val="nil"/>
        </w:pBdr>
        <w:spacing w:after="0" w:line="240" w:lineRule="auto"/>
        <w:ind w:firstLine="709"/>
        <w:jc w:val="both"/>
        <w:rPr>
          <w:rFonts w:ascii="Times New Roman" w:eastAsia="Arial Unicode MS" w:hAnsi="Times New Roman" w:cs="Arial Unicode MS"/>
          <w:color w:val="000000"/>
          <w:sz w:val="28"/>
          <w:szCs w:val="28"/>
          <w:u w:color="000000"/>
          <w:bdr w:val="nil"/>
          <w:lang w:eastAsia="ru-RU"/>
        </w:rPr>
      </w:pPr>
      <w:r w:rsidRPr="00701726">
        <w:rPr>
          <w:rFonts w:ascii="Times New Roman" w:eastAsia="Arial Unicode MS" w:hAnsi="Times New Roman" w:cs="Arial Unicode MS"/>
          <w:color w:val="000000"/>
          <w:sz w:val="28"/>
          <w:szCs w:val="28"/>
          <w:u w:color="000000"/>
          <w:bdr w:val="nil"/>
          <w:lang w:eastAsia="ru-RU"/>
        </w:rPr>
        <w:t>Рис. 2.</w:t>
      </w:r>
      <w:r w:rsidR="008676E6">
        <w:rPr>
          <w:rFonts w:ascii="Times New Roman" w:eastAsia="Arial Unicode MS" w:hAnsi="Times New Roman" w:cs="Arial Unicode MS"/>
          <w:color w:val="000000"/>
          <w:sz w:val="28"/>
          <w:szCs w:val="28"/>
          <w:u w:color="000000"/>
          <w:bdr w:val="nil"/>
          <w:lang w:eastAsia="ru-RU"/>
        </w:rPr>
        <w:t>2</w:t>
      </w:r>
      <w:r w:rsidR="00456C0B" w:rsidRPr="00701726">
        <w:rPr>
          <w:rFonts w:ascii="Times New Roman" w:eastAsia="Arial Unicode MS" w:hAnsi="Times New Roman" w:cs="Arial Unicode MS"/>
          <w:color w:val="000000"/>
          <w:sz w:val="28"/>
          <w:szCs w:val="28"/>
          <w:u w:color="000000"/>
          <w:bdr w:val="nil"/>
          <w:lang w:eastAsia="ru-RU"/>
        </w:rPr>
        <w:t>.</w:t>
      </w:r>
      <w:r w:rsidR="00456C0B">
        <w:rPr>
          <w:rFonts w:ascii="Times New Roman" w:eastAsia="Arial Unicode MS" w:hAnsi="Times New Roman" w:cs="Arial Unicode MS"/>
          <w:color w:val="000000"/>
          <w:sz w:val="28"/>
          <w:szCs w:val="28"/>
          <w:u w:color="000000"/>
          <w:bdr w:val="nil"/>
          <w:lang w:eastAsia="ru-RU"/>
        </w:rPr>
        <w:t xml:space="preserve"> </w:t>
      </w:r>
      <w:r w:rsidRPr="00701726">
        <w:rPr>
          <w:rFonts w:ascii="Times New Roman" w:eastAsia="Arial Unicode MS" w:hAnsi="Times New Roman" w:cs="Arial Unicode MS"/>
          <w:color w:val="000000"/>
          <w:sz w:val="28"/>
          <w:szCs w:val="28"/>
          <w:u w:color="000000"/>
          <w:bdr w:val="nil"/>
          <w:lang w:eastAsia="ru-RU"/>
        </w:rPr>
        <w:t>Динаміка зміни доходу та прибутку ДП «Украерорух»</w:t>
      </w:r>
      <w:r w:rsidR="00456C0B" w:rsidRPr="00701726">
        <w:rPr>
          <w:rFonts w:ascii="Times New Roman" w:eastAsia="Arial Unicode MS" w:hAnsi="Times New Roman" w:cs="Arial Unicode MS"/>
          <w:color w:val="000000"/>
          <w:sz w:val="28"/>
          <w:szCs w:val="28"/>
          <w:u w:color="000000"/>
          <w:bdr w:val="nil"/>
          <w:lang w:eastAsia="ru-RU"/>
        </w:rPr>
        <w:t xml:space="preserve">, </w:t>
      </w:r>
      <w:r w:rsidRPr="00701726">
        <w:rPr>
          <w:rFonts w:ascii="Times New Roman" w:eastAsia="Arial Unicode MS" w:hAnsi="Times New Roman" w:cs="Arial Unicode MS"/>
          <w:color w:val="000000"/>
          <w:sz w:val="28"/>
          <w:szCs w:val="28"/>
          <w:u w:color="000000"/>
          <w:bdr w:val="nil"/>
          <w:lang w:eastAsia="ru-RU"/>
        </w:rPr>
        <w:t>(тис. грн)</w:t>
      </w:r>
    </w:p>
    <w:p w14:paraId="496C57C3" w14:textId="7A9E3A23" w:rsidR="00756AD5" w:rsidRPr="0038005C" w:rsidRDefault="0038005C" w:rsidP="00756AD5">
      <w:pPr>
        <w:pBdr>
          <w:top w:val="nil"/>
          <w:left w:val="nil"/>
          <w:bottom w:val="nil"/>
          <w:right w:val="nil"/>
          <w:between w:val="nil"/>
          <w:bar w:val="nil"/>
        </w:pBdr>
        <w:spacing w:after="0" w:line="240" w:lineRule="auto"/>
        <w:ind w:firstLine="709"/>
        <w:jc w:val="both"/>
        <w:rPr>
          <w:rFonts w:ascii="Times New Roman" w:eastAsia="Arial Unicode MS" w:hAnsi="Times New Roman" w:cs="Arial Unicode MS"/>
          <w:i/>
          <w:color w:val="000000"/>
          <w:sz w:val="24"/>
          <w:szCs w:val="24"/>
          <w:u w:color="000000"/>
          <w:bdr w:val="nil"/>
          <w:lang w:eastAsia="ru-RU"/>
        </w:rPr>
      </w:pPr>
      <w:r w:rsidRPr="0038005C">
        <w:rPr>
          <w:rFonts w:ascii="Times New Roman" w:eastAsia="Arial Unicode MS" w:hAnsi="Times New Roman" w:cs="Arial Unicode MS"/>
          <w:i/>
          <w:color w:val="000000"/>
          <w:sz w:val="24"/>
          <w:szCs w:val="24"/>
          <w:u w:color="000000"/>
          <w:bdr w:val="nil"/>
          <w:lang w:eastAsia="ru-RU"/>
        </w:rPr>
        <w:t>Джерело: складено автором на основі даних табл. 2.2.</w:t>
      </w:r>
    </w:p>
    <w:p w14:paraId="73F144B9" w14:textId="785FD68F" w:rsidR="0038005C" w:rsidRPr="0038005C" w:rsidRDefault="0038005C" w:rsidP="00756AD5">
      <w:pPr>
        <w:pBdr>
          <w:top w:val="nil"/>
          <w:left w:val="nil"/>
          <w:bottom w:val="nil"/>
          <w:right w:val="nil"/>
          <w:between w:val="nil"/>
          <w:bar w:val="nil"/>
        </w:pBdr>
        <w:spacing w:after="0" w:line="360" w:lineRule="auto"/>
        <w:ind w:firstLine="709"/>
        <w:jc w:val="both"/>
        <w:rPr>
          <w:rFonts w:ascii="Times New Roman" w:eastAsia="Arial Unicode MS" w:hAnsi="Times New Roman" w:cs="Arial Unicode MS"/>
          <w:color w:val="000000"/>
          <w:sz w:val="28"/>
          <w:szCs w:val="28"/>
          <w:u w:color="000000"/>
          <w:bdr w:val="nil"/>
          <w:lang w:eastAsia="ru-RU"/>
        </w:rPr>
      </w:pPr>
      <w:bookmarkStart w:id="13" w:name="_Hlk31128752"/>
      <w:r w:rsidRPr="0038005C">
        <w:rPr>
          <w:rFonts w:ascii="Times New Roman" w:eastAsia="Arial Unicode MS" w:hAnsi="Times New Roman" w:cs="Arial Unicode MS"/>
          <w:color w:val="000000"/>
          <w:sz w:val="28"/>
          <w:szCs w:val="28"/>
          <w:u w:color="000000"/>
          <w:bdr w:val="nil"/>
          <w:lang w:eastAsia="ru-RU"/>
        </w:rPr>
        <w:t>Виходячи з рис.</w:t>
      </w:r>
      <w:r w:rsidR="001F34B8">
        <w:rPr>
          <w:rFonts w:ascii="Times New Roman" w:eastAsia="Arial Unicode MS" w:hAnsi="Times New Roman" w:cs="Arial Unicode MS"/>
          <w:color w:val="000000"/>
          <w:sz w:val="28"/>
          <w:szCs w:val="28"/>
          <w:u w:color="000000"/>
          <w:bdr w:val="nil"/>
          <w:lang w:eastAsia="ru-RU"/>
        </w:rPr>
        <w:t xml:space="preserve"> </w:t>
      </w:r>
      <w:r w:rsidRPr="0038005C">
        <w:rPr>
          <w:rFonts w:ascii="Times New Roman" w:eastAsia="Arial Unicode MS" w:hAnsi="Times New Roman" w:cs="Arial Unicode MS"/>
          <w:color w:val="000000"/>
          <w:sz w:val="28"/>
          <w:szCs w:val="28"/>
          <w:u w:color="000000"/>
          <w:bdr w:val="nil"/>
          <w:lang w:eastAsia="ru-RU"/>
        </w:rPr>
        <w:t>2.</w:t>
      </w:r>
      <w:r w:rsidR="008676E6">
        <w:rPr>
          <w:rFonts w:ascii="Times New Roman" w:eastAsia="Arial Unicode MS" w:hAnsi="Times New Roman" w:cs="Arial Unicode MS"/>
          <w:color w:val="000000"/>
          <w:sz w:val="28"/>
          <w:szCs w:val="28"/>
          <w:u w:color="000000"/>
          <w:bdr w:val="nil"/>
          <w:lang w:eastAsia="ru-RU"/>
        </w:rPr>
        <w:t>2</w:t>
      </w:r>
      <w:r w:rsidRPr="0038005C">
        <w:rPr>
          <w:rFonts w:ascii="Times New Roman" w:eastAsia="Arial Unicode MS" w:hAnsi="Times New Roman" w:cs="Arial Unicode MS"/>
          <w:color w:val="000000"/>
          <w:sz w:val="28"/>
          <w:szCs w:val="28"/>
          <w:u w:color="000000"/>
          <w:bdr w:val="nil"/>
          <w:lang w:eastAsia="ru-RU"/>
        </w:rPr>
        <w:t>, можна сказати що чистий дохід зростає в порівняні з 2016р. на 32,9%, та на 26,5% в 2018р.</w:t>
      </w:r>
      <w:r w:rsidR="00756AD5">
        <w:rPr>
          <w:rFonts w:ascii="Times New Roman" w:eastAsia="Arial Unicode MS" w:hAnsi="Times New Roman" w:cs="Arial Unicode MS"/>
          <w:color w:val="000000"/>
          <w:sz w:val="28"/>
          <w:szCs w:val="28"/>
          <w:u w:color="000000"/>
          <w:bdr w:val="nil"/>
          <w:lang w:eastAsia="ru-RU"/>
        </w:rPr>
        <w:t xml:space="preserve"> </w:t>
      </w:r>
      <w:r w:rsidRPr="0038005C">
        <w:rPr>
          <w:rFonts w:ascii="Times New Roman" w:eastAsia="Arial Unicode MS" w:hAnsi="Times New Roman" w:cs="Arial Unicode MS"/>
          <w:color w:val="000000"/>
          <w:sz w:val="28"/>
          <w:szCs w:val="28"/>
          <w:u w:color="000000"/>
          <w:bdr w:val="nil"/>
          <w:lang w:eastAsia="ru-RU"/>
        </w:rPr>
        <w:t>Динаміка валового прибутку коливається, адже у 2016р. він становив 515150</w:t>
      </w:r>
      <w:r w:rsidR="00756AD5">
        <w:rPr>
          <w:rFonts w:ascii="Times New Roman" w:eastAsia="Arial Unicode MS" w:hAnsi="Times New Roman" w:cs="Arial Unicode MS"/>
          <w:color w:val="000000"/>
          <w:sz w:val="28"/>
          <w:szCs w:val="28"/>
          <w:u w:color="000000"/>
          <w:bdr w:val="nil"/>
          <w:lang w:eastAsia="ru-RU"/>
        </w:rPr>
        <w:t xml:space="preserve"> </w:t>
      </w:r>
      <w:r w:rsidRPr="0038005C">
        <w:rPr>
          <w:rFonts w:ascii="Times New Roman" w:eastAsia="Arial Unicode MS" w:hAnsi="Times New Roman" w:cs="Arial Unicode MS"/>
          <w:color w:val="000000"/>
          <w:sz w:val="28"/>
          <w:szCs w:val="28"/>
          <w:u w:color="000000"/>
          <w:bdr w:val="nil"/>
          <w:lang w:eastAsia="ru-RU"/>
        </w:rPr>
        <w:t>тис.грн, у 2017р. 909533</w:t>
      </w:r>
      <w:r w:rsidR="00756AD5">
        <w:rPr>
          <w:rFonts w:ascii="Times New Roman" w:eastAsia="Arial Unicode MS" w:hAnsi="Times New Roman" w:cs="Arial Unicode MS"/>
          <w:color w:val="000000"/>
          <w:sz w:val="28"/>
          <w:szCs w:val="28"/>
          <w:u w:color="000000"/>
          <w:bdr w:val="nil"/>
          <w:lang w:eastAsia="ru-RU"/>
        </w:rPr>
        <w:t xml:space="preserve"> </w:t>
      </w:r>
      <w:r w:rsidRPr="0038005C">
        <w:rPr>
          <w:rFonts w:ascii="Times New Roman" w:eastAsia="Arial Unicode MS" w:hAnsi="Times New Roman" w:cs="Arial Unicode MS"/>
          <w:color w:val="000000"/>
          <w:sz w:val="28"/>
          <w:szCs w:val="28"/>
          <w:u w:color="000000"/>
          <w:bdr w:val="nil"/>
          <w:lang w:eastAsia="ru-RU"/>
        </w:rPr>
        <w:t>тис.грн. відповідно у 2018р.  867253</w:t>
      </w:r>
      <w:r w:rsidR="00756AD5">
        <w:rPr>
          <w:rFonts w:ascii="Times New Roman" w:eastAsia="Arial Unicode MS" w:hAnsi="Times New Roman" w:cs="Arial Unicode MS"/>
          <w:color w:val="000000"/>
          <w:sz w:val="28"/>
          <w:szCs w:val="28"/>
          <w:u w:color="000000"/>
          <w:bdr w:val="nil"/>
          <w:lang w:eastAsia="ru-RU"/>
        </w:rPr>
        <w:t xml:space="preserve"> </w:t>
      </w:r>
      <w:r w:rsidRPr="0038005C">
        <w:rPr>
          <w:rFonts w:ascii="Times New Roman" w:eastAsia="Arial Unicode MS" w:hAnsi="Times New Roman" w:cs="Arial Unicode MS"/>
          <w:color w:val="000000"/>
          <w:sz w:val="28"/>
          <w:szCs w:val="28"/>
          <w:u w:color="000000"/>
          <w:bdr w:val="nil"/>
          <w:lang w:eastAsia="ru-RU"/>
        </w:rPr>
        <w:t>тис.грн. Можна сказати що чистий прибуток також зростає за 2016р. та 2017р., але у 2018р. він зменшився на 53,5%, тобто це свідчить про  зменшення об’єму надання послуг.</w:t>
      </w:r>
    </w:p>
    <w:bookmarkEnd w:id="13"/>
    <w:p w14:paraId="09E66D1D" w14:textId="77777777" w:rsidR="0038005C" w:rsidRDefault="0038005C" w:rsidP="0038005C">
      <w:pPr>
        <w:pBdr>
          <w:top w:val="nil"/>
          <w:left w:val="nil"/>
          <w:bottom w:val="nil"/>
          <w:right w:val="nil"/>
          <w:between w:val="nil"/>
          <w:bar w:val="nil"/>
        </w:pBdr>
        <w:spacing w:after="0" w:line="360" w:lineRule="auto"/>
        <w:ind w:firstLine="709"/>
        <w:jc w:val="both"/>
        <w:rPr>
          <w:rFonts w:ascii="Times New Roman" w:eastAsia="Arial Unicode MS" w:hAnsi="Times New Roman" w:cs="Arial Unicode MS"/>
          <w:color w:val="000000"/>
          <w:sz w:val="28"/>
          <w:szCs w:val="28"/>
          <w:u w:color="000000"/>
          <w:bdr w:val="nil"/>
          <w:lang w:eastAsia="ru-RU"/>
        </w:rPr>
      </w:pPr>
      <w:r w:rsidRPr="00312436">
        <w:rPr>
          <w:rFonts w:ascii="Times New Roman" w:eastAsia="Arial Unicode MS" w:hAnsi="Times New Roman" w:cs="Arial Unicode MS"/>
          <w:color w:val="000000"/>
          <w:sz w:val="28"/>
          <w:szCs w:val="28"/>
          <w:u w:color="000000"/>
          <w:bdr w:val="nil"/>
          <w:lang w:eastAsia="ru-RU"/>
        </w:rPr>
        <w:t xml:space="preserve">Проаналізуємо </w:t>
      </w:r>
      <w:r w:rsidRPr="0038005C">
        <w:rPr>
          <w:rFonts w:ascii="Times New Roman" w:eastAsia="Arial Unicode MS" w:hAnsi="Times New Roman" w:cs="Arial Unicode MS"/>
          <w:color w:val="000000"/>
          <w:sz w:val="28"/>
          <w:szCs w:val="28"/>
          <w:u w:color="000000"/>
          <w:bdr w:val="nil"/>
          <w:lang w:eastAsia="ru-RU"/>
        </w:rPr>
        <w:t>динаміку  витрат та собівартість реалізації продукції (рис.2.</w:t>
      </w:r>
      <w:r w:rsidR="008676E6">
        <w:rPr>
          <w:rFonts w:ascii="Times New Roman" w:eastAsia="Arial Unicode MS" w:hAnsi="Times New Roman" w:cs="Arial Unicode MS"/>
          <w:color w:val="000000"/>
          <w:sz w:val="28"/>
          <w:szCs w:val="28"/>
          <w:u w:color="000000"/>
          <w:bdr w:val="nil"/>
          <w:lang w:eastAsia="ru-RU"/>
        </w:rPr>
        <w:t>3</w:t>
      </w:r>
      <w:r w:rsidRPr="0038005C">
        <w:rPr>
          <w:rFonts w:ascii="Times New Roman" w:eastAsia="Arial Unicode MS" w:hAnsi="Times New Roman" w:cs="Arial Unicode MS"/>
          <w:color w:val="000000"/>
          <w:sz w:val="28"/>
          <w:szCs w:val="28"/>
          <w:u w:color="000000"/>
          <w:bdr w:val="nil"/>
          <w:lang w:eastAsia="ru-RU"/>
        </w:rPr>
        <w:t>).</w:t>
      </w:r>
    </w:p>
    <w:p w14:paraId="67F4A768" w14:textId="77777777" w:rsidR="00B665A2" w:rsidRPr="00B665A2" w:rsidRDefault="00B665A2" w:rsidP="0038005C">
      <w:pPr>
        <w:pBdr>
          <w:top w:val="nil"/>
          <w:left w:val="nil"/>
          <w:bottom w:val="nil"/>
          <w:right w:val="nil"/>
          <w:between w:val="nil"/>
          <w:bar w:val="nil"/>
        </w:pBdr>
        <w:spacing w:after="0" w:line="360" w:lineRule="auto"/>
        <w:ind w:firstLine="709"/>
        <w:jc w:val="both"/>
        <w:rPr>
          <w:rFonts w:ascii="Times New Roman" w:eastAsia="Arial Unicode MS" w:hAnsi="Times New Roman" w:cs="Arial Unicode MS"/>
          <w:color w:val="000000"/>
          <w:sz w:val="24"/>
          <w:szCs w:val="24"/>
          <w:u w:color="000000"/>
          <w:bdr w:val="nil"/>
          <w:lang w:eastAsia="ru-RU"/>
        </w:rPr>
      </w:pPr>
    </w:p>
    <w:p w14:paraId="2FC731A0" w14:textId="77777777" w:rsidR="0038005C" w:rsidRPr="0038005C" w:rsidRDefault="0038005C" w:rsidP="0038005C">
      <w:pPr>
        <w:pBdr>
          <w:top w:val="nil"/>
          <w:left w:val="nil"/>
          <w:bottom w:val="nil"/>
          <w:right w:val="nil"/>
          <w:between w:val="nil"/>
          <w:bar w:val="nil"/>
        </w:pBdr>
        <w:spacing w:after="0" w:line="360" w:lineRule="auto"/>
        <w:jc w:val="center"/>
        <w:rPr>
          <w:rFonts w:ascii="Times New Roman" w:eastAsia="Arial Unicode MS" w:hAnsi="Times New Roman" w:cs="Arial Unicode MS"/>
          <w:color w:val="000000"/>
          <w:sz w:val="28"/>
          <w:szCs w:val="28"/>
          <w:u w:color="000000"/>
          <w:bdr w:val="nil"/>
          <w:lang w:val="ru-RU" w:eastAsia="ru-RU"/>
        </w:rPr>
      </w:pPr>
      <w:r w:rsidRPr="0038005C">
        <w:rPr>
          <w:noProof/>
          <w:lang w:eastAsia="uk-UA"/>
        </w:rPr>
        <w:drawing>
          <wp:inline distT="0" distB="0" distL="0" distR="0" wp14:anchorId="49AC3D25" wp14:editId="0E86C3FE">
            <wp:extent cx="5943600" cy="2834640"/>
            <wp:effectExtent l="0" t="0" r="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7C78FBC" w14:textId="77777777" w:rsidR="0038005C" w:rsidRPr="00701726" w:rsidRDefault="0038005C" w:rsidP="00B665A2">
      <w:pPr>
        <w:pBdr>
          <w:top w:val="nil"/>
          <w:left w:val="nil"/>
          <w:bottom w:val="nil"/>
          <w:right w:val="nil"/>
          <w:between w:val="nil"/>
          <w:bar w:val="nil"/>
        </w:pBdr>
        <w:spacing w:after="0" w:line="240" w:lineRule="auto"/>
        <w:ind w:firstLine="709"/>
        <w:jc w:val="both"/>
        <w:rPr>
          <w:rFonts w:ascii="Times New Roman" w:eastAsia="Arial Unicode MS" w:hAnsi="Times New Roman" w:cs="Arial Unicode MS"/>
          <w:color w:val="000000"/>
          <w:sz w:val="28"/>
          <w:szCs w:val="28"/>
          <w:u w:color="000000"/>
          <w:bdr w:val="nil"/>
          <w:lang w:eastAsia="ru-RU"/>
        </w:rPr>
      </w:pPr>
      <w:r w:rsidRPr="00701726">
        <w:rPr>
          <w:rFonts w:ascii="Times New Roman" w:eastAsia="Arial Unicode MS" w:hAnsi="Times New Roman" w:cs="Arial Unicode MS"/>
          <w:color w:val="000000"/>
          <w:sz w:val="28"/>
          <w:szCs w:val="28"/>
          <w:u w:color="000000"/>
          <w:bdr w:val="nil"/>
          <w:lang w:val="ru-RU" w:eastAsia="ru-RU"/>
        </w:rPr>
        <w:lastRenderedPageBreak/>
        <w:t>Рис.</w:t>
      </w:r>
      <w:r w:rsidR="0004417A" w:rsidRPr="00701726">
        <w:rPr>
          <w:rFonts w:ascii="Times New Roman" w:eastAsia="Arial Unicode MS" w:hAnsi="Times New Roman" w:cs="Arial Unicode MS"/>
          <w:color w:val="000000"/>
          <w:sz w:val="28"/>
          <w:szCs w:val="28"/>
          <w:u w:color="000000"/>
          <w:bdr w:val="nil"/>
          <w:lang w:val="ru-RU" w:eastAsia="ru-RU"/>
        </w:rPr>
        <w:t xml:space="preserve"> </w:t>
      </w:r>
      <w:r w:rsidRPr="00701726">
        <w:rPr>
          <w:rFonts w:ascii="Times New Roman" w:eastAsia="Arial Unicode MS" w:hAnsi="Times New Roman" w:cs="Arial Unicode MS"/>
          <w:color w:val="000000"/>
          <w:sz w:val="28"/>
          <w:szCs w:val="28"/>
          <w:u w:color="000000"/>
          <w:bdr w:val="nil"/>
          <w:lang w:val="ru-RU" w:eastAsia="ru-RU"/>
        </w:rPr>
        <w:t>2.</w:t>
      </w:r>
      <w:r w:rsidR="008676E6">
        <w:rPr>
          <w:rFonts w:ascii="Times New Roman" w:eastAsia="Arial Unicode MS" w:hAnsi="Times New Roman" w:cs="Arial Unicode MS"/>
          <w:color w:val="000000"/>
          <w:sz w:val="28"/>
          <w:szCs w:val="28"/>
          <w:u w:color="000000"/>
          <w:bdr w:val="nil"/>
          <w:lang w:val="ru-RU" w:eastAsia="ru-RU"/>
        </w:rPr>
        <w:t>3</w:t>
      </w:r>
      <w:r w:rsidR="0004417A" w:rsidRPr="00701726">
        <w:rPr>
          <w:rFonts w:ascii="Times New Roman" w:eastAsia="Arial Unicode MS" w:hAnsi="Times New Roman" w:cs="Arial Unicode MS"/>
          <w:color w:val="000000"/>
          <w:sz w:val="28"/>
          <w:szCs w:val="28"/>
          <w:u w:color="000000"/>
          <w:bdr w:val="nil"/>
          <w:lang w:val="ru-RU" w:eastAsia="ru-RU"/>
        </w:rPr>
        <w:t>.</w:t>
      </w:r>
      <w:r w:rsidRPr="00701726">
        <w:rPr>
          <w:rFonts w:ascii="Times New Roman" w:eastAsia="Arial Unicode MS" w:hAnsi="Times New Roman" w:cs="Arial Unicode MS"/>
          <w:color w:val="000000"/>
          <w:sz w:val="28"/>
          <w:szCs w:val="28"/>
          <w:u w:color="000000"/>
          <w:bdr w:val="nil"/>
          <w:lang w:val="ru-RU" w:eastAsia="ru-RU"/>
        </w:rPr>
        <w:t xml:space="preserve"> </w:t>
      </w:r>
      <w:r w:rsidRPr="00701726">
        <w:rPr>
          <w:rFonts w:ascii="Times New Roman" w:eastAsia="Arial Unicode MS" w:hAnsi="Times New Roman" w:cs="Arial Unicode MS"/>
          <w:color w:val="000000"/>
          <w:sz w:val="28"/>
          <w:szCs w:val="28"/>
          <w:u w:color="000000"/>
          <w:bdr w:val="nil"/>
          <w:lang w:eastAsia="ru-RU"/>
        </w:rPr>
        <w:t>Динаміка зміни витрат ДП «Украерорух», (тис. грн.)</w:t>
      </w:r>
    </w:p>
    <w:p w14:paraId="0DE1D327" w14:textId="77777777" w:rsidR="0038005C" w:rsidRDefault="0038005C" w:rsidP="00B665A2">
      <w:pPr>
        <w:pBdr>
          <w:top w:val="nil"/>
          <w:left w:val="nil"/>
          <w:bottom w:val="nil"/>
          <w:right w:val="nil"/>
          <w:between w:val="nil"/>
          <w:bar w:val="nil"/>
        </w:pBdr>
        <w:spacing w:after="0" w:line="240" w:lineRule="auto"/>
        <w:ind w:firstLine="709"/>
        <w:jc w:val="both"/>
        <w:rPr>
          <w:rFonts w:ascii="Times New Roman" w:eastAsia="Arial Unicode MS" w:hAnsi="Times New Roman" w:cs="Arial Unicode MS"/>
          <w:i/>
          <w:color w:val="000000"/>
          <w:sz w:val="24"/>
          <w:szCs w:val="24"/>
          <w:u w:color="000000"/>
          <w:bdr w:val="nil"/>
          <w:lang w:eastAsia="ru-RU"/>
        </w:rPr>
      </w:pPr>
      <w:r w:rsidRPr="0038005C">
        <w:rPr>
          <w:rFonts w:ascii="Times New Roman" w:eastAsia="Arial Unicode MS" w:hAnsi="Times New Roman" w:cs="Arial Unicode MS"/>
          <w:i/>
          <w:color w:val="000000"/>
          <w:sz w:val="24"/>
          <w:szCs w:val="24"/>
          <w:u w:color="000000"/>
          <w:bdr w:val="nil"/>
          <w:lang w:eastAsia="ru-RU"/>
        </w:rPr>
        <w:t>Джерело: складено автором на основі даних табл. 2.2.</w:t>
      </w:r>
    </w:p>
    <w:p w14:paraId="2B6E26F5" w14:textId="77777777" w:rsidR="00B665A2" w:rsidRPr="0038005C" w:rsidRDefault="00B665A2" w:rsidP="005A5FCC">
      <w:pPr>
        <w:pBdr>
          <w:top w:val="nil"/>
          <w:left w:val="nil"/>
          <w:bottom w:val="nil"/>
          <w:right w:val="nil"/>
          <w:between w:val="nil"/>
          <w:bar w:val="nil"/>
        </w:pBdr>
        <w:spacing w:after="0" w:line="360" w:lineRule="auto"/>
        <w:jc w:val="center"/>
        <w:rPr>
          <w:rFonts w:ascii="Times New Roman" w:eastAsia="Arial Unicode MS" w:hAnsi="Times New Roman" w:cs="Arial Unicode MS"/>
          <w:i/>
          <w:color w:val="000000"/>
          <w:sz w:val="24"/>
          <w:szCs w:val="24"/>
          <w:u w:color="000000"/>
          <w:bdr w:val="nil"/>
          <w:lang w:eastAsia="ru-RU"/>
        </w:rPr>
      </w:pPr>
    </w:p>
    <w:p w14:paraId="3BD949CA" w14:textId="77777777" w:rsidR="00913DBD" w:rsidRDefault="0038005C" w:rsidP="008D04AD">
      <w:pPr>
        <w:spacing w:after="0" w:line="360" w:lineRule="auto"/>
        <w:ind w:firstLine="709"/>
        <w:jc w:val="both"/>
        <w:rPr>
          <w:rFonts w:ascii="Times New Roman" w:eastAsia="Arial Unicode MS" w:hAnsi="Times New Roman" w:cs="Arial Unicode MS"/>
          <w:color w:val="000000"/>
          <w:sz w:val="28"/>
          <w:szCs w:val="28"/>
          <w:u w:color="000000"/>
          <w:bdr w:val="nil"/>
          <w:lang w:eastAsia="ru-RU"/>
        </w:rPr>
      </w:pPr>
      <w:r w:rsidRPr="0038005C">
        <w:rPr>
          <w:rFonts w:ascii="Times New Roman" w:eastAsia="Arial Unicode MS" w:hAnsi="Times New Roman" w:cs="Arial Unicode MS"/>
          <w:color w:val="000000"/>
          <w:sz w:val="28"/>
          <w:szCs w:val="28"/>
          <w:u w:color="000000"/>
          <w:bdr w:val="nil"/>
          <w:lang w:eastAsia="ru-RU"/>
        </w:rPr>
        <w:t>З рис.2.</w:t>
      </w:r>
      <w:r w:rsidR="008676E6">
        <w:rPr>
          <w:rFonts w:ascii="Times New Roman" w:eastAsia="Arial Unicode MS" w:hAnsi="Times New Roman" w:cs="Arial Unicode MS"/>
          <w:color w:val="000000"/>
          <w:sz w:val="28"/>
          <w:szCs w:val="28"/>
          <w:u w:color="000000"/>
          <w:bdr w:val="nil"/>
          <w:lang w:eastAsia="ru-RU"/>
        </w:rPr>
        <w:t>3</w:t>
      </w:r>
      <w:r w:rsidRPr="0038005C">
        <w:rPr>
          <w:rFonts w:ascii="Times New Roman" w:eastAsia="Arial Unicode MS" w:hAnsi="Times New Roman" w:cs="Arial Unicode MS"/>
          <w:color w:val="000000"/>
          <w:sz w:val="28"/>
          <w:szCs w:val="28"/>
          <w:u w:color="000000"/>
          <w:bdr w:val="nil"/>
          <w:lang w:eastAsia="ru-RU"/>
        </w:rPr>
        <w:t xml:space="preserve"> видно що </w:t>
      </w:r>
      <w:bookmarkStart w:id="14" w:name="_Hlk31128862"/>
      <w:r w:rsidRPr="0038005C">
        <w:rPr>
          <w:rFonts w:ascii="Times New Roman" w:eastAsia="Arial Unicode MS" w:hAnsi="Times New Roman" w:cs="Arial Unicode MS"/>
          <w:color w:val="000000"/>
          <w:sz w:val="28"/>
          <w:szCs w:val="28"/>
          <w:u w:color="000000"/>
          <w:bdr w:val="nil"/>
          <w:lang w:eastAsia="ru-RU"/>
        </w:rPr>
        <w:t>собівартість реалізації продукції з кожним роком збільшується(  в 2017р. зросла на 19,3%, а у 2018р. зросла аж на 40,7%),  так як збільшуються адміністративні (в 2017р. зросли на 13,1%, а у 2018р. зросли на 42%), операційні(в 2017р.в порівняні з 2016 зменшилися на 22,8%, а у 2018р. зменшилися на 48,3%) та інші витрати</w:t>
      </w:r>
      <w:r w:rsidRPr="0038005C">
        <w:t xml:space="preserve"> (</w:t>
      </w:r>
      <w:r w:rsidRPr="0038005C">
        <w:rPr>
          <w:rFonts w:ascii="Times New Roman" w:eastAsia="Arial Unicode MS" w:hAnsi="Times New Roman" w:cs="Arial Unicode MS"/>
          <w:color w:val="000000"/>
          <w:sz w:val="28"/>
          <w:szCs w:val="28"/>
          <w:u w:color="000000"/>
          <w:bdr w:val="nil"/>
          <w:lang w:eastAsia="ru-RU"/>
        </w:rPr>
        <w:t>в 2017р.в порівняні з 2016 зросли на 150,9%, а у 2018р. зменшилися на 3,4%).</w:t>
      </w:r>
    </w:p>
    <w:bookmarkEnd w:id="14"/>
    <w:p w14:paraId="0AE494CD" w14:textId="77777777" w:rsidR="00756AD5" w:rsidRDefault="00913DBD" w:rsidP="00756AD5">
      <w:pPr>
        <w:spacing w:after="0" w:line="360" w:lineRule="auto"/>
        <w:ind w:firstLine="709"/>
        <w:jc w:val="both"/>
        <w:rPr>
          <w:rFonts w:ascii="Times New Roman" w:eastAsia="Arial Unicode MS" w:hAnsi="Times New Roman" w:cs="Arial Unicode MS"/>
          <w:color w:val="000000"/>
          <w:sz w:val="28"/>
          <w:szCs w:val="28"/>
          <w:u w:color="000000"/>
          <w:bdr w:val="nil"/>
          <w:lang w:eastAsia="ru-RU"/>
        </w:rPr>
      </w:pPr>
      <w:r w:rsidRPr="00286627">
        <w:rPr>
          <w:rFonts w:ascii="Times New Roman" w:eastAsia="Arial Unicode MS" w:hAnsi="Times New Roman" w:cs="Arial Unicode MS"/>
          <w:color w:val="000000"/>
          <w:sz w:val="28"/>
          <w:szCs w:val="28"/>
          <w:u w:color="000000"/>
          <w:bdr w:val="nil"/>
          <w:lang w:eastAsia="ru-RU"/>
        </w:rPr>
        <w:t xml:space="preserve">Для </w:t>
      </w:r>
      <w:r>
        <w:rPr>
          <w:rFonts w:ascii="Times New Roman" w:eastAsia="Arial Unicode MS" w:hAnsi="Times New Roman" w:cs="Arial Unicode MS"/>
          <w:color w:val="000000"/>
          <w:sz w:val="28"/>
          <w:szCs w:val="28"/>
          <w:u w:color="000000"/>
          <w:bdr w:val="nil"/>
          <w:lang w:eastAsia="ru-RU"/>
        </w:rPr>
        <w:t>того щоб про</w:t>
      </w:r>
      <w:r w:rsidRPr="00286627">
        <w:rPr>
          <w:rFonts w:ascii="Times New Roman" w:eastAsia="Arial Unicode MS" w:hAnsi="Times New Roman" w:cs="Arial Unicode MS"/>
          <w:color w:val="000000"/>
          <w:sz w:val="28"/>
          <w:szCs w:val="28"/>
          <w:u w:color="000000"/>
          <w:bdr w:val="nil"/>
          <w:lang w:eastAsia="ru-RU"/>
        </w:rPr>
        <w:t>аналізу</w:t>
      </w:r>
      <w:r>
        <w:rPr>
          <w:rFonts w:ascii="Times New Roman" w:eastAsia="Arial Unicode MS" w:hAnsi="Times New Roman" w:cs="Arial Unicode MS"/>
          <w:color w:val="000000"/>
          <w:sz w:val="28"/>
          <w:szCs w:val="28"/>
          <w:u w:color="000000"/>
          <w:bdr w:val="nil"/>
          <w:lang w:eastAsia="ru-RU"/>
        </w:rPr>
        <w:t>вати</w:t>
      </w:r>
      <w:r w:rsidRPr="00286627">
        <w:rPr>
          <w:rFonts w:ascii="Times New Roman" w:eastAsia="Arial Unicode MS" w:hAnsi="Times New Roman" w:cs="Arial Unicode MS"/>
          <w:color w:val="000000"/>
          <w:sz w:val="28"/>
          <w:szCs w:val="28"/>
          <w:u w:color="000000"/>
          <w:bdr w:val="nil"/>
          <w:lang w:eastAsia="ru-RU"/>
        </w:rPr>
        <w:t xml:space="preserve"> використання фін</w:t>
      </w:r>
      <w:r>
        <w:rPr>
          <w:rFonts w:ascii="Times New Roman" w:eastAsia="Arial Unicode MS" w:hAnsi="Times New Roman" w:cs="Arial Unicode MS"/>
          <w:color w:val="000000"/>
          <w:sz w:val="28"/>
          <w:szCs w:val="28"/>
          <w:u w:color="000000"/>
          <w:bdr w:val="nil"/>
          <w:lang w:eastAsia="ru-RU"/>
        </w:rPr>
        <w:t>ансових ресурсів, а також пошуку</w:t>
      </w:r>
      <w:r w:rsidRPr="00286627">
        <w:rPr>
          <w:rFonts w:ascii="Times New Roman" w:eastAsia="Arial Unicode MS" w:hAnsi="Times New Roman" w:cs="Arial Unicode MS"/>
          <w:color w:val="000000"/>
          <w:sz w:val="28"/>
          <w:szCs w:val="28"/>
          <w:u w:color="000000"/>
          <w:bdr w:val="nil"/>
          <w:lang w:eastAsia="ru-RU"/>
        </w:rPr>
        <w:t xml:space="preserve"> резервів для результативного застосування</w:t>
      </w:r>
      <w:r>
        <w:rPr>
          <w:rFonts w:ascii="Times New Roman" w:eastAsia="Arial Unicode MS" w:hAnsi="Times New Roman" w:cs="Arial Unicode MS"/>
          <w:color w:val="000000"/>
          <w:sz w:val="28"/>
          <w:szCs w:val="28"/>
          <w:u w:color="000000"/>
          <w:bdr w:val="nil"/>
          <w:lang w:eastAsia="ru-RU"/>
        </w:rPr>
        <w:t xml:space="preserve"> власного та</w:t>
      </w:r>
      <w:r w:rsidRPr="00286627">
        <w:rPr>
          <w:rFonts w:ascii="Times New Roman" w:eastAsia="Arial Unicode MS" w:hAnsi="Times New Roman" w:cs="Arial Unicode MS"/>
          <w:color w:val="000000"/>
          <w:sz w:val="28"/>
          <w:szCs w:val="28"/>
          <w:u w:color="000000"/>
          <w:bdr w:val="nil"/>
          <w:lang w:eastAsia="ru-RU"/>
        </w:rPr>
        <w:t xml:space="preserve"> залученого капіталу потрібно розрахувати показники </w:t>
      </w:r>
      <w:r>
        <w:rPr>
          <w:rFonts w:ascii="Times New Roman" w:eastAsia="Arial Unicode MS" w:hAnsi="Times New Roman" w:cs="Arial Unicode MS"/>
          <w:color w:val="000000"/>
          <w:sz w:val="28"/>
          <w:szCs w:val="28"/>
          <w:u w:color="000000"/>
          <w:bdr w:val="nil"/>
          <w:lang w:eastAsia="ru-RU"/>
        </w:rPr>
        <w:t>майнового стану підприємства</w:t>
      </w:r>
      <w:r w:rsidR="00DC1E57">
        <w:rPr>
          <w:rFonts w:ascii="Times New Roman" w:eastAsia="Arial Unicode MS" w:hAnsi="Times New Roman" w:cs="Arial Unicode MS"/>
          <w:color w:val="000000"/>
          <w:sz w:val="28"/>
          <w:szCs w:val="28"/>
          <w:u w:color="000000"/>
          <w:bdr w:val="nil"/>
          <w:lang w:eastAsia="ru-RU"/>
        </w:rPr>
        <w:t xml:space="preserve"> (табл.2.3)</w:t>
      </w:r>
      <w:r>
        <w:rPr>
          <w:rFonts w:ascii="Times New Roman" w:eastAsia="Arial Unicode MS" w:hAnsi="Times New Roman" w:cs="Arial Unicode MS"/>
          <w:color w:val="000000"/>
          <w:sz w:val="28"/>
          <w:szCs w:val="28"/>
          <w:u w:color="000000"/>
          <w:bdr w:val="nil"/>
          <w:lang w:eastAsia="ru-RU"/>
        </w:rPr>
        <w:t xml:space="preserve">. </w:t>
      </w:r>
      <w:r w:rsidR="00DC1E57">
        <w:rPr>
          <w:rFonts w:ascii="Times New Roman" w:eastAsia="Arial Unicode MS" w:hAnsi="Times New Roman" w:cs="Arial Unicode MS"/>
          <w:color w:val="000000"/>
          <w:sz w:val="28"/>
          <w:szCs w:val="28"/>
          <w:u w:color="000000"/>
          <w:bdr w:val="nil"/>
          <w:lang w:eastAsia="ru-RU"/>
        </w:rPr>
        <w:t xml:space="preserve">Формули для розрахунку взяті з джерела </w:t>
      </w:r>
      <w:r w:rsidR="00DC1E57" w:rsidRPr="00DC1E57">
        <w:rPr>
          <w:rFonts w:ascii="Times New Roman" w:eastAsia="Arial Unicode MS" w:hAnsi="Times New Roman" w:cs="Arial Unicode MS"/>
          <w:color w:val="000000"/>
          <w:sz w:val="28"/>
          <w:szCs w:val="28"/>
          <w:u w:color="000000"/>
          <w:bdr w:val="nil"/>
          <w:lang w:eastAsia="ru-RU"/>
        </w:rPr>
        <w:t>[32, с.133</w:t>
      </w:r>
      <w:r w:rsidR="00870136">
        <w:rPr>
          <w:rFonts w:ascii="Times New Roman" w:eastAsia="Arial Unicode MS" w:hAnsi="Times New Roman" w:cs="Arial Unicode MS"/>
          <w:color w:val="000000"/>
          <w:sz w:val="28"/>
          <w:szCs w:val="28"/>
          <w:u w:color="000000"/>
          <w:bdr w:val="nil"/>
          <w:lang w:eastAsia="ru-RU"/>
        </w:rPr>
        <w:t>-134</w:t>
      </w:r>
      <w:r w:rsidR="00DC1E57" w:rsidRPr="00DC1E57">
        <w:rPr>
          <w:rFonts w:ascii="Times New Roman" w:eastAsia="Arial Unicode MS" w:hAnsi="Times New Roman" w:cs="Arial Unicode MS"/>
          <w:color w:val="000000"/>
          <w:sz w:val="28"/>
          <w:szCs w:val="28"/>
          <w:u w:color="000000"/>
          <w:bdr w:val="nil"/>
          <w:lang w:eastAsia="ru-RU"/>
        </w:rPr>
        <w:t>]</w:t>
      </w:r>
      <w:r w:rsidR="00DC1E57">
        <w:rPr>
          <w:rFonts w:ascii="Times New Roman" w:eastAsia="Arial Unicode MS" w:hAnsi="Times New Roman" w:cs="Arial Unicode MS"/>
          <w:color w:val="000000"/>
          <w:sz w:val="28"/>
          <w:szCs w:val="28"/>
          <w:u w:color="000000"/>
          <w:bdr w:val="nil"/>
          <w:lang w:eastAsia="ru-RU"/>
        </w:rPr>
        <w:t>.</w:t>
      </w:r>
    </w:p>
    <w:p w14:paraId="32673E5B" w14:textId="141BD5C5" w:rsidR="00913DBD" w:rsidRPr="00BB4D0D" w:rsidRDefault="00913DBD" w:rsidP="00756AD5">
      <w:pPr>
        <w:spacing w:after="0" w:line="360" w:lineRule="auto"/>
        <w:ind w:firstLine="709"/>
        <w:jc w:val="right"/>
        <w:rPr>
          <w:rFonts w:ascii="Times New Roman" w:eastAsia="Arial Unicode MS" w:hAnsi="Times New Roman" w:cs="Arial Unicode MS"/>
          <w:color w:val="000000"/>
          <w:sz w:val="28"/>
          <w:szCs w:val="28"/>
          <w:u w:color="000000"/>
          <w:bdr w:val="nil"/>
          <w:lang w:eastAsia="ru-RU"/>
        </w:rPr>
      </w:pPr>
      <w:r w:rsidRPr="00BB4D0D">
        <w:rPr>
          <w:rFonts w:ascii="Times New Roman" w:eastAsia="Arial Unicode MS" w:hAnsi="Times New Roman" w:cs="Arial Unicode MS"/>
          <w:color w:val="000000"/>
          <w:sz w:val="28"/>
          <w:szCs w:val="28"/>
          <w:u w:color="000000"/>
          <w:bdr w:val="nil"/>
          <w:lang w:eastAsia="ru-RU"/>
        </w:rPr>
        <w:t>Таблиця 2.3</w:t>
      </w:r>
    </w:p>
    <w:p w14:paraId="3DCFF244" w14:textId="77777777" w:rsidR="00913DBD" w:rsidRPr="00BB4D0D" w:rsidRDefault="00913DBD" w:rsidP="00913DBD">
      <w:pPr>
        <w:spacing w:after="0" w:line="360" w:lineRule="auto"/>
        <w:jc w:val="center"/>
        <w:rPr>
          <w:rFonts w:ascii="Times New Roman" w:hAnsi="Times New Roman" w:cs="Times New Roman"/>
          <w:sz w:val="28"/>
          <w:szCs w:val="28"/>
        </w:rPr>
      </w:pPr>
      <w:r w:rsidRPr="00BB4D0D">
        <w:rPr>
          <w:rFonts w:ascii="Times New Roman" w:hAnsi="Times New Roman" w:cs="Times New Roman"/>
          <w:sz w:val="28"/>
          <w:szCs w:val="28"/>
        </w:rPr>
        <w:t>Основні  показники майнового стану ДП «Украерорух» за 2016-2018рр.</w:t>
      </w:r>
      <w:r w:rsidR="00183F6E" w:rsidRPr="00BB4D0D">
        <w:rPr>
          <w:rFonts w:ascii="Times New Roman" w:hAnsi="Times New Roman" w:cs="Times New Roman"/>
          <w:sz w:val="28"/>
          <w:szCs w:val="28"/>
        </w:rPr>
        <w:t xml:space="preserve"> </w:t>
      </w:r>
    </w:p>
    <w:tbl>
      <w:tblPr>
        <w:tblStyle w:val="a8"/>
        <w:tblW w:w="9647" w:type="dxa"/>
        <w:jc w:val="center"/>
        <w:tblLayout w:type="fixed"/>
        <w:tblLook w:val="04A0" w:firstRow="1" w:lastRow="0" w:firstColumn="1" w:lastColumn="0" w:noHBand="0" w:noVBand="1"/>
      </w:tblPr>
      <w:tblGrid>
        <w:gridCol w:w="2122"/>
        <w:gridCol w:w="2693"/>
        <w:gridCol w:w="850"/>
        <w:gridCol w:w="851"/>
        <w:gridCol w:w="850"/>
        <w:gridCol w:w="1134"/>
        <w:gridCol w:w="1147"/>
      </w:tblGrid>
      <w:tr w:rsidR="00DC1E57" w:rsidRPr="00963BD4" w14:paraId="0310357A" w14:textId="77777777" w:rsidTr="008676E6">
        <w:trPr>
          <w:jc w:val="center"/>
        </w:trPr>
        <w:tc>
          <w:tcPr>
            <w:tcW w:w="2122" w:type="dxa"/>
            <w:vMerge w:val="restart"/>
            <w:vAlign w:val="center"/>
          </w:tcPr>
          <w:p w14:paraId="6D8DEB70"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Показники</w:t>
            </w:r>
          </w:p>
        </w:tc>
        <w:tc>
          <w:tcPr>
            <w:tcW w:w="2693" w:type="dxa"/>
            <w:vMerge w:val="restart"/>
            <w:vAlign w:val="center"/>
          </w:tcPr>
          <w:p w14:paraId="788E09D7" w14:textId="77777777" w:rsidR="00DC1E57" w:rsidRPr="003E53B0" w:rsidRDefault="00DC1E57" w:rsidP="005A0196">
            <w:pPr>
              <w:jc w:val="center"/>
              <w:rPr>
                <w:rFonts w:ascii="Times New Roman" w:hAnsi="Times New Roman" w:cs="Times New Roman"/>
                <w:sz w:val="24"/>
                <w:szCs w:val="24"/>
              </w:rPr>
            </w:pPr>
            <w:r>
              <w:rPr>
                <w:rFonts w:ascii="Times New Roman" w:hAnsi="Times New Roman" w:cs="Times New Roman"/>
                <w:sz w:val="24"/>
                <w:szCs w:val="24"/>
              </w:rPr>
              <w:t>Формули для розрахунку</w:t>
            </w:r>
          </w:p>
        </w:tc>
        <w:tc>
          <w:tcPr>
            <w:tcW w:w="2551" w:type="dxa"/>
            <w:gridSpan w:val="3"/>
            <w:vAlign w:val="center"/>
          </w:tcPr>
          <w:p w14:paraId="7C1C7B82"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Значення</w:t>
            </w:r>
          </w:p>
        </w:tc>
        <w:tc>
          <w:tcPr>
            <w:tcW w:w="2281" w:type="dxa"/>
            <w:gridSpan w:val="2"/>
            <w:vAlign w:val="center"/>
          </w:tcPr>
          <w:p w14:paraId="6BBB148C" w14:textId="77777777" w:rsidR="00DC1E57" w:rsidRPr="003E53B0" w:rsidRDefault="00DC1E57" w:rsidP="008676E6">
            <w:pPr>
              <w:jc w:val="center"/>
              <w:rPr>
                <w:rFonts w:ascii="Times New Roman" w:hAnsi="Times New Roman" w:cs="Times New Roman"/>
                <w:sz w:val="24"/>
                <w:szCs w:val="24"/>
              </w:rPr>
            </w:pPr>
            <w:r w:rsidRPr="003E53B0">
              <w:rPr>
                <w:rFonts w:ascii="Times New Roman" w:hAnsi="Times New Roman" w:cs="Times New Roman"/>
                <w:sz w:val="24"/>
                <w:szCs w:val="24"/>
              </w:rPr>
              <w:t xml:space="preserve">Відхилення, </w:t>
            </w:r>
            <w:r w:rsidR="008676E6">
              <w:rPr>
                <w:rFonts w:ascii="Times New Roman" w:hAnsi="Times New Roman" w:cs="Times New Roman"/>
                <w:sz w:val="24"/>
                <w:szCs w:val="24"/>
              </w:rPr>
              <w:t>%</w:t>
            </w:r>
          </w:p>
        </w:tc>
      </w:tr>
      <w:tr w:rsidR="008676E6" w:rsidRPr="00963BD4" w14:paraId="5C46F090" w14:textId="77777777" w:rsidTr="008676E6">
        <w:trPr>
          <w:trHeight w:val="307"/>
          <w:jc w:val="center"/>
        </w:trPr>
        <w:tc>
          <w:tcPr>
            <w:tcW w:w="2122" w:type="dxa"/>
            <w:vMerge/>
            <w:vAlign w:val="center"/>
          </w:tcPr>
          <w:p w14:paraId="1FE02B1E" w14:textId="77777777" w:rsidR="00DC1E57" w:rsidRPr="003E53B0" w:rsidRDefault="00DC1E57" w:rsidP="005A0196">
            <w:pPr>
              <w:jc w:val="center"/>
              <w:rPr>
                <w:rFonts w:ascii="Times New Roman" w:hAnsi="Times New Roman" w:cs="Times New Roman"/>
                <w:sz w:val="24"/>
                <w:szCs w:val="24"/>
              </w:rPr>
            </w:pPr>
          </w:p>
        </w:tc>
        <w:tc>
          <w:tcPr>
            <w:tcW w:w="2693" w:type="dxa"/>
            <w:vMerge/>
            <w:vAlign w:val="center"/>
          </w:tcPr>
          <w:p w14:paraId="75E2CE4D" w14:textId="77777777" w:rsidR="00DC1E57" w:rsidRPr="003E53B0" w:rsidRDefault="00DC1E57" w:rsidP="005A0196">
            <w:pPr>
              <w:jc w:val="center"/>
              <w:rPr>
                <w:rFonts w:ascii="Times New Roman" w:hAnsi="Times New Roman" w:cs="Times New Roman"/>
                <w:sz w:val="24"/>
                <w:szCs w:val="24"/>
              </w:rPr>
            </w:pPr>
          </w:p>
        </w:tc>
        <w:tc>
          <w:tcPr>
            <w:tcW w:w="850" w:type="dxa"/>
            <w:vAlign w:val="center"/>
          </w:tcPr>
          <w:p w14:paraId="19115DDB" w14:textId="77777777" w:rsidR="00DC1E57" w:rsidRPr="003E53B0" w:rsidRDefault="00DC1E57" w:rsidP="00B2049B">
            <w:pPr>
              <w:ind w:left="-192" w:right="-165"/>
              <w:jc w:val="center"/>
              <w:rPr>
                <w:rFonts w:ascii="Times New Roman" w:hAnsi="Times New Roman" w:cs="Times New Roman"/>
                <w:sz w:val="24"/>
                <w:szCs w:val="24"/>
              </w:rPr>
            </w:pPr>
            <w:r w:rsidRPr="003E53B0">
              <w:rPr>
                <w:rFonts w:ascii="Times New Roman" w:hAnsi="Times New Roman" w:cs="Times New Roman"/>
                <w:sz w:val="24"/>
                <w:szCs w:val="24"/>
              </w:rPr>
              <w:t>2016</w:t>
            </w:r>
            <w:r w:rsidR="00B2049B">
              <w:rPr>
                <w:rFonts w:ascii="Times New Roman" w:hAnsi="Times New Roman" w:cs="Times New Roman"/>
                <w:sz w:val="24"/>
                <w:szCs w:val="24"/>
              </w:rPr>
              <w:t>р.</w:t>
            </w:r>
          </w:p>
        </w:tc>
        <w:tc>
          <w:tcPr>
            <w:tcW w:w="851" w:type="dxa"/>
            <w:vAlign w:val="center"/>
          </w:tcPr>
          <w:p w14:paraId="4A4A5407" w14:textId="77777777" w:rsidR="00DC1E57" w:rsidRPr="003E53B0" w:rsidRDefault="00DC1E57" w:rsidP="00B2049B">
            <w:pPr>
              <w:ind w:left="-193" w:right="-165"/>
              <w:jc w:val="center"/>
              <w:rPr>
                <w:rFonts w:ascii="Times New Roman" w:hAnsi="Times New Roman" w:cs="Times New Roman"/>
                <w:sz w:val="24"/>
                <w:szCs w:val="24"/>
              </w:rPr>
            </w:pPr>
            <w:r w:rsidRPr="003E53B0">
              <w:rPr>
                <w:rFonts w:ascii="Times New Roman" w:hAnsi="Times New Roman" w:cs="Times New Roman"/>
                <w:sz w:val="24"/>
                <w:szCs w:val="24"/>
              </w:rPr>
              <w:t>2017</w:t>
            </w:r>
            <w:r w:rsidR="00B2049B">
              <w:rPr>
                <w:rFonts w:ascii="Times New Roman" w:hAnsi="Times New Roman" w:cs="Times New Roman"/>
                <w:sz w:val="24"/>
                <w:szCs w:val="24"/>
              </w:rPr>
              <w:t>р.</w:t>
            </w:r>
          </w:p>
        </w:tc>
        <w:tc>
          <w:tcPr>
            <w:tcW w:w="850" w:type="dxa"/>
            <w:vAlign w:val="center"/>
          </w:tcPr>
          <w:p w14:paraId="20867699" w14:textId="77777777" w:rsidR="00DC1E57" w:rsidRPr="003E53B0" w:rsidRDefault="00DC1E57" w:rsidP="00B2049B">
            <w:pPr>
              <w:ind w:left="-195" w:right="-165"/>
              <w:jc w:val="center"/>
              <w:rPr>
                <w:rFonts w:ascii="Times New Roman" w:hAnsi="Times New Roman" w:cs="Times New Roman"/>
                <w:sz w:val="24"/>
                <w:szCs w:val="24"/>
              </w:rPr>
            </w:pPr>
            <w:r w:rsidRPr="003E53B0">
              <w:rPr>
                <w:rFonts w:ascii="Times New Roman" w:hAnsi="Times New Roman" w:cs="Times New Roman"/>
                <w:sz w:val="24"/>
                <w:szCs w:val="24"/>
              </w:rPr>
              <w:t>2018</w:t>
            </w:r>
            <w:r w:rsidR="00B2049B">
              <w:rPr>
                <w:rFonts w:ascii="Times New Roman" w:hAnsi="Times New Roman" w:cs="Times New Roman"/>
                <w:sz w:val="24"/>
                <w:szCs w:val="24"/>
              </w:rPr>
              <w:t>р.</w:t>
            </w:r>
          </w:p>
        </w:tc>
        <w:tc>
          <w:tcPr>
            <w:tcW w:w="1134" w:type="dxa"/>
            <w:vAlign w:val="center"/>
          </w:tcPr>
          <w:p w14:paraId="61808E31" w14:textId="77777777" w:rsidR="00DC1E57" w:rsidRPr="003E53B0" w:rsidRDefault="00DC1E57" w:rsidP="008676E6">
            <w:pPr>
              <w:ind w:left="-124" w:right="-96"/>
              <w:jc w:val="center"/>
              <w:rPr>
                <w:rFonts w:ascii="Times New Roman" w:hAnsi="Times New Roman" w:cs="Times New Roman"/>
                <w:sz w:val="24"/>
                <w:szCs w:val="24"/>
              </w:rPr>
            </w:pPr>
            <w:r w:rsidRPr="003E53B0">
              <w:rPr>
                <w:rFonts w:ascii="Times New Roman" w:hAnsi="Times New Roman" w:cs="Times New Roman"/>
                <w:sz w:val="24"/>
                <w:szCs w:val="24"/>
              </w:rPr>
              <w:t>2017р. від 2016р.</w:t>
            </w:r>
          </w:p>
        </w:tc>
        <w:tc>
          <w:tcPr>
            <w:tcW w:w="1147" w:type="dxa"/>
            <w:vAlign w:val="center"/>
          </w:tcPr>
          <w:p w14:paraId="1BDBDA00" w14:textId="77777777" w:rsidR="00DC1E57" w:rsidRPr="003E53B0" w:rsidRDefault="00DC1E57" w:rsidP="008676E6">
            <w:pPr>
              <w:ind w:left="-124" w:right="-96"/>
              <w:jc w:val="center"/>
              <w:rPr>
                <w:rFonts w:ascii="Times New Roman" w:hAnsi="Times New Roman" w:cs="Times New Roman"/>
                <w:sz w:val="24"/>
                <w:szCs w:val="24"/>
              </w:rPr>
            </w:pPr>
            <w:r w:rsidRPr="003E53B0">
              <w:rPr>
                <w:rFonts w:ascii="Times New Roman" w:hAnsi="Times New Roman" w:cs="Times New Roman"/>
                <w:sz w:val="24"/>
                <w:szCs w:val="24"/>
              </w:rPr>
              <w:t>2018р. від 2017р.</w:t>
            </w:r>
          </w:p>
        </w:tc>
      </w:tr>
      <w:tr w:rsidR="008676E6" w:rsidRPr="00963BD4" w14:paraId="6B5EE03A" w14:textId="77777777" w:rsidTr="008676E6">
        <w:trPr>
          <w:jc w:val="center"/>
        </w:trPr>
        <w:tc>
          <w:tcPr>
            <w:tcW w:w="2122" w:type="dxa"/>
            <w:vAlign w:val="center"/>
          </w:tcPr>
          <w:p w14:paraId="2887B7DB"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Частка оборотних виробничих фондів в обігових коштах</w:t>
            </w:r>
          </w:p>
        </w:tc>
        <w:tc>
          <w:tcPr>
            <w:tcW w:w="2693" w:type="dxa"/>
            <w:vAlign w:val="center"/>
          </w:tcPr>
          <w:p w14:paraId="79A5037A" w14:textId="77777777" w:rsidR="00DC1E57" w:rsidRPr="00B2049B" w:rsidRDefault="00B2049B" w:rsidP="008676E6">
            <w:pPr>
              <w:ind w:left="-105" w:right="-104"/>
              <w:jc w:val="center"/>
              <w:rPr>
                <w:rFonts w:ascii="Times New Roman" w:hAnsi="Times New Roman" w:cs="Times New Roman"/>
                <w:iCs/>
                <w:sz w:val="24"/>
                <w:szCs w:val="24"/>
              </w:rPr>
            </w:pPr>
            <w:r w:rsidRPr="00B2049B">
              <w:rPr>
                <w:rFonts w:ascii="Times New Roman" w:hAnsi="Times New Roman" w:cs="Times New Roman"/>
                <w:iCs/>
                <w:sz w:val="24"/>
                <w:szCs w:val="24"/>
              </w:rPr>
              <w:t>Ч</w:t>
            </w:r>
            <w:r w:rsidRPr="00B2049B">
              <w:rPr>
                <w:rFonts w:ascii="Times New Roman" w:hAnsi="Times New Roman" w:cs="Times New Roman"/>
                <w:iCs/>
                <w:sz w:val="24"/>
                <w:szCs w:val="24"/>
                <w:vertAlign w:val="subscript"/>
              </w:rPr>
              <w:t>об.в.ф</w:t>
            </w:r>
            <w:r w:rsidRPr="00B2049B">
              <w:rPr>
                <w:rFonts w:ascii="Times New Roman" w:hAnsi="Times New Roman" w:cs="Times New Roman"/>
                <w:iCs/>
                <w:sz w:val="24"/>
                <w:szCs w:val="24"/>
              </w:rPr>
              <w:t>.=</w:t>
            </w:r>
            <w:r w:rsidRPr="00B2049B">
              <w:rPr>
                <w:rFonts w:ascii="Times New Roman" w:hAnsi="Times New Roman" w:cs="Times New Roman"/>
                <w:iCs/>
                <w:sz w:val="24"/>
                <w:szCs w:val="24"/>
                <w:lang w:val="ru-RU"/>
              </w:rPr>
              <w:t xml:space="preserve"> </w:t>
            </w:r>
            <w:r>
              <w:rPr>
                <w:rFonts w:ascii="Times New Roman" w:hAnsi="Times New Roman" w:cs="Times New Roman"/>
                <w:iCs/>
                <w:sz w:val="24"/>
                <w:szCs w:val="24"/>
              </w:rPr>
              <w:t>О</w:t>
            </w:r>
            <w:r w:rsidRPr="00B2049B">
              <w:rPr>
                <w:rFonts w:ascii="Times New Roman" w:hAnsi="Times New Roman" w:cs="Times New Roman"/>
                <w:iCs/>
                <w:sz w:val="24"/>
                <w:szCs w:val="24"/>
              </w:rPr>
              <w:t>боротні виробничі фонди/</w:t>
            </w:r>
            <w:r>
              <w:rPr>
                <w:rFonts w:ascii="Times New Roman" w:hAnsi="Times New Roman" w:cs="Times New Roman"/>
                <w:iCs/>
                <w:sz w:val="24"/>
                <w:szCs w:val="24"/>
              </w:rPr>
              <w:t>О</w:t>
            </w:r>
            <w:r w:rsidRPr="00B2049B">
              <w:rPr>
                <w:rFonts w:ascii="Times New Roman" w:hAnsi="Times New Roman" w:cs="Times New Roman"/>
                <w:iCs/>
                <w:sz w:val="24"/>
                <w:szCs w:val="24"/>
              </w:rPr>
              <w:t>боротні активи</w:t>
            </w:r>
          </w:p>
        </w:tc>
        <w:tc>
          <w:tcPr>
            <w:tcW w:w="850" w:type="dxa"/>
            <w:vAlign w:val="center"/>
          </w:tcPr>
          <w:p w14:paraId="4A8364FE"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0,051</w:t>
            </w:r>
          </w:p>
        </w:tc>
        <w:tc>
          <w:tcPr>
            <w:tcW w:w="851" w:type="dxa"/>
            <w:vAlign w:val="center"/>
          </w:tcPr>
          <w:p w14:paraId="2DC63FEA"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0,055</w:t>
            </w:r>
          </w:p>
        </w:tc>
        <w:tc>
          <w:tcPr>
            <w:tcW w:w="850" w:type="dxa"/>
            <w:vAlign w:val="center"/>
          </w:tcPr>
          <w:p w14:paraId="298EAD1B"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0,049</w:t>
            </w:r>
          </w:p>
        </w:tc>
        <w:tc>
          <w:tcPr>
            <w:tcW w:w="1134" w:type="dxa"/>
            <w:tcBorders>
              <w:top w:val="nil"/>
              <w:left w:val="nil"/>
              <w:bottom w:val="single" w:sz="8" w:space="0" w:color="auto"/>
            </w:tcBorders>
            <w:shd w:val="clear" w:color="auto" w:fill="auto"/>
            <w:vAlign w:val="center"/>
          </w:tcPr>
          <w:p w14:paraId="6193A804"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7,8</w:t>
            </w:r>
          </w:p>
        </w:tc>
        <w:tc>
          <w:tcPr>
            <w:tcW w:w="1147" w:type="dxa"/>
            <w:tcBorders>
              <w:top w:val="nil"/>
              <w:left w:val="nil"/>
              <w:bottom w:val="single" w:sz="8" w:space="0" w:color="auto"/>
              <w:right w:val="single" w:sz="8" w:space="0" w:color="auto"/>
            </w:tcBorders>
            <w:shd w:val="clear" w:color="auto" w:fill="auto"/>
            <w:vAlign w:val="center"/>
          </w:tcPr>
          <w:p w14:paraId="78A19F08" w14:textId="77777777" w:rsidR="00DC1E57" w:rsidRPr="003E53B0" w:rsidRDefault="00DC1E57" w:rsidP="005A0196">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3E53B0">
              <w:rPr>
                <w:rFonts w:ascii="Times New Roman" w:hAnsi="Times New Roman" w:cs="Times New Roman"/>
                <w:color w:val="000000"/>
                <w:sz w:val="24"/>
                <w:szCs w:val="24"/>
              </w:rPr>
              <w:t>10,9</w:t>
            </w:r>
          </w:p>
        </w:tc>
      </w:tr>
      <w:tr w:rsidR="008676E6" w:rsidRPr="00963BD4" w14:paraId="07A1CC5A" w14:textId="77777777" w:rsidTr="008676E6">
        <w:trPr>
          <w:jc w:val="center"/>
        </w:trPr>
        <w:tc>
          <w:tcPr>
            <w:tcW w:w="2122" w:type="dxa"/>
            <w:vAlign w:val="center"/>
          </w:tcPr>
          <w:p w14:paraId="31CD07AF"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Ча</w:t>
            </w:r>
            <w:r>
              <w:rPr>
                <w:rFonts w:ascii="Times New Roman" w:hAnsi="Times New Roman" w:cs="Times New Roman"/>
                <w:sz w:val="24"/>
                <w:szCs w:val="24"/>
              </w:rPr>
              <w:t>стка основних засобів в активах</w:t>
            </w:r>
          </w:p>
        </w:tc>
        <w:tc>
          <w:tcPr>
            <w:tcW w:w="2693" w:type="dxa"/>
            <w:vAlign w:val="center"/>
          </w:tcPr>
          <w:p w14:paraId="21AC8CBB"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Ч</w:t>
            </w:r>
            <w:r w:rsidRPr="00B2049B">
              <w:rPr>
                <w:rFonts w:ascii="Times New Roman" w:hAnsi="Times New Roman" w:cs="Times New Roman"/>
                <w:sz w:val="24"/>
                <w:szCs w:val="24"/>
                <w:vertAlign w:val="subscript"/>
              </w:rPr>
              <w:t xml:space="preserve">о.з. </w:t>
            </w:r>
            <w:r w:rsidRPr="00B2049B">
              <w:rPr>
                <w:rFonts w:ascii="Times New Roman" w:hAnsi="Times New Roman" w:cs="Times New Roman"/>
                <w:sz w:val="24"/>
                <w:szCs w:val="24"/>
              </w:rPr>
              <w:t>=</w:t>
            </w:r>
            <w:r>
              <w:rPr>
                <w:rFonts w:ascii="Times New Roman" w:hAnsi="Times New Roman" w:cs="Times New Roman"/>
                <w:sz w:val="24"/>
                <w:szCs w:val="24"/>
              </w:rPr>
              <w:t xml:space="preserve"> </w:t>
            </w:r>
            <w:r w:rsidRPr="00B2049B">
              <w:rPr>
                <w:rFonts w:ascii="Times New Roman" w:hAnsi="Times New Roman" w:cs="Times New Roman"/>
                <w:sz w:val="24"/>
                <w:szCs w:val="24"/>
              </w:rPr>
              <w:t>Залишкова вартість</w:t>
            </w:r>
            <w:r>
              <w:rPr>
                <w:rFonts w:ascii="Times New Roman" w:hAnsi="Times New Roman" w:cs="Times New Roman"/>
                <w:sz w:val="24"/>
                <w:szCs w:val="24"/>
              </w:rPr>
              <w:t xml:space="preserve"> </w:t>
            </w:r>
            <w:r w:rsidRPr="00B2049B">
              <w:rPr>
                <w:rFonts w:ascii="Times New Roman" w:hAnsi="Times New Roman" w:cs="Times New Roman"/>
                <w:sz w:val="24"/>
                <w:szCs w:val="24"/>
              </w:rPr>
              <w:t>основних засобів/Активи</w:t>
            </w:r>
          </w:p>
        </w:tc>
        <w:tc>
          <w:tcPr>
            <w:tcW w:w="850" w:type="dxa"/>
            <w:vAlign w:val="center"/>
          </w:tcPr>
          <w:p w14:paraId="739FB8B3"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0,461</w:t>
            </w:r>
          </w:p>
        </w:tc>
        <w:tc>
          <w:tcPr>
            <w:tcW w:w="851" w:type="dxa"/>
            <w:vAlign w:val="center"/>
          </w:tcPr>
          <w:p w14:paraId="517D91E7"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0,413</w:t>
            </w:r>
          </w:p>
        </w:tc>
        <w:tc>
          <w:tcPr>
            <w:tcW w:w="850" w:type="dxa"/>
            <w:vAlign w:val="center"/>
          </w:tcPr>
          <w:p w14:paraId="595333E4"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0,493</w:t>
            </w:r>
          </w:p>
        </w:tc>
        <w:tc>
          <w:tcPr>
            <w:tcW w:w="1134" w:type="dxa"/>
            <w:tcBorders>
              <w:top w:val="nil"/>
              <w:left w:val="nil"/>
              <w:bottom w:val="single" w:sz="8" w:space="0" w:color="auto"/>
            </w:tcBorders>
            <w:shd w:val="clear" w:color="auto" w:fill="auto"/>
            <w:vAlign w:val="center"/>
          </w:tcPr>
          <w:p w14:paraId="67FA9E06" w14:textId="77777777" w:rsidR="00DC1E57" w:rsidRPr="003E53B0" w:rsidRDefault="00DC1E57" w:rsidP="005A0196">
            <w:pPr>
              <w:jc w:val="center"/>
              <w:rPr>
                <w:rFonts w:ascii="Times New Roman" w:hAnsi="Times New Roman" w:cs="Times New Roman"/>
                <w:sz w:val="24"/>
                <w:szCs w:val="24"/>
              </w:rPr>
            </w:pPr>
            <w:r>
              <w:rPr>
                <w:rFonts w:ascii="Times New Roman" w:hAnsi="Times New Roman" w:cs="Times New Roman"/>
                <w:color w:val="000000"/>
                <w:sz w:val="24"/>
                <w:szCs w:val="24"/>
              </w:rPr>
              <w:t>-</w:t>
            </w:r>
            <w:r w:rsidRPr="003E53B0">
              <w:rPr>
                <w:rFonts w:ascii="Times New Roman" w:hAnsi="Times New Roman" w:cs="Times New Roman"/>
                <w:color w:val="000000"/>
                <w:sz w:val="24"/>
                <w:szCs w:val="24"/>
              </w:rPr>
              <w:t>10,4</w:t>
            </w:r>
          </w:p>
        </w:tc>
        <w:tc>
          <w:tcPr>
            <w:tcW w:w="1147" w:type="dxa"/>
            <w:tcBorders>
              <w:top w:val="nil"/>
              <w:left w:val="nil"/>
              <w:bottom w:val="single" w:sz="8" w:space="0" w:color="auto"/>
              <w:right w:val="single" w:sz="8" w:space="0" w:color="auto"/>
            </w:tcBorders>
            <w:shd w:val="clear" w:color="auto" w:fill="auto"/>
            <w:vAlign w:val="center"/>
          </w:tcPr>
          <w:p w14:paraId="148D311C" w14:textId="77777777" w:rsidR="00DC1E57" w:rsidRPr="003E53B0" w:rsidRDefault="00DC1E57" w:rsidP="005A0196">
            <w:pPr>
              <w:jc w:val="center"/>
              <w:rPr>
                <w:rFonts w:ascii="Times New Roman" w:hAnsi="Times New Roman" w:cs="Times New Roman"/>
                <w:color w:val="000000"/>
                <w:sz w:val="24"/>
                <w:szCs w:val="24"/>
              </w:rPr>
            </w:pPr>
            <w:r w:rsidRPr="003E53B0">
              <w:rPr>
                <w:rFonts w:ascii="Times New Roman" w:hAnsi="Times New Roman" w:cs="Times New Roman"/>
                <w:color w:val="000000"/>
                <w:sz w:val="24"/>
                <w:szCs w:val="24"/>
              </w:rPr>
              <w:t>19,4</w:t>
            </w:r>
          </w:p>
        </w:tc>
      </w:tr>
      <w:tr w:rsidR="008676E6" w:rsidRPr="00963BD4" w14:paraId="0A46EADA" w14:textId="77777777" w:rsidTr="008676E6">
        <w:trPr>
          <w:jc w:val="center"/>
        </w:trPr>
        <w:tc>
          <w:tcPr>
            <w:tcW w:w="2122" w:type="dxa"/>
            <w:vAlign w:val="center"/>
          </w:tcPr>
          <w:p w14:paraId="65294F9E"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Ко</w:t>
            </w:r>
            <w:r>
              <w:rPr>
                <w:rFonts w:ascii="Times New Roman" w:hAnsi="Times New Roman" w:cs="Times New Roman"/>
                <w:sz w:val="24"/>
                <w:szCs w:val="24"/>
              </w:rPr>
              <w:t xml:space="preserve">ефіцієнт зносу основних засобів </w:t>
            </w:r>
          </w:p>
        </w:tc>
        <w:tc>
          <w:tcPr>
            <w:tcW w:w="2693" w:type="dxa"/>
            <w:vAlign w:val="center"/>
          </w:tcPr>
          <w:p w14:paraId="7CE03FB4"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К</w:t>
            </w:r>
            <w:r w:rsidRPr="00B2049B">
              <w:rPr>
                <w:rFonts w:ascii="Times New Roman" w:hAnsi="Times New Roman" w:cs="Times New Roman"/>
                <w:sz w:val="24"/>
                <w:szCs w:val="24"/>
                <w:vertAlign w:val="subscript"/>
              </w:rPr>
              <w:t>з.о.з</w:t>
            </w:r>
            <w:r>
              <w:rPr>
                <w:rFonts w:ascii="Times New Roman" w:hAnsi="Times New Roman" w:cs="Times New Roman"/>
                <w:sz w:val="24"/>
                <w:szCs w:val="24"/>
                <w:vertAlign w:val="subscript"/>
              </w:rPr>
              <w:t xml:space="preserve"> </w:t>
            </w:r>
            <w:r w:rsidRPr="00B2049B">
              <w:rPr>
                <w:rFonts w:ascii="Times New Roman" w:hAnsi="Times New Roman" w:cs="Times New Roman"/>
                <w:sz w:val="24"/>
                <w:szCs w:val="24"/>
              </w:rPr>
              <w:t>=</w:t>
            </w:r>
            <w:r>
              <w:rPr>
                <w:rFonts w:ascii="Times New Roman" w:hAnsi="Times New Roman" w:cs="Times New Roman"/>
                <w:sz w:val="24"/>
                <w:szCs w:val="24"/>
              </w:rPr>
              <w:t xml:space="preserve"> </w:t>
            </w:r>
            <w:r w:rsidRPr="00B2049B">
              <w:rPr>
                <w:rFonts w:ascii="Times New Roman" w:hAnsi="Times New Roman" w:cs="Times New Roman"/>
                <w:sz w:val="24"/>
                <w:szCs w:val="24"/>
              </w:rPr>
              <w:t>Знос основних засобів/Первісна вартість основних засобів</w:t>
            </w:r>
          </w:p>
        </w:tc>
        <w:tc>
          <w:tcPr>
            <w:tcW w:w="850" w:type="dxa"/>
            <w:vAlign w:val="center"/>
          </w:tcPr>
          <w:p w14:paraId="41F8DE64"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0,499</w:t>
            </w:r>
          </w:p>
        </w:tc>
        <w:tc>
          <w:tcPr>
            <w:tcW w:w="851" w:type="dxa"/>
            <w:vAlign w:val="center"/>
          </w:tcPr>
          <w:p w14:paraId="037881DE"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0,513</w:t>
            </w:r>
          </w:p>
        </w:tc>
        <w:tc>
          <w:tcPr>
            <w:tcW w:w="850" w:type="dxa"/>
            <w:vAlign w:val="center"/>
          </w:tcPr>
          <w:p w14:paraId="411AC577"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0,602</w:t>
            </w:r>
          </w:p>
        </w:tc>
        <w:tc>
          <w:tcPr>
            <w:tcW w:w="1134" w:type="dxa"/>
            <w:tcBorders>
              <w:top w:val="nil"/>
              <w:left w:val="nil"/>
              <w:bottom w:val="single" w:sz="8" w:space="0" w:color="auto"/>
            </w:tcBorders>
            <w:shd w:val="clear" w:color="auto" w:fill="auto"/>
            <w:vAlign w:val="center"/>
          </w:tcPr>
          <w:p w14:paraId="3B163954"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2,8</w:t>
            </w:r>
          </w:p>
        </w:tc>
        <w:tc>
          <w:tcPr>
            <w:tcW w:w="1147" w:type="dxa"/>
            <w:tcBorders>
              <w:top w:val="nil"/>
              <w:left w:val="nil"/>
              <w:bottom w:val="single" w:sz="8" w:space="0" w:color="auto"/>
              <w:right w:val="single" w:sz="8" w:space="0" w:color="auto"/>
            </w:tcBorders>
            <w:shd w:val="clear" w:color="auto" w:fill="auto"/>
            <w:vAlign w:val="center"/>
          </w:tcPr>
          <w:p w14:paraId="5EA20FD9" w14:textId="77777777" w:rsidR="00DC1E57" w:rsidRPr="003E53B0" w:rsidRDefault="00DC1E57" w:rsidP="005A0196">
            <w:pPr>
              <w:jc w:val="center"/>
              <w:rPr>
                <w:rFonts w:ascii="Times New Roman" w:hAnsi="Times New Roman" w:cs="Times New Roman"/>
                <w:color w:val="000000"/>
                <w:sz w:val="24"/>
                <w:szCs w:val="24"/>
              </w:rPr>
            </w:pPr>
            <w:r w:rsidRPr="003E53B0">
              <w:rPr>
                <w:rFonts w:ascii="Times New Roman" w:hAnsi="Times New Roman" w:cs="Times New Roman"/>
                <w:color w:val="000000"/>
                <w:sz w:val="24"/>
                <w:szCs w:val="24"/>
              </w:rPr>
              <w:t>17,3</w:t>
            </w:r>
          </w:p>
        </w:tc>
      </w:tr>
      <w:tr w:rsidR="008676E6" w:rsidRPr="00963BD4" w14:paraId="58375DAA" w14:textId="77777777" w:rsidTr="008676E6">
        <w:trPr>
          <w:jc w:val="center"/>
        </w:trPr>
        <w:tc>
          <w:tcPr>
            <w:tcW w:w="2122" w:type="dxa"/>
            <w:vAlign w:val="center"/>
          </w:tcPr>
          <w:p w14:paraId="5DAC59B4"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Коефіц</w:t>
            </w:r>
            <w:r>
              <w:rPr>
                <w:rFonts w:ascii="Times New Roman" w:hAnsi="Times New Roman" w:cs="Times New Roman"/>
                <w:sz w:val="24"/>
                <w:szCs w:val="24"/>
              </w:rPr>
              <w:t>ієнт оновлення основних засобів</w:t>
            </w:r>
          </w:p>
        </w:tc>
        <w:tc>
          <w:tcPr>
            <w:tcW w:w="2693" w:type="dxa"/>
            <w:vAlign w:val="center"/>
          </w:tcPr>
          <w:p w14:paraId="37FA242F"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К</w:t>
            </w:r>
            <w:r w:rsidRPr="00B2049B">
              <w:rPr>
                <w:rFonts w:ascii="Times New Roman" w:hAnsi="Times New Roman" w:cs="Times New Roman"/>
                <w:sz w:val="24"/>
                <w:szCs w:val="24"/>
                <w:vertAlign w:val="subscript"/>
              </w:rPr>
              <w:t>о.о.з</w:t>
            </w:r>
            <w:r>
              <w:rPr>
                <w:rFonts w:ascii="Times New Roman" w:hAnsi="Times New Roman" w:cs="Times New Roman"/>
                <w:sz w:val="24"/>
                <w:szCs w:val="24"/>
              </w:rPr>
              <w:t xml:space="preserve"> </w:t>
            </w:r>
            <w:r w:rsidRPr="00B2049B">
              <w:rPr>
                <w:rFonts w:ascii="Times New Roman" w:hAnsi="Times New Roman" w:cs="Times New Roman"/>
                <w:sz w:val="24"/>
                <w:szCs w:val="24"/>
              </w:rPr>
              <w:t>=</w:t>
            </w:r>
            <w:r>
              <w:rPr>
                <w:rFonts w:ascii="Times New Roman" w:hAnsi="Times New Roman" w:cs="Times New Roman"/>
                <w:sz w:val="24"/>
                <w:szCs w:val="24"/>
              </w:rPr>
              <w:t xml:space="preserve"> </w:t>
            </w:r>
            <w:r w:rsidRPr="00B2049B">
              <w:rPr>
                <w:rFonts w:ascii="Times New Roman" w:hAnsi="Times New Roman" w:cs="Times New Roman"/>
                <w:sz w:val="24"/>
                <w:szCs w:val="24"/>
              </w:rPr>
              <w:t>Збільшення за звіт.період первісної вартості ОЗ/Первісна вартість основних засобів</w:t>
            </w:r>
          </w:p>
        </w:tc>
        <w:tc>
          <w:tcPr>
            <w:tcW w:w="850" w:type="dxa"/>
            <w:vAlign w:val="center"/>
          </w:tcPr>
          <w:p w14:paraId="124AF818"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0,024</w:t>
            </w:r>
          </w:p>
        </w:tc>
        <w:tc>
          <w:tcPr>
            <w:tcW w:w="851" w:type="dxa"/>
            <w:vAlign w:val="center"/>
          </w:tcPr>
          <w:p w14:paraId="611C5C1A"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0,053</w:t>
            </w:r>
          </w:p>
        </w:tc>
        <w:tc>
          <w:tcPr>
            <w:tcW w:w="850" w:type="dxa"/>
            <w:vAlign w:val="center"/>
          </w:tcPr>
          <w:p w14:paraId="180631CE"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0,427</w:t>
            </w:r>
          </w:p>
        </w:tc>
        <w:tc>
          <w:tcPr>
            <w:tcW w:w="1134" w:type="dxa"/>
            <w:tcBorders>
              <w:top w:val="nil"/>
              <w:left w:val="nil"/>
              <w:bottom w:val="single" w:sz="8" w:space="0" w:color="auto"/>
            </w:tcBorders>
            <w:shd w:val="clear" w:color="auto" w:fill="auto"/>
            <w:vAlign w:val="center"/>
          </w:tcPr>
          <w:p w14:paraId="40B175F1"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120,8</w:t>
            </w:r>
          </w:p>
        </w:tc>
        <w:tc>
          <w:tcPr>
            <w:tcW w:w="1147" w:type="dxa"/>
            <w:tcBorders>
              <w:top w:val="nil"/>
              <w:left w:val="nil"/>
              <w:bottom w:val="single" w:sz="8" w:space="0" w:color="auto"/>
              <w:right w:val="single" w:sz="8" w:space="0" w:color="auto"/>
            </w:tcBorders>
            <w:shd w:val="clear" w:color="auto" w:fill="auto"/>
            <w:vAlign w:val="center"/>
          </w:tcPr>
          <w:p w14:paraId="73066AAD" w14:textId="77777777" w:rsidR="00DC1E57" w:rsidRPr="003E53B0" w:rsidRDefault="00DC1E57" w:rsidP="005A0196">
            <w:pPr>
              <w:jc w:val="center"/>
              <w:rPr>
                <w:rFonts w:ascii="Times New Roman" w:hAnsi="Times New Roman" w:cs="Times New Roman"/>
                <w:color w:val="000000"/>
                <w:sz w:val="24"/>
                <w:szCs w:val="24"/>
              </w:rPr>
            </w:pPr>
            <w:r w:rsidRPr="003E53B0">
              <w:rPr>
                <w:rFonts w:ascii="Times New Roman" w:hAnsi="Times New Roman" w:cs="Times New Roman"/>
                <w:color w:val="000000"/>
                <w:sz w:val="24"/>
                <w:szCs w:val="24"/>
              </w:rPr>
              <w:t>705,7</w:t>
            </w:r>
          </w:p>
        </w:tc>
      </w:tr>
      <w:tr w:rsidR="008676E6" w:rsidRPr="00963BD4" w14:paraId="1404BF2C" w14:textId="77777777" w:rsidTr="008676E6">
        <w:trPr>
          <w:jc w:val="center"/>
        </w:trPr>
        <w:tc>
          <w:tcPr>
            <w:tcW w:w="2122" w:type="dxa"/>
            <w:vAlign w:val="center"/>
          </w:tcPr>
          <w:p w14:paraId="5F113579"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Частка оборотних виробничих активів</w:t>
            </w:r>
          </w:p>
        </w:tc>
        <w:tc>
          <w:tcPr>
            <w:tcW w:w="2693" w:type="dxa"/>
            <w:vAlign w:val="center"/>
          </w:tcPr>
          <w:p w14:paraId="323D4052"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Ч</w:t>
            </w:r>
            <w:r w:rsidRPr="00B2049B">
              <w:rPr>
                <w:rFonts w:ascii="Times New Roman" w:hAnsi="Times New Roman" w:cs="Times New Roman"/>
                <w:sz w:val="24"/>
                <w:szCs w:val="24"/>
                <w:vertAlign w:val="subscript"/>
              </w:rPr>
              <w:t>о.в.а</w:t>
            </w:r>
            <w:r w:rsidRPr="00B2049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2049B">
              <w:rPr>
                <w:rFonts w:ascii="Times New Roman" w:hAnsi="Times New Roman" w:cs="Times New Roman"/>
                <w:sz w:val="24"/>
                <w:szCs w:val="24"/>
              </w:rPr>
              <w:t>Оборотні виробничі фонди/Активи</w:t>
            </w:r>
          </w:p>
        </w:tc>
        <w:tc>
          <w:tcPr>
            <w:tcW w:w="850" w:type="dxa"/>
            <w:vAlign w:val="center"/>
          </w:tcPr>
          <w:p w14:paraId="72D949B3"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0,02</w:t>
            </w:r>
          </w:p>
        </w:tc>
        <w:tc>
          <w:tcPr>
            <w:tcW w:w="851" w:type="dxa"/>
            <w:vAlign w:val="center"/>
          </w:tcPr>
          <w:p w14:paraId="14ED55E9"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0,021</w:t>
            </w:r>
          </w:p>
        </w:tc>
        <w:tc>
          <w:tcPr>
            <w:tcW w:w="850" w:type="dxa"/>
            <w:vAlign w:val="center"/>
          </w:tcPr>
          <w:p w14:paraId="7005851D"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0,02</w:t>
            </w:r>
          </w:p>
        </w:tc>
        <w:tc>
          <w:tcPr>
            <w:tcW w:w="1134" w:type="dxa"/>
            <w:tcBorders>
              <w:top w:val="nil"/>
              <w:left w:val="nil"/>
              <w:bottom w:val="single" w:sz="8" w:space="0" w:color="auto"/>
            </w:tcBorders>
            <w:shd w:val="clear" w:color="auto" w:fill="auto"/>
            <w:vAlign w:val="center"/>
          </w:tcPr>
          <w:p w14:paraId="1ED08F97"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5,0</w:t>
            </w:r>
          </w:p>
        </w:tc>
        <w:tc>
          <w:tcPr>
            <w:tcW w:w="1147" w:type="dxa"/>
            <w:tcBorders>
              <w:top w:val="nil"/>
              <w:left w:val="nil"/>
              <w:bottom w:val="single" w:sz="8" w:space="0" w:color="auto"/>
              <w:right w:val="single" w:sz="8" w:space="0" w:color="auto"/>
            </w:tcBorders>
            <w:shd w:val="clear" w:color="auto" w:fill="auto"/>
            <w:vAlign w:val="center"/>
          </w:tcPr>
          <w:p w14:paraId="4221569E" w14:textId="77777777" w:rsidR="00DC1E57" w:rsidRPr="003E53B0" w:rsidRDefault="00DC1E57" w:rsidP="005A0196">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3E53B0">
              <w:rPr>
                <w:rFonts w:ascii="Times New Roman" w:hAnsi="Times New Roman" w:cs="Times New Roman"/>
                <w:color w:val="000000"/>
                <w:sz w:val="24"/>
                <w:szCs w:val="24"/>
              </w:rPr>
              <w:t>4,8</w:t>
            </w:r>
          </w:p>
        </w:tc>
      </w:tr>
      <w:tr w:rsidR="008676E6" w:rsidRPr="00963BD4" w14:paraId="4B46922A" w14:textId="77777777" w:rsidTr="008676E6">
        <w:trPr>
          <w:jc w:val="center"/>
        </w:trPr>
        <w:tc>
          <w:tcPr>
            <w:tcW w:w="2122" w:type="dxa"/>
            <w:vAlign w:val="center"/>
          </w:tcPr>
          <w:p w14:paraId="1526B14F"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Коефіцієнт мобільності активів</w:t>
            </w:r>
          </w:p>
        </w:tc>
        <w:tc>
          <w:tcPr>
            <w:tcW w:w="2693" w:type="dxa"/>
            <w:vAlign w:val="center"/>
          </w:tcPr>
          <w:p w14:paraId="086CF1A1"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К</w:t>
            </w:r>
            <w:r w:rsidRPr="00B2049B">
              <w:rPr>
                <w:rFonts w:ascii="Times New Roman" w:hAnsi="Times New Roman" w:cs="Times New Roman"/>
                <w:sz w:val="24"/>
                <w:szCs w:val="24"/>
                <w:vertAlign w:val="subscript"/>
              </w:rPr>
              <w:t>моб.</w:t>
            </w:r>
            <w:r>
              <w:rPr>
                <w:rFonts w:ascii="Times New Roman" w:hAnsi="Times New Roman" w:cs="Times New Roman"/>
                <w:sz w:val="24"/>
                <w:szCs w:val="24"/>
              </w:rPr>
              <w:t xml:space="preserve"> </w:t>
            </w:r>
            <w:r w:rsidRPr="00B2049B">
              <w:rPr>
                <w:rFonts w:ascii="Times New Roman" w:hAnsi="Times New Roman" w:cs="Times New Roman"/>
                <w:sz w:val="24"/>
                <w:szCs w:val="24"/>
              </w:rPr>
              <w:t>=</w:t>
            </w:r>
            <w:r>
              <w:rPr>
                <w:rFonts w:ascii="Times New Roman" w:hAnsi="Times New Roman" w:cs="Times New Roman"/>
                <w:sz w:val="24"/>
                <w:szCs w:val="24"/>
              </w:rPr>
              <w:t xml:space="preserve"> </w:t>
            </w:r>
            <w:r w:rsidRPr="00B2049B">
              <w:rPr>
                <w:rFonts w:ascii="Times New Roman" w:hAnsi="Times New Roman" w:cs="Times New Roman"/>
                <w:sz w:val="24"/>
                <w:szCs w:val="24"/>
              </w:rPr>
              <w:t>Мобільні активи/Немобільні активи</w:t>
            </w:r>
          </w:p>
        </w:tc>
        <w:tc>
          <w:tcPr>
            <w:tcW w:w="850" w:type="dxa"/>
            <w:vAlign w:val="center"/>
          </w:tcPr>
          <w:p w14:paraId="567E5D5E"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0,66</w:t>
            </w:r>
          </w:p>
        </w:tc>
        <w:tc>
          <w:tcPr>
            <w:tcW w:w="851" w:type="dxa"/>
            <w:vAlign w:val="center"/>
          </w:tcPr>
          <w:p w14:paraId="48D0BB9C"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0,609</w:t>
            </w:r>
          </w:p>
        </w:tc>
        <w:tc>
          <w:tcPr>
            <w:tcW w:w="850" w:type="dxa"/>
            <w:vAlign w:val="center"/>
          </w:tcPr>
          <w:p w14:paraId="0ABA2F0F"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0,649</w:t>
            </w:r>
          </w:p>
        </w:tc>
        <w:tc>
          <w:tcPr>
            <w:tcW w:w="1134" w:type="dxa"/>
            <w:tcBorders>
              <w:top w:val="nil"/>
              <w:left w:val="nil"/>
              <w:bottom w:val="single" w:sz="8" w:space="0" w:color="auto"/>
            </w:tcBorders>
            <w:shd w:val="clear" w:color="auto" w:fill="auto"/>
            <w:vAlign w:val="center"/>
          </w:tcPr>
          <w:p w14:paraId="23AC0EB2"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-7,7</w:t>
            </w:r>
          </w:p>
        </w:tc>
        <w:tc>
          <w:tcPr>
            <w:tcW w:w="1147" w:type="dxa"/>
            <w:tcBorders>
              <w:top w:val="nil"/>
              <w:left w:val="nil"/>
              <w:bottom w:val="single" w:sz="8" w:space="0" w:color="auto"/>
              <w:right w:val="single" w:sz="8" w:space="0" w:color="auto"/>
            </w:tcBorders>
            <w:shd w:val="clear" w:color="auto" w:fill="auto"/>
            <w:vAlign w:val="center"/>
          </w:tcPr>
          <w:p w14:paraId="1ABC77A4" w14:textId="77777777" w:rsidR="00DC1E57" w:rsidRPr="003E53B0" w:rsidRDefault="00DC1E57" w:rsidP="005A0196">
            <w:pPr>
              <w:jc w:val="center"/>
              <w:rPr>
                <w:rFonts w:ascii="Times New Roman" w:hAnsi="Times New Roman" w:cs="Times New Roman"/>
                <w:color w:val="000000"/>
                <w:sz w:val="24"/>
                <w:szCs w:val="24"/>
              </w:rPr>
            </w:pPr>
            <w:r w:rsidRPr="003E53B0">
              <w:rPr>
                <w:rFonts w:ascii="Times New Roman" w:hAnsi="Times New Roman" w:cs="Times New Roman"/>
                <w:color w:val="000000"/>
                <w:sz w:val="24"/>
                <w:szCs w:val="24"/>
              </w:rPr>
              <w:t>6,6</w:t>
            </w:r>
          </w:p>
        </w:tc>
      </w:tr>
      <w:tr w:rsidR="008676E6" w:rsidRPr="00963BD4" w14:paraId="60725A32" w14:textId="77777777" w:rsidTr="008676E6">
        <w:trPr>
          <w:jc w:val="center"/>
        </w:trPr>
        <w:tc>
          <w:tcPr>
            <w:tcW w:w="2122" w:type="dxa"/>
            <w:vAlign w:val="center"/>
          </w:tcPr>
          <w:p w14:paraId="6D6228F3"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Коефіцієнт придатності</w:t>
            </w:r>
          </w:p>
        </w:tc>
        <w:tc>
          <w:tcPr>
            <w:tcW w:w="2693" w:type="dxa"/>
            <w:vAlign w:val="center"/>
          </w:tcPr>
          <w:p w14:paraId="69C9EE5B" w14:textId="77777777" w:rsidR="00DC1E57" w:rsidRPr="003E53B0" w:rsidRDefault="00B2049B" w:rsidP="008676E6">
            <w:pPr>
              <w:ind w:left="-105" w:right="-104"/>
              <w:jc w:val="center"/>
              <w:rPr>
                <w:rFonts w:ascii="Times New Roman" w:hAnsi="Times New Roman" w:cs="Times New Roman"/>
                <w:sz w:val="24"/>
                <w:szCs w:val="24"/>
              </w:rPr>
            </w:pPr>
            <w:r w:rsidRPr="00B2049B">
              <w:rPr>
                <w:rFonts w:ascii="Times New Roman" w:hAnsi="Times New Roman" w:cs="Times New Roman"/>
                <w:sz w:val="24"/>
                <w:szCs w:val="24"/>
              </w:rPr>
              <w:t>К</w:t>
            </w:r>
            <w:r>
              <w:rPr>
                <w:rFonts w:ascii="Times New Roman" w:hAnsi="Times New Roman" w:cs="Times New Roman"/>
                <w:sz w:val="24"/>
                <w:szCs w:val="24"/>
                <w:vertAlign w:val="subscript"/>
              </w:rPr>
              <w:t>п</w:t>
            </w:r>
            <w:r>
              <w:rPr>
                <w:rFonts w:ascii="Times New Roman" w:hAnsi="Times New Roman" w:cs="Times New Roman"/>
                <w:sz w:val="24"/>
                <w:szCs w:val="24"/>
              </w:rPr>
              <w:t xml:space="preserve"> </w:t>
            </w:r>
            <w:r w:rsidRPr="00B2049B">
              <w:rPr>
                <w:rFonts w:ascii="Times New Roman" w:hAnsi="Times New Roman" w:cs="Times New Roman"/>
                <w:sz w:val="24"/>
                <w:szCs w:val="24"/>
              </w:rPr>
              <w:t>=1-К</w:t>
            </w:r>
            <w:r w:rsidRPr="00B2049B">
              <w:rPr>
                <w:rFonts w:ascii="Times New Roman" w:hAnsi="Times New Roman" w:cs="Times New Roman"/>
                <w:sz w:val="24"/>
                <w:szCs w:val="24"/>
                <w:vertAlign w:val="subscript"/>
              </w:rPr>
              <w:t>з.о.з</w:t>
            </w:r>
            <w:r>
              <w:rPr>
                <w:rFonts w:ascii="Times New Roman" w:hAnsi="Times New Roman" w:cs="Times New Roman"/>
                <w:sz w:val="24"/>
                <w:szCs w:val="24"/>
                <w:vertAlign w:val="subscript"/>
              </w:rPr>
              <w:t>.</w:t>
            </w:r>
          </w:p>
        </w:tc>
        <w:tc>
          <w:tcPr>
            <w:tcW w:w="850" w:type="dxa"/>
            <w:vAlign w:val="center"/>
          </w:tcPr>
          <w:p w14:paraId="02CA1179"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0,501</w:t>
            </w:r>
          </w:p>
        </w:tc>
        <w:tc>
          <w:tcPr>
            <w:tcW w:w="851" w:type="dxa"/>
            <w:vAlign w:val="center"/>
          </w:tcPr>
          <w:p w14:paraId="1D0CFE77"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0,487</w:t>
            </w:r>
            <w:r w:rsidRPr="003E53B0">
              <w:rPr>
                <w:rFonts w:ascii="Times New Roman" w:hAnsi="Times New Roman" w:cs="Times New Roman"/>
                <w:sz w:val="24"/>
                <w:szCs w:val="24"/>
              </w:rPr>
              <w:t>‬</w:t>
            </w:r>
          </w:p>
        </w:tc>
        <w:tc>
          <w:tcPr>
            <w:tcW w:w="850" w:type="dxa"/>
            <w:vAlign w:val="center"/>
          </w:tcPr>
          <w:p w14:paraId="168AD4DB"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sz w:val="24"/>
                <w:szCs w:val="24"/>
              </w:rPr>
              <w:t>0,398</w:t>
            </w:r>
            <w:r w:rsidRPr="003E53B0">
              <w:rPr>
                <w:rFonts w:ascii="Times New Roman" w:hAnsi="Times New Roman" w:cs="Times New Roman"/>
                <w:sz w:val="24"/>
                <w:szCs w:val="24"/>
              </w:rPr>
              <w:t>‬</w:t>
            </w:r>
          </w:p>
        </w:tc>
        <w:tc>
          <w:tcPr>
            <w:tcW w:w="1134" w:type="dxa"/>
            <w:tcBorders>
              <w:top w:val="nil"/>
              <w:left w:val="nil"/>
              <w:bottom w:val="single" w:sz="8" w:space="0" w:color="auto"/>
            </w:tcBorders>
            <w:shd w:val="clear" w:color="auto" w:fill="auto"/>
            <w:vAlign w:val="center"/>
          </w:tcPr>
          <w:p w14:paraId="671493D2" w14:textId="77777777" w:rsidR="00DC1E57" w:rsidRPr="003E53B0" w:rsidRDefault="00DC1E57" w:rsidP="005A0196">
            <w:pPr>
              <w:jc w:val="center"/>
              <w:rPr>
                <w:rFonts w:ascii="Times New Roman" w:hAnsi="Times New Roman" w:cs="Times New Roman"/>
                <w:sz w:val="24"/>
                <w:szCs w:val="24"/>
              </w:rPr>
            </w:pPr>
            <w:r w:rsidRPr="003E53B0">
              <w:rPr>
                <w:rFonts w:ascii="Times New Roman" w:hAnsi="Times New Roman" w:cs="Times New Roman"/>
                <w:color w:val="000000"/>
                <w:sz w:val="24"/>
                <w:szCs w:val="24"/>
              </w:rPr>
              <w:t>-2,8</w:t>
            </w:r>
          </w:p>
        </w:tc>
        <w:tc>
          <w:tcPr>
            <w:tcW w:w="1147" w:type="dxa"/>
            <w:tcBorders>
              <w:top w:val="nil"/>
              <w:left w:val="nil"/>
              <w:bottom w:val="single" w:sz="8" w:space="0" w:color="auto"/>
              <w:right w:val="single" w:sz="8" w:space="0" w:color="auto"/>
            </w:tcBorders>
            <w:shd w:val="clear" w:color="auto" w:fill="auto"/>
            <w:vAlign w:val="center"/>
          </w:tcPr>
          <w:p w14:paraId="1B77DD52" w14:textId="77777777" w:rsidR="00DC1E57" w:rsidRPr="003E53B0" w:rsidRDefault="00DC1E57" w:rsidP="005A0196">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3E53B0">
              <w:rPr>
                <w:rFonts w:ascii="Times New Roman" w:hAnsi="Times New Roman" w:cs="Times New Roman"/>
                <w:color w:val="000000"/>
                <w:sz w:val="24"/>
                <w:szCs w:val="24"/>
              </w:rPr>
              <w:t>18,3</w:t>
            </w:r>
          </w:p>
        </w:tc>
      </w:tr>
    </w:tbl>
    <w:p w14:paraId="1DFB0DFA" w14:textId="77777777" w:rsidR="006A6765" w:rsidRDefault="006B6497" w:rsidP="008D04AD">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Джерело: складено автором</w:t>
      </w:r>
      <w:r w:rsidR="008676E6">
        <w:rPr>
          <w:rFonts w:ascii="Times New Roman" w:hAnsi="Times New Roman" w:cs="Times New Roman"/>
          <w:i/>
          <w:sz w:val="24"/>
          <w:szCs w:val="24"/>
        </w:rPr>
        <w:t xml:space="preserve"> </w:t>
      </w:r>
    </w:p>
    <w:p w14:paraId="4353F32E" w14:textId="77777777" w:rsidR="00BB4D0D" w:rsidRPr="008676E6" w:rsidRDefault="00BB4D0D" w:rsidP="00FD5470">
      <w:pPr>
        <w:spacing w:after="0" w:line="360" w:lineRule="auto"/>
        <w:ind w:firstLine="709"/>
        <w:jc w:val="both"/>
        <w:rPr>
          <w:rFonts w:ascii="Times New Roman" w:hAnsi="Times New Roman" w:cs="Times New Roman"/>
          <w:sz w:val="24"/>
          <w:szCs w:val="24"/>
        </w:rPr>
      </w:pPr>
    </w:p>
    <w:p w14:paraId="06A510DE" w14:textId="77777777" w:rsidR="005A3FE9" w:rsidRDefault="005A3FE9" w:rsidP="00FD547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Проаналізувати</w:t>
      </w:r>
      <w:r w:rsidRPr="00196EED">
        <w:rPr>
          <w:rFonts w:ascii="Times New Roman" w:hAnsi="Times New Roman" w:cs="Times New Roman"/>
          <w:sz w:val="28"/>
          <w:szCs w:val="28"/>
        </w:rPr>
        <w:t xml:space="preserve"> динаміку показників майнового стану</w:t>
      </w:r>
      <w:r w:rsidRPr="00F81E24">
        <w:t xml:space="preserve"> </w:t>
      </w:r>
      <w:r w:rsidRPr="00F81E24">
        <w:rPr>
          <w:rFonts w:ascii="Times New Roman" w:hAnsi="Times New Roman" w:cs="Times New Roman"/>
          <w:sz w:val="28"/>
          <w:szCs w:val="28"/>
        </w:rPr>
        <w:t>ДП «Украерорух»</w:t>
      </w:r>
      <w:r w:rsidRPr="00196EED">
        <w:rPr>
          <w:rFonts w:ascii="Times New Roman" w:hAnsi="Times New Roman" w:cs="Times New Roman"/>
          <w:sz w:val="28"/>
          <w:szCs w:val="28"/>
        </w:rPr>
        <w:t xml:space="preserve"> </w:t>
      </w:r>
      <w:r>
        <w:rPr>
          <w:rFonts w:ascii="Times New Roman" w:hAnsi="Times New Roman" w:cs="Times New Roman"/>
          <w:sz w:val="28"/>
          <w:szCs w:val="28"/>
        </w:rPr>
        <w:t>можна за допомогою рис 2.</w:t>
      </w:r>
      <w:r w:rsidR="008676E6">
        <w:rPr>
          <w:rFonts w:ascii="Times New Roman" w:hAnsi="Times New Roman" w:cs="Times New Roman"/>
          <w:sz w:val="28"/>
          <w:szCs w:val="28"/>
        </w:rPr>
        <w:t>4</w:t>
      </w:r>
      <w:r w:rsidRPr="00196EED">
        <w:rPr>
          <w:rFonts w:ascii="Times New Roman" w:hAnsi="Times New Roman" w:cs="Times New Roman"/>
          <w:sz w:val="28"/>
          <w:szCs w:val="28"/>
        </w:rPr>
        <w:t>.</w:t>
      </w:r>
    </w:p>
    <w:p w14:paraId="0584D05F" w14:textId="77777777" w:rsidR="001A644D" w:rsidRPr="001A644D" w:rsidRDefault="001A644D" w:rsidP="00FD5470">
      <w:pPr>
        <w:spacing w:after="0" w:line="360" w:lineRule="auto"/>
        <w:ind w:firstLine="709"/>
        <w:jc w:val="both"/>
        <w:rPr>
          <w:rFonts w:ascii="Times New Roman" w:hAnsi="Times New Roman" w:cs="Times New Roman"/>
          <w:sz w:val="24"/>
          <w:szCs w:val="24"/>
        </w:rPr>
      </w:pPr>
    </w:p>
    <w:p w14:paraId="533A7712" w14:textId="77777777" w:rsidR="005A3FE9" w:rsidRPr="00305CC7" w:rsidRDefault="001A644D" w:rsidP="00FD5470">
      <w:pPr>
        <w:spacing w:after="0" w:line="360" w:lineRule="auto"/>
        <w:jc w:val="center"/>
        <w:rPr>
          <w:rFonts w:ascii="Times New Roman" w:hAnsi="Times New Roman" w:cs="Times New Roman"/>
          <w:sz w:val="28"/>
          <w:szCs w:val="28"/>
        </w:rPr>
      </w:pPr>
      <w:r w:rsidRPr="001A644D">
        <w:rPr>
          <w:rFonts w:ascii="Times New Roman" w:hAnsi="Times New Roman" w:cs="Times New Roman"/>
          <w:noProof/>
          <w:lang w:eastAsia="uk-UA"/>
        </w:rPr>
        <w:drawing>
          <wp:inline distT="0" distB="0" distL="0" distR="0" wp14:anchorId="2DA7CD3F" wp14:editId="58DBD3B5">
            <wp:extent cx="6099810" cy="2506980"/>
            <wp:effectExtent l="0" t="0" r="15240" b="7620"/>
            <wp:docPr id="9" name="Діаграма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4F6CDFA" w14:textId="26FFAA2A" w:rsidR="005A3FE9" w:rsidRPr="00BB4D0D" w:rsidRDefault="005A3FE9" w:rsidP="00FD5470">
      <w:pPr>
        <w:spacing w:after="0" w:line="240" w:lineRule="auto"/>
        <w:ind w:firstLine="709"/>
        <w:jc w:val="both"/>
        <w:rPr>
          <w:rFonts w:ascii="Times New Roman" w:hAnsi="Times New Roman" w:cs="Times New Roman"/>
          <w:sz w:val="28"/>
          <w:szCs w:val="28"/>
        </w:rPr>
      </w:pPr>
      <w:r w:rsidRPr="00BB4D0D">
        <w:rPr>
          <w:rFonts w:ascii="Times New Roman" w:hAnsi="Times New Roman" w:cs="Times New Roman"/>
          <w:sz w:val="28"/>
          <w:szCs w:val="28"/>
        </w:rPr>
        <w:t>Рис.</w:t>
      </w:r>
      <w:r w:rsidR="00756AD5">
        <w:rPr>
          <w:rFonts w:ascii="Times New Roman" w:hAnsi="Times New Roman" w:cs="Times New Roman"/>
          <w:sz w:val="28"/>
          <w:szCs w:val="28"/>
        </w:rPr>
        <w:t xml:space="preserve"> </w:t>
      </w:r>
      <w:r w:rsidRPr="00BB4D0D">
        <w:rPr>
          <w:rFonts w:ascii="Times New Roman" w:hAnsi="Times New Roman" w:cs="Times New Roman"/>
          <w:sz w:val="28"/>
          <w:szCs w:val="28"/>
        </w:rPr>
        <w:t>2.</w:t>
      </w:r>
      <w:r w:rsidR="008676E6">
        <w:rPr>
          <w:rFonts w:ascii="Times New Roman" w:hAnsi="Times New Roman" w:cs="Times New Roman"/>
          <w:sz w:val="28"/>
          <w:szCs w:val="28"/>
        </w:rPr>
        <w:t>4</w:t>
      </w:r>
      <w:r w:rsidRPr="00BB4D0D">
        <w:rPr>
          <w:rFonts w:ascii="Times New Roman" w:hAnsi="Times New Roman" w:cs="Times New Roman"/>
          <w:sz w:val="28"/>
          <w:szCs w:val="28"/>
        </w:rPr>
        <w:t>. Динаміка показників майнового стану</w:t>
      </w:r>
      <w:r w:rsidRPr="00BB4D0D">
        <w:t xml:space="preserve"> </w:t>
      </w:r>
      <w:r w:rsidRPr="00BB4D0D">
        <w:rPr>
          <w:rFonts w:ascii="Times New Roman" w:hAnsi="Times New Roman" w:cs="Times New Roman"/>
          <w:sz w:val="28"/>
          <w:szCs w:val="28"/>
        </w:rPr>
        <w:t xml:space="preserve">ДП «Украерорух» </w:t>
      </w:r>
    </w:p>
    <w:p w14:paraId="0B489A88" w14:textId="77777777" w:rsidR="00FD5470" w:rsidRPr="005A3FE9" w:rsidRDefault="005A3FE9" w:rsidP="001A644D">
      <w:pPr>
        <w:spacing w:after="0" w:line="240" w:lineRule="auto"/>
        <w:ind w:firstLine="709"/>
        <w:jc w:val="both"/>
        <w:rPr>
          <w:rFonts w:ascii="Times New Roman" w:eastAsia="Times New Roman" w:hAnsi="Times New Roman" w:cs="Times New Roman"/>
          <w:i/>
          <w:sz w:val="24"/>
          <w:szCs w:val="24"/>
          <w:lang w:eastAsia="ru-RU"/>
        </w:rPr>
      </w:pPr>
      <w:r w:rsidRPr="004D3811">
        <w:rPr>
          <w:rFonts w:ascii="Times New Roman" w:eastAsia="Times New Roman" w:hAnsi="Times New Roman" w:cs="Times New Roman"/>
          <w:i/>
          <w:sz w:val="24"/>
          <w:szCs w:val="24"/>
          <w:lang w:eastAsia="ru-RU"/>
        </w:rPr>
        <w:t>Джерело: складено а</w:t>
      </w:r>
      <w:r>
        <w:rPr>
          <w:rFonts w:ascii="Times New Roman" w:eastAsia="Times New Roman" w:hAnsi="Times New Roman" w:cs="Times New Roman"/>
          <w:i/>
          <w:sz w:val="24"/>
          <w:szCs w:val="24"/>
          <w:lang w:eastAsia="ru-RU"/>
        </w:rPr>
        <w:t>втором на основі даних табл. 2.3</w:t>
      </w:r>
      <w:r w:rsidRPr="004D3811">
        <w:rPr>
          <w:rFonts w:ascii="Times New Roman" w:eastAsia="Times New Roman" w:hAnsi="Times New Roman" w:cs="Times New Roman"/>
          <w:i/>
          <w:sz w:val="24"/>
          <w:szCs w:val="24"/>
          <w:lang w:eastAsia="ru-RU"/>
        </w:rPr>
        <w:t>.</w:t>
      </w:r>
    </w:p>
    <w:p w14:paraId="7B5D1B69" w14:textId="330D3489" w:rsidR="00913DBD" w:rsidRDefault="00913DBD" w:rsidP="00FD547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Отже, виходячи з  табл.</w:t>
      </w:r>
      <w:r w:rsidR="002B46F7">
        <w:rPr>
          <w:rFonts w:ascii="Times New Roman" w:hAnsi="Times New Roman" w:cs="Times New Roman"/>
          <w:sz w:val="28"/>
          <w:szCs w:val="28"/>
        </w:rPr>
        <w:t xml:space="preserve"> </w:t>
      </w:r>
      <w:r>
        <w:rPr>
          <w:rFonts w:ascii="Times New Roman" w:hAnsi="Times New Roman" w:cs="Times New Roman"/>
          <w:sz w:val="28"/>
          <w:szCs w:val="28"/>
        </w:rPr>
        <w:t>2.3</w:t>
      </w:r>
      <w:r w:rsidR="005A3FE9">
        <w:rPr>
          <w:rFonts w:ascii="Times New Roman" w:hAnsi="Times New Roman" w:cs="Times New Roman"/>
          <w:sz w:val="28"/>
          <w:szCs w:val="28"/>
        </w:rPr>
        <w:t xml:space="preserve"> та рис. 2.</w:t>
      </w:r>
      <w:r w:rsidR="00E071FE">
        <w:rPr>
          <w:rFonts w:ascii="Times New Roman" w:hAnsi="Times New Roman" w:cs="Times New Roman"/>
          <w:sz w:val="28"/>
          <w:szCs w:val="28"/>
        </w:rPr>
        <w:t>4</w:t>
      </w:r>
      <w:r>
        <w:rPr>
          <w:rFonts w:ascii="Times New Roman" w:hAnsi="Times New Roman" w:cs="Times New Roman"/>
          <w:sz w:val="28"/>
          <w:szCs w:val="28"/>
        </w:rPr>
        <w:t>, можна сказати що ч</w:t>
      </w:r>
      <w:r w:rsidRPr="005E52C2">
        <w:rPr>
          <w:rFonts w:ascii="Times New Roman" w:hAnsi="Times New Roman" w:cs="Times New Roman"/>
          <w:sz w:val="28"/>
          <w:szCs w:val="28"/>
        </w:rPr>
        <w:t>астка оборотних виробничих фондів</w:t>
      </w:r>
      <w:r>
        <w:rPr>
          <w:rFonts w:ascii="Times New Roman" w:hAnsi="Times New Roman" w:cs="Times New Roman"/>
          <w:sz w:val="28"/>
          <w:szCs w:val="28"/>
        </w:rPr>
        <w:t xml:space="preserve"> в обігових коштах протягом 2016-2017 рр. збільшилася на 7,8%</w:t>
      </w:r>
      <w:r w:rsidR="000F3661">
        <w:rPr>
          <w:rFonts w:ascii="Times New Roman" w:hAnsi="Times New Roman" w:cs="Times New Roman"/>
          <w:sz w:val="28"/>
          <w:szCs w:val="28"/>
        </w:rPr>
        <w:t>,</w:t>
      </w:r>
      <w:r>
        <w:rPr>
          <w:rFonts w:ascii="Times New Roman" w:hAnsi="Times New Roman" w:cs="Times New Roman"/>
          <w:sz w:val="28"/>
          <w:szCs w:val="28"/>
        </w:rPr>
        <w:t xml:space="preserve"> а протягом 2018р. зменшилася на 10,9%</w:t>
      </w:r>
      <w:r w:rsidRPr="005E52C2">
        <w:rPr>
          <w:rFonts w:ascii="Times New Roman" w:hAnsi="Times New Roman" w:cs="Times New Roman"/>
          <w:sz w:val="28"/>
          <w:szCs w:val="28"/>
        </w:rPr>
        <w:t xml:space="preserve">. </w:t>
      </w:r>
      <w:r>
        <w:rPr>
          <w:rFonts w:ascii="Times New Roman" w:hAnsi="Times New Roman" w:cs="Times New Roman"/>
          <w:sz w:val="28"/>
          <w:szCs w:val="28"/>
        </w:rPr>
        <w:t>Тому зменшення</w:t>
      </w:r>
      <w:r w:rsidRPr="005E52C2">
        <w:rPr>
          <w:rFonts w:ascii="Times New Roman" w:hAnsi="Times New Roman" w:cs="Times New Roman"/>
          <w:sz w:val="28"/>
          <w:szCs w:val="28"/>
        </w:rPr>
        <w:t xml:space="preserve"> </w:t>
      </w:r>
      <w:r>
        <w:rPr>
          <w:rFonts w:ascii="Times New Roman" w:hAnsi="Times New Roman" w:cs="Times New Roman"/>
          <w:sz w:val="28"/>
          <w:szCs w:val="28"/>
        </w:rPr>
        <w:t>цього</w:t>
      </w:r>
      <w:r w:rsidRPr="005E52C2">
        <w:rPr>
          <w:rFonts w:ascii="Times New Roman" w:hAnsi="Times New Roman" w:cs="Times New Roman"/>
          <w:sz w:val="28"/>
          <w:szCs w:val="28"/>
        </w:rPr>
        <w:t xml:space="preserve"> показника демонструє</w:t>
      </w:r>
      <w:r w:rsidR="000F3661">
        <w:rPr>
          <w:rFonts w:ascii="Times New Roman" w:hAnsi="Times New Roman" w:cs="Times New Roman"/>
          <w:sz w:val="28"/>
          <w:szCs w:val="28"/>
        </w:rPr>
        <w:t>,</w:t>
      </w:r>
      <w:r w:rsidRPr="005E52C2">
        <w:rPr>
          <w:rFonts w:ascii="Times New Roman" w:hAnsi="Times New Roman" w:cs="Times New Roman"/>
          <w:sz w:val="28"/>
          <w:szCs w:val="28"/>
        </w:rPr>
        <w:t xml:space="preserve"> </w:t>
      </w:r>
      <w:r>
        <w:rPr>
          <w:rFonts w:ascii="Times New Roman" w:hAnsi="Times New Roman" w:cs="Times New Roman"/>
          <w:sz w:val="28"/>
          <w:szCs w:val="28"/>
        </w:rPr>
        <w:t>що на</w:t>
      </w:r>
      <w:r w:rsidRPr="00673632">
        <w:t xml:space="preserve"> </w:t>
      </w:r>
      <w:r w:rsidRPr="00673632">
        <w:rPr>
          <w:rFonts w:ascii="Times New Roman" w:hAnsi="Times New Roman" w:cs="Times New Roman"/>
          <w:sz w:val="28"/>
          <w:szCs w:val="28"/>
        </w:rPr>
        <w:t>ДП «Украерорух»</w:t>
      </w:r>
      <w:r>
        <w:rPr>
          <w:rFonts w:ascii="Times New Roman" w:hAnsi="Times New Roman" w:cs="Times New Roman"/>
          <w:sz w:val="28"/>
          <w:szCs w:val="28"/>
        </w:rPr>
        <w:t xml:space="preserve"> не зовсім </w:t>
      </w:r>
      <w:r w:rsidRPr="005E52C2">
        <w:rPr>
          <w:rFonts w:ascii="Times New Roman" w:hAnsi="Times New Roman" w:cs="Times New Roman"/>
          <w:sz w:val="28"/>
          <w:szCs w:val="28"/>
        </w:rPr>
        <w:t>ефективн</w:t>
      </w:r>
      <w:r>
        <w:rPr>
          <w:rFonts w:ascii="Times New Roman" w:hAnsi="Times New Roman" w:cs="Times New Roman"/>
          <w:sz w:val="28"/>
          <w:szCs w:val="28"/>
        </w:rPr>
        <w:t>а політика</w:t>
      </w:r>
      <w:r w:rsidRPr="005E52C2">
        <w:rPr>
          <w:rFonts w:ascii="Times New Roman" w:hAnsi="Times New Roman" w:cs="Times New Roman"/>
          <w:sz w:val="28"/>
          <w:szCs w:val="28"/>
        </w:rPr>
        <w:t xml:space="preserve"> управління іншими необоротним</w:t>
      </w:r>
      <w:r>
        <w:rPr>
          <w:rFonts w:ascii="Times New Roman" w:hAnsi="Times New Roman" w:cs="Times New Roman"/>
          <w:sz w:val="28"/>
          <w:szCs w:val="28"/>
        </w:rPr>
        <w:t>и активами</w:t>
      </w:r>
      <w:r w:rsidRPr="005E52C2">
        <w:rPr>
          <w:rFonts w:ascii="Times New Roman" w:hAnsi="Times New Roman" w:cs="Times New Roman"/>
          <w:sz w:val="28"/>
          <w:szCs w:val="28"/>
        </w:rPr>
        <w:t xml:space="preserve">, що </w:t>
      </w:r>
      <w:r>
        <w:rPr>
          <w:rFonts w:ascii="Times New Roman" w:hAnsi="Times New Roman" w:cs="Times New Roman"/>
          <w:sz w:val="28"/>
          <w:szCs w:val="28"/>
        </w:rPr>
        <w:t xml:space="preserve">не </w:t>
      </w:r>
      <w:r w:rsidRPr="005E52C2">
        <w:rPr>
          <w:rFonts w:ascii="Times New Roman" w:hAnsi="Times New Roman" w:cs="Times New Roman"/>
          <w:sz w:val="28"/>
          <w:szCs w:val="28"/>
        </w:rPr>
        <w:t xml:space="preserve">допускає </w:t>
      </w:r>
      <w:r>
        <w:rPr>
          <w:rFonts w:ascii="Times New Roman" w:hAnsi="Times New Roman" w:cs="Times New Roman"/>
          <w:sz w:val="28"/>
          <w:szCs w:val="28"/>
        </w:rPr>
        <w:t xml:space="preserve">підприємству </w:t>
      </w:r>
      <w:r w:rsidRPr="005E52C2">
        <w:rPr>
          <w:rFonts w:ascii="Times New Roman" w:hAnsi="Times New Roman" w:cs="Times New Roman"/>
          <w:sz w:val="28"/>
          <w:szCs w:val="28"/>
        </w:rPr>
        <w:t xml:space="preserve">направляти </w:t>
      </w:r>
      <w:r>
        <w:rPr>
          <w:rFonts w:ascii="Times New Roman" w:hAnsi="Times New Roman" w:cs="Times New Roman"/>
          <w:sz w:val="28"/>
          <w:szCs w:val="28"/>
        </w:rPr>
        <w:t>більше фінансових ресурсів у виробництво</w:t>
      </w:r>
      <w:r w:rsidRPr="005E52C2">
        <w:rPr>
          <w:rFonts w:ascii="Times New Roman" w:hAnsi="Times New Roman" w:cs="Times New Roman"/>
          <w:sz w:val="28"/>
          <w:szCs w:val="28"/>
        </w:rPr>
        <w:t>.</w:t>
      </w:r>
    </w:p>
    <w:p w14:paraId="3DF17A57" w14:textId="62D63231" w:rsidR="00913DBD" w:rsidRDefault="00913DBD" w:rsidP="00913DB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Протягом 2016-2017рр. ч</w:t>
      </w:r>
      <w:r w:rsidRPr="00582CAD">
        <w:rPr>
          <w:rFonts w:ascii="Times New Roman" w:hAnsi="Times New Roman" w:cs="Times New Roman"/>
          <w:sz w:val="28"/>
          <w:szCs w:val="28"/>
        </w:rPr>
        <w:t>астка о</w:t>
      </w:r>
      <w:r>
        <w:rPr>
          <w:rFonts w:ascii="Times New Roman" w:hAnsi="Times New Roman" w:cs="Times New Roman"/>
          <w:sz w:val="28"/>
          <w:szCs w:val="28"/>
        </w:rPr>
        <w:t xml:space="preserve">сновних засобів в активах </w:t>
      </w:r>
      <w:r w:rsidRPr="00582CAD">
        <w:rPr>
          <w:rFonts w:ascii="Times New Roman" w:hAnsi="Times New Roman" w:cs="Times New Roman"/>
          <w:sz w:val="28"/>
          <w:szCs w:val="28"/>
        </w:rPr>
        <w:t xml:space="preserve">знизилась на </w:t>
      </w:r>
      <w:r>
        <w:rPr>
          <w:rFonts w:ascii="Times New Roman" w:hAnsi="Times New Roman" w:cs="Times New Roman"/>
          <w:sz w:val="28"/>
          <w:szCs w:val="28"/>
        </w:rPr>
        <w:t>10</w:t>
      </w:r>
      <w:r w:rsidRPr="00BA4865">
        <w:rPr>
          <w:rFonts w:ascii="Times New Roman" w:hAnsi="Times New Roman" w:cs="Times New Roman"/>
          <w:sz w:val="28"/>
          <w:szCs w:val="28"/>
        </w:rPr>
        <w:t>,4</w:t>
      </w:r>
      <w:r>
        <w:rPr>
          <w:rFonts w:ascii="Times New Roman" w:hAnsi="Times New Roman" w:cs="Times New Roman"/>
          <w:sz w:val="28"/>
          <w:szCs w:val="28"/>
        </w:rPr>
        <w:t xml:space="preserve">%, а в </w:t>
      </w:r>
      <w:r w:rsidR="00485208" w:rsidRPr="00485208">
        <w:rPr>
          <w:rFonts w:ascii="Times New Roman" w:hAnsi="Times New Roman" w:cs="Times New Roman"/>
          <w:sz w:val="28"/>
          <w:szCs w:val="28"/>
        </w:rPr>
        <w:t>2018р. цей</w:t>
      </w:r>
      <w:r w:rsidR="00485208">
        <w:rPr>
          <w:rFonts w:ascii="Times New Roman" w:hAnsi="Times New Roman" w:cs="Times New Roman"/>
          <w:sz w:val="28"/>
          <w:szCs w:val="28"/>
        </w:rPr>
        <w:t xml:space="preserve"> </w:t>
      </w:r>
      <w:r>
        <w:rPr>
          <w:rFonts w:ascii="Times New Roman" w:hAnsi="Times New Roman" w:cs="Times New Roman"/>
          <w:sz w:val="28"/>
          <w:szCs w:val="28"/>
        </w:rPr>
        <w:t xml:space="preserve">показник зріс на 19,4%(це </w:t>
      </w:r>
      <w:r w:rsidRPr="00794657">
        <w:t xml:space="preserve"> </w:t>
      </w:r>
      <w:r>
        <w:rPr>
          <w:rFonts w:ascii="Times New Roman" w:hAnsi="Times New Roman" w:cs="Times New Roman"/>
          <w:sz w:val="28"/>
          <w:szCs w:val="28"/>
        </w:rPr>
        <w:t>свідчить</w:t>
      </w:r>
      <w:r w:rsidRPr="00794657">
        <w:rPr>
          <w:rFonts w:ascii="Times New Roman" w:hAnsi="Times New Roman" w:cs="Times New Roman"/>
          <w:sz w:val="28"/>
          <w:szCs w:val="28"/>
        </w:rPr>
        <w:t xml:space="preserve"> про </w:t>
      </w:r>
      <w:r>
        <w:rPr>
          <w:rFonts w:ascii="Times New Roman" w:hAnsi="Times New Roman" w:cs="Times New Roman"/>
          <w:sz w:val="28"/>
          <w:szCs w:val="28"/>
        </w:rPr>
        <w:t>зростання</w:t>
      </w:r>
      <w:r w:rsidRPr="00794657">
        <w:rPr>
          <w:rFonts w:ascii="Times New Roman" w:hAnsi="Times New Roman" w:cs="Times New Roman"/>
          <w:sz w:val="28"/>
          <w:szCs w:val="28"/>
        </w:rPr>
        <w:t xml:space="preserve"> виробничого потенціалу підприємства</w:t>
      </w:r>
      <w:r>
        <w:rPr>
          <w:rFonts w:ascii="Times New Roman" w:hAnsi="Times New Roman" w:cs="Times New Roman"/>
          <w:sz w:val="28"/>
          <w:szCs w:val="28"/>
        </w:rPr>
        <w:t>), тому можна сказати</w:t>
      </w:r>
      <w:r w:rsidR="000F3661">
        <w:rPr>
          <w:rFonts w:ascii="Times New Roman" w:hAnsi="Times New Roman" w:cs="Times New Roman"/>
          <w:sz w:val="28"/>
          <w:szCs w:val="28"/>
        </w:rPr>
        <w:t>,</w:t>
      </w:r>
      <w:r>
        <w:rPr>
          <w:rFonts w:ascii="Times New Roman" w:hAnsi="Times New Roman" w:cs="Times New Roman"/>
          <w:sz w:val="28"/>
          <w:szCs w:val="28"/>
        </w:rPr>
        <w:t xml:space="preserve"> що протягом трьох років спостерігається регресивна динаміка</w:t>
      </w:r>
      <w:r w:rsidRPr="00582CAD">
        <w:rPr>
          <w:rFonts w:ascii="Times New Roman" w:hAnsi="Times New Roman" w:cs="Times New Roman"/>
          <w:sz w:val="28"/>
          <w:szCs w:val="28"/>
        </w:rPr>
        <w:t xml:space="preserve">. </w:t>
      </w:r>
      <w:r>
        <w:rPr>
          <w:rFonts w:ascii="Times New Roman" w:hAnsi="Times New Roman" w:cs="Times New Roman"/>
          <w:sz w:val="28"/>
          <w:szCs w:val="28"/>
        </w:rPr>
        <w:t>Тому, протягом цього періоду д</w:t>
      </w:r>
      <w:r w:rsidRPr="00582CAD">
        <w:rPr>
          <w:rFonts w:ascii="Times New Roman" w:hAnsi="Times New Roman" w:cs="Times New Roman"/>
          <w:sz w:val="28"/>
          <w:szCs w:val="28"/>
        </w:rPr>
        <w:t xml:space="preserve">инаміка скорочення частки основних засобів в умовах звичайного обсягу виробництва </w:t>
      </w:r>
      <w:r w:rsidRPr="00340E3D">
        <w:rPr>
          <w:rFonts w:ascii="Times New Roman" w:hAnsi="Times New Roman" w:cs="Times New Roman"/>
          <w:sz w:val="28"/>
          <w:szCs w:val="28"/>
        </w:rPr>
        <w:t xml:space="preserve">є позитивною </w:t>
      </w:r>
      <w:r w:rsidRPr="00582CAD">
        <w:rPr>
          <w:rFonts w:ascii="Times New Roman" w:hAnsi="Times New Roman" w:cs="Times New Roman"/>
          <w:sz w:val="28"/>
          <w:szCs w:val="28"/>
        </w:rPr>
        <w:t xml:space="preserve">та демонструє про </w:t>
      </w:r>
      <w:r>
        <w:rPr>
          <w:rFonts w:ascii="Times New Roman" w:hAnsi="Times New Roman" w:cs="Times New Roman"/>
          <w:sz w:val="28"/>
          <w:szCs w:val="28"/>
        </w:rPr>
        <w:t>пристосування</w:t>
      </w:r>
      <w:r w:rsidRPr="00582CAD">
        <w:rPr>
          <w:rFonts w:ascii="Times New Roman" w:hAnsi="Times New Roman" w:cs="Times New Roman"/>
          <w:sz w:val="28"/>
          <w:szCs w:val="28"/>
        </w:rPr>
        <w:t xml:space="preserve"> підприємства під </w:t>
      </w:r>
      <w:r>
        <w:rPr>
          <w:rFonts w:ascii="Times New Roman" w:hAnsi="Times New Roman" w:cs="Times New Roman"/>
          <w:sz w:val="28"/>
          <w:szCs w:val="28"/>
        </w:rPr>
        <w:t>зменшення</w:t>
      </w:r>
      <w:r w:rsidRPr="00582CAD">
        <w:rPr>
          <w:rFonts w:ascii="Times New Roman" w:hAnsi="Times New Roman" w:cs="Times New Roman"/>
          <w:sz w:val="28"/>
          <w:szCs w:val="28"/>
        </w:rPr>
        <w:t xml:space="preserve"> ємкості ринку, кризові </w:t>
      </w:r>
      <w:r>
        <w:rPr>
          <w:rFonts w:ascii="Times New Roman" w:hAnsi="Times New Roman" w:cs="Times New Roman"/>
          <w:sz w:val="28"/>
          <w:szCs w:val="28"/>
        </w:rPr>
        <w:t>явища</w:t>
      </w:r>
      <w:r w:rsidRPr="00582CAD">
        <w:rPr>
          <w:rFonts w:ascii="Times New Roman" w:hAnsi="Times New Roman" w:cs="Times New Roman"/>
          <w:sz w:val="28"/>
          <w:szCs w:val="28"/>
        </w:rPr>
        <w:t xml:space="preserve"> і т.д.</w:t>
      </w:r>
    </w:p>
    <w:p w14:paraId="73EF245C" w14:textId="6682E2D1" w:rsidR="00913DBD" w:rsidRDefault="00913DBD" w:rsidP="00913DB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Протягом досліджуваного періоду к</w:t>
      </w:r>
      <w:r w:rsidRPr="00DF3DEE">
        <w:rPr>
          <w:rFonts w:ascii="Times New Roman" w:hAnsi="Times New Roman" w:cs="Times New Roman"/>
          <w:sz w:val="28"/>
          <w:szCs w:val="28"/>
        </w:rPr>
        <w:t xml:space="preserve">оефіцієнт зносу основних засобів </w:t>
      </w:r>
      <w:r>
        <w:rPr>
          <w:rFonts w:ascii="Times New Roman" w:hAnsi="Times New Roman" w:cs="Times New Roman"/>
          <w:sz w:val="28"/>
          <w:szCs w:val="28"/>
        </w:rPr>
        <w:t xml:space="preserve">зростає так у 2017р. порівняно з 2016р. він зріс на </w:t>
      </w:r>
      <w:r w:rsidRPr="004D7470">
        <w:rPr>
          <w:rFonts w:ascii="Times New Roman" w:hAnsi="Times New Roman" w:cs="Times New Roman"/>
          <w:sz w:val="28"/>
          <w:szCs w:val="28"/>
        </w:rPr>
        <w:t>2,8</w:t>
      </w:r>
      <w:r>
        <w:rPr>
          <w:rFonts w:ascii="Times New Roman" w:hAnsi="Times New Roman" w:cs="Times New Roman"/>
          <w:sz w:val="28"/>
          <w:szCs w:val="28"/>
        </w:rPr>
        <w:t>%, а у 2018р. зріс аж на 17,3%</w:t>
      </w:r>
      <w:r w:rsidRPr="00DF3DEE">
        <w:rPr>
          <w:rFonts w:ascii="Times New Roman" w:hAnsi="Times New Roman" w:cs="Times New Roman"/>
          <w:sz w:val="28"/>
          <w:szCs w:val="28"/>
        </w:rPr>
        <w:t xml:space="preserve">, </w:t>
      </w:r>
      <w:r>
        <w:rPr>
          <w:rFonts w:ascii="Times New Roman" w:hAnsi="Times New Roman" w:cs="Times New Roman"/>
          <w:sz w:val="28"/>
          <w:szCs w:val="28"/>
        </w:rPr>
        <w:t>тому це</w:t>
      </w:r>
      <w:r w:rsidRPr="00DF3DEE">
        <w:rPr>
          <w:rFonts w:ascii="Times New Roman" w:hAnsi="Times New Roman" w:cs="Times New Roman"/>
          <w:sz w:val="28"/>
          <w:szCs w:val="28"/>
        </w:rPr>
        <w:t xml:space="preserve"> демонструє </w:t>
      </w:r>
      <w:r>
        <w:rPr>
          <w:rFonts w:ascii="Times New Roman" w:hAnsi="Times New Roman" w:cs="Times New Roman"/>
          <w:sz w:val="28"/>
          <w:szCs w:val="28"/>
        </w:rPr>
        <w:t>те</w:t>
      </w:r>
      <w:r w:rsidR="000F3661">
        <w:rPr>
          <w:rFonts w:ascii="Times New Roman" w:hAnsi="Times New Roman" w:cs="Times New Roman"/>
          <w:sz w:val="28"/>
          <w:szCs w:val="28"/>
        </w:rPr>
        <w:t>,</w:t>
      </w:r>
      <w:r>
        <w:rPr>
          <w:rFonts w:ascii="Times New Roman" w:hAnsi="Times New Roman" w:cs="Times New Roman"/>
          <w:sz w:val="28"/>
          <w:szCs w:val="28"/>
        </w:rPr>
        <w:t xml:space="preserve"> що рівень</w:t>
      </w:r>
      <w:r w:rsidRPr="00DF3DEE">
        <w:rPr>
          <w:rFonts w:ascii="Times New Roman" w:hAnsi="Times New Roman" w:cs="Times New Roman"/>
          <w:sz w:val="28"/>
          <w:szCs w:val="28"/>
        </w:rPr>
        <w:t xml:space="preserve"> фізичного і морального зносу основних </w:t>
      </w:r>
      <w:r>
        <w:rPr>
          <w:rFonts w:ascii="Times New Roman" w:hAnsi="Times New Roman" w:cs="Times New Roman"/>
          <w:sz w:val="28"/>
          <w:szCs w:val="28"/>
        </w:rPr>
        <w:t xml:space="preserve">засобів зростає. </w:t>
      </w:r>
    </w:p>
    <w:p w14:paraId="3852C593" w14:textId="7AFCCED7" w:rsidR="00913DBD" w:rsidRDefault="00913DBD" w:rsidP="00913DB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На </w:t>
      </w:r>
      <w:r w:rsidRPr="0089049A">
        <w:rPr>
          <w:rFonts w:ascii="Times New Roman" w:hAnsi="Times New Roman" w:cs="Times New Roman"/>
          <w:sz w:val="28"/>
          <w:szCs w:val="28"/>
        </w:rPr>
        <w:t xml:space="preserve">ДП «Украерорух» </w:t>
      </w:r>
      <w:r>
        <w:rPr>
          <w:rFonts w:ascii="Times New Roman" w:hAnsi="Times New Roman" w:cs="Times New Roman"/>
          <w:sz w:val="28"/>
          <w:szCs w:val="28"/>
        </w:rPr>
        <w:t xml:space="preserve"> спостерігається прогресивне зростання коефіцієнту </w:t>
      </w:r>
      <w:r w:rsidRPr="0045488F">
        <w:rPr>
          <w:rFonts w:ascii="Times New Roman" w:hAnsi="Times New Roman" w:cs="Times New Roman"/>
          <w:sz w:val="28"/>
          <w:szCs w:val="28"/>
        </w:rPr>
        <w:t>оновлення основних засобів,</w:t>
      </w:r>
      <w:r>
        <w:rPr>
          <w:rFonts w:ascii="Times New Roman" w:hAnsi="Times New Roman" w:cs="Times New Roman"/>
          <w:sz w:val="28"/>
          <w:szCs w:val="28"/>
        </w:rPr>
        <w:t xml:space="preserve"> а особливо в 2018р. коли він зріс майже в 7 раз(</w:t>
      </w:r>
      <w:r w:rsidRPr="00653CD4">
        <w:rPr>
          <w:rFonts w:ascii="Times New Roman" w:hAnsi="Times New Roman" w:cs="Times New Roman"/>
          <w:sz w:val="28"/>
          <w:szCs w:val="28"/>
        </w:rPr>
        <w:t>705,7</w:t>
      </w:r>
      <w:r>
        <w:rPr>
          <w:rFonts w:ascii="Times New Roman" w:hAnsi="Times New Roman" w:cs="Times New Roman"/>
          <w:sz w:val="28"/>
          <w:szCs w:val="28"/>
        </w:rPr>
        <w:t>%), тому це свідчить про те</w:t>
      </w:r>
      <w:r w:rsidR="000F3661">
        <w:rPr>
          <w:rFonts w:ascii="Times New Roman" w:hAnsi="Times New Roman" w:cs="Times New Roman"/>
          <w:sz w:val="28"/>
          <w:szCs w:val="28"/>
        </w:rPr>
        <w:t>,</w:t>
      </w:r>
      <w:r>
        <w:rPr>
          <w:rFonts w:ascii="Times New Roman" w:hAnsi="Times New Roman" w:cs="Times New Roman"/>
          <w:sz w:val="28"/>
          <w:szCs w:val="28"/>
        </w:rPr>
        <w:t xml:space="preserve"> що </w:t>
      </w:r>
      <w:r w:rsidRPr="00653CD4">
        <w:rPr>
          <w:rFonts w:ascii="Times New Roman" w:hAnsi="Times New Roman" w:cs="Times New Roman"/>
          <w:sz w:val="28"/>
          <w:szCs w:val="28"/>
        </w:rPr>
        <w:t>ДП «Украерорух»</w:t>
      </w:r>
      <w:r w:rsidRPr="0045488F">
        <w:rPr>
          <w:rFonts w:ascii="Times New Roman" w:hAnsi="Times New Roman" w:cs="Times New Roman"/>
          <w:sz w:val="28"/>
          <w:szCs w:val="28"/>
        </w:rPr>
        <w:t xml:space="preserve"> підтримує прийнятний ступінь</w:t>
      </w:r>
      <w:r>
        <w:rPr>
          <w:rFonts w:ascii="Times New Roman" w:hAnsi="Times New Roman" w:cs="Times New Roman"/>
          <w:sz w:val="28"/>
          <w:szCs w:val="28"/>
        </w:rPr>
        <w:t xml:space="preserve"> фізичного та</w:t>
      </w:r>
      <w:r w:rsidRPr="0045488F">
        <w:rPr>
          <w:rFonts w:ascii="Times New Roman" w:hAnsi="Times New Roman" w:cs="Times New Roman"/>
          <w:sz w:val="28"/>
          <w:szCs w:val="28"/>
        </w:rPr>
        <w:t xml:space="preserve"> морального оновлення основних </w:t>
      </w:r>
      <w:r>
        <w:rPr>
          <w:rFonts w:ascii="Times New Roman" w:hAnsi="Times New Roman" w:cs="Times New Roman"/>
          <w:sz w:val="28"/>
          <w:szCs w:val="28"/>
        </w:rPr>
        <w:t>засобів</w:t>
      </w:r>
      <w:r w:rsidRPr="0045488F">
        <w:rPr>
          <w:rFonts w:ascii="Times New Roman" w:hAnsi="Times New Roman" w:cs="Times New Roman"/>
          <w:sz w:val="28"/>
          <w:szCs w:val="28"/>
        </w:rPr>
        <w:t>.</w:t>
      </w:r>
    </w:p>
    <w:p w14:paraId="5A725E76" w14:textId="7121B4BE" w:rsidR="00913DBD" w:rsidRDefault="00913DBD" w:rsidP="00913DB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Протягом 2016-2018рр. ч</w:t>
      </w:r>
      <w:r w:rsidRPr="00EA461D">
        <w:rPr>
          <w:rFonts w:ascii="Times New Roman" w:hAnsi="Times New Roman" w:cs="Times New Roman"/>
          <w:sz w:val="28"/>
          <w:szCs w:val="28"/>
        </w:rPr>
        <w:t>аст</w:t>
      </w:r>
      <w:r>
        <w:rPr>
          <w:rFonts w:ascii="Times New Roman" w:hAnsi="Times New Roman" w:cs="Times New Roman"/>
          <w:sz w:val="28"/>
          <w:szCs w:val="28"/>
        </w:rPr>
        <w:t>ка оборотних виробничих активів, можна сказати</w:t>
      </w:r>
      <w:r w:rsidR="000F3661">
        <w:rPr>
          <w:rFonts w:ascii="Times New Roman" w:hAnsi="Times New Roman" w:cs="Times New Roman"/>
          <w:sz w:val="28"/>
          <w:szCs w:val="28"/>
        </w:rPr>
        <w:t>,</w:t>
      </w:r>
      <w:r>
        <w:rPr>
          <w:rFonts w:ascii="Times New Roman" w:hAnsi="Times New Roman" w:cs="Times New Roman"/>
          <w:sz w:val="28"/>
          <w:szCs w:val="28"/>
        </w:rPr>
        <w:t xml:space="preserve"> що не змінювалася, тобто залишалася стабільною, лише у 2017р. вона збільшилася на 5%, це демонструє</w:t>
      </w:r>
      <w:r w:rsidRPr="00EA461D">
        <w:rPr>
          <w:rFonts w:ascii="Times New Roman" w:hAnsi="Times New Roman" w:cs="Times New Roman"/>
          <w:sz w:val="28"/>
          <w:szCs w:val="28"/>
        </w:rPr>
        <w:t xml:space="preserve"> </w:t>
      </w:r>
      <w:r>
        <w:rPr>
          <w:rFonts w:ascii="Times New Roman" w:hAnsi="Times New Roman" w:cs="Times New Roman"/>
          <w:sz w:val="28"/>
          <w:szCs w:val="28"/>
        </w:rPr>
        <w:t>зменшення</w:t>
      </w:r>
      <w:r w:rsidRPr="00EA461D">
        <w:rPr>
          <w:rFonts w:ascii="Times New Roman" w:hAnsi="Times New Roman" w:cs="Times New Roman"/>
          <w:sz w:val="28"/>
          <w:szCs w:val="28"/>
        </w:rPr>
        <w:t xml:space="preserve"> мобільних виробничих фондів у валюті балансу.</w:t>
      </w:r>
    </w:p>
    <w:p w14:paraId="709EA856" w14:textId="69652206" w:rsidR="00913DBD" w:rsidRDefault="00913DBD" w:rsidP="00913DBD">
      <w:pPr>
        <w:spacing w:after="0" w:line="360" w:lineRule="auto"/>
        <w:ind w:firstLine="709"/>
        <w:jc w:val="both"/>
        <w:rPr>
          <w:rFonts w:ascii="Times New Roman" w:hAnsi="Times New Roman" w:cs="Times New Roman"/>
          <w:sz w:val="28"/>
          <w:szCs w:val="28"/>
        </w:rPr>
      </w:pPr>
      <w:r w:rsidRPr="00305CC7">
        <w:rPr>
          <w:rFonts w:ascii="Times New Roman" w:hAnsi="Times New Roman" w:cs="Times New Roman"/>
          <w:sz w:val="28"/>
          <w:szCs w:val="28"/>
        </w:rPr>
        <w:t>Коефіцієнт мобільності активів</w:t>
      </w:r>
      <w:r>
        <w:rPr>
          <w:rFonts w:ascii="Times New Roman" w:hAnsi="Times New Roman" w:cs="Times New Roman"/>
          <w:sz w:val="28"/>
          <w:szCs w:val="28"/>
        </w:rPr>
        <w:t xml:space="preserve"> порівняно з 2016р.</w:t>
      </w:r>
      <w:r w:rsidRPr="00305CC7">
        <w:rPr>
          <w:rFonts w:ascii="Times New Roman" w:hAnsi="Times New Roman" w:cs="Times New Roman"/>
          <w:sz w:val="28"/>
          <w:szCs w:val="28"/>
        </w:rPr>
        <w:t xml:space="preserve"> </w:t>
      </w:r>
      <w:r>
        <w:rPr>
          <w:rFonts w:ascii="Times New Roman" w:hAnsi="Times New Roman" w:cs="Times New Roman"/>
          <w:sz w:val="28"/>
          <w:szCs w:val="28"/>
        </w:rPr>
        <w:t xml:space="preserve">зменшується, у 2017р. він знизився на </w:t>
      </w:r>
      <w:r w:rsidRPr="00514032">
        <w:rPr>
          <w:rFonts w:ascii="Times New Roman" w:hAnsi="Times New Roman" w:cs="Times New Roman"/>
          <w:sz w:val="28"/>
          <w:szCs w:val="28"/>
        </w:rPr>
        <w:t>-7,7</w:t>
      </w:r>
      <w:r>
        <w:rPr>
          <w:rFonts w:ascii="Times New Roman" w:hAnsi="Times New Roman" w:cs="Times New Roman"/>
          <w:sz w:val="28"/>
          <w:szCs w:val="28"/>
        </w:rPr>
        <w:t xml:space="preserve">%, у 2018р. хоча і зріс на 6,6%, проте відносно 2016р. він менший, але він не перетинає рекомендований рівень котрий становить (0,5), </w:t>
      </w:r>
      <w:r w:rsidRPr="00305CC7">
        <w:rPr>
          <w:rFonts w:ascii="Times New Roman" w:hAnsi="Times New Roman" w:cs="Times New Roman"/>
          <w:sz w:val="28"/>
          <w:szCs w:val="28"/>
        </w:rPr>
        <w:t xml:space="preserve">тобто </w:t>
      </w:r>
      <w:r>
        <w:rPr>
          <w:rFonts w:ascii="Times New Roman" w:hAnsi="Times New Roman" w:cs="Times New Roman"/>
          <w:sz w:val="28"/>
          <w:szCs w:val="28"/>
        </w:rPr>
        <w:t>це свідчить про те</w:t>
      </w:r>
      <w:r w:rsidR="000F3661">
        <w:rPr>
          <w:rFonts w:ascii="Times New Roman" w:hAnsi="Times New Roman" w:cs="Times New Roman"/>
          <w:sz w:val="28"/>
          <w:szCs w:val="28"/>
        </w:rPr>
        <w:t>,</w:t>
      </w:r>
      <w:r>
        <w:rPr>
          <w:rFonts w:ascii="Times New Roman" w:hAnsi="Times New Roman" w:cs="Times New Roman"/>
          <w:sz w:val="28"/>
          <w:szCs w:val="28"/>
        </w:rPr>
        <w:t xml:space="preserve"> що сталося </w:t>
      </w:r>
      <w:r w:rsidRPr="00305CC7">
        <w:rPr>
          <w:rFonts w:ascii="Times New Roman" w:hAnsi="Times New Roman" w:cs="Times New Roman"/>
          <w:sz w:val="28"/>
          <w:szCs w:val="28"/>
        </w:rPr>
        <w:t xml:space="preserve">зменшення обігових коштів на одиницю необігових. </w:t>
      </w:r>
    </w:p>
    <w:p w14:paraId="11ACD26C" w14:textId="41CEA3AB" w:rsidR="00913DBD" w:rsidRDefault="00913DBD" w:rsidP="00913DBD">
      <w:pPr>
        <w:spacing w:after="0" w:line="360" w:lineRule="auto"/>
        <w:ind w:firstLine="709"/>
        <w:jc w:val="both"/>
        <w:rPr>
          <w:rFonts w:ascii="Times New Roman" w:hAnsi="Times New Roman" w:cs="Times New Roman"/>
          <w:sz w:val="28"/>
          <w:szCs w:val="28"/>
        </w:rPr>
      </w:pPr>
      <w:r w:rsidRPr="00305CC7">
        <w:rPr>
          <w:rFonts w:ascii="Times New Roman" w:hAnsi="Times New Roman" w:cs="Times New Roman"/>
          <w:sz w:val="28"/>
          <w:szCs w:val="28"/>
        </w:rPr>
        <w:t xml:space="preserve">Коефіцієнт придатності </w:t>
      </w:r>
      <w:r>
        <w:rPr>
          <w:rFonts w:ascii="Times New Roman" w:hAnsi="Times New Roman" w:cs="Times New Roman"/>
          <w:sz w:val="28"/>
          <w:szCs w:val="28"/>
        </w:rPr>
        <w:t>протягом 2016р. порівняно з 2017 зменшився на 2,8%, а протягом 2018р. зменшився</w:t>
      </w:r>
      <w:r w:rsidR="00485208">
        <w:rPr>
          <w:rFonts w:ascii="Times New Roman" w:hAnsi="Times New Roman" w:cs="Times New Roman"/>
          <w:sz w:val="28"/>
          <w:szCs w:val="28"/>
        </w:rPr>
        <w:t xml:space="preserve"> аж </w:t>
      </w:r>
      <w:r>
        <w:rPr>
          <w:rFonts w:ascii="Times New Roman" w:hAnsi="Times New Roman" w:cs="Times New Roman"/>
          <w:sz w:val="28"/>
          <w:szCs w:val="28"/>
        </w:rPr>
        <w:t xml:space="preserve">на 18,3% це свідчить про поганий </w:t>
      </w:r>
      <w:r w:rsidRPr="001659B2">
        <w:rPr>
          <w:rFonts w:ascii="Times New Roman" w:hAnsi="Times New Roman" w:cs="Times New Roman"/>
          <w:sz w:val="28"/>
          <w:szCs w:val="28"/>
        </w:rPr>
        <w:t>технічний стан основних засобів</w:t>
      </w:r>
      <w:r>
        <w:rPr>
          <w:rFonts w:ascii="Times New Roman" w:hAnsi="Times New Roman" w:cs="Times New Roman"/>
          <w:sz w:val="28"/>
          <w:szCs w:val="28"/>
        </w:rPr>
        <w:t>.</w:t>
      </w:r>
    </w:p>
    <w:p w14:paraId="2E11315B" w14:textId="5664FAD8" w:rsidR="002F130B" w:rsidRPr="001258EC" w:rsidRDefault="005A3FE9" w:rsidP="001258E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Отже,  </w:t>
      </w:r>
      <w:bookmarkStart w:id="15" w:name="_Hlk31129978"/>
      <w:r w:rsidR="00913DBD">
        <w:rPr>
          <w:rFonts w:ascii="Times New Roman" w:hAnsi="Times New Roman" w:cs="Times New Roman"/>
          <w:sz w:val="28"/>
          <w:szCs w:val="28"/>
        </w:rPr>
        <w:t>помітно</w:t>
      </w:r>
      <w:r w:rsidR="000F3661">
        <w:rPr>
          <w:rFonts w:ascii="Times New Roman" w:hAnsi="Times New Roman" w:cs="Times New Roman"/>
          <w:sz w:val="28"/>
          <w:szCs w:val="28"/>
        </w:rPr>
        <w:t>,</w:t>
      </w:r>
      <w:r w:rsidR="00913DBD">
        <w:rPr>
          <w:rFonts w:ascii="Times New Roman" w:hAnsi="Times New Roman" w:cs="Times New Roman"/>
          <w:sz w:val="28"/>
          <w:szCs w:val="28"/>
        </w:rPr>
        <w:t xml:space="preserve"> що </w:t>
      </w:r>
      <w:r w:rsidR="00244B53">
        <w:rPr>
          <w:rFonts w:ascii="Times New Roman" w:hAnsi="Times New Roman" w:cs="Times New Roman"/>
          <w:sz w:val="28"/>
          <w:szCs w:val="28"/>
        </w:rPr>
        <w:t xml:space="preserve">на підприємстві спостерігається </w:t>
      </w:r>
      <w:r w:rsidR="00913DBD" w:rsidRPr="00A50E51">
        <w:rPr>
          <w:rFonts w:ascii="Times New Roman" w:hAnsi="Times New Roman" w:cs="Times New Roman"/>
          <w:sz w:val="28"/>
          <w:szCs w:val="28"/>
        </w:rPr>
        <w:t xml:space="preserve">доволі </w:t>
      </w:r>
      <w:r w:rsidR="00485208" w:rsidRPr="00485208">
        <w:rPr>
          <w:rFonts w:ascii="Times New Roman" w:hAnsi="Times New Roman" w:cs="Times New Roman"/>
          <w:sz w:val="28"/>
          <w:szCs w:val="28"/>
        </w:rPr>
        <w:t xml:space="preserve">нестабільна динаміка показників </w:t>
      </w:r>
      <w:r w:rsidR="00913DBD" w:rsidRPr="008E371E">
        <w:rPr>
          <w:rFonts w:ascii="Times New Roman" w:hAnsi="Times New Roman" w:cs="Times New Roman"/>
          <w:sz w:val="28"/>
          <w:szCs w:val="28"/>
        </w:rPr>
        <w:t>майнового стану</w:t>
      </w:r>
      <w:r w:rsidR="00913DBD">
        <w:t xml:space="preserve">. </w:t>
      </w:r>
      <w:r w:rsidR="00913DBD">
        <w:rPr>
          <w:rFonts w:ascii="Times New Roman" w:hAnsi="Times New Roman" w:cs="Times New Roman"/>
          <w:sz w:val="28"/>
          <w:szCs w:val="28"/>
        </w:rPr>
        <w:t>О</w:t>
      </w:r>
      <w:r w:rsidR="00913DBD" w:rsidRPr="008E371E">
        <w:rPr>
          <w:rFonts w:ascii="Times New Roman" w:hAnsi="Times New Roman" w:cs="Times New Roman"/>
          <w:sz w:val="28"/>
          <w:szCs w:val="28"/>
        </w:rPr>
        <w:t xml:space="preserve">днак </w:t>
      </w:r>
      <w:r w:rsidR="00913DBD">
        <w:rPr>
          <w:rFonts w:ascii="Times New Roman" w:hAnsi="Times New Roman" w:cs="Times New Roman"/>
          <w:sz w:val="28"/>
          <w:szCs w:val="28"/>
        </w:rPr>
        <w:t>можна сказати</w:t>
      </w:r>
      <w:r w:rsidR="000F3661">
        <w:rPr>
          <w:rFonts w:ascii="Times New Roman" w:hAnsi="Times New Roman" w:cs="Times New Roman"/>
          <w:sz w:val="28"/>
          <w:szCs w:val="28"/>
        </w:rPr>
        <w:t>,</w:t>
      </w:r>
      <w:r w:rsidR="00913DBD">
        <w:rPr>
          <w:rFonts w:ascii="Times New Roman" w:hAnsi="Times New Roman" w:cs="Times New Roman"/>
          <w:sz w:val="28"/>
          <w:szCs w:val="28"/>
        </w:rPr>
        <w:t xml:space="preserve"> що стабілізація економічного стану</w:t>
      </w:r>
      <w:r w:rsidR="00913DBD" w:rsidRPr="008E371E">
        <w:rPr>
          <w:rFonts w:ascii="Times New Roman" w:hAnsi="Times New Roman" w:cs="Times New Roman"/>
          <w:sz w:val="28"/>
          <w:szCs w:val="28"/>
        </w:rPr>
        <w:t xml:space="preserve"> </w:t>
      </w:r>
      <w:r w:rsidR="00913DBD" w:rsidRPr="0095049E">
        <w:rPr>
          <w:rFonts w:ascii="Times New Roman" w:hAnsi="Times New Roman" w:cs="Times New Roman"/>
          <w:sz w:val="28"/>
          <w:szCs w:val="28"/>
        </w:rPr>
        <w:t xml:space="preserve">ДП «Украерорух» </w:t>
      </w:r>
      <w:r w:rsidR="00913DBD">
        <w:rPr>
          <w:rFonts w:ascii="Times New Roman" w:hAnsi="Times New Roman" w:cs="Times New Roman"/>
          <w:sz w:val="28"/>
          <w:szCs w:val="28"/>
        </w:rPr>
        <w:t>відстежується</w:t>
      </w:r>
      <w:r w:rsidR="00913DBD" w:rsidRPr="008E371E">
        <w:rPr>
          <w:rFonts w:ascii="Times New Roman" w:hAnsi="Times New Roman" w:cs="Times New Roman"/>
          <w:sz w:val="28"/>
          <w:szCs w:val="28"/>
        </w:rPr>
        <w:t xml:space="preserve"> </w:t>
      </w:r>
      <w:r w:rsidR="00913DBD">
        <w:rPr>
          <w:rFonts w:ascii="Times New Roman" w:hAnsi="Times New Roman" w:cs="Times New Roman"/>
          <w:sz w:val="28"/>
          <w:szCs w:val="28"/>
        </w:rPr>
        <w:t>в 2018</w:t>
      </w:r>
      <w:r w:rsidR="00913DBD" w:rsidRPr="008E371E">
        <w:rPr>
          <w:rFonts w:ascii="Times New Roman" w:hAnsi="Times New Roman" w:cs="Times New Roman"/>
          <w:sz w:val="28"/>
          <w:szCs w:val="28"/>
        </w:rPr>
        <w:t xml:space="preserve"> р., </w:t>
      </w:r>
      <w:r w:rsidR="00913DBD">
        <w:rPr>
          <w:rFonts w:ascii="Times New Roman" w:hAnsi="Times New Roman" w:cs="Times New Roman"/>
          <w:sz w:val="28"/>
          <w:szCs w:val="28"/>
        </w:rPr>
        <w:t>це свідчить</w:t>
      </w:r>
      <w:r w:rsidR="00913DBD" w:rsidRPr="008E371E">
        <w:rPr>
          <w:rFonts w:ascii="Times New Roman" w:hAnsi="Times New Roman" w:cs="Times New Roman"/>
          <w:sz w:val="28"/>
          <w:szCs w:val="28"/>
        </w:rPr>
        <w:t xml:space="preserve"> про зміцнення виробничої </w:t>
      </w:r>
      <w:r w:rsidR="001258EC">
        <w:rPr>
          <w:rFonts w:ascii="Times New Roman" w:hAnsi="Times New Roman" w:cs="Times New Roman"/>
          <w:sz w:val="28"/>
          <w:szCs w:val="28"/>
        </w:rPr>
        <w:t>діяльності.</w:t>
      </w:r>
    </w:p>
    <w:bookmarkEnd w:id="15"/>
    <w:p w14:paraId="649F4BC5" w14:textId="77777777" w:rsidR="002F130B" w:rsidRPr="00F033B1" w:rsidRDefault="002F130B" w:rsidP="002F130B">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Розрахувавши </w:t>
      </w:r>
      <w:r w:rsidRPr="00511D1B">
        <w:rPr>
          <w:rFonts w:ascii="Times New Roman" w:eastAsia="Times New Roman" w:hAnsi="Times New Roman" w:cs="Times New Roman"/>
          <w:sz w:val="28"/>
          <w:szCs w:val="28"/>
          <w:lang w:eastAsia="ru-RU"/>
        </w:rPr>
        <w:t>показники ділової активності</w:t>
      </w:r>
      <w:r>
        <w:rPr>
          <w:rFonts w:ascii="Times New Roman" w:eastAsia="Times New Roman" w:hAnsi="Times New Roman" w:cs="Times New Roman"/>
          <w:sz w:val="28"/>
          <w:szCs w:val="28"/>
          <w:lang w:eastAsia="ru-RU"/>
        </w:rPr>
        <w:t xml:space="preserve">, ми зможемо визначити ефективність використання активів на </w:t>
      </w:r>
      <w:r w:rsidRPr="00F67F8F">
        <w:rPr>
          <w:rFonts w:ascii="Times New Roman" w:eastAsia="Times New Roman" w:hAnsi="Times New Roman" w:cs="Times New Roman"/>
          <w:sz w:val="28"/>
          <w:szCs w:val="28"/>
          <w:lang w:eastAsia="ru-RU"/>
        </w:rPr>
        <w:t>ДП «Украерорух»</w:t>
      </w:r>
      <w:r w:rsidR="00BD11D9">
        <w:rPr>
          <w:rFonts w:ascii="Times New Roman" w:eastAsia="Times New Roman" w:hAnsi="Times New Roman" w:cs="Times New Roman"/>
          <w:sz w:val="28"/>
          <w:szCs w:val="28"/>
          <w:lang w:eastAsia="ru-RU"/>
        </w:rPr>
        <w:t xml:space="preserve"> (табл.2.4)</w:t>
      </w:r>
      <w:r>
        <w:rPr>
          <w:rFonts w:ascii="Times New Roman" w:eastAsia="Times New Roman" w:hAnsi="Times New Roman" w:cs="Times New Roman"/>
          <w:sz w:val="28"/>
          <w:szCs w:val="28"/>
          <w:lang w:eastAsia="ru-RU"/>
        </w:rPr>
        <w:t xml:space="preserve">. </w:t>
      </w:r>
      <w:r w:rsidR="00BD11D9">
        <w:rPr>
          <w:rFonts w:ascii="Times New Roman" w:eastAsia="Times New Roman" w:hAnsi="Times New Roman" w:cs="Times New Roman"/>
          <w:sz w:val="28"/>
          <w:szCs w:val="28"/>
          <w:lang w:eastAsia="ru-RU"/>
        </w:rPr>
        <w:t>Формули для розрахунку</w:t>
      </w:r>
      <w:r w:rsidR="00870136">
        <w:rPr>
          <w:rFonts w:ascii="Times New Roman" w:eastAsia="Times New Roman" w:hAnsi="Times New Roman" w:cs="Times New Roman"/>
          <w:sz w:val="28"/>
          <w:szCs w:val="28"/>
          <w:lang w:eastAsia="ru-RU"/>
        </w:rPr>
        <w:t xml:space="preserve"> взяті з джерела </w:t>
      </w:r>
      <w:r w:rsidR="00870136" w:rsidRPr="00870136">
        <w:rPr>
          <w:rFonts w:ascii="Times New Roman" w:eastAsia="Times New Roman" w:hAnsi="Times New Roman" w:cs="Times New Roman"/>
          <w:sz w:val="28"/>
          <w:szCs w:val="28"/>
          <w:lang w:eastAsia="ru-RU"/>
        </w:rPr>
        <w:t>[32, с.134</w:t>
      </w:r>
      <w:r w:rsidR="00870136">
        <w:rPr>
          <w:rFonts w:ascii="Times New Roman" w:eastAsia="Times New Roman" w:hAnsi="Times New Roman" w:cs="Times New Roman"/>
          <w:sz w:val="28"/>
          <w:szCs w:val="28"/>
          <w:lang w:eastAsia="ru-RU"/>
        </w:rPr>
        <w:t>-135</w:t>
      </w:r>
      <w:r w:rsidR="00870136" w:rsidRPr="00870136">
        <w:rPr>
          <w:rFonts w:ascii="Times New Roman" w:eastAsia="Times New Roman" w:hAnsi="Times New Roman" w:cs="Times New Roman"/>
          <w:sz w:val="28"/>
          <w:szCs w:val="28"/>
          <w:lang w:eastAsia="ru-RU"/>
        </w:rPr>
        <w:t>]</w:t>
      </w:r>
      <w:r w:rsidR="00E071FE">
        <w:rPr>
          <w:rFonts w:ascii="Times New Roman" w:eastAsia="Times New Roman" w:hAnsi="Times New Roman" w:cs="Times New Roman"/>
          <w:sz w:val="28"/>
          <w:szCs w:val="28"/>
          <w:lang w:eastAsia="ru-RU"/>
        </w:rPr>
        <w:t>.</w:t>
      </w:r>
    </w:p>
    <w:p w14:paraId="4E2AAAFE" w14:textId="77777777" w:rsidR="00D92D81" w:rsidRPr="00E071FE" w:rsidRDefault="00D92D81" w:rsidP="002F130B">
      <w:pPr>
        <w:spacing w:after="0" w:line="360" w:lineRule="auto"/>
        <w:ind w:firstLine="709"/>
        <w:jc w:val="both"/>
        <w:rPr>
          <w:rFonts w:ascii="Times New Roman" w:eastAsia="Times New Roman" w:hAnsi="Times New Roman" w:cs="Times New Roman"/>
          <w:sz w:val="24"/>
          <w:szCs w:val="24"/>
          <w:lang w:eastAsia="ru-RU"/>
        </w:rPr>
      </w:pPr>
    </w:p>
    <w:p w14:paraId="55EEB7BA" w14:textId="77777777" w:rsidR="002F130B" w:rsidRPr="001A644D" w:rsidRDefault="002F130B" w:rsidP="002F130B">
      <w:pPr>
        <w:spacing w:after="0" w:line="360" w:lineRule="auto"/>
        <w:ind w:firstLine="709"/>
        <w:jc w:val="right"/>
        <w:rPr>
          <w:rFonts w:ascii="Times New Roman" w:eastAsia="Times New Roman" w:hAnsi="Times New Roman" w:cs="Times New Roman"/>
          <w:sz w:val="28"/>
          <w:szCs w:val="28"/>
          <w:lang w:eastAsia="ru-RU"/>
        </w:rPr>
      </w:pPr>
      <w:r w:rsidRPr="001A644D">
        <w:rPr>
          <w:rFonts w:ascii="Times New Roman" w:eastAsia="Times New Roman" w:hAnsi="Times New Roman" w:cs="Times New Roman"/>
          <w:sz w:val="28"/>
          <w:szCs w:val="28"/>
          <w:lang w:eastAsia="ru-RU"/>
        </w:rPr>
        <w:t>Таблиця 2.4</w:t>
      </w:r>
    </w:p>
    <w:p w14:paraId="420B3229" w14:textId="77777777" w:rsidR="002F130B" w:rsidRPr="001A644D" w:rsidRDefault="002F130B" w:rsidP="002F130B">
      <w:pPr>
        <w:spacing w:after="0" w:line="360" w:lineRule="auto"/>
        <w:jc w:val="center"/>
        <w:rPr>
          <w:rFonts w:ascii="Times New Roman" w:eastAsia="Times New Roman" w:hAnsi="Times New Roman" w:cs="Times New Roman"/>
          <w:sz w:val="28"/>
          <w:szCs w:val="28"/>
          <w:lang w:eastAsia="ru-RU"/>
        </w:rPr>
      </w:pPr>
      <w:r w:rsidRPr="001A644D">
        <w:rPr>
          <w:rFonts w:ascii="Times New Roman" w:eastAsia="Times New Roman" w:hAnsi="Times New Roman" w:cs="Times New Roman"/>
          <w:sz w:val="28"/>
          <w:szCs w:val="28"/>
          <w:lang w:eastAsia="ru-RU"/>
        </w:rPr>
        <w:t>Основні показники ділової активності ДП «Украерорух» за 2016-2018рр.</w:t>
      </w:r>
    </w:p>
    <w:tbl>
      <w:tblPr>
        <w:tblStyle w:val="a8"/>
        <w:tblW w:w="9634" w:type="dxa"/>
        <w:jc w:val="center"/>
        <w:tblLayout w:type="fixed"/>
        <w:tblLook w:val="04A0" w:firstRow="1" w:lastRow="0" w:firstColumn="1" w:lastColumn="0" w:noHBand="0" w:noVBand="1"/>
      </w:tblPr>
      <w:tblGrid>
        <w:gridCol w:w="2689"/>
        <w:gridCol w:w="2268"/>
        <w:gridCol w:w="850"/>
        <w:gridCol w:w="851"/>
        <w:gridCol w:w="850"/>
        <w:gridCol w:w="992"/>
        <w:gridCol w:w="1134"/>
      </w:tblGrid>
      <w:tr w:rsidR="00E071FE" w:rsidRPr="00963BD4" w14:paraId="089ABF06" w14:textId="77777777" w:rsidTr="00E071FE">
        <w:trPr>
          <w:jc w:val="center"/>
        </w:trPr>
        <w:tc>
          <w:tcPr>
            <w:tcW w:w="2689" w:type="dxa"/>
            <w:vMerge w:val="restart"/>
            <w:vAlign w:val="center"/>
          </w:tcPr>
          <w:p w14:paraId="429035B2" w14:textId="77777777" w:rsidR="00870136" w:rsidRPr="00AD5549" w:rsidRDefault="00870136" w:rsidP="005A0196">
            <w:pPr>
              <w:jc w:val="center"/>
              <w:rPr>
                <w:rFonts w:ascii="Times New Roman" w:hAnsi="Times New Roman" w:cs="Times New Roman"/>
                <w:sz w:val="24"/>
                <w:szCs w:val="24"/>
              </w:rPr>
            </w:pPr>
            <w:r w:rsidRPr="00AD5549">
              <w:rPr>
                <w:rFonts w:ascii="Times New Roman" w:hAnsi="Times New Roman" w:cs="Times New Roman"/>
                <w:sz w:val="24"/>
                <w:szCs w:val="24"/>
              </w:rPr>
              <w:t>Показники</w:t>
            </w:r>
          </w:p>
        </w:tc>
        <w:tc>
          <w:tcPr>
            <w:tcW w:w="2268" w:type="dxa"/>
            <w:vMerge w:val="restart"/>
            <w:vAlign w:val="center"/>
          </w:tcPr>
          <w:p w14:paraId="3168CF99" w14:textId="77777777" w:rsidR="00870136" w:rsidRPr="00AD5549" w:rsidRDefault="00870136" w:rsidP="005A0196">
            <w:pPr>
              <w:jc w:val="center"/>
              <w:rPr>
                <w:rFonts w:ascii="Times New Roman" w:hAnsi="Times New Roman" w:cs="Times New Roman"/>
                <w:sz w:val="24"/>
                <w:szCs w:val="24"/>
              </w:rPr>
            </w:pPr>
            <w:r>
              <w:rPr>
                <w:rFonts w:ascii="Times New Roman" w:hAnsi="Times New Roman" w:cs="Times New Roman"/>
                <w:sz w:val="24"/>
                <w:szCs w:val="24"/>
              </w:rPr>
              <w:t>Формули для розрахунку</w:t>
            </w:r>
          </w:p>
        </w:tc>
        <w:tc>
          <w:tcPr>
            <w:tcW w:w="2551" w:type="dxa"/>
            <w:gridSpan w:val="3"/>
            <w:vAlign w:val="center"/>
          </w:tcPr>
          <w:p w14:paraId="1CF0E392" w14:textId="77777777" w:rsidR="00870136" w:rsidRPr="00AD5549" w:rsidRDefault="00870136" w:rsidP="005A0196">
            <w:pPr>
              <w:jc w:val="center"/>
              <w:rPr>
                <w:rFonts w:ascii="Times New Roman" w:hAnsi="Times New Roman" w:cs="Times New Roman"/>
                <w:sz w:val="24"/>
                <w:szCs w:val="24"/>
              </w:rPr>
            </w:pPr>
            <w:r w:rsidRPr="00AD5549">
              <w:rPr>
                <w:rFonts w:ascii="Times New Roman" w:hAnsi="Times New Roman" w:cs="Times New Roman"/>
                <w:sz w:val="24"/>
                <w:szCs w:val="24"/>
              </w:rPr>
              <w:t>Значення</w:t>
            </w:r>
          </w:p>
        </w:tc>
        <w:tc>
          <w:tcPr>
            <w:tcW w:w="2126" w:type="dxa"/>
            <w:gridSpan w:val="2"/>
            <w:vAlign w:val="center"/>
          </w:tcPr>
          <w:p w14:paraId="60571A59" w14:textId="77777777" w:rsidR="00870136" w:rsidRPr="00AD5549" w:rsidRDefault="00870136" w:rsidP="00870136">
            <w:pPr>
              <w:jc w:val="center"/>
              <w:rPr>
                <w:rFonts w:ascii="Times New Roman" w:hAnsi="Times New Roman" w:cs="Times New Roman"/>
                <w:sz w:val="24"/>
                <w:szCs w:val="24"/>
              </w:rPr>
            </w:pPr>
            <w:r w:rsidRPr="00AD5549">
              <w:rPr>
                <w:rFonts w:ascii="Times New Roman" w:hAnsi="Times New Roman" w:cs="Times New Roman"/>
                <w:sz w:val="24"/>
                <w:szCs w:val="24"/>
              </w:rPr>
              <w:t xml:space="preserve">Відхилення, </w:t>
            </w:r>
            <w:r>
              <w:rPr>
                <w:rFonts w:ascii="Times New Roman" w:hAnsi="Times New Roman" w:cs="Times New Roman"/>
                <w:sz w:val="24"/>
                <w:szCs w:val="24"/>
              </w:rPr>
              <w:t>%</w:t>
            </w:r>
          </w:p>
        </w:tc>
      </w:tr>
      <w:tr w:rsidR="00870136" w:rsidRPr="00963BD4" w14:paraId="330EA1D6" w14:textId="77777777" w:rsidTr="00E071FE">
        <w:trPr>
          <w:trHeight w:val="555"/>
          <w:jc w:val="center"/>
        </w:trPr>
        <w:tc>
          <w:tcPr>
            <w:tcW w:w="2689" w:type="dxa"/>
            <w:vMerge/>
            <w:vAlign w:val="center"/>
          </w:tcPr>
          <w:p w14:paraId="339EF1DE" w14:textId="77777777" w:rsidR="00870136" w:rsidRPr="00AD5549" w:rsidRDefault="00870136" w:rsidP="005A0196">
            <w:pPr>
              <w:jc w:val="center"/>
              <w:rPr>
                <w:rFonts w:ascii="Times New Roman" w:hAnsi="Times New Roman" w:cs="Times New Roman"/>
                <w:sz w:val="24"/>
                <w:szCs w:val="24"/>
              </w:rPr>
            </w:pPr>
          </w:p>
        </w:tc>
        <w:tc>
          <w:tcPr>
            <w:tcW w:w="2268" w:type="dxa"/>
            <w:vMerge/>
            <w:vAlign w:val="center"/>
          </w:tcPr>
          <w:p w14:paraId="73B19D53" w14:textId="77777777" w:rsidR="00870136" w:rsidRPr="00AD5549" w:rsidRDefault="00870136" w:rsidP="005A0196">
            <w:pPr>
              <w:jc w:val="center"/>
              <w:rPr>
                <w:rFonts w:ascii="Times New Roman" w:hAnsi="Times New Roman" w:cs="Times New Roman"/>
                <w:sz w:val="24"/>
                <w:szCs w:val="24"/>
              </w:rPr>
            </w:pPr>
          </w:p>
        </w:tc>
        <w:tc>
          <w:tcPr>
            <w:tcW w:w="850" w:type="dxa"/>
            <w:vAlign w:val="center"/>
          </w:tcPr>
          <w:p w14:paraId="7FED6485" w14:textId="77777777" w:rsidR="00870136" w:rsidRPr="00AD5549" w:rsidRDefault="00870136" w:rsidP="00E071FE">
            <w:pPr>
              <w:ind w:left="-18" w:right="-30"/>
              <w:jc w:val="center"/>
              <w:rPr>
                <w:rFonts w:ascii="Times New Roman" w:hAnsi="Times New Roman" w:cs="Times New Roman"/>
                <w:sz w:val="24"/>
                <w:szCs w:val="24"/>
              </w:rPr>
            </w:pPr>
            <w:r w:rsidRPr="00AD5549">
              <w:rPr>
                <w:rFonts w:ascii="Times New Roman" w:hAnsi="Times New Roman" w:cs="Times New Roman"/>
                <w:sz w:val="24"/>
                <w:szCs w:val="24"/>
              </w:rPr>
              <w:t>2016</w:t>
            </w:r>
            <w:r w:rsidR="00E071FE">
              <w:rPr>
                <w:rFonts w:ascii="Times New Roman" w:hAnsi="Times New Roman" w:cs="Times New Roman"/>
                <w:sz w:val="24"/>
                <w:szCs w:val="24"/>
              </w:rPr>
              <w:t>р.</w:t>
            </w:r>
          </w:p>
        </w:tc>
        <w:tc>
          <w:tcPr>
            <w:tcW w:w="851" w:type="dxa"/>
            <w:vAlign w:val="center"/>
          </w:tcPr>
          <w:p w14:paraId="51364DC2" w14:textId="77777777" w:rsidR="00870136" w:rsidRPr="00AD5549" w:rsidRDefault="00870136" w:rsidP="00E071FE">
            <w:pPr>
              <w:ind w:left="-18" w:right="-30"/>
              <w:jc w:val="center"/>
              <w:rPr>
                <w:rFonts w:ascii="Times New Roman" w:hAnsi="Times New Roman" w:cs="Times New Roman"/>
                <w:sz w:val="24"/>
                <w:szCs w:val="24"/>
              </w:rPr>
            </w:pPr>
            <w:r w:rsidRPr="00AD5549">
              <w:rPr>
                <w:rFonts w:ascii="Times New Roman" w:hAnsi="Times New Roman" w:cs="Times New Roman"/>
                <w:sz w:val="24"/>
                <w:szCs w:val="24"/>
              </w:rPr>
              <w:t>2017</w:t>
            </w:r>
            <w:r w:rsidR="00E071FE">
              <w:rPr>
                <w:rFonts w:ascii="Times New Roman" w:hAnsi="Times New Roman" w:cs="Times New Roman"/>
                <w:sz w:val="24"/>
                <w:szCs w:val="24"/>
              </w:rPr>
              <w:t>р.</w:t>
            </w:r>
          </w:p>
        </w:tc>
        <w:tc>
          <w:tcPr>
            <w:tcW w:w="850" w:type="dxa"/>
            <w:vAlign w:val="center"/>
          </w:tcPr>
          <w:p w14:paraId="2B51E6AA" w14:textId="77777777" w:rsidR="00870136" w:rsidRPr="00AD5549" w:rsidRDefault="00870136" w:rsidP="00E071FE">
            <w:pPr>
              <w:ind w:left="-18" w:right="-30"/>
              <w:jc w:val="center"/>
              <w:rPr>
                <w:rFonts w:ascii="Times New Roman" w:hAnsi="Times New Roman" w:cs="Times New Roman"/>
                <w:sz w:val="24"/>
                <w:szCs w:val="24"/>
              </w:rPr>
            </w:pPr>
            <w:r w:rsidRPr="00AD5549">
              <w:rPr>
                <w:rFonts w:ascii="Times New Roman" w:hAnsi="Times New Roman" w:cs="Times New Roman"/>
                <w:sz w:val="24"/>
                <w:szCs w:val="24"/>
              </w:rPr>
              <w:t>2018</w:t>
            </w:r>
            <w:r w:rsidR="00E071FE">
              <w:rPr>
                <w:rFonts w:ascii="Times New Roman" w:hAnsi="Times New Roman" w:cs="Times New Roman"/>
                <w:sz w:val="24"/>
                <w:szCs w:val="24"/>
              </w:rPr>
              <w:t>р.</w:t>
            </w:r>
          </w:p>
        </w:tc>
        <w:tc>
          <w:tcPr>
            <w:tcW w:w="992" w:type="dxa"/>
            <w:vAlign w:val="center"/>
          </w:tcPr>
          <w:p w14:paraId="000AE3C6" w14:textId="77777777" w:rsidR="00870136" w:rsidRPr="00AD5549" w:rsidRDefault="00870136" w:rsidP="00E071FE">
            <w:pPr>
              <w:ind w:left="-95" w:right="-151"/>
              <w:jc w:val="center"/>
              <w:rPr>
                <w:rFonts w:ascii="Times New Roman" w:hAnsi="Times New Roman" w:cs="Times New Roman"/>
                <w:sz w:val="24"/>
                <w:szCs w:val="24"/>
              </w:rPr>
            </w:pPr>
            <w:r w:rsidRPr="00AD5549">
              <w:rPr>
                <w:rFonts w:ascii="Times New Roman" w:hAnsi="Times New Roman" w:cs="Times New Roman"/>
                <w:sz w:val="24"/>
                <w:szCs w:val="24"/>
              </w:rPr>
              <w:t>2017</w:t>
            </w:r>
            <w:r>
              <w:rPr>
                <w:rFonts w:ascii="Times New Roman" w:hAnsi="Times New Roman" w:cs="Times New Roman"/>
                <w:sz w:val="24"/>
                <w:szCs w:val="24"/>
              </w:rPr>
              <w:t xml:space="preserve"> </w:t>
            </w:r>
            <w:r w:rsidRPr="00AD5549">
              <w:rPr>
                <w:rFonts w:ascii="Times New Roman" w:hAnsi="Times New Roman" w:cs="Times New Roman"/>
                <w:sz w:val="24"/>
                <w:szCs w:val="24"/>
              </w:rPr>
              <w:t>від 2016р.</w:t>
            </w:r>
          </w:p>
        </w:tc>
        <w:tc>
          <w:tcPr>
            <w:tcW w:w="1134" w:type="dxa"/>
            <w:vAlign w:val="center"/>
          </w:tcPr>
          <w:p w14:paraId="3CD0D881" w14:textId="77777777" w:rsidR="00870136" w:rsidRPr="00AD5549" w:rsidRDefault="00870136" w:rsidP="00E071FE">
            <w:pPr>
              <w:ind w:left="-95" w:right="-151"/>
              <w:jc w:val="center"/>
              <w:rPr>
                <w:rFonts w:ascii="Times New Roman" w:hAnsi="Times New Roman" w:cs="Times New Roman"/>
                <w:sz w:val="24"/>
                <w:szCs w:val="24"/>
              </w:rPr>
            </w:pPr>
            <w:r w:rsidRPr="00AD5549">
              <w:rPr>
                <w:rFonts w:ascii="Times New Roman" w:hAnsi="Times New Roman" w:cs="Times New Roman"/>
                <w:sz w:val="24"/>
                <w:szCs w:val="24"/>
              </w:rPr>
              <w:t>2018 від 2017р.</w:t>
            </w:r>
          </w:p>
        </w:tc>
      </w:tr>
      <w:tr w:rsidR="00E071FE" w:rsidRPr="00963BD4" w14:paraId="43527CAA" w14:textId="77777777" w:rsidTr="00E071FE">
        <w:trPr>
          <w:trHeight w:val="70"/>
          <w:jc w:val="center"/>
        </w:trPr>
        <w:tc>
          <w:tcPr>
            <w:tcW w:w="2689" w:type="dxa"/>
            <w:vAlign w:val="center"/>
          </w:tcPr>
          <w:p w14:paraId="53634F1B" w14:textId="77777777" w:rsidR="00870136" w:rsidRPr="00AD5549" w:rsidRDefault="00870136" w:rsidP="005A0196">
            <w:pPr>
              <w:jc w:val="center"/>
              <w:rPr>
                <w:rFonts w:ascii="Times New Roman" w:hAnsi="Times New Roman" w:cs="Times New Roman"/>
                <w:sz w:val="24"/>
                <w:szCs w:val="24"/>
              </w:rPr>
            </w:pPr>
            <w:r>
              <w:rPr>
                <w:rFonts w:ascii="Times New Roman" w:hAnsi="Times New Roman" w:cs="Times New Roman"/>
                <w:sz w:val="24"/>
                <w:szCs w:val="24"/>
              </w:rPr>
              <w:t>1</w:t>
            </w:r>
          </w:p>
        </w:tc>
        <w:tc>
          <w:tcPr>
            <w:tcW w:w="2268" w:type="dxa"/>
          </w:tcPr>
          <w:p w14:paraId="23DE99C6" w14:textId="77777777" w:rsidR="00870136" w:rsidRDefault="00E071FE" w:rsidP="005A0196">
            <w:pPr>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vAlign w:val="center"/>
          </w:tcPr>
          <w:p w14:paraId="2DBE080A" w14:textId="77777777" w:rsidR="00870136" w:rsidRPr="00AD5549" w:rsidRDefault="00E071FE" w:rsidP="005A0196">
            <w:pPr>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vAlign w:val="center"/>
          </w:tcPr>
          <w:p w14:paraId="6E472991" w14:textId="77777777" w:rsidR="00870136" w:rsidRPr="00AD5549" w:rsidRDefault="00E071FE" w:rsidP="005A0196">
            <w:pPr>
              <w:jc w:val="center"/>
              <w:rPr>
                <w:rFonts w:ascii="Times New Roman" w:hAnsi="Times New Roman" w:cs="Times New Roman"/>
                <w:sz w:val="24"/>
                <w:szCs w:val="24"/>
              </w:rPr>
            </w:pPr>
            <w:r>
              <w:rPr>
                <w:rFonts w:ascii="Times New Roman" w:hAnsi="Times New Roman" w:cs="Times New Roman"/>
                <w:sz w:val="24"/>
                <w:szCs w:val="24"/>
              </w:rPr>
              <w:t>4</w:t>
            </w:r>
          </w:p>
        </w:tc>
        <w:tc>
          <w:tcPr>
            <w:tcW w:w="850" w:type="dxa"/>
            <w:vAlign w:val="center"/>
          </w:tcPr>
          <w:p w14:paraId="3B1299E2" w14:textId="77777777" w:rsidR="00870136" w:rsidRPr="00AD5549" w:rsidRDefault="00E071FE" w:rsidP="005A0196">
            <w:pPr>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14:paraId="53A656D5" w14:textId="77777777" w:rsidR="00870136" w:rsidRPr="00AD5549" w:rsidRDefault="00E071FE" w:rsidP="005A0196">
            <w:pPr>
              <w:jc w:val="center"/>
              <w:rPr>
                <w:rFonts w:ascii="Times New Roman" w:hAnsi="Times New Roman" w:cs="Times New Roman"/>
                <w:color w:val="000000"/>
                <w:sz w:val="24"/>
                <w:szCs w:val="24"/>
                <w:u w:color="000000"/>
              </w:rPr>
            </w:pPr>
            <w:r>
              <w:rPr>
                <w:rFonts w:ascii="Times New Roman" w:hAnsi="Times New Roman" w:cs="Times New Roman"/>
                <w:color w:val="000000"/>
                <w:sz w:val="24"/>
                <w:szCs w:val="24"/>
                <w:u w:color="000000"/>
              </w:rPr>
              <w:t>6</w:t>
            </w:r>
          </w:p>
        </w:tc>
        <w:tc>
          <w:tcPr>
            <w:tcW w:w="1134" w:type="dxa"/>
            <w:vAlign w:val="center"/>
          </w:tcPr>
          <w:p w14:paraId="2F5DFA27" w14:textId="77777777" w:rsidR="00870136" w:rsidRPr="00AD5549" w:rsidRDefault="00E071FE" w:rsidP="005A0196">
            <w:pPr>
              <w:jc w:val="center"/>
              <w:rPr>
                <w:rFonts w:ascii="Times New Roman" w:hAnsi="Times New Roman" w:cs="Times New Roman"/>
                <w:color w:val="000000"/>
                <w:sz w:val="24"/>
                <w:szCs w:val="24"/>
                <w:u w:color="000000"/>
              </w:rPr>
            </w:pPr>
            <w:r>
              <w:rPr>
                <w:rFonts w:ascii="Times New Roman" w:hAnsi="Times New Roman" w:cs="Times New Roman"/>
                <w:color w:val="000000"/>
                <w:sz w:val="24"/>
                <w:szCs w:val="24"/>
                <w:u w:color="000000"/>
              </w:rPr>
              <w:t>7</w:t>
            </w:r>
          </w:p>
        </w:tc>
      </w:tr>
      <w:tr w:rsidR="00E071FE" w:rsidRPr="00963BD4" w14:paraId="1D420404" w14:textId="77777777" w:rsidTr="00E071FE">
        <w:trPr>
          <w:jc w:val="center"/>
        </w:trPr>
        <w:tc>
          <w:tcPr>
            <w:tcW w:w="2689" w:type="dxa"/>
            <w:vAlign w:val="center"/>
          </w:tcPr>
          <w:p w14:paraId="4E855F12" w14:textId="77777777" w:rsidR="00870136" w:rsidRPr="00AD5549" w:rsidRDefault="00870136" w:rsidP="00D92D81">
            <w:pPr>
              <w:jc w:val="center"/>
              <w:rPr>
                <w:rFonts w:ascii="Times New Roman" w:hAnsi="Times New Roman" w:cs="Times New Roman"/>
                <w:sz w:val="24"/>
                <w:szCs w:val="24"/>
              </w:rPr>
            </w:pPr>
            <w:r>
              <w:rPr>
                <w:rFonts w:ascii="Times New Roman" w:hAnsi="Times New Roman" w:cs="Times New Roman"/>
                <w:sz w:val="24"/>
                <w:szCs w:val="24"/>
              </w:rPr>
              <w:t>Коефіцієнт оборотності активів</w:t>
            </w:r>
          </w:p>
        </w:tc>
        <w:tc>
          <w:tcPr>
            <w:tcW w:w="2268" w:type="dxa"/>
            <w:vAlign w:val="center"/>
          </w:tcPr>
          <w:p w14:paraId="6D9D2328"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К</w:t>
            </w:r>
            <w:r w:rsidRPr="00870136">
              <w:rPr>
                <w:rFonts w:ascii="Times New Roman" w:hAnsi="Times New Roman" w:cs="Times New Roman"/>
                <w:sz w:val="24"/>
                <w:szCs w:val="24"/>
                <w:vertAlign w:val="subscript"/>
              </w:rPr>
              <w:t xml:space="preserve">о.а </w:t>
            </w:r>
            <w:r>
              <w:rPr>
                <w:rFonts w:ascii="Times New Roman" w:hAnsi="Times New Roman" w:cs="Times New Roman"/>
                <w:sz w:val="24"/>
                <w:szCs w:val="24"/>
                <w:vertAlign w:val="subscript"/>
              </w:rPr>
              <w:t xml:space="preserve"> </w:t>
            </w:r>
            <w:r w:rsidRPr="00870136">
              <w:rPr>
                <w:rFonts w:ascii="Times New Roman" w:hAnsi="Times New Roman" w:cs="Times New Roman"/>
                <w:sz w:val="24"/>
                <w:szCs w:val="24"/>
              </w:rPr>
              <w:t>=</w:t>
            </w:r>
            <w:r>
              <w:rPr>
                <w:rFonts w:ascii="Times New Roman" w:hAnsi="Times New Roman" w:cs="Times New Roman"/>
                <w:sz w:val="24"/>
                <w:szCs w:val="24"/>
              </w:rPr>
              <w:t xml:space="preserve"> </w:t>
            </w:r>
            <w:r w:rsidRPr="00870136">
              <w:rPr>
                <w:rFonts w:ascii="Times New Roman" w:hAnsi="Times New Roman" w:cs="Times New Roman"/>
                <w:sz w:val="24"/>
                <w:szCs w:val="24"/>
              </w:rPr>
              <w:t>ЧД/Активи</w:t>
            </w:r>
          </w:p>
        </w:tc>
        <w:tc>
          <w:tcPr>
            <w:tcW w:w="850" w:type="dxa"/>
            <w:vAlign w:val="center"/>
          </w:tcPr>
          <w:p w14:paraId="405AABC5"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0,409</w:t>
            </w:r>
          </w:p>
        </w:tc>
        <w:tc>
          <w:tcPr>
            <w:tcW w:w="851" w:type="dxa"/>
            <w:vAlign w:val="center"/>
          </w:tcPr>
          <w:p w14:paraId="717C7051"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0,474</w:t>
            </w:r>
          </w:p>
        </w:tc>
        <w:tc>
          <w:tcPr>
            <w:tcW w:w="850" w:type="dxa"/>
            <w:vAlign w:val="center"/>
          </w:tcPr>
          <w:p w14:paraId="4DEDC5C4"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0,503</w:t>
            </w:r>
          </w:p>
        </w:tc>
        <w:tc>
          <w:tcPr>
            <w:tcW w:w="992" w:type="dxa"/>
            <w:shd w:val="clear" w:color="auto" w:fill="auto"/>
            <w:vAlign w:val="center"/>
          </w:tcPr>
          <w:p w14:paraId="35C8D13C"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15,9</w:t>
            </w:r>
          </w:p>
        </w:tc>
        <w:tc>
          <w:tcPr>
            <w:tcW w:w="1134" w:type="dxa"/>
            <w:shd w:val="clear" w:color="auto" w:fill="auto"/>
            <w:vAlign w:val="center"/>
          </w:tcPr>
          <w:p w14:paraId="740FCD40"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6,1</w:t>
            </w:r>
          </w:p>
        </w:tc>
      </w:tr>
      <w:tr w:rsidR="00E071FE" w:rsidRPr="00963BD4" w14:paraId="43E611C0" w14:textId="77777777" w:rsidTr="00E071FE">
        <w:trPr>
          <w:jc w:val="center"/>
        </w:trPr>
        <w:tc>
          <w:tcPr>
            <w:tcW w:w="2689" w:type="dxa"/>
            <w:vAlign w:val="center"/>
          </w:tcPr>
          <w:p w14:paraId="08A0D95C" w14:textId="77777777" w:rsidR="00870136" w:rsidRPr="00AD5549" w:rsidRDefault="00870136" w:rsidP="00D92D81">
            <w:pPr>
              <w:jc w:val="center"/>
              <w:rPr>
                <w:rFonts w:ascii="Times New Roman" w:hAnsi="Times New Roman" w:cs="Times New Roman"/>
                <w:sz w:val="24"/>
                <w:szCs w:val="24"/>
              </w:rPr>
            </w:pPr>
            <w:r w:rsidRPr="00AD5549">
              <w:rPr>
                <w:rFonts w:ascii="Times New Roman" w:hAnsi="Times New Roman" w:cs="Times New Roman"/>
                <w:sz w:val="24"/>
                <w:szCs w:val="24"/>
              </w:rPr>
              <w:t>Фондовіддача</w:t>
            </w:r>
          </w:p>
        </w:tc>
        <w:tc>
          <w:tcPr>
            <w:tcW w:w="2268" w:type="dxa"/>
            <w:vAlign w:val="center"/>
          </w:tcPr>
          <w:p w14:paraId="1DBF51FA"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Ф</w:t>
            </w:r>
            <w:r w:rsidRPr="00870136">
              <w:rPr>
                <w:rFonts w:ascii="Times New Roman" w:hAnsi="Times New Roman" w:cs="Times New Roman"/>
                <w:sz w:val="24"/>
                <w:szCs w:val="24"/>
                <w:vertAlign w:val="subscript"/>
              </w:rPr>
              <w:t>о.ф</w:t>
            </w:r>
            <w:r>
              <w:rPr>
                <w:rFonts w:ascii="Times New Roman" w:hAnsi="Times New Roman" w:cs="Times New Roman"/>
                <w:sz w:val="24"/>
                <w:szCs w:val="24"/>
                <w:vertAlign w:val="subscript"/>
              </w:rPr>
              <w:t>.</w:t>
            </w:r>
            <w:r w:rsidRPr="00870136">
              <w:rPr>
                <w:rFonts w:ascii="Times New Roman" w:hAnsi="Times New Roman" w:cs="Times New Roman"/>
                <w:sz w:val="24"/>
                <w:szCs w:val="24"/>
              </w:rPr>
              <w:t xml:space="preserve">=ЧД/Основні </w:t>
            </w:r>
            <w:r w:rsidRPr="00870136">
              <w:rPr>
                <w:rFonts w:ascii="Times New Roman" w:hAnsi="Times New Roman" w:cs="Times New Roman"/>
                <w:sz w:val="24"/>
                <w:szCs w:val="24"/>
              </w:rPr>
              <w:lastRenderedPageBreak/>
              <w:t xml:space="preserve">виробничі фонди </w:t>
            </w:r>
          </w:p>
        </w:tc>
        <w:tc>
          <w:tcPr>
            <w:tcW w:w="850" w:type="dxa"/>
            <w:vAlign w:val="center"/>
          </w:tcPr>
          <w:p w14:paraId="4FB89619"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lastRenderedPageBreak/>
              <w:t>20,384</w:t>
            </w:r>
          </w:p>
        </w:tc>
        <w:tc>
          <w:tcPr>
            <w:tcW w:w="851" w:type="dxa"/>
            <w:vAlign w:val="center"/>
          </w:tcPr>
          <w:p w14:paraId="77631259"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22,743</w:t>
            </w:r>
          </w:p>
        </w:tc>
        <w:tc>
          <w:tcPr>
            <w:tcW w:w="850" w:type="dxa"/>
            <w:vAlign w:val="center"/>
          </w:tcPr>
          <w:p w14:paraId="2EC3D54C"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25,596</w:t>
            </w:r>
          </w:p>
        </w:tc>
        <w:tc>
          <w:tcPr>
            <w:tcW w:w="992" w:type="dxa"/>
            <w:shd w:val="clear" w:color="auto" w:fill="auto"/>
            <w:vAlign w:val="center"/>
          </w:tcPr>
          <w:p w14:paraId="29DA8CEB"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11,6</w:t>
            </w:r>
          </w:p>
        </w:tc>
        <w:tc>
          <w:tcPr>
            <w:tcW w:w="1134" w:type="dxa"/>
            <w:shd w:val="clear" w:color="auto" w:fill="auto"/>
            <w:vAlign w:val="center"/>
          </w:tcPr>
          <w:p w14:paraId="405CD1B6"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12,5</w:t>
            </w:r>
          </w:p>
        </w:tc>
      </w:tr>
      <w:tr w:rsidR="00E071FE" w:rsidRPr="00963BD4" w14:paraId="3CF886B9" w14:textId="77777777" w:rsidTr="00E071FE">
        <w:trPr>
          <w:jc w:val="center"/>
        </w:trPr>
        <w:tc>
          <w:tcPr>
            <w:tcW w:w="2689" w:type="dxa"/>
            <w:vAlign w:val="center"/>
          </w:tcPr>
          <w:p w14:paraId="6C43DC66" w14:textId="77777777" w:rsidR="00870136" w:rsidRPr="00AD5549" w:rsidRDefault="00870136" w:rsidP="00D92D81">
            <w:pPr>
              <w:jc w:val="center"/>
              <w:rPr>
                <w:rFonts w:ascii="Times New Roman" w:hAnsi="Times New Roman" w:cs="Times New Roman"/>
                <w:sz w:val="24"/>
                <w:szCs w:val="24"/>
              </w:rPr>
            </w:pPr>
            <w:r w:rsidRPr="00AD5549">
              <w:rPr>
                <w:rFonts w:ascii="Times New Roman" w:hAnsi="Times New Roman" w:cs="Times New Roman"/>
                <w:sz w:val="24"/>
                <w:szCs w:val="24"/>
              </w:rPr>
              <w:lastRenderedPageBreak/>
              <w:t>Коефіцієнт оборотності обігових коштів</w:t>
            </w:r>
          </w:p>
        </w:tc>
        <w:tc>
          <w:tcPr>
            <w:tcW w:w="2268" w:type="dxa"/>
            <w:vAlign w:val="center"/>
          </w:tcPr>
          <w:p w14:paraId="026B133E"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К</w:t>
            </w:r>
            <w:r w:rsidRPr="00870136">
              <w:rPr>
                <w:rFonts w:ascii="Times New Roman" w:hAnsi="Times New Roman" w:cs="Times New Roman"/>
                <w:sz w:val="24"/>
                <w:szCs w:val="24"/>
                <w:vertAlign w:val="subscript"/>
              </w:rPr>
              <w:t>о.о.к</w:t>
            </w:r>
            <w:r>
              <w:rPr>
                <w:rFonts w:ascii="Times New Roman" w:hAnsi="Times New Roman" w:cs="Times New Roman"/>
                <w:sz w:val="24"/>
                <w:szCs w:val="24"/>
                <w:vertAlign w:val="subscript"/>
              </w:rPr>
              <w:t xml:space="preserve"> </w:t>
            </w:r>
            <w:r w:rsidRPr="00870136">
              <w:rPr>
                <w:rFonts w:ascii="Times New Roman" w:hAnsi="Times New Roman" w:cs="Times New Roman"/>
                <w:sz w:val="24"/>
                <w:szCs w:val="24"/>
              </w:rPr>
              <w:t>=ЧД/Обігові кошти</w:t>
            </w:r>
          </w:p>
        </w:tc>
        <w:tc>
          <w:tcPr>
            <w:tcW w:w="850" w:type="dxa"/>
            <w:vAlign w:val="center"/>
          </w:tcPr>
          <w:p w14:paraId="60CDF170"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1,107</w:t>
            </w:r>
          </w:p>
        </w:tc>
        <w:tc>
          <w:tcPr>
            <w:tcW w:w="851" w:type="dxa"/>
            <w:vAlign w:val="center"/>
          </w:tcPr>
          <w:p w14:paraId="57B42D34"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1,39</w:t>
            </w:r>
          </w:p>
        </w:tc>
        <w:tc>
          <w:tcPr>
            <w:tcW w:w="850" w:type="dxa"/>
            <w:vAlign w:val="center"/>
          </w:tcPr>
          <w:p w14:paraId="36371ABA"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1,401</w:t>
            </w:r>
          </w:p>
        </w:tc>
        <w:tc>
          <w:tcPr>
            <w:tcW w:w="992" w:type="dxa"/>
            <w:shd w:val="clear" w:color="auto" w:fill="auto"/>
            <w:vAlign w:val="center"/>
          </w:tcPr>
          <w:p w14:paraId="7B092E8E"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25,6</w:t>
            </w:r>
          </w:p>
        </w:tc>
        <w:tc>
          <w:tcPr>
            <w:tcW w:w="1134" w:type="dxa"/>
            <w:shd w:val="clear" w:color="auto" w:fill="auto"/>
            <w:vAlign w:val="center"/>
          </w:tcPr>
          <w:p w14:paraId="2A4BE763"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0,8</w:t>
            </w:r>
          </w:p>
        </w:tc>
      </w:tr>
      <w:tr w:rsidR="00E071FE" w:rsidRPr="00963BD4" w14:paraId="4B5F5E29" w14:textId="77777777" w:rsidTr="00E071FE">
        <w:trPr>
          <w:jc w:val="center"/>
        </w:trPr>
        <w:tc>
          <w:tcPr>
            <w:tcW w:w="2689" w:type="dxa"/>
            <w:vAlign w:val="center"/>
          </w:tcPr>
          <w:p w14:paraId="2555452B" w14:textId="77777777" w:rsidR="00870136" w:rsidRPr="00AD5549" w:rsidRDefault="00870136" w:rsidP="00D92D81">
            <w:pPr>
              <w:jc w:val="center"/>
              <w:rPr>
                <w:rFonts w:ascii="Times New Roman" w:hAnsi="Times New Roman" w:cs="Times New Roman"/>
                <w:sz w:val="24"/>
                <w:szCs w:val="24"/>
              </w:rPr>
            </w:pPr>
            <w:r w:rsidRPr="00AD5549">
              <w:rPr>
                <w:rFonts w:ascii="Times New Roman" w:hAnsi="Times New Roman" w:cs="Times New Roman"/>
                <w:sz w:val="24"/>
                <w:szCs w:val="24"/>
              </w:rPr>
              <w:t>Період одного обороту обігових коштів (днів)</w:t>
            </w:r>
          </w:p>
        </w:tc>
        <w:tc>
          <w:tcPr>
            <w:tcW w:w="2268" w:type="dxa"/>
            <w:vAlign w:val="center"/>
          </w:tcPr>
          <w:p w14:paraId="534B53EB"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Ч</w:t>
            </w:r>
            <w:r w:rsidRPr="00870136">
              <w:rPr>
                <w:rFonts w:ascii="Times New Roman" w:hAnsi="Times New Roman" w:cs="Times New Roman"/>
                <w:sz w:val="24"/>
                <w:szCs w:val="24"/>
                <w:vertAlign w:val="subscript"/>
              </w:rPr>
              <w:t>о.о.к</w:t>
            </w:r>
            <w:r>
              <w:rPr>
                <w:rFonts w:ascii="Times New Roman" w:hAnsi="Times New Roman" w:cs="Times New Roman"/>
                <w:sz w:val="24"/>
                <w:szCs w:val="24"/>
              </w:rPr>
              <w:t>.</w:t>
            </w:r>
            <w:r w:rsidRPr="00870136">
              <w:rPr>
                <w:rFonts w:ascii="Times New Roman" w:hAnsi="Times New Roman" w:cs="Times New Roman"/>
                <w:sz w:val="24"/>
                <w:szCs w:val="24"/>
              </w:rPr>
              <w:t>=</w:t>
            </w:r>
            <w:r>
              <w:rPr>
                <w:rFonts w:ascii="Times New Roman" w:hAnsi="Times New Roman" w:cs="Times New Roman"/>
                <w:sz w:val="24"/>
                <w:szCs w:val="24"/>
              </w:rPr>
              <w:t xml:space="preserve"> </w:t>
            </w:r>
            <w:r w:rsidRPr="00870136">
              <w:rPr>
                <w:rFonts w:ascii="Times New Roman" w:hAnsi="Times New Roman" w:cs="Times New Roman"/>
                <w:sz w:val="24"/>
                <w:szCs w:val="24"/>
              </w:rPr>
              <w:t>360/К</w:t>
            </w:r>
            <w:r w:rsidRPr="00870136">
              <w:rPr>
                <w:rFonts w:ascii="Times New Roman" w:hAnsi="Times New Roman" w:cs="Times New Roman"/>
                <w:sz w:val="24"/>
                <w:szCs w:val="24"/>
                <w:vertAlign w:val="subscript"/>
              </w:rPr>
              <w:t>о.о.к</w:t>
            </w:r>
          </w:p>
        </w:tc>
        <w:tc>
          <w:tcPr>
            <w:tcW w:w="850" w:type="dxa"/>
            <w:vAlign w:val="center"/>
          </w:tcPr>
          <w:p w14:paraId="0BDF3B49"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325</w:t>
            </w:r>
          </w:p>
        </w:tc>
        <w:tc>
          <w:tcPr>
            <w:tcW w:w="851" w:type="dxa"/>
            <w:vAlign w:val="center"/>
          </w:tcPr>
          <w:p w14:paraId="0DF21BFD"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259</w:t>
            </w:r>
          </w:p>
        </w:tc>
        <w:tc>
          <w:tcPr>
            <w:tcW w:w="850" w:type="dxa"/>
            <w:vAlign w:val="center"/>
          </w:tcPr>
          <w:p w14:paraId="1C2882CB"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257</w:t>
            </w:r>
          </w:p>
        </w:tc>
        <w:tc>
          <w:tcPr>
            <w:tcW w:w="992" w:type="dxa"/>
            <w:shd w:val="clear" w:color="auto" w:fill="auto"/>
            <w:vAlign w:val="center"/>
          </w:tcPr>
          <w:p w14:paraId="592E5CF8"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-20,3</w:t>
            </w:r>
          </w:p>
        </w:tc>
        <w:tc>
          <w:tcPr>
            <w:tcW w:w="1134" w:type="dxa"/>
            <w:shd w:val="clear" w:color="auto" w:fill="auto"/>
            <w:vAlign w:val="center"/>
          </w:tcPr>
          <w:p w14:paraId="62B16AE9" w14:textId="77777777" w:rsidR="00870136" w:rsidRPr="00AD5549" w:rsidRDefault="00870136" w:rsidP="00D92D81">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AD5549">
              <w:rPr>
                <w:rFonts w:ascii="Times New Roman" w:hAnsi="Times New Roman" w:cs="Times New Roman"/>
                <w:color w:val="000000"/>
                <w:sz w:val="24"/>
                <w:szCs w:val="24"/>
              </w:rPr>
              <w:t>0,8</w:t>
            </w:r>
          </w:p>
        </w:tc>
      </w:tr>
      <w:tr w:rsidR="00E071FE" w:rsidRPr="00963BD4" w14:paraId="50366086" w14:textId="77777777" w:rsidTr="00E071FE">
        <w:trPr>
          <w:jc w:val="center"/>
        </w:trPr>
        <w:tc>
          <w:tcPr>
            <w:tcW w:w="2689" w:type="dxa"/>
            <w:vAlign w:val="center"/>
          </w:tcPr>
          <w:p w14:paraId="24AC2BDB" w14:textId="77777777" w:rsidR="00870136" w:rsidRPr="00AD5549" w:rsidRDefault="00870136" w:rsidP="00D92D81">
            <w:pPr>
              <w:jc w:val="center"/>
              <w:rPr>
                <w:rFonts w:ascii="Times New Roman" w:hAnsi="Times New Roman" w:cs="Times New Roman"/>
                <w:sz w:val="24"/>
                <w:szCs w:val="24"/>
              </w:rPr>
            </w:pPr>
            <w:r>
              <w:rPr>
                <w:rFonts w:ascii="Times New Roman" w:hAnsi="Times New Roman" w:cs="Times New Roman"/>
                <w:sz w:val="24"/>
                <w:szCs w:val="24"/>
              </w:rPr>
              <w:t xml:space="preserve">Коефіцієнт оборотності запасів </w:t>
            </w:r>
          </w:p>
        </w:tc>
        <w:tc>
          <w:tcPr>
            <w:tcW w:w="2268" w:type="dxa"/>
            <w:vAlign w:val="center"/>
          </w:tcPr>
          <w:p w14:paraId="7C1B25AE" w14:textId="77777777" w:rsidR="00870136"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К</w:t>
            </w:r>
            <w:r w:rsidRPr="00870136">
              <w:rPr>
                <w:rFonts w:ascii="Times New Roman" w:hAnsi="Times New Roman" w:cs="Times New Roman"/>
                <w:sz w:val="24"/>
                <w:szCs w:val="24"/>
                <w:vertAlign w:val="subscript"/>
              </w:rPr>
              <w:t>о.з</w:t>
            </w:r>
            <w:r>
              <w:rPr>
                <w:rFonts w:ascii="Times New Roman" w:hAnsi="Times New Roman" w:cs="Times New Roman"/>
                <w:sz w:val="24"/>
                <w:szCs w:val="24"/>
                <w:vertAlign w:val="subscript"/>
              </w:rPr>
              <w:t>.</w:t>
            </w:r>
            <w:r w:rsidRPr="00870136">
              <w:rPr>
                <w:rFonts w:ascii="Times New Roman" w:hAnsi="Times New Roman" w:cs="Times New Roman"/>
                <w:sz w:val="24"/>
                <w:szCs w:val="24"/>
                <w:vertAlign w:val="subscript"/>
              </w:rPr>
              <w:t xml:space="preserve"> </w:t>
            </w:r>
            <w:r w:rsidRPr="00870136">
              <w:rPr>
                <w:rFonts w:ascii="Times New Roman" w:hAnsi="Times New Roman" w:cs="Times New Roman"/>
                <w:sz w:val="24"/>
                <w:szCs w:val="24"/>
              </w:rPr>
              <w:t>=Собівартість реалізації/Середні запаси</w:t>
            </w:r>
          </w:p>
        </w:tc>
        <w:tc>
          <w:tcPr>
            <w:tcW w:w="850" w:type="dxa"/>
            <w:vAlign w:val="center"/>
          </w:tcPr>
          <w:p w14:paraId="38817C19" w14:textId="77777777" w:rsidR="00870136" w:rsidRPr="00AD5549" w:rsidRDefault="00870136" w:rsidP="00E071FE">
            <w:pPr>
              <w:ind w:left="-160" w:right="-112"/>
              <w:jc w:val="center"/>
              <w:rPr>
                <w:rFonts w:ascii="Times New Roman" w:hAnsi="Times New Roman" w:cs="Times New Roman"/>
                <w:sz w:val="24"/>
                <w:szCs w:val="24"/>
              </w:rPr>
            </w:pPr>
            <w:r>
              <w:rPr>
                <w:rFonts w:ascii="Times New Roman" w:hAnsi="Times New Roman" w:cs="Times New Roman"/>
                <w:sz w:val="24"/>
                <w:szCs w:val="24"/>
              </w:rPr>
              <w:t>15,342</w:t>
            </w:r>
          </w:p>
        </w:tc>
        <w:tc>
          <w:tcPr>
            <w:tcW w:w="851" w:type="dxa"/>
            <w:vAlign w:val="center"/>
          </w:tcPr>
          <w:p w14:paraId="5A829689" w14:textId="77777777" w:rsidR="00870136" w:rsidRPr="00AD5549" w:rsidRDefault="00870136" w:rsidP="00E071FE">
            <w:pPr>
              <w:ind w:left="-160" w:right="-112"/>
              <w:jc w:val="center"/>
              <w:rPr>
                <w:rFonts w:ascii="Times New Roman" w:hAnsi="Times New Roman" w:cs="Times New Roman"/>
                <w:sz w:val="24"/>
                <w:szCs w:val="24"/>
              </w:rPr>
            </w:pPr>
            <w:r w:rsidRPr="00973639">
              <w:rPr>
                <w:rFonts w:ascii="Times New Roman" w:hAnsi="Times New Roman" w:cs="Times New Roman"/>
                <w:sz w:val="24"/>
                <w:szCs w:val="24"/>
              </w:rPr>
              <w:t>16,956</w:t>
            </w:r>
          </w:p>
        </w:tc>
        <w:tc>
          <w:tcPr>
            <w:tcW w:w="850" w:type="dxa"/>
            <w:vAlign w:val="center"/>
          </w:tcPr>
          <w:p w14:paraId="5ED5DC3C"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20,657</w:t>
            </w:r>
          </w:p>
        </w:tc>
        <w:tc>
          <w:tcPr>
            <w:tcW w:w="992" w:type="dxa"/>
            <w:shd w:val="clear" w:color="auto" w:fill="auto"/>
            <w:vAlign w:val="center"/>
          </w:tcPr>
          <w:p w14:paraId="4D6EDB2A"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10,5</w:t>
            </w:r>
          </w:p>
        </w:tc>
        <w:tc>
          <w:tcPr>
            <w:tcW w:w="1134" w:type="dxa"/>
            <w:shd w:val="clear" w:color="auto" w:fill="auto"/>
            <w:vAlign w:val="center"/>
          </w:tcPr>
          <w:p w14:paraId="30DAAD48" w14:textId="77777777" w:rsidR="00870136" w:rsidRPr="00AD5549" w:rsidRDefault="00870136" w:rsidP="00D92D81">
            <w:pPr>
              <w:jc w:val="center"/>
              <w:rPr>
                <w:rFonts w:ascii="Times New Roman" w:hAnsi="Times New Roman" w:cs="Times New Roman"/>
                <w:color w:val="000000"/>
                <w:sz w:val="24"/>
                <w:szCs w:val="24"/>
              </w:rPr>
            </w:pPr>
            <w:r>
              <w:rPr>
                <w:rFonts w:ascii="Times New Roman" w:hAnsi="Times New Roman" w:cs="Times New Roman"/>
                <w:color w:val="000000"/>
                <w:sz w:val="24"/>
                <w:szCs w:val="24"/>
              </w:rPr>
              <w:t>21,8</w:t>
            </w:r>
          </w:p>
        </w:tc>
      </w:tr>
      <w:tr w:rsidR="00E071FE" w:rsidRPr="00963BD4" w14:paraId="05886DA0" w14:textId="77777777" w:rsidTr="00E071FE">
        <w:trPr>
          <w:jc w:val="center"/>
        </w:trPr>
        <w:tc>
          <w:tcPr>
            <w:tcW w:w="2689" w:type="dxa"/>
            <w:vAlign w:val="center"/>
          </w:tcPr>
          <w:p w14:paraId="5121C574" w14:textId="77777777" w:rsidR="00870136" w:rsidRPr="00AD5549" w:rsidRDefault="00870136" w:rsidP="00D92D81">
            <w:pPr>
              <w:jc w:val="center"/>
              <w:rPr>
                <w:rFonts w:ascii="Times New Roman" w:hAnsi="Times New Roman" w:cs="Times New Roman"/>
                <w:sz w:val="24"/>
                <w:szCs w:val="24"/>
              </w:rPr>
            </w:pPr>
            <w:r w:rsidRPr="00AD5549">
              <w:rPr>
                <w:rFonts w:ascii="Times New Roman" w:hAnsi="Times New Roman" w:cs="Times New Roman"/>
                <w:sz w:val="24"/>
                <w:szCs w:val="24"/>
              </w:rPr>
              <w:t>Період одного обороту запасів (днів)</w:t>
            </w:r>
          </w:p>
        </w:tc>
        <w:tc>
          <w:tcPr>
            <w:tcW w:w="2268" w:type="dxa"/>
            <w:vAlign w:val="center"/>
          </w:tcPr>
          <w:p w14:paraId="17A0C5A4"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Ч</w:t>
            </w:r>
            <w:r w:rsidRPr="00870136">
              <w:rPr>
                <w:rFonts w:ascii="Times New Roman" w:hAnsi="Times New Roman" w:cs="Times New Roman"/>
                <w:sz w:val="24"/>
                <w:szCs w:val="24"/>
                <w:vertAlign w:val="subscript"/>
              </w:rPr>
              <w:t>з</w:t>
            </w:r>
            <w:r>
              <w:rPr>
                <w:rFonts w:ascii="Times New Roman" w:hAnsi="Times New Roman" w:cs="Times New Roman"/>
                <w:sz w:val="24"/>
                <w:szCs w:val="24"/>
              </w:rPr>
              <w:t xml:space="preserve"> </w:t>
            </w:r>
            <w:r w:rsidRPr="00870136">
              <w:rPr>
                <w:rFonts w:ascii="Times New Roman" w:hAnsi="Times New Roman" w:cs="Times New Roman"/>
                <w:sz w:val="24"/>
                <w:szCs w:val="24"/>
              </w:rPr>
              <w:t>=</w:t>
            </w:r>
            <w:r>
              <w:rPr>
                <w:rFonts w:ascii="Times New Roman" w:hAnsi="Times New Roman" w:cs="Times New Roman"/>
                <w:sz w:val="24"/>
                <w:szCs w:val="24"/>
              </w:rPr>
              <w:t xml:space="preserve"> </w:t>
            </w:r>
            <w:r w:rsidRPr="00870136">
              <w:rPr>
                <w:rFonts w:ascii="Times New Roman" w:hAnsi="Times New Roman" w:cs="Times New Roman"/>
                <w:sz w:val="24"/>
                <w:szCs w:val="24"/>
              </w:rPr>
              <w:t>360/К</w:t>
            </w:r>
            <w:r w:rsidRPr="00870136">
              <w:rPr>
                <w:rFonts w:ascii="Times New Roman" w:hAnsi="Times New Roman" w:cs="Times New Roman"/>
                <w:sz w:val="24"/>
                <w:szCs w:val="24"/>
                <w:vertAlign w:val="subscript"/>
              </w:rPr>
              <w:t>о.з</w:t>
            </w:r>
          </w:p>
        </w:tc>
        <w:tc>
          <w:tcPr>
            <w:tcW w:w="850" w:type="dxa"/>
            <w:vAlign w:val="center"/>
          </w:tcPr>
          <w:p w14:paraId="0DCAD788"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23</w:t>
            </w:r>
          </w:p>
        </w:tc>
        <w:tc>
          <w:tcPr>
            <w:tcW w:w="851" w:type="dxa"/>
            <w:vAlign w:val="center"/>
          </w:tcPr>
          <w:p w14:paraId="39BB43AA"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21</w:t>
            </w:r>
          </w:p>
        </w:tc>
        <w:tc>
          <w:tcPr>
            <w:tcW w:w="850" w:type="dxa"/>
            <w:vAlign w:val="center"/>
          </w:tcPr>
          <w:p w14:paraId="601FA0A1"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17</w:t>
            </w:r>
          </w:p>
        </w:tc>
        <w:tc>
          <w:tcPr>
            <w:tcW w:w="992" w:type="dxa"/>
            <w:shd w:val="clear" w:color="auto" w:fill="auto"/>
            <w:vAlign w:val="center"/>
          </w:tcPr>
          <w:p w14:paraId="38623274" w14:textId="77777777" w:rsidR="00870136" w:rsidRPr="00AD5549" w:rsidRDefault="00870136" w:rsidP="00D92D81">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-8,7</w:t>
            </w:r>
          </w:p>
        </w:tc>
        <w:tc>
          <w:tcPr>
            <w:tcW w:w="1134" w:type="dxa"/>
            <w:shd w:val="clear" w:color="auto" w:fill="auto"/>
            <w:vAlign w:val="center"/>
          </w:tcPr>
          <w:p w14:paraId="2A36708C" w14:textId="77777777" w:rsidR="00870136" w:rsidRPr="00AD5549" w:rsidRDefault="00870136" w:rsidP="00D92D81">
            <w:pPr>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r>
      <w:tr w:rsidR="00E071FE" w:rsidRPr="00963BD4" w14:paraId="1853C745" w14:textId="77777777" w:rsidTr="00E071FE">
        <w:trPr>
          <w:jc w:val="center"/>
        </w:trPr>
        <w:tc>
          <w:tcPr>
            <w:tcW w:w="2689" w:type="dxa"/>
            <w:vAlign w:val="center"/>
          </w:tcPr>
          <w:p w14:paraId="5DE24088" w14:textId="77777777" w:rsidR="00870136" w:rsidRPr="00AD5549" w:rsidRDefault="00870136" w:rsidP="005D2E50">
            <w:pPr>
              <w:jc w:val="center"/>
              <w:rPr>
                <w:rFonts w:ascii="Times New Roman" w:hAnsi="Times New Roman" w:cs="Times New Roman"/>
                <w:sz w:val="24"/>
                <w:szCs w:val="24"/>
              </w:rPr>
            </w:pPr>
            <w:r w:rsidRPr="00AD5549">
              <w:rPr>
                <w:rFonts w:ascii="Times New Roman" w:hAnsi="Times New Roman" w:cs="Times New Roman"/>
                <w:sz w:val="24"/>
                <w:szCs w:val="24"/>
              </w:rPr>
              <w:t>Коефіцієнт оборотності дебіторської заборгованості</w:t>
            </w:r>
          </w:p>
        </w:tc>
        <w:tc>
          <w:tcPr>
            <w:tcW w:w="2268" w:type="dxa"/>
            <w:vAlign w:val="center"/>
          </w:tcPr>
          <w:p w14:paraId="4BD27E18"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К</w:t>
            </w:r>
            <w:r w:rsidRPr="00870136">
              <w:rPr>
                <w:rFonts w:ascii="Times New Roman" w:hAnsi="Times New Roman" w:cs="Times New Roman"/>
                <w:sz w:val="24"/>
                <w:szCs w:val="24"/>
                <w:vertAlign w:val="subscript"/>
              </w:rPr>
              <w:t>о.дз</w:t>
            </w:r>
            <w:r>
              <w:rPr>
                <w:rFonts w:ascii="Times New Roman" w:hAnsi="Times New Roman" w:cs="Times New Roman"/>
                <w:sz w:val="24"/>
                <w:szCs w:val="24"/>
              </w:rPr>
              <w:t>.</w:t>
            </w:r>
            <w:r w:rsidRPr="00870136">
              <w:rPr>
                <w:rFonts w:ascii="Times New Roman" w:hAnsi="Times New Roman" w:cs="Times New Roman"/>
                <w:sz w:val="24"/>
                <w:szCs w:val="24"/>
              </w:rPr>
              <w:t>=ЧД/Середня дебіторська заборгованість</w:t>
            </w:r>
          </w:p>
        </w:tc>
        <w:tc>
          <w:tcPr>
            <w:tcW w:w="850" w:type="dxa"/>
            <w:vAlign w:val="center"/>
          </w:tcPr>
          <w:p w14:paraId="653C2CA4"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4,355</w:t>
            </w:r>
          </w:p>
        </w:tc>
        <w:tc>
          <w:tcPr>
            <w:tcW w:w="851" w:type="dxa"/>
            <w:vAlign w:val="center"/>
          </w:tcPr>
          <w:p w14:paraId="50898C2F"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4,779</w:t>
            </w:r>
            <w:r w:rsidRPr="00AD5549">
              <w:rPr>
                <w:rFonts w:ascii="Times New Roman" w:hAnsi="Times New Roman" w:cs="Times New Roman"/>
                <w:sz w:val="24"/>
                <w:szCs w:val="24"/>
              </w:rPr>
              <w:t>‬</w:t>
            </w:r>
          </w:p>
        </w:tc>
        <w:tc>
          <w:tcPr>
            <w:tcW w:w="850" w:type="dxa"/>
            <w:vAlign w:val="center"/>
          </w:tcPr>
          <w:p w14:paraId="47D3C389"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4,353</w:t>
            </w:r>
          </w:p>
        </w:tc>
        <w:tc>
          <w:tcPr>
            <w:tcW w:w="992" w:type="dxa"/>
            <w:shd w:val="clear" w:color="auto" w:fill="auto"/>
            <w:vAlign w:val="center"/>
          </w:tcPr>
          <w:p w14:paraId="22013E28" w14:textId="77777777" w:rsidR="00870136" w:rsidRPr="00AD5549" w:rsidRDefault="00870136" w:rsidP="005D2E50">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9,7</w:t>
            </w:r>
          </w:p>
        </w:tc>
        <w:tc>
          <w:tcPr>
            <w:tcW w:w="1134" w:type="dxa"/>
            <w:shd w:val="clear" w:color="auto" w:fill="auto"/>
            <w:vAlign w:val="center"/>
          </w:tcPr>
          <w:p w14:paraId="24BA40C7" w14:textId="77777777" w:rsidR="00870136" w:rsidRPr="00AD5549" w:rsidRDefault="00870136" w:rsidP="005D2E50">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AD5549">
              <w:rPr>
                <w:rFonts w:ascii="Times New Roman" w:hAnsi="Times New Roman" w:cs="Times New Roman"/>
                <w:color w:val="000000"/>
                <w:sz w:val="24"/>
                <w:szCs w:val="24"/>
              </w:rPr>
              <w:t>8,9</w:t>
            </w:r>
          </w:p>
        </w:tc>
      </w:tr>
      <w:tr w:rsidR="00E071FE" w:rsidRPr="00963BD4" w14:paraId="6D575CD0" w14:textId="77777777" w:rsidTr="00E071FE">
        <w:trPr>
          <w:jc w:val="center"/>
        </w:trPr>
        <w:tc>
          <w:tcPr>
            <w:tcW w:w="2689" w:type="dxa"/>
            <w:vAlign w:val="center"/>
          </w:tcPr>
          <w:p w14:paraId="611065A6" w14:textId="77777777" w:rsidR="00870136" w:rsidRPr="00AD5549" w:rsidRDefault="00870136" w:rsidP="001A644D">
            <w:pPr>
              <w:jc w:val="center"/>
              <w:rPr>
                <w:rFonts w:ascii="Times New Roman" w:hAnsi="Times New Roman" w:cs="Times New Roman"/>
                <w:sz w:val="24"/>
                <w:szCs w:val="24"/>
              </w:rPr>
            </w:pPr>
            <w:r w:rsidRPr="00AD5549">
              <w:rPr>
                <w:rFonts w:ascii="Times New Roman" w:hAnsi="Times New Roman" w:cs="Times New Roman"/>
                <w:sz w:val="24"/>
                <w:szCs w:val="24"/>
              </w:rPr>
              <w:t>Період погашення дебіторської заборгованості (днів)</w:t>
            </w:r>
          </w:p>
        </w:tc>
        <w:tc>
          <w:tcPr>
            <w:tcW w:w="2268" w:type="dxa"/>
            <w:vAlign w:val="center"/>
          </w:tcPr>
          <w:p w14:paraId="4D188B5D" w14:textId="77777777" w:rsidR="00870136" w:rsidRPr="00AD5549" w:rsidRDefault="00870136" w:rsidP="00E071FE">
            <w:pPr>
              <w:ind w:left="-114" w:right="-114"/>
              <w:jc w:val="center"/>
              <w:rPr>
                <w:rFonts w:ascii="Times New Roman" w:hAnsi="Times New Roman" w:cs="Times New Roman"/>
                <w:sz w:val="24"/>
                <w:szCs w:val="24"/>
              </w:rPr>
            </w:pPr>
            <w:r w:rsidRPr="00870136">
              <w:rPr>
                <w:rFonts w:ascii="Times New Roman" w:hAnsi="Times New Roman" w:cs="Times New Roman"/>
                <w:sz w:val="24"/>
                <w:szCs w:val="24"/>
              </w:rPr>
              <w:t>Ч</w:t>
            </w:r>
            <w:r w:rsidRPr="00870136">
              <w:rPr>
                <w:rFonts w:ascii="Times New Roman" w:hAnsi="Times New Roman" w:cs="Times New Roman"/>
                <w:sz w:val="24"/>
                <w:szCs w:val="24"/>
                <w:vertAlign w:val="subscript"/>
              </w:rPr>
              <w:t xml:space="preserve">д.з </w:t>
            </w:r>
            <w:r w:rsidRPr="00870136">
              <w:rPr>
                <w:rFonts w:ascii="Times New Roman" w:hAnsi="Times New Roman" w:cs="Times New Roman"/>
                <w:sz w:val="24"/>
                <w:szCs w:val="24"/>
              </w:rPr>
              <w:t>=</w:t>
            </w:r>
            <w:r>
              <w:rPr>
                <w:rFonts w:ascii="Times New Roman" w:hAnsi="Times New Roman" w:cs="Times New Roman"/>
                <w:sz w:val="24"/>
                <w:szCs w:val="24"/>
              </w:rPr>
              <w:t xml:space="preserve"> </w:t>
            </w:r>
            <w:r w:rsidRPr="00870136">
              <w:rPr>
                <w:rFonts w:ascii="Times New Roman" w:hAnsi="Times New Roman" w:cs="Times New Roman"/>
                <w:sz w:val="24"/>
                <w:szCs w:val="24"/>
              </w:rPr>
              <w:t>360/К</w:t>
            </w:r>
            <w:r w:rsidRPr="00870136">
              <w:rPr>
                <w:rFonts w:ascii="Times New Roman" w:hAnsi="Times New Roman" w:cs="Times New Roman"/>
                <w:sz w:val="24"/>
                <w:szCs w:val="24"/>
                <w:vertAlign w:val="subscript"/>
              </w:rPr>
              <w:t>о.дз.</w:t>
            </w:r>
          </w:p>
        </w:tc>
        <w:tc>
          <w:tcPr>
            <w:tcW w:w="850" w:type="dxa"/>
            <w:vAlign w:val="center"/>
          </w:tcPr>
          <w:p w14:paraId="41A74481"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83</w:t>
            </w:r>
          </w:p>
        </w:tc>
        <w:tc>
          <w:tcPr>
            <w:tcW w:w="851" w:type="dxa"/>
            <w:vAlign w:val="center"/>
          </w:tcPr>
          <w:p w14:paraId="48FBDAE9" w14:textId="77777777" w:rsidR="00870136" w:rsidRPr="00AD5549" w:rsidRDefault="00870136"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75</w:t>
            </w:r>
          </w:p>
        </w:tc>
        <w:tc>
          <w:tcPr>
            <w:tcW w:w="850" w:type="dxa"/>
            <w:vAlign w:val="center"/>
          </w:tcPr>
          <w:p w14:paraId="0109F284" w14:textId="77777777" w:rsidR="00870136" w:rsidRPr="00AD5549" w:rsidRDefault="00870136"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83</w:t>
            </w:r>
          </w:p>
        </w:tc>
        <w:tc>
          <w:tcPr>
            <w:tcW w:w="992" w:type="dxa"/>
            <w:shd w:val="clear" w:color="auto" w:fill="auto"/>
            <w:vAlign w:val="center"/>
          </w:tcPr>
          <w:p w14:paraId="75A96B92" w14:textId="77777777" w:rsidR="00870136" w:rsidRPr="00AD5549" w:rsidRDefault="00870136" w:rsidP="001A644D">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-9,6</w:t>
            </w:r>
          </w:p>
        </w:tc>
        <w:tc>
          <w:tcPr>
            <w:tcW w:w="1134" w:type="dxa"/>
            <w:shd w:val="clear" w:color="auto" w:fill="auto"/>
            <w:vAlign w:val="center"/>
          </w:tcPr>
          <w:p w14:paraId="7F90B407" w14:textId="77777777" w:rsidR="00870136" w:rsidRPr="00AD5549" w:rsidRDefault="00870136" w:rsidP="001A644D">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10,7</w:t>
            </w:r>
          </w:p>
        </w:tc>
      </w:tr>
      <w:tr w:rsidR="00E071FE" w:rsidRPr="00963BD4" w14:paraId="386A75DD" w14:textId="77777777" w:rsidTr="00E071FE">
        <w:trPr>
          <w:jc w:val="center"/>
        </w:trPr>
        <w:tc>
          <w:tcPr>
            <w:tcW w:w="2689" w:type="dxa"/>
            <w:vAlign w:val="center"/>
          </w:tcPr>
          <w:p w14:paraId="4B908389" w14:textId="77777777" w:rsidR="00E071FE" w:rsidRPr="00AD5549" w:rsidRDefault="00E071FE" w:rsidP="00804937">
            <w:pPr>
              <w:jc w:val="center"/>
              <w:rPr>
                <w:rFonts w:ascii="Times New Roman" w:hAnsi="Times New Roman" w:cs="Times New Roman"/>
                <w:sz w:val="24"/>
                <w:szCs w:val="24"/>
              </w:rPr>
            </w:pPr>
            <w:r w:rsidRPr="00AD5549">
              <w:rPr>
                <w:rFonts w:ascii="Times New Roman" w:hAnsi="Times New Roman" w:cs="Times New Roman"/>
                <w:sz w:val="24"/>
                <w:szCs w:val="24"/>
              </w:rPr>
              <w:t>Коефіцієнт оборотності кредиторської заборгованості</w:t>
            </w:r>
          </w:p>
        </w:tc>
        <w:tc>
          <w:tcPr>
            <w:tcW w:w="2268" w:type="dxa"/>
            <w:vAlign w:val="center"/>
          </w:tcPr>
          <w:p w14:paraId="0212EEDF" w14:textId="77777777" w:rsidR="00E071FE" w:rsidRPr="00AD5549" w:rsidRDefault="00E071FE" w:rsidP="00E071FE">
            <w:pPr>
              <w:ind w:left="-114" w:right="-114"/>
              <w:jc w:val="center"/>
              <w:rPr>
                <w:rFonts w:ascii="Times New Roman" w:hAnsi="Times New Roman" w:cs="Times New Roman"/>
                <w:sz w:val="24"/>
                <w:szCs w:val="24"/>
              </w:rPr>
            </w:pPr>
            <w:r w:rsidRPr="00E071FE">
              <w:rPr>
                <w:rFonts w:ascii="Times New Roman" w:hAnsi="Times New Roman" w:cs="Times New Roman"/>
                <w:sz w:val="24"/>
                <w:szCs w:val="24"/>
              </w:rPr>
              <w:t>К</w:t>
            </w:r>
            <w:r w:rsidRPr="00E071FE">
              <w:rPr>
                <w:rFonts w:ascii="Times New Roman" w:hAnsi="Times New Roman" w:cs="Times New Roman"/>
                <w:sz w:val="24"/>
                <w:szCs w:val="24"/>
                <w:vertAlign w:val="subscript"/>
              </w:rPr>
              <w:t>о.кз</w:t>
            </w:r>
            <w:r>
              <w:rPr>
                <w:rFonts w:ascii="Times New Roman" w:hAnsi="Times New Roman" w:cs="Times New Roman"/>
                <w:sz w:val="24"/>
                <w:szCs w:val="24"/>
                <w:vertAlign w:val="subscript"/>
              </w:rPr>
              <w:t>.</w:t>
            </w:r>
            <w:r w:rsidRPr="00E071FE">
              <w:rPr>
                <w:rFonts w:ascii="Times New Roman" w:hAnsi="Times New Roman" w:cs="Times New Roman"/>
                <w:sz w:val="24"/>
                <w:szCs w:val="24"/>
              </w:rPr>
              <w:t>=</w:t>
            </w:r>
            <w:r>
              <w:rPr>
                <w:rFonts w:ascii="Times New Roman" w:hAnsi="Times New Roman" w:cs="Times New Roman"/>
                <w:sz w:val="24"/>
                <w:szCs w:val="24"/>
              </w:rPr>
              <w:t xml:space="preserve"> </w:t>
            </w:r>
            <w:r w:rsidRPr="00E071FE">
              <w:rPr>
                <w:rFonts w:ascii="Times New Roman" w:hAnsi="Times New Roman" w:cs="Times New Roman"/>
                <w:sz w:val="24"/>
                <w:szCs w:val="24"/>
              </w:rPr>
              <w:t>ЧД/Середньорічна сума кредиторської заборгованості</w:t>
            </w:r>
          </w:p>
        </w:tc>
        <w:tc>
          <w:tcPr>
            <w:tcW w:w="850" w:type="dxa"/>
            <w:vAlign w:val="center"/>
          </w:tcPr>
          <w:p w14:paraId="2B629B28"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25,855</w:t>
            </w:r>
          </w:p>
        </w:tc>
        <w:tc>
          <w:tcPr>
            <w:tcW w:w="851" w:type="dxa"/>
            <w:vAlign w:val="center"/>
          </w:tcPr>
          <w:p w14:paraId="00E72594"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21,907</w:t>
            </w:r>
          </w:p>
        </w:tc>
        <w:tc>
          <w:tcPr>
            <w:tcW w:w="850" w:type="dxa"/>
            <w:vAlign w:val="center"/>
          </w:tcPr>
          <w:p w14:paraId="3E99534A" w14:textId="77777777" w:rsidR="00E071FE" w:rsidRPr="00AD5549" w:rsidRDefault="00E071FE"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23,961</w:t>
            </w:r>
          </w:p>
        </w:tc>
        <w:tc>
          <w:tcPr>
            <w:tcW w:w="992" w:type="dxa"/>
            <w:shd w:val="clear" w:color="auto" w:fill="auto"/>
            <w:vAlign w:val="center"/>
          </w:tcPr>
          <w:p w14:paraId="1B1D2463"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-15,3</w:t>
            </w:r>
          </w:p>
        </w:tc>
        <w:tc>
          <w:tcPr>
            <w:tcW w:w="1134" w:type="dxa"/>
            <w:shd w:val="clear" w:color="auto" w:fill="auto"/>
            <w:vAlign w:val="center"/>
          </w:tcPr>
          <w:p w14:paraId="4809BB7D"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9,4</w:t>
            </w:r>
          </w:p>
        </w:tc>
      </w:tr>
    </w:tbl>
    <w:p w14:paraId="673875C0" w14:textId="77777777" w:rsidR="00E071FE" w:rsidRDefault="00E071FE"/>
    <w:p w14:paraId="7C0A381D" w14:textId="77777777" w:rsidR="00E071FE" w:rsidRDefault="00E071FE"/>
    <w:p w14:paraId="2F17A9EC" w14:textId="77777777" w:rsidR="00E071FE" w:rsidRPr="00E071FE" w:rsidRDefault="00E071FE" w:rsidP="00E071FE">
      <w:pPr>
        <w:spacing w:after="0" w:line="360" w:lineRule="auto"/>
        <w:jc w:val="right"/>
        <w:rPr>
          <w:rFonts w:ascii="Times New Roman" w:hAnsi="Times New Roman" w:cs="Times New Roman"/>
          <w:sz w:val="28"/>
          <w:szCs w:val="28"/>
        </w:rPr>
      </w:pPr>
      <w:r w:rsidRPr="00E071FE">
        <w:rPr>
          <w:rFonts w:ascii="Times New Roman" w:hAnsi="Times New Roman" w:cs="Times New Roman"/>
          <w:sz w:val="28"/>
          <w:szCs w:val="28"/>
        </w:rPr>
        <w:t>Продовження табл.2.4</w:t>
      </w:r>
    </w:p>
    <w:tbl>
      <w:tblPr>
        <w:tblStyle w:val="a8"/>
        <w:tblW w:w="9634" w:type="dxa"/>
        <w:jc w:val="center"/>
        <w:tblLayout w:type="fixed"/>
        <w:tblLook w:val="04A0" w:firstRow="1" w:lastRow="0" w:firstColumn="1" w:lastColumn="0" w:noHBand="0" w:noVBand="1"/>
      </w:tblPr>
      <w:tblGrid>
        <w:gridCol w:w="2689"/>
        <w:gridCol w:w="2268"/>
        <w:gridCol w:w="850"/>
        <w:gridCol w:w="851"/>
        <w:gridCol w:w="850"/>
        <w:gridCol w:w="992"/>
        <w:gridCol w:w="1134"/>
      </w:tblGrid>
      <w:tr w:rsidR="00E071FE" w:rsidRPr="00963BD4" w14:paraId="23061D94" w14:textId="77777777" w:rsidTr="00E071FE">
        <w:trPr>
          <w:trHeight w:val="58"/>
          <w:jc w:val="center"/>
        </w:trPr>
        <w:tc>
          <w:tcPr>
            <w:tcW w:w="2689" w:type="dxa"/>
            <w:vAlign w:val="center"/>
          </w:tcPr>
          <w:p w14:paraId="39DE801A" w14:textId="77777777" w:rsidR="00E071FE" w:rsidRPr="00AD5549" w:rsidRDefault="00E071FE" w:rsidP="00E071FE">
            <w:pPr>
              <w:jc w:val="center"/>
              <w:rPr>
                <w:rFonts w:ascii="Times New Roman" w:hAnsi="Times New Roman" w:cs="Times New Roman"/>
                <w:sz w:val="24"/>
                <w:szCs w:val="24"/>
              </w:rPr>
            </w:pPr>
            <w:r>
              <w:rPr>
                <w:rFonts w:ascii="Times New Roman" w:hAnsi="Times New Roman" w:cs="Times New Roman"/>
                <w:sz w:val="24"/>
                <w:szCs w:val="24"/>
              </w:rPr>
              <w:t>1</w:t>
            </w:r>
          </w:p>
        </w:tc>
        <w:tc>
          <w:tcPr>
            <w:tcW w:w="2268" w:type="dxa"/>
            <w:vAlign w:val="center"/>
          </w:tcPr>
          <w:p w14:paraId="27E53638" w14:textId="77777777" w:rsidR="00E071FE" w:rsidRDefault="00E071FE" w:rsidP="00E071FE">
            <w:pPr>
              <w:ind w:left="-114" w:right="-114"/>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vAlign w:val="center"/>
          </w:tcPr>
          <w:p w14:paraId="1F5DD4D8" w14:textId="77777777" w:rsidR="00E071FE" w:rsidRPr="00AD5549" w:rsidRDefault="00E071FE" w:rsidP="00E071FE">
            <w:pPr>
              <w:ind w:left="-160" w:right="-112"/>
              <w:jc w:val="center"/>
              <w:rPr>
                <w:rFonts w:ascii="Times New Roman" w:hAnsi="Times New Roman" w:cs="Times New Roman"/>
                <w:sz w:val="24"/>
                <w:szCs w:val="24"/>
              </w:rPr>
            </w:pPr>
            <w:r>
              <w:rPr>
                <w:rFonts w:ascii="Times New Roman" w:hAnsi="Times New Roman" w:cs="Times New Roman"/>
                <w:sz w:val="24"/>
                <w:szCs w:val="24"/>
              </w:rPr>
              <w:t>3</w:t>
            </w:r>
          </w:p>
        </w:tc>
        <w:tc>
          <w:tcPr>
            <w:tcW w:w="851" w:type="dxa"/>
            <w:vAlign w:val="center"/>
          </w:tcPr>
          <w:p w14:paraId="6DBB156B" w14:textId="77777777" w:rsidR="00E071FE" w:rsidRPr="00AD5549" w:rsidRDefault="00E071FE" w:rsidP="00E071FE">
            <w:pPr>
              <w:ind w:left="-160" w:right="-112"/>
              <w:jc w:val="center"/>
              <w:rPr>
                <w:rFonts w:ascii="Times New Roman" w:hAnsi="Times New Roman" w:cs="Times New Roman"/>
                <w:sz w:val="24"/>
                <w:szCs w:val="24"/>
              </w:rPr>
            </w:pPr>
            <w:r>
              <w:rPr>
                <w:rFonts w:ascii="Times New Roman" w:hAnsi="Times New Roman" w:cs="Times New Roman"/>
                <w:sz w:val="24"/>
                <w:szCs w:val="24"/>
              </w:rPr>
              <w:t>4</w:t>
            </w:r>
          </w:p>
        </w:tc>
        <w:tc>
          <w:tcPr>
            <w:tcW w:w="850" w:type="dxa"/>
            <w:vAlign w:val="center"/>
          </w:tcPr>
          <w:p w14:paraId="3D31977E" w14:textId="77777777" w:rsidR="00E071FE" w:rsidRPr="00AD5549" w:rsidRDefault="00E071FE" w:rsidP="00E071FE">
            <w:pPr>
              <w:ind w:left="-105" w:right="-109"/>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shd w:val="clear" w:color="auto" w:fill="auto"/>
            <w:vAlign w:val="center"/>
          </w:tcPr>
          <w:p w14:paraId="328D8CB9" w14:textId="77777777" w:rsidR="00E071FE" w:rsidRPr="00AD5549" w:rsidRDefault="00E071FE" w:rsidP="00E071FE">
            <w:pPr>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1134" w:type="dxa"/>
            <w:shd w:val="clear" w:color="auto" w:fill="auto"/>
            <w:vAlign w:val="center"/>
          </w:tcPr>
          <w:p w14:paraId="7B5C67C6" w14:textId="77777777" w:rsidR="00E071FE" w:rsidRPr="00AD5549" w:rsidRDefault="00E071FE" w:rsidP="00E071FE">
            <w:pPr>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r>
      <w:tr w:rsidR="00E071FE" w:rsidRPr="00963BD4" w14:paraId="4219407E" w14:textId="77777777" w:rsidTr="00E071FE">
        <w:trPr>
          <w:jc w:val="center"/>
        </w:trPr>
        <w:tc>
          <w:tcPr>
            <w:tcW w:w="2689" w:type="dxa"/>
            <w:vAlign w:val="center"/>
          </w:tcPr>
          <w:p w14:paraId="3CA979FA" w14:textId="77777777" w:rsidR="00E071FE" w:rsidRPr="00312436" w:rsidRDefault="00E071FE" w:rsidP="00804937">
            <w:pPr>
              <w:jc w:val="center"/>
              <w:rPr>
                <w:rFonts w:ascii="Times New Roman" w:hAnsi="Times New Roman" w:cs="Times New Roman"/>
                <w:sz w:val="24"/>
                <w:szCs w:val="24"/>
                <w:lang w:val="ru-RU"/>
              </w:rPr>
            </w:pPr>
            <w:r w:rsidRPr="00AD5549">
              <w:rPr>
                <w:rFonts w:ascii="Times New Roman" w:hAnsi="Times New Roman" w:cs="Times New Roman"/>
                <w:sz w:val="24"/>
                <w:szCs w:val="24"/>
              </w:rPr>
              <w:t>Період погашення кредиторської заборгованості</w:t>
            </w:r>
          </w:p>
        </w:tc>
        <w:tc>
          <w:tcPr>
            <w:tcW w:w="2268" w:type="dxa"/>
            <w:vAlign w:val="center"/>
          </w:tcPr>
          <w:p w14:paraId="4CB94309" w14:textId="77777777" w:rsidR="00E071FE" w:rsidRPr="00AD5549" w:rsidRDefault="00E071FE" w:rsidP="00E071FE">
            <w:pPr>
              <w:ind w:left="-114" w:right="-114"/>
              <w:jc w:val="center"/>
              <w:rPr>
                <w:rFonts w:ascii="Times New Roman" w:hAnsi="Times New Roman" w:cs="Times New Roman"/>
                <w:sz w:val="24"/>
                <w:szCs w:val="24"/>
              </w:rPr>
            </w:pP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к.з</w:t>
            </w:r>
            <w:r>
              <w:rPr>
                <w:rFonts w:ascii="Times New Roman" w:hAnsi="Times New Roman" w:cs="Times New Roman"/>
                <w:sz w:val="24"/>
                <w:szCs w:val="24"/>
              </w:rPr>
              <w:t>.</w:t>
            </w:r>
            <w:r w:rsidRPr="00E071FE">
              <w:rPr>
                <w:rFonts w:ascii="Times New Roman" w:hAnsi="Times New Roman" w:cs="Times New Roman"/>
                <w:sz w:val="24"/>
                <w:szCs w:val="24"/>
              </w:rPr>
              <w:t xml:space="preserve"> =360/К</w:t>
            </w:r>
            <w:r w:rsidRPr="00E071FE">
              <w:rPr>
                <w:rFonts w:ascii="Times New Roman" w:hAnsi="Times New Roman" w:cs="Times New Roman"/>
                <w:sz w:val="24"/>
                <w:szCs w:val="24"/>
                <w:vertAlign w:val="subscript"/>
              </w:rPr>
              <w:t>о.кз</w:t>
            </w:r>
            <w:r>
              <w:rPr>
                <w:rFonts w:ascii="Times New Roman" w:hAnsi="Times New Roman" w:cs="Times New Roman"/>
                <w:sz w:val="24"/>
                <w:szCs w:val="24"/>
                <w:vertAlign w:val="subscript"/>
              </w:rPr>
              <w:t>.</w:t>
            </w:r>
          </w:p>
        </w:tc>
        <w:tc>
          <w:tcPr>
            <w:tcW w:w="850" w:type="dxa"/>
            <w:vAlign w:val="center"/>
          </w:tcPr>
          <w:p w14:paraId="7A4D9A97"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14</w:t>
            </w:r>
          </w:p>
        </w:tc>
        <w:tc>
          <w:tcPr>
            <w:tcW w:w="851" w:type="dxa"/>
            <w:vAlign w:val="center"/>
          </w:tcPr>
          <w:p w14:paraId="0E308965"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16</w:t>
            </w:r>
          </w:p>
        </w:tc>
        <w:tc>
          <w:tcPr>
            <w:tcW w:w="850" w:type="dxa"/>
            <w:vAlign w:val="center"/>
          </w:tcPr>
          <w:p w14:paraId="7713A8F3" w14:textId="77777777" w:rsidR="00E071FE" w:rsidRPr="00AD5549" w:rsidRDefault="00E071FE"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15</w:t>
            </w:r>
          </w:p>
        </w:tc>
        <w:tc>
          <w:tcPr>
            <w:tcW w:w="992" w:type="dxa"/>
            <w:shd w:val="clear" w:color="auto" w:fill="auto"/>
            <w:vAlign w:val="center"/>
          </w:tcPr>
          <w:p w14:paraId="48457A7F"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14,3</w:t>
            </w:r>
          </w:p>
        </w:tc>
        <w:tc>
          <w:tcPr>
            <w:tcW w:w="1134" w:type="dxa"/>
            <w:shd w:val="clear" w:color="auto" w:fill="auto"/>
            <w:vAlign w:val="center"/>
          </w:tcPr>
          <w:p w14:paraId="2C793CAB" w14:textId="77777777" w:rsidR="00E071FE" w:rsidRPr="00AD5549" w:rsidRDefault="00E071FE" w:rsidP="00804937">
            <w:pPr>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AD5549">
              <w:rPr>
                <w:rFonts w:ascii="Times New Roman" w:hAnsi="Times New Roman" w:cs="Times New Roman"/>
                <w:color w:val="000000"/>
                <w:sz w:val="24"/>
                <w:szCs w:val="24"/>
              </w:rPr>
              <w:t>6,3</w:t>
            </w:r>
          </w:p>
        </w:tc>
      </w:tr>
      <w:tr w:rsidR="00E071FE" w:rsidRPr="00963BD4" w14:paraId="03A38423" w14:textId="77777777" w:rsidTr="00E071FE">
        <w:trPr>
          <w:jc w:val="center"/>
        </w:trPr>
        <w:tc>
          <w:tcPr>
            <w:tcW w:w="2689" w:type="dxa"/>
            <w:vAlign w:val="center"/>
          </w:tcPr>
          <w:p w14:paraId="5DCBE97A" w14:textId="77777777" w:rsidR="00E071FE" w:rsidRPr="00AD5549" w:rsidRDefault="00E071FE" w:rsidP="00804937">
            <w:pPr>
              <w:jc w:val="center"/>
              <w:rPr>
                <w:rFonts w:ascii="Times New Roman" w:hAnsi="Times New Roman" w:cs="Times New Roman"/>
                <w:sz w:val="24"/>
                <w:szCs w:val="24"/>
              </w:rPr>
            </w:pPr>
            <w:r w:rsidRPr="00AD5549">
              <w:rPr>
                <w:rFonts w:ascii="Times New Roman" w:hAnsi="Times New Roman" w:cs="Times New Roman"/>
                <w:sz w:val="24"/>
                <w:szCs w:val="24"/>
              </w:rPr>
              <w:t>Період операційного циклу(днів)</w:t>
            </w:r>
          </w:p>
        </w:tc>
        <w:tc>
          <w:tcPr>
            <w:tcW w:w="2268" w:type="dxa"/>
            <w:vAlign w:val="center"/>
          </w:tcPr>
          <w:p w14:paraId="72C8E700" w14:textId="77777777" w:rsidR="00E071FE" w:rsidRPr="00AD5549" w:rsidRDefault="00E071FE" w:rsidP="00E071FE">
            <w:pPr>
              <w:ind w:left="-114" w:right="-114"/>
              <w:jc w:val="center"/>
              <w:rPr>
                <w:rFonts w:ascii="Times New Roman" w:hAnsi="Times New Roman" w:cs="Times New Roman"/>
                <w:sz w:val="24"/>
                <w:szCs w:val="24"/>
              </w:rPr>
            </w:pP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о.ц</w:t>
            </w: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з</w:t>
            </w:r>
            <w:r>
              <w:rPr>
                <w:rFonts w:ascii="Times New Roman" w:hAnsi="Times New Roman" w:cs="Times New Roman"/>
                <w:sz w:val="24"/>
                <w:szCs w:val="24"/>
              </w:rPr>
              <w:t xml:space="preserve">  </w:t>
            </w:r>
            <w:r w:rsidRPr="00E071FE">
              <w:rPr>
                <w:rFonts w:ascii="Times New Roman" w:hAnsi="Times New Roman" w:cs="Times New Roman"/>
                <w:sz w:val="24"/>
                <w:szCs w:val="24"/>
              </w:rPr>
              <w:t>+ Ч</w:t>
            </w:r>
            <w:r w:rsidRPr="00E071FE">
              <w:rPr>
                <w:rFonts w:ascii="Times New Roman" w:hAnsi="Times New Roman" w:cs="Times New Roman"/>
                <w:sz w:val="24"/>
                <w:szCs w:val="24"/>
                <w:vertAlign w:val="subscript"/>
              </w:rPr>
              <w:t>д.з</w:t>
            </w:r>
          </w:p>
        </w:tc>
        <w:tc>
          <w:tcPr>
            <w:tcW w:w="850" w:type="dxa"/>
            <w:vAlign w:val="center"/>
          </w:tcPr>
          <w:p w14:paraId="2052EA9B"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106</w:t>
            </w:r>
          </w:p>
        </w:tc>
        <w:tc>
          <w:tcPr>
            <w:tcW w:w="851" w:type="dxa"/>
            <w:vAlign w:val="center"/>
          </w:tcPr>
          <w:p w14:paraId="27FEFCAC"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96</w:t>
            </w:r>
          </w:p>
        </w:tc>
        <w:tc>
          <w:tcPr>
            <w:tcW w:w="850" w:type="dxa"/>
            <w:vAlign w:val="center"/>
          </w:tcPr>
          <w:p w14:paraId="7C302D72" w14:textId="77777777" w:rsidR="00E071FE" w:rsidRPr="00AD5549" w:rsidRDefault="00E071FE"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100</w:t>
            </w:r>
          </w:p>
        </w:tc>
        <w:tc>
          <w:tcPr>
            <w:tcW w:w="992" w:type="dxa"/>
            <w:shd w:val="clear" w:color="auto" w:fill="auto"/>
            <w:vAlign w:val="center"/>
          </w:tcPr>
          <w:p w14:paraId="5F4C5BE2"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-9,4</w:t>
            </w:r>
          </w:p>
        </w:tc>
        <w:tc>
          <w:tcPr>
            <w:tcW w:w="1134" w:type="dxa"/>
            <w:shd w:val="clear" w:color="auto" w:fill="auto"/>
            <w:vAlign w:val="center"/>
          </w:tcPr>
          <w:p w14:paraId="0F6DD57B"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4,2</w:t>
            </w:r>
          </w:p>
        </w:tc>
      </w:tr>
      <w:tr w:rsidR="00E071FE" w:rsidRPr="00963BD4" w14:paraId="7B8384A7" w14:textId="77777777" w:rsidTr="00E071FE">
        <w:trPr>
          <w:trHeight w:val="217"/>
          <w:jc w:val="center"/>
        </w:trPr>
        <w:tc>
          <w:tcPr>
            <w:tcW w:w="2689" w:type="dxa"/>
            <w:vAlign w:val="center"/>
          </w:tcPr>
          <w:p w14:paraId="3310EBE3" w14:textId="77777777" w:rsidR="00E071FE" w:rsidRPr="00AD5549" w:rsidRDefault="00E071FE" w:rsidP="00804937">
            <w:pPr>
              <w:jc w:val="center"/>
              <w:rPr>
                <w:rFonts w:ascii="Times New Roman" w:hAnsi="Times New Roman" w:cs="Times New Roman"/>
                <w:sz w:val="24"/>
                <w:szCs w:val="24"/>
              </w:rPr>
            </w:pPr>
            <w:r w:rsidRPr="00AD5549">
              <w:rPr>
                <w:rFonts w:ascii="Times New Roman" w:hAnsi="Times New Roman" w:cs="Times New Roman"/>
                <w:sz w:val="24"/>
                <w:szCs w:val="24"/>
              </w:rPr>
              <w:t>Період фінансового циклу (днів)</w:t>
            </w:r>
          </w:p>
        </w:tc>
        <w:tc>
          <w:tcPr>
            <w:tcW w:w="2268" w:type="dxa"/>
            <w:vAlign w:val="center"/>
          </w:tcPr>
          <w:p w14:paraId="2B362DA5" w14:textId="77777777" w:rsidR="00E071FE" w:rsidRPr="00AD5549" w:rsidRDefault="00E071FE" w:rsidP="00E071FE">
            <w:pPr>
              <w:ind w:left="-114" w:right="-114"/>
              <w:jc w:val="center"/>
              <w:rPr>
                <w:rFonts w:ascii="Times New Roman" w:hAnsi="Times New Roman" w:cs="Times New Roman"/>
                <w:sz w:val="24"/>
                <w:szCs w:val="24"/>
              </w:rPr>
            </w:pP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ф.ц</w:t>
            </w: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о.ц</w:t>
            </w:r>
            <w:r>
              <w:rPr>
                <w:rFonts w:ascii="Times New Roman" w:hAnsi="Times New Roman" w:cs="Times New Roman"/>
                <w:sz w:val="24"/>
                <w:szCs w:val="24"/>
              </w:rPr>
              <w:t xml:space="preserve"> - </w:t>
            </w:r>
            <w:r w:rsidRPr="00E071FE">
              <w:rPr>
                <w:rFonts w:ascii="Times New Roman" w:hAnsi="Times New Roman" w:cs="Times New Roman"/>
                <w:sz w:val="24"/>
                <w:szCs w:val="24"/>
              </w:rPr>
              <w:t>Ч</w:t>
            </w:r>
            <w:r w:rsidRPr="00E071FE">
              <w:rPr>
                <w:rFonts w:ascii="Times New Roman" w:hAnsi="Times New Roman" w:cs="Times New Roman"/>
                <w:sz w:val="24"/>
                <w:szCs w:val="24"/>
                <w:vertAlign w:val="subscript"/>
              </w:rPr>
              <w:t xml:space="preserve">к.з. </w:t>
            </w:r>
          </w:p>
        </w:tc>
        <w:tc>
          <w:tcPr>
            <w:tcW w:w="850" w:type="dxa"/>
            <w:vAlign w:val="center"/>
          </w:tcPr>
          <w:p w14:paraId="5881E609"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92</w:t>
            </w:r>
          </w:p>
        </w:tc>
        <w:tc>
          <w:tcPr>
            <w:tcW w:w="851" w:type="dxa"/>
            <w:vAlign w:val="center"/>
          </w:tcPr>
          <w:p w14:paraId="0A62D1F9"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80</w:t>
            </w:r>
          </w:p>
        </w:tc>
        <w:tc>
          <w:tcPr>
            <w:tcW w:w="850" w:type="dxa"/>
            <w:vAlign w:val="center"/>
          </w:tcPr>
          <w:p w14:paraId="0C1DE3C0" w14:textId="77777777" w:rsidR="00E071FE" w:rsidRPr="00AD5549" w:rsidRDefault="00E071FE"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85</w:t>
            </w:r>
          </w:p>
        </w:tc>
        <w:tc>
          <w:tcPr>
            <w:tcW w:w="992" w:type="dxa"/>
            <w:shd w:val="clear" w:color="auto" w:fill="auto"/>
            <w:vAlign w:val="center"/>
          </w:tcPr>
          <w:p w14:paraId="71B6E941"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-13,0</w:t>
            </w:r>
          </w:p>
        </w:tc>
        <w:tc>
          <w:tcPr>
            <w:tcW w:w="1134" w:type="dxa"/>
            <w:shd w:val="clear" w:color="auto" w:fill="auto"/>
            <w:vAlign w:val="center"/>
          </w:tcPr>
          <w:p w14:paraId="111F5EC6"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6,3</w:t>
            </w:r>
          </w:p>
        </w:tc>
      </w:tr>
      <w:tr w:rsidR="00E071FE" w:rsidRPr="00963BD4" w14:paraId="623EB3D5" w14:textId="77777777" w:rsidTr="00E071FE">
        <w:trPr>
          <w:jc w:val="center"/>
        </w:trPr>
        <w:tc>
          <w:tcPr>
            <w:tcW w:w="2689" w:type="dxa"/>
            <w:vAlign w:val="center"/>
          </w:tcPr>
          <w:p w14:paraId="7F84F9BE" w14:textId="77777777" w:rsidR="00E071FE" w:rsidRPr="00AD5549" w:rsidRDefault="00E071FE" w:rsidP="00804937">
            <w:pPr>
              <w:jc w:val="center"/>
              <w:rPr>
                <w:rFonts w:ascii="Times New Roman" w:hAnsi="Times New Roman" w:cs="Times New Roman"/>
                <w:sz w:val="24"/>
                <w:szCs w:val="24"/>
              </w:rPr>
            </w:pPr>
            <w:r w:rsidRPr="00AD5549">
              <w:rPr>
                <w:rFonts w:ascii="Times New Roman" w:hAnsi="Times New Roman" w:cs="Times New Roman"/>
                <w:sz w:val="24"/>
                <w:szCs w:val="24"/>
              </w:rPr>
              <w:t>Коефіцієнт оборотності власного капіталу (обороти)</w:t>
            </w:r>
          </w:p>
        </w:tc>
        <w:tc>
          <w:tcPr>
            <w:tcW w:w="2268" w:type="dxa"/>
            <w:vAlign w:val="center"/>
          </w:tcPr>
          <w:p w14:paraId="2B6DF0A0" w14:textId="77777777" w:rsidR="00E071FE" w:rsidRPr="00AD5549" w:rsidRDefault="00E071FE" w:rsidP="00E071FE">
            <w:pPr>
              <w:ind w:left="-114" w:right="-114"/>
              <w:jc w:val="center"/>
              <w:rPr>
                <w:rFonts w:ascii="Times New Roman" w:hAnsi="Times New Roman" w:cs="Times New Roman"/>
                <w:sz w:val="24"/>
                <w:szCs w:val="24"/>
              </w:rPr>
            </w:pPr>
            <w:r w:rsidRPr="00E071FE">
              <w:rPr>
                <w:rFonts w:ascii="Times New Roman" w:hAnsi="Times New Roman" w:cs="Times New Roman"/>
                <w:sz w:val="24"/>
                <w:szCs w:val="24"/>
              </w:rPr>
              <w:t>К</w:t>
            </w:r>
            <w:r w:rsidRPr="00E071FE">
              <w:rPr>
                <w:rFonts w:ascii="Times New Roman" w:hAnsi="Times New Roman" w:cs="Times New Roman"/>
                <w:sz w:val="24"/>
                <w:szCs w:val="24"/>
                <w:vertAlign w:val="subscript"/>
              </w:rPr>
              <w:t xml:space="preserve">о.в.к. </w:t>
            </w:r>
            <w:r w:rsidRPr="00E071FE">
              <w:rPr>
                <w:rFonts w:ascii="Times New Roman" w:hAnsi="Times New Roman" w:cs="Times New Roman"/>
                <w:sz w:val="24"/>
                <w:szCs w:val="24"/>
              </w:rPr>
              <w:t>=ЧД/Власний капітал</w:t>
            </w:r>
          </w:p>
        </w:tc>
        <w:tc>
          <w:tcPr>
            <w:tcW w:w="850" w:type="dxa"/>
            <w:vAlign w:val="center"/>
          </w:tcPr>
          <w:p w14:paraId="33B4F4AE"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0,439</w:t>
            </w:r>
          </w:p>
        </w:tc>
        <w:tc>
          <w:tcPr>
            <w:tcW w:w="851" w:type="dxa"/>
            <w:vAlign w:val="center"/>
          </w:tcPr>
          <w:p w14:paraId="401B86C9" w14:textId="77777777" w:rsidR="00E071FE" w:rsidRPr="00AD5549" w:rsidRDefault="00E071FE" w:rsidP="00E071FE">
            <w:pPr>
              <w:ind w:left="-160" w:right="-112"/>
              <w:jc w:val="center"/>
              <w:rPr>
                <w:rFonts w:ascii="Times New Roman" w:hAnsi="Times New Roman" w:cs="Times New Roman"/>
                <w:sz w:val="24"/>
                <w:szCs w:val="24"/>
              </w:rPr>
            </w:pPr>
            <w:r w:rsidRPr="00AD5549">
              <w:rPr>
                <w:rFonts w:ascii="Times New Roman" w:hAnsi="Times New Roman" w:cs="Times New Roman"/>
                <w:sz w:val="24"/>
                <w:szCs w:val="24"/>
              </w:rPr>
              <w:t>0,531</w:t>
            </w:r>
          </w:p>
        </w:tc>
        <w:tc>
          <w:tcPr>
            <w:tcW w:w="850" w:type="dxa"/>
            <w:vAlign w:val="center"/>
          </w:tcPr>
          <w:p w14:paraId="7B0EA31C" w14:textId="77777777" w:rsidR="00E071FE" w:rsidRPr="00AD5549" w:rsidRDefault="00E071FE" w:rsidP="00E071FE">
            <w:pPr>
              <w:ind w:left="-105" w:right="-109"/>
              <w:jc w:val="center"/>
              <w:rPr>
                <w:rFonts w:ascii="Times New Roman" w:hAnsi="Times New Roman" w:cs="Times New Roman"/>
                <w:sz w:val="24"/>
                <w:szCs w:val="24"/>
              </w:rPr>
            </w:pPr>
            <w:r w:rsidRPr="00AD5549">
              <w:rPr>
                <w:rFonts w:ascii="Times New Roman" w:hAnsi="Times New Roman" w:cs="Times New Roman"/>
                <w:sz w:val="24"/>
                <w:szCs w:val="24"/>
              </w:rPr>
              <w:t>0,581</w:t>
            </w:r>
          </w:p>
        </w:tc>
        <w:tc>
          <w:tcPr>
            <w:tcW w:w="992" w:type="dxa"/>
            <w:shd w:val="clear" w:color="auto" w:fill="auto"/>
            <w:vAlign w:val="center"/>
          </w:tcPr>
          <w:p w14:paraId="7B945E0F"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21,0</w:t>
            </w:r>
          </w:p>
        </w:tc>
        <w:tc>
          <w:tcPr>
            <w:tcW w:w="1134" w:type="dxa"/>
            <w:shd w:val="clear" w:color="auto" w:fill="auto"/>
            <w:vAlign w:val="center"/>
          </w:tcPr>
          <w:p w14:paraId="05E94D14" w14:textId="77777777" w:rsidR="00E071FE" w:rsidRPr="00AD5549" w:rsidRDefault="00E071FE" w:rsidP="00804937">
            <w:pPr>
              <w:jc w:val="center"/>
              <w:rPr>
                <w:rFonts w:ascii="Times New Roman" w:hAnsi="Times New Roman" w:cs="Times New Roman"/>
                <w:color w:val="000000"/>
                <w:sz w:val="24"/>
                <w:szCs w:val="24"/>
              </w:rPr>
            </w:pPr>
            <w:r w:rsidRPr="00AD5549">
              <w:rPr>
                <w:rFonts w:ascii="Times New Roman" w:hAnsi="Times New Roman" w:cs="Times New Roman"/>
                <w:color w:val="000000"/>
                <w:sz w:val="24"/>
                <w:szCs w:val="24"/>
              </w:rPr>
              <w:t>9,4</w:t>
            </w:r>
          </w:p>
        </w:tc>
      </w:tr>
    </w:tbl>
    <w:p w14:paraId="1A85DBBB" w14:textId="77777777" w:rsidR="00D92D81" w:rsidRDefault="00D92D81" w:rsidP="002F4EE9">
      <w:pPr>
        <w:spacing w:after="0" w:line="240" w:lineRule="auto"/>
        <w:ind w:firstLine="709"/>
        <w:jc w:val="both"/>
        <w:rPr>
          <w:rFonts w:ascii="Times New Roman" w:eastAsia="Times New Roman" w:hAnsi="Times New Roman" w:cs="Times New Roman"/>
          <w:i/>
          <w:sz w:val="24"/>
          <w:szCs w:val="24"/>
          <w:lang w:eastAsia="ru-RU"/>
        </w:rPr>
      </w:pPr>
      <w:r w:rsidRPr="00D92D81">
        <w:rPr>
          <w:rFonts w:ascii="Times New Roman" w:eastAsia="Times New Roman" w:hAnsi="Times New Roman" w:cs="Times New Roman"/>
          <w:i/>
          <w:sz w:val="24"/>
          <w:szCs w:val="24"/>
          <w:lang w:eastAsia="ru-RU"/>
        </w:rPr>
        <w:t>Джерело: складено автором</w:t>
      </w:r>
    </w:p>
    <w:p w14:paraId="1C4B573F" w14:textId="77777777" w:rsidR="002F4EE9" w:rsidRPr="002F4EE9" w:rsidRDefault="002F4EE9" w:rsidP="00D92D81">
      <w:pPr>
        <w:spacing w:after="0" w:line="360" w:lineRule="auto"/>
        <w:ind w:firstLine="709"/>
        <w:jc w:val="both"/>
        <w:rPr>
          <w:rFonts w:ascii="Times New Roman" w:hAnsi="Times New Roman" w:cs="Times New Roman"/>
          <w:sz w:val="24"/>
          <w:szCs w:val="24"/>
        </w:rPr>
      </w:pPr>
    </w:p>
    <w:p w14:paraId="115EDC37" w14:textId="18C80F2C" w:rsidR="002F130B" w:rsidRDefault="002F130B" w:rsidP="00D92D81">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Тому</w:t>
      </w:r>
      <w:r w:rsidR="000F366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щоб проаналізувати</w:t>
      </w:r>
      <w:r w:rsidRPr="002C3A99">
        <w:rPr>
          <w:rFonts w:ascii="Times New Roman" w:eastAsia="Times New Roman" w:hAnsi="Times New Roman" w:cs="Times New Roman"/>
          <w:sz w:val="28"/>
          <w:szCs w:val="28"/>
          <w:lang w:eastAsia="ru-RU"/>
        </w:rPr>
        <w:t xml:space="preserve"> динаміку</w:t>
      </w:r>
      <w:r>
        <w:rPr>
          <w:rFonts w:ascii="Times New Roman" w:eastAsia="Times New Roman" w:hAnsi="Times New Roman" w:cs="Times New Roman"/>
          <w:sz w:val="28"/>
          <w:szCs w:val="28"/>
          <w:lang w:eastAsia="ru-RU"/>
        </w:rPr>
        <w:t xml:space="preserve"> всіх</w:t>
      </w:r>
      <w:r w:rsidRPr="002C3A99">
        <w:rPr>
          <w:rFonts w:ascii="Times New Roman" w:eastAsia="Times New Roman" w:hAnsi="Times New Roman" w:cs="Times New Roman"/>
          <w:sz w:val="28"/>
          <w:szCs w:val="28"/>
          <w:lang w:eastAsia="ru-RU"/>
        </w:rPr>
        <w:t xml:space="preserve"> коефіцієнтів</w:t>
      </w:r>
      <w:r w:rsidRPr="00C61069">
        <w:t xml:space="preserve"> </w:t>
      </w:r>
      <w:r w:rsidRPr="00C61069">
        <w:rPr>
          <w:rFonts w:ascii="Times New Roman" w:eastAsia="Times New Roman" w:hAnsi="Times New Roman" w:cs="Times New Roman"/>
          <w:sz w:val="28"/>
          <w:szCs w:val="28"/>
          <w:lang w:eastAsia="ru-RU"/>
        </w:rPr>
        <w:t xml:space="preserve">ділової активності </w:t>
      </w:r>
      <w:r>
        <w:rPr>
          <w:rFonts w:ascii="Times New Roman" w:eastAsia="Times New Roman" w:hAnsi="Times New Roman" w:cs="Times New Roman"/>
          <w:sz w:val="28"/>
          <w:szCs w:val="28"/>
          <w:lang w:eastAsia="ru-RU"/>
        </w:rPr>
        <w:t>зобразимо рис. 2.</w:t>
      </w:r>
      <w:r w:rsidR="002F4EE9">
        <w:rPr>
          <w:rFonts w:ascii="Times New Roman" w:eastAsia="Times New Roman" w:hAnsi="Times New Roman" w:cs="Times New Roman"/>
          <w:sz w:val="28"/>
          <w:szCs w:val="28"/>
          <w:lang w:eastAsia="ru-RU"/>
        </w:rPr>
        <w:t>5</w:t>
      </w:r>
      <w:r w:rsidRPr="002C3A9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та рис.2.</w:t>
      </w:r>
      <w:r w:rsidR="002F4EE9">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 xml:space="preserve"> на якому буде показана д</w:t>
      </w:r>
      <w:r w:rsidRPr="00927E5C">
        <w:rPr>
          <w:rFonts w:ascii="Times New Roman" w:eastAsia="Times New Roman" w:hAnsi="Times New Roman" w:cs="Times New Roman"/>
          <w:sz w:val="28"/>
          <w:szCs w:val="28"/>
          <w:lang w:eastAsia="ru-RU"/>
        </w:rPr>
        <w:t xml:space="preserve">инаміка коефіцієнтів </w:t>
      </w:r>
      <w:r>
        <w:rPr>
          <w:rFonts w:ascii="Times New Roman" w:eastAsia="Times New Roman" w:hAnsi="Times New Roman" w:cs="Times New Roman"/>
          <w:sz w:val="28"/>
          <w:szCs w:val="28"/>
          <w:lang w:eastAsia="ru-RU"/>
        </w:rPr>
        <w:t>та періоди</w:t>
      </w:r>
      <w:r w:rsidRPr="00927E5C">
        <w:rPr>
          <w:rFonts w:ascii="Times New Roman" w:eastAsia="Times New Roman" w:hAnsi="Times New Roman" w:cs="Times New Roman"/>
          <w:sz w:val="28"/>
          <w:szCs w:val="28"/>
          <w:lang w:eastAsia="ru-RU"/>
        </w:rPr>
        <w:t xml:space="preserve"> ділової активності</w:t>
      </w:r>
      <w:r w:rsidRPr="00927E5C">
        <w:t xml:space="preserve"> </w:t>
      </w:r>
      <w:r w:rsidRPr="00927E5C">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w:t>
      </w:r>
    </w:p>
    <w:p w14:paraId="7F32D2AA" w14:textId="77777777" w:rsidR="00E20AEE" w:rsidRPr="00E20AEE" w:rsidRDefault="00E20AEE" w:rsidP="00D92D81">
      <w:pPr>
        <w:spacing w:after="0" w:line="360" w:lineRule="auto"/>
        <w:ind w:firstLine="709"/>
        <w:jc w:val="both"/>
        <w:rPr>
          <w:rFonts w:ascii="Times New Roman" w:eastAsia="Times New Roman" w:hAnsi="Times New Roman" w:cs="Times New Roman"/>
          <w:sz w:val="24"/>
          <w:szCs w:val="24"/>
          <w:lang w:eastAsia="ru-RU"/>
        </w:rPr>
      </w:pPr>
    </w:p>
    <w:p w14:paraId="5BC8B5CC" w14:textId="77777777" w:rsidR="002F130B" w:rsidRDefault="002F130B" w:rsidP="002F130B">
      <w:pPr>
        <w:spacing w:after="0" w:line="360" w:lineRule="auto"/>
        <w:jc w:val="center"/>
        <w:rPr>
          <w:rFonts w:ascii="Times New Roman" w:eastAsia="Times New Roman" w:hAnsi="Times New Roman" w:cs="Times New Roman"/>
          <w:i/>
          <w:sz w:val="28"/>
          <w:szCs w:val="28"/>
          <w:lang w:eastAsia="ru-RU"/>
        </w:rPr>
      </w:pPr>
      <w:r>
        <w:rPr>
          <w:noProof/>
          <w:lang w:eastAsia="uk-UA"/>
        </w:rPr>
        <w:lastRenderedPageBreak/>
        <w:drawing>
          <wp:inline distT="0" distB="0" distL="0" distR="0" wp14:anchorId="6DFD97C2" wp14:editId="5394820A">
            <wp:extent cx="6057900" cy="46863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DF33EA2" w14:textId="77777777" w:rsidR="00E742EE" w:rsidRPr="001A644D" w:rsidRDefault="002F130B" w:rsidP="00E742EE">
      <w:pPr>
        <w:spacing w:after="0" w:line="240" w:lineRule="auto"/>
        <w:ind w:firstLine="709"/>
        <w:jc w:val="both"/>
        <w:rPr>
          <w:rFonts w:ascii="Times New Roman" w:eastAsia="Times New Roman" w:hAnsi="Times New Roman" w:cs="Times New Roman"/>
          <w:sz w:val="28"/>
          <w:szCs w:val="28"/>
          <w:lang w:eastAsia="ru-RU"/>
        </w:rPr>
      </w:pPr>
      <w:r w:rsidRPr="001A644D">
        <w:rPr>
          <w:rFonts w:ascii="Times New Roman" w:eastAsia="Times New Roman" w:hAnsi="Times New Roman" w:cs="Times New Roman"/>
          <w:sz w:val="28"/>
          <w:szCs w:val="28"/>
          <w:lang w:eastAsia="ru-RU"/>
        </w:rPr>
        <w:t>Рис. 2.</w:t>
      </w:r>
      <w:r w:rsidR="002F4EE9">
        <w:rPr>
          <w:rFonts w:ascii="Times New Roman" w:eastAsia="Times New Roman" w:hAnsi="Times New Roman" w:cs="Times New Roman"/>
          <w:sz w:val="28"/>
          <w:szCs w:val="28"/>
          <w:lang w:eastAsia="ru-RU"/>
        </w:rPr>
        <w:t>5</w:t>
      </w:r>
      <w:r w:rsidR="0004417A" w:rsidRPr="001A644D">
        <w:rPr>
          <w:rFonts w:ascii="Times New Roman" w:eastAsia="Times New Roman" w:hAnsi="Times New Roman" w:cs="Times New Roman"/>
          <w:sz w:val="28"/>
          <w:szCs w:val="28"/>
          <w:lang w:eastAsia="ru-RU"/>
        </w:rPr>
        <w:t>.</w:t>
      </w:r>
      <w:r w:rsidRPr="001A644D">
        <w:rPr>
          <w:rFonts w:ascii="Times New Roman" w:eastAsia="Times New Roman" w:hAnsi="Times New Roman" w:cs="Times New Roman"/>
          <w:sz w:val="28"/>
          <w:szCs w:val="28"/>
          <w:lang w:eastAsia="ru-RU"/>
        </w:rPr>
        <w:t xml:space="preserve"> Динаміка коефіцієнтів ділової активності</w:t>
      </w:r>
      <w:r w:rsidRPr="001A644D">
        <w:t xml:space="preserve"> </w:t>
      </w:r>
      <w:r w:rsidRPr="001A644D">
        <w:rPr>
          <w:rFonts w:ascii="Times New Roman" w:eastAsia="Times New Roman" w:hAnsi="Times New Roman" w:cs="Times New Roman"/>
          <w:sz w:val="28"/>
          <w:szCs w:val="28"/>
          <w:lang w:eastAsia="ru-RU"/>
        </w:rPr>
        <w:t>ДП «Украерорух»  за 2016-2018 рр.</w:t>
      </w:r>
    </w:p>
    <w:p w14:paraId="37B6996E" w14:textId="77777777" w:rsidR="00B52B45" w:rsidRPr="005A3FE9" w:rsidRDefault="00E742EE" w:rsidP="001A644D">
      <w:pPr>
        <w:spacing w:after="0" w:line="240" w:lineRule="auto"/>
        <w:ind w:firstLine="709"/>
        <w:jc w:val="both"/>
        <w:rPr>
          <w:rFonts w:ascii="Times New Roman" w:eastAsia="Times New Roman" w:hAnsi="Times New Roman" w:cs="Times New Roman"/>
          <w:i/>
          <w:sz w:val="24"/>
          <w:szCs w:val="24"/>
          <w:lang w:eastAsia="ru-RU"/>
        </w:rPr>
      </w:pPr>
      <w:r w:rsidRPr="00E742EE">
        <w:rPr>
          <w:rFonts w:ascii="Times New Roman" w:eastAsia="Times New Roman" w:hAnsi="Times New Roman" w:cs="Times New Roman"/>
          <w:i/>
          <w:sz w:val="24"/>
          <w:szCs w:val="24"/>
          <w:lang w:eastAsia="ru-RU"/>
        </w:rPr>
        <w:t>Джерело: складено а</w:t>
      </w:r>
      <w:r w:rsidR="00DB0376">
        <w:rPr>
          <w:rFonts w:ascii="Times New Roman" w:eastAsia="Times New Roman" w:hAnsi="Times New Roman" w:cs="Times New Roman"/>
          <w:i/>
          <w:sz w:val="24"/>
          <w:szCs w:val="24"/>
          <w:lang w:eastAsia="ru-RU"/>
        </w:rPr>
        <w:t>втором на основі даних табл. 2.4</w:t>
      </w:r>
      <w:r w:rsidRPr="00E742EE">
        <w:rPr>
          <w:rFonts w:ascii="Times New Roman" w:eastAsia="Times New Roman" w:hAnsi="Times New Roman" w:cs="Times New Roman"/>
          <w:i/>
          <w:sz w:val="24"/>
          <w:szCs w:val="24"/>
          <w:lang w:eastAsia="ru-RU"/>
        </w:rPr>
        <w:t>.</w:t>
      </w:r>
    </w:p>
    <w:p w14:paraId="7328DCDC" w14:textId="77777777" w:rsidR="002F130B" w:rsidRDefault="002F130B" w:rsidP="002F130B">
      <w:pPr>
        <w:spacing w:after="0" w:line="360" w:lineRule="auto"/>
        <w:jc w:val="center"/>
        <w:rPr>
          <w:rFonts w:ascii="Times New Roman" w:eastAsia="Times New Roman" w:hAnsi="Times New Roman" w:cs="Times New Roman"/>
          <w:b/>
          <w:sz w:val="28"/>
          <w:szCs w:val="28"/>
          <w:lang w:eastAsia="ru-RU"/>
        </w:rPr>
      </w:pPr>
      <w:r>
        <w:rPr>
          <w:noProof/>
          <w:lang w:eastAsia="uk-UA"/>
        </w:rPr>
        <w:drawing>
          <wp:inline distT="0" distB="0" distL="0" distR="0" wp14:anchorId="74FFC5F9" wp14:editId="3210A03F">
            <wp:extent cx="5772150" cy="2202180"/>
            <wp:effectExtent l="0" t="0" r="0" b="762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1ADE434" w14:textId="77777777" w:rsidR="002F130B" w:rsidRPr="001A644D" w:rsidRDefault="002F130B" w:rsidP="00DB0376">
      <w:pPr>
        <w:spacing w:after="0" w:line="240" w:lineRule="auto"/>
        <w:ind w:firstLine="709"/>
        <w:jc w:val="both"/>
        <w:rPr>
          <w:rFonts w:ascii="Times New Roman" w:eastAsia="Times New Roman" w:hAnsi="Times New Roman" w:cs="Times New Roman"/>
          <w:sz w:val="28"/>
          <w:szCs w:val="28"/>
          <w:lang w:eastAsia="ru-RU"/>
        </w:rPr>
      </w:pPr>
      <w:r w:rsidRPr="001A644D">
        <w:rPr>
          <w:rFonts w:ascii="Times New Roman" w:eastAsia="Times New Roman" w:hAnsi="Times New Roman" w:cs="Times New Roman"/>
          <w:sz w:val="28"/>
          <w:szCs w:val="28"/>
          <w:lang w:eastAsia="ru-RU"/>
        </w:rPr>
        <w:t>Рис. 2.</w:t>
      </w:r>
      <w:r w:rsidR="002F4EE9">
        <w:rPr>
          <w:rFonts w:ascii="Times New Roman" w:eastAsia="Times New Roman" w:hAnsi="Times New Roman" w:cs="Times New Roman"/>
          <w:sz w:val="28"/>
          <w:szCs w:val="28"/>
          <w:lang w:eastAsia="ru-RU"/>
        </w:rPr>
        <w:t>6</w:t>
      </w:r>
      <w:r w:rsidR="0004417A" w:rsidRPr="001A644D">
        <w:rPr>
          <w:rFonts w:ascii="Times New Roman" w:eastAsia="Times New Roman" w:hAnsi="Times New Roman" w:cs="Times New Roman"/>
          <w:sz w:val="28"/>
          <w:szCs w:val="28"/>
          <w:lang w:eastAsia="ru-RU"/>
        </w:rPr>
        <w:t>.</w:t>
      </w:r>
      <w:r w:rsidRPr="001A644D">
        <w:rPr>
          <w:rFonts w:ascii="Times New Roman" w:eastAsia="Times New Roman" w:hAnsi="Times New Roman" w:cs="Times New Roman"/>
          <w:sz w:val="28"/>
          <w:szCs w:val="28"/>
          <w:lang w:eastAsia="ru-RU"/>
        </w:rPr>
        <w:t xml:space="preserve"> Динаміка періодів ділової активності ДП «Украерорух»  за 2016-2018 рр.</w:t>
      </w:r>
      <w:r w:rsidR="005A3FE9" w:rsidRPr="001A644D">
        <w:rPr>
          <w:rFonts w:ascii="Times New Roman" w:eastAsia="Times New Roman" w:hAnsi="Times New Roman" w:cs="Times New Roman"/>
          <w:sz w:val="28"/>
          <w:szCs w:val="28"/>
          <w:lang w:eastAsia="ru-RU"/>
        </w:rPr>
        <w:t>, (днів)</w:t>
      </w:r>
    </w:p>
    <w:p w14:paraId="0718512C" w14:textId="77777777" w:rsidR="00DB0376" w:rsidRDefault="00DB0376" w:rsidP="00DB0376">
      <w:pPr>
        <w:spacing w:after="0" w:line="240" w:lineRule="auto"/>
        <w:ind w:firstLine="709"/>
        <w:jc w:val="both"/>
        <w:rPr>
          <w:rFonts w:ascii="Times New Roman" w:eastAsia="Times New Roman" w:hAnsi="Times New Roman" w:cs="Times New Roman"/>
          <w:i/>
          <w:sz w:val="24"/>
          <w:szCs w:val="24"/>
          <w:lang w:eastAsia="ru-RU"/>
        </w:rPr>
      </w:pPr>
      <w:r w:rsidRPr="00DB0376">
        <w:rPr>
          <w:rFonts w:ascii="Times New Roman" w:eastAsia="Times New Roman" w:hAnsi="Times New Roman" w:cs="Times New Roman"/>
          <w:i/>
          <w:sz w:val="24"/>
          <w:szCs w:val="24"/>
          <w:lang w:eastAsia="ru-RU"/>
        </w:rPr>
        <w:t>Джерело: складено автором на основі даних табл. 2.4.</w:t>
      </w:r>
    </w:p>
    <w:p w14:paraId="4AEEB3E4" w14:textId="77777777" w:rsidR="00F438D2" w:rsidRPr="00DB0376" w:rsidRDefault="00F438D2" w:rsidP="00B52B45">
      <w:pPr>
        <w:spacing w:after="0" w:line="360" w:lineRule="auto"/>
        <w:ind w:firstLine="709"/>
        <w:jc w:val="both"/>
        <w:rPr>
          <w:rFonts w:ascii="Times New Roman" w:eastAsia="Times New Roman" w:hAnsi="Times New Roman" w:cs="Times New Roman"/>
          <w:i/>
          <w:sz w:val="24"/>
          <w:szCs w:val="24"/>
          <w:lang w:eastAsia="ru-RU"/>
        </w:rPr>
      </w:pPr>
    </w:p>
    <w:p w14:paraId="4278176C" w14:textId="77777777" w:rsidR="002F130B" w:rsidRDefault="002F130B" w:rsidP="00F438D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Тому, виходячи з табл.2.4 та рис.2.</w:t>
      </w:r>
      <w:r w:rsidR="002F4EE9">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і рис.2.</w:t>
      </w:r>
      <w:r w:rsidR="002F4EE9">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 xml:space="preserve"> можна зробити висновки:</w:t>
      </w:r>
    </w:p>
    <w:p w14:paraId="1427607B" w14:textId="5E462484"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Що к</w:t>
      </w:r>
      <w:r w:rsidRPr="00F753B7">
        <w:rPr>
          <w:rFonts w:ascii="Times New Roman" w:eastAsia="Times New Roman" w:hAnsi="Times New Roman" w:cs="Times New Roman"/>
          <w:sz w:val="28"/>
          <w:szCs w:val="28"/>
          <w:lang w:eastAsia="ru-RU"/>
        </w:rPr>
        <w:t>оефіцієнт оборотності активів за досліджений період зростає, в 2017р. він зріс на  15,9%, а за 2018р. на 6,1%  Тому можна сказати</w:t>
      </w:r>
      <w:r w:rsidR="000F3661">
        <w:rPr>
          <w:rFonts w:ascii="Times New Roman" w:eastAsia="Times New Roman" w:hAnsi="Times New Roman" w:cs="Times New Roman"/>
          <w:sz w:val="28"/>
          <w:szCs w:val="28"/>
          <w:lang w:eastAsia="ru-RU"/>
        </w:rPr>
        <w:t>,</w:t>
      </w:r>
      <w:r w:rsidRPr="00F753B7">
        <w:rPr>
          <w:rFonts w:ascii="Times New Roman" w:eastAsia="Times New Roman" w:hAnsi="Times New Roman" w:cs="Times New Roman"/>
          <w:sz w:val="28"/>
          <w:szCs w:val="28"/>
          <w:lang w:eastAsia="ru-RU"/>
        </w:rPr>
        <w:t xml:space="preserve"> що дане зростання є позитивним для ДП «Украерорух», адже це вказує на збільшення чистої виручки від реалізації продукції(послуг) що інвестується</w:t>
      </w:r>
      <w:r>
        <w:rPr>
          <w:rFonts w:ascii="Times New Roman" w:eastAsia="Times New Roman" w:hAnsi="Times New Roman" w:cs="Times New Roman"/>
          <w:sz w:val="28"/>
          <w:szCs w:val="28"/>
          <w:lang w:eastAsia="ru-RU"/>
        </w:rPr>
        <w:t xml:space="preserve"> в активи;</w:t>
      </w:r>
    </w:p>
    <w:p w14:paraId="45AD04C8" w14:textId="66E4710A"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EB2168">
        <w:rPr>
          <w:rFonts w:ascii="Times New Roman" w:eastAsia="Times New Roman" w:hAnsi="Times New Roman" w:cs="Times New Roman"/>
          <w:sz w:val="28"/>
          <w:szCs w:val="28"/>
          <w:lang w:eastAsia="ru-RU"/>
        </w:rPr>
        <w:t>Фондовіддача на ДП «Украерорух» зростає, так у 2017р. порівняно з 2016р. вона зросла на 11,6%</w:t>
      </w:r>
      <w:r w:rsidR="000F3661">
        <w:rPr>
          <w:rFonts w:ascii="Times New Roman" w:eastAsia="Times New Roman" w:hAnsi="Times New Roman" w:cs="Times New Roman"/>
          <w:sz w:val="28"/>
          <w:szCs w:val="28"/>
          <w:lang w:eastAsia="ru-RU"/>
        </w:rPr>
        <w:t>,</w:t>
      </w:r>
      <w:r w:rsidRPr="00EB2168">
        <w:rPr>
          <w:rFonts w:ascii="Times New Roman" w:eastAsia="Times New Roman" w:hAnsi="Times New Roman" w:cs="Times New Roman"/>
          <w:sz w:val="28"/>
          <w:szCs w:val="28"/>
          <w:lang w:eastAsia="ru-RU"/>
        </w:rPr>
        <w:t xml:space="preserve"> аналог</w:t>
      </w:r>
      <w:r w:rsidR="000F3661">
        <w:rPr>
          <w:rFonts w:ascii="Times New Roman" w:eastAsia="Times New Roman" w:hAnsi="Times New Roman" w:cs="Times New Roman"/>
          <w:sz w:val="28"/>
          <w:szCs w:val="28"/>
          <w:lang w:eastAsia="ru-RU"/>
        </w:rPr>
        <w:t>ічно і в 2018р. тільки на 12,5%</w:t>
      </w:r>
      <w:r w:rsidRPr="00EB2168">
        <w:rPr>
          <w:rFonts w:ascii="Times New Roman" w:eastAsia="Times New Roman" w:hAnsi="Times New Roman" w:cs="Times New Roman"/>
          <w:sz w:val="28"/>
          <w:szCs w:val="28"/>
          <w:lang w:eastAsia="ru-RU"/>
        </w:rPr>
        <w:t>, тому зростання коефіцієнта фондовіддачі демонструє ефективне та результативне  застосування</w:t>
      </w:r>
      <w:r>
        <w:rPr>
          <w:rFonts w:ascii="Times New Roman" w:eastAsia="Times New Roman" w:hAnsi="Times New Roman" w:cs="Times New Roman"/>
          <w:sz w:val="28"/>
          <w:szCs w:val="28"/>
          <w:lang w:eastAsia="ru-RU"/>
        </w:rPr>
        <w:t xml:space="preserve"> основних засобів;</w:t>
      </w:r>
    </w:p>
    <w:p w14:paraId="199D4C0B" w14:textId="2A006F4E"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D511F0">
        <w:rPr>
          <w:rFonts w:ascii="Times New Roman" w:eastAsia="Times New Roman" w:hAnsi="Times New Roman" w:cs="Times New Roman"/>
          <w:sz w:val="28"/>
          <w:szCs w:val="28"/>
          <w:lang w:eastAsia="ru-RU"/>
        </w:rPr>
        <w:t>Коефіцієнт оборотності обігових коштів за досліджуваний період з кожним роком зростає у 2017р. він зріс на 25,6%</w:t>
      </w:r>
      <w:r w:rsidR="000F3661">
        <w:rPr>
          <w:rFonts w:ascii="Times New Roman" w:eastAsia="Times New Roman" w:hAnsi="Times New Roman" w:cs="Times New Roman"/>
          <w:sz w:val="28"/>
          <w:szCs w:val="28"/>
          <w:lang w:eastAsia="ru-RU"/>
        </w:rPr>
        <w:t>,</w:t>
      </w:r>
      <w:r w:rsidRPr="00D511F0">
        <w:rPr>
          <w:rFonts w:ascii="Times New Roman" w:eastAsia="Times New Roman" w:hAnsi="Times New Roman" w:cs="Times New Roman"/>
          <w:sz w:val="28"/>
          <w:szCs w:val="28"/>
          <w:lang w:eastAsia="ru-RU"/>
        </w:rPr>
        <w:t xml:space="preserve"> а у 2018р. на 0,8</w:t>
      </w:r>
      <w:r w:rsidR="000F3661">
        <w:rPr>
          <w:rFonts w:ascii="Times New Roman" w:eastAsia="Times New Roman" w:hAnsi="Times New Roman" w:cs="Times New Roman"/>
          <w:sz w:val="28"/>
          <w:szCs w:val="28"/>
          <w:lang w:eastAsia="ru-RU"/>
        </w:rPr>
        <w:t>,</w:t>
      </w:r>
      <w:r w:rsidRPr="00D511F0">
        <w:rPr>
          <w:rFonts w:ascii="Times New Roman" w:eastAsia="Times New Roman" w:hAnsi="Times New Roman" w:cs="Times New Roman"/>
          <w:sz w:val="28"/>
          <w:szCs w:val="28"/>
          <w:lang w:eastAsia="ru-RU"/>
        </w:rPr>
        <w:t xml:space="preserve"> але динаміка зростання спадає. Отже, це демонструє те</w:t>
      </w:r>
      <w:r w:rsidR="000F3661">
        <w:rPr>
          <w:rFonts w:ascii="Times New Roman" w:eastAsia="Times New Roman" w:hAnsi="Times New Roman" w:cs="Times New Roman"/>
          <w:sz w:val="28"/>
          <w:szCs w:val="28"/>
          <w:lang w:eastAsia="ru-RU"/>
        </w:rPr>
        <w:t>,</w:t>
      </w:r>
      <w:r w:rsidRPr="00D511F0">
        <w:rPr>
          <w:rFonts w:ascii="Times New Roman" w:eastAsia="Times New Roman" w:hAnsi="Times New Roman" w:cs="Times New Roman"/>
          <w:sz w:val="28"/>
          <w:szCs w:val="28"/>
          <w:lang w:eastAsia="ru-RU"/>
        </w:rPr>
        <w:t xml:space="preserve"> що на</w:t>
      </w:r>
      <w:r w:rsidRPr="00D511F0">
        <w:t xml:space="preserve"> </w:t>
      </w:r>
      <w:r w:rsidRPr="00D511F0">
        <w:rPr>
          <w:rFonts w:ascii="Times New Roman" w:eastAsia="Times New Roman" w:hAnsi="Times New Roman" w:cs="Times New Roman"/>
          <w:sz w:val="28"/>
          <w:szCs w:val="28"/>
          <w:lang w:eastAsia="ru-RU"/>
        </w:rPr>
        <w:t xml:space="preserve">ДП «Украерорух» </w:t>
      </w:r>
      <w:r w:rsidRPr="00D511F0">
        <w:t xml:space="preserve"> </w:t>
      </w:r>
      <w:r w:rsidRPr="00D511F0">
        <w:rPr>
          <w:rFonts w:ascii="Times New Roman" w:eastAsia="Times New Roman" w:hAnsi="Times New Roman" w:cs="Times New Roman"/>
          <w:sz w:val="28"/>
          <w:szCs w:val="28"/>
          <w:lang w:eastAsia="ru-RU"/>
        </w:rPr>
        <w:t>простежується зростання посиленої діяльності підприємства, тобто збільшення виручки з</w:t>
      </w:r>
      <w:r>
        <w:rPr>
          <w:rFonts w:ascii="Times New Roman" w:eastAsia="Times New Roman" w:hAnsi="Times New Roman" w:cs="Times New Roman"/>
          <w:sz w:val="28"/>
          <w:szCs w:val="28"/>
          <w:lang w:eastAsia="ru-RU"/>
        </w:rPr>
        <w:t>а одиницю обігових коштів. А п</w:t>
      </w:r>
      <w:r w:rsidRPr="00D00564">
        <w:rPr>
          <w:rFonts w:ascii="Times New Roman" w:eastAsia="Times New Roman" w:hAnsi="Times New Roman" w:cs="Times New Roman"/>
          <w:sz w:val="28"/>
          <w:szCs w:val="28"/>
          <w:lang w:eastAsia="ru-RU"/>
        </w:rPr>
        <w:t xml:space="preserve">еріод одного обороту обігових коштів </w:t>
      </w:r>
      <w:r>
        <w:rPr>
          <w:rFonts w:ascii="Times New Roman" w:eastAsia="Times New Roman" w:hAnsi="Times New Roman" w:cs="Times New Roman"/>
          <w:sz w:val="28"/>
          <w:szCs w:val="28"/>
          <w:lang w:eastAsia="ru-RU"/>
        </w:rPr>
        <w:t>навпаки повільно зменшується</w:t>
      </w:r>
      <w:r w:rsidR="000F366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так у 2017р. він зменшився на 20,3%(66днів), а у  2018р. на 0,8%(2дня), але зменшення є позитивним для даного коефіцієнта, тому можна сказати що</w:t>
      </w:r>
      <w:r w:rsidRPr="00051447">
        <w:t xml:space="preserve"> </w:t>
      </w:r>
      <w:r w:rsidRPr="00051447">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w:t>
      </w:r>
      <w:r w:rsidRPr="00D00564">
        <w:rPr>
          <w:rFonts w:ascii="Times New Roman" w:eastAsia="Times New Roman" w:hAnsi="Times New Roman" w:cs="Times New Roman"/>
          <w:sz w:val="28"/>
          <w:szCs w:val="28"/>
          <w:lang w:eastAsia="ru-RU"/>
        </w:rPr>
        <w:t xml:space="preserve">успішно </w:t>
      </w:r>
      <w:r>
        <w:rPr>
          <w:rFonts w:ascii="Times New Roman" w:eastAsia="Times New Roman" w:hAnsi="Times New Roman" w:cs="Times New Roman"/>
          <w:sz w:val="28"/>
          <w:szCs w:val="28"/>
          <w:lang w:eastAsia="ru-RU"/>
        </w:rPr>
        <w:t>знизило</w:t>
      </w:r>
      <w:r w:rsidRPr="00A403EB">
        <w:t xml:space="preserve"> </w:t>
      </w:r>
      <w:r w:rsidRPr="00D00564">
        <w:rPr>
          <w:rFonts w:ascii="Times New Roman" w:eastAsia="Times New Roman" w:hAnsi="Times New Roman" w:cs="Times New Roman"/>
          <w:sz w:val="28"/>
          <w:szCs w:val="28"/>
          <w:lang w:eastAsia="ru-RU"/>
        </w:rPr>
        <w:t xml:space="preserve">період від витрачення коштів для </w:t>
      </w:r>
      <w:r>
        <w:rPr>
          <w:rFonts w:ascii="Times New Roman" w:eastAsia="Times New Roman" w:hAnsi="Times New Roman" w:cs="Times New Roman"/>
          <w:sz w:val="28"/>
          <w:szCs w:val="28"/>
          <w:lang w:eastAsia="ru-RU"/>
        </w:rPr>
        <w:t>надання</w:t>
      </w:r>
      <w:r w:rsidRPr="00D0056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послуг </w:t>
      </w:r>
      <w:r w:rsidRPr="00D00564">
        <w:rPr>
          <w:rFonts w:ascii="Times New Roman" w:eastAsia="Times New Roman" w:hAnsi="Times New Roman" w:cs="Times New Roman"/>
          <w:sz w:val="28"/>
          <w:szCs w:val="28"/>
          <w:lang w:eastAsia="ru-RU"/>
        </w:rPr>
        <w:t xml:space="preserve">до отримання коштів за </w:t>
      </w:r>
      <w:r>
        <w:rPr>
          <w:rFonts w:ascii="Times New Roman" w:eastAsia="Times New Roman" w:hAnsi="Times New Roman" w:cs="Times New Roman"/>
          <w:sz w:val="28"/>
          <w:szCs w:val="28"/>
          <w:lang w:eastAsia="ru-RU"/>
        </w:rPr>
        <w:t>них;</w:t>
      </w:r>
    </w:p>
    <w:p w14:paraId="427AFE3D" w14:textId="6FF2D65A"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393049">
        <w:rPr>
          <w:rFonts w:ascii="Times New Roman" w:eastAsia="Times New Roman" w:hAnsi="Times New Roman" w:cs="Times New Roman"/>
          <w:sz w:val="28"/>
          <w:szCs w:val="28"/>
          <w:lang w:eastAsia="ru-RU"/>
        </w:rPr>
        <w:t>Коефіцієнт оборотності запасів по підприємству має позитивну динаміку, тому що збільшення даного показника це напрямок до позитивних змін на ДП «Украерорух» . За 2017р. коефіцієнт оборотності запасів зріс на 10,5% , а в 2018р. на 21,7%, це пов’язано з тим що на ДП «Украерорух» зростає  ефективність управління запасами, спостерігається результативна стратегія формування виробничих запасів.</w:t>
      </w:r>
      <w:r>
        <w:t xml:space="preserve"> </w:t>
      </w:r>
      <w:r w:rsidRPr="00393049">
        <w:rPr>
          <w:rFonts w:ascii="Times New Roman" w:hAnsi="Times New Roman" w:cs="Times New Roman"/>
          <w:sz w:val="28"/>
          <w:szCs w:val="28"/>
        </w:rPr>
        <w:t xml:space="preserve">Якщо розглянути </w:t>
      </w:r>
      <w:r w:rsidRPr="00393049">
        <w:rPr>
          <w:rFonts w:ascii="Times New Roman" w:eastAsia="Times New Roman" w:hAnsi="Times New Roman" w:cs="Times New Roman"/>
          <w:sz w:val="28"/>
          <w:szCs w:val="28"/>
          <w:lang w:eastAsia="ru-RU"/>
        </w:rPr>
        <w:t>період оборотності запасів, то можна сказати</w:t>
      </w:r>
      <w:r w:rsidR="000F3661">
        <w:rPr>
          <w:rFonts w:ascii="Times New Roman" w:eastAsia="Times New Roman" w:hAnsi="Times New Roman" w:cs="Times New Roman"/>
          <w:sz w:val="28"/>
          <w:szCs w:val="28"/>
          <w:lang w:eastAsia="ru-RU"/>
        </w:rPr>
        <w:t>,</w:t>
      </w:r>
      <w:r w:rsidRPr="00393049">
        <w:rPr>
          <w:rFonts w:ascii="Times New Roman" w:eastAsia="Times New Roman" w:hAnsi="Times New Roman" w:cs="Times New Roman"/>
          <w:sz w:val="28"/>
          <w:szCs w:val="28"/>
          <w:lang w:eastAsia="ru-RU"/>
        </w:rPr>
        <w:t xml:space="preserve"> що тут простежується регресивна динаміка, тобто зменшення</w:t>
      </w:r>
      <w:r w:rsidR="000F3661">
        <w:rPr>
          <w:rFonts w:ascii="Times New Roman" w:eastAsia="Times New Roman" w:hAnsi="Times New Roman" w:cs="Times New Roman"/>
          <w:sz w:val="28"/>
          <w:szCs w:val="28"/>
          <w:lang w:eastAsia="ru-RU"/>
        </w:rPr>
        <w:t>,</w:t>
      </w:r>
      <w:r w:rsidRPr="00393049">
        <w:rPr>
          <w:rFonts w:ascii="Times New Roman" w:eastAsia="Times New Roman" w:hAnsi="Times New Roman" w:cs="Times New Roman"/>
          <w:sz w:val="28"/>
          <w:szCs w:val="28"/>
          <w:lang w:eastAsia="ru-RU"/>
        </w:rPr>
        <w:t xml:space="preserve"> так у 2017р. період одного обороту зменшився на 8,7%, а в 2018р. на 19%, а це свідчить про</w:t>
      </w:r>
      <w:r w:rsidRPr="00393049">
        <w:t xml:space="preserve"> </w:t>
      </w:r>
      <w:r w:rsidRPr="00393049">
        <w:rPr>
          <w:rFonts w:ascii="Times New Roman" w:eastAsia="Times New Roman" w:hAnsi="Times New Roman" w:cs="Times New Roman"/>
          <w:sz w:val="28"/>
          <w:szCs w:val="28"/>
          <w:lang w:eastAsia="ru-RU"/>
        </w:rPr>
        <w:t>результативну робочу систему</w:t>
      </w:r>
      <w:r>
        <w:rPr>
          <w:rFonts w:ascii="Times New Roman" w:eastAsia="Times New Roman" w:hAnsi="Times New Roman" w:cs="Times New Roman"/>
          <w:sz w:val="28"/>
          <w:szCs w:val="28"/>
          <w:lang w:eastAsia="ru-RU"/>
        </w:rPr>
        <w:t>;</w:t>
      </w:r>
    </w:p>
    <w:p w14:paraId="03784580" w14:textId="18F99B91"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7D3AA4">
        <w:rPr>
          <w:rFonts w:ascii="Times New Roman" w:eastAsia="Times New Roman" w:hAnsi="Times New Roman" w:cs="Times New Roman"/>
          <w:sz w:val="28"/>
          <w:szCs w:val="28"/>
          <w:lang w:eastAsia="ru-RU"/>
        </w:rPr>
        <w:t>Коефіцієнт оборотності дебіторської заборгованості у 2017р. відносно 2016р. зріс на 9,7% (</w:t>
      </w:r>
      <w:r w:rsidR="004B1290" w:rsidRPr="004B1290">
        <w:rPr>
          <w:rFonts w:ascii="Times New Roman" w:eastAsia="Times New Roman" w:hAnsi="Times New Roman" w:cs="Times New Roman"/>
          <w:sz w:val="28"/>
          <w:szCs w:val="28"/>
          <w:lang w:eastAsia="ru-RU"/>
        </w:rPr>
        <w:t>це демонструє зростання виручки</w:t>
      </w:r>
      <w:r w:rsidR="004B1290">
        <w:rPr>
          <w:rFonts w:ascii="Times New Roman" w:eastAsia="Times New Roman" w:hAnsi="Times New Roman" w:cs="Times New Roman"/>
          <w:sz w:val="28"/>
          <w:szCs w:val="28"/>
          <w:lang w:eastAsia="ru-RU"/>
        </w:rPr>
        <w:t xml:space="preserve"> </w:t>
      </w:r>
      <w:r w:rsidRPr="007D3AA4">
        <w:rPr>
          <w:rFonts w:ascii="Times New Roman" w:eastAsia="Times New Roman" w:hAnsi="Times New Roman" w:cs="Times New Roman"/>
          <w:sz w:val="28"/>
          <w:szCs w:val="28"/>
          <w:lang w:eastAsia="ru-RU"/>
        </w:rPr>
        <w:t>та налагодження продуктивного управління взаємовідносинами з постачальниками), але в 2018р.</w:t>
      </w:r>
      <w:r w:rsidR="000F3661">
        <w:rPr>
          <w:rFonts w:ascii="Times New Roman" w:eastAsia="Times New Roman" w:hAnsi="Times New Roman" w:cs="Times New Roman"/>
          <w:sz w:val="28"/>
          <w:szCs w:val="28"/>
          <w:lang w:eastAsia="ru-RU"/>
        </w:rPr>
        <w:t xml:space="preserve"> </w:t>
      </w:r>
      <w:r w:rsidRPr="007D3AA4">
        <w:rPr>
          <w:rFonts w:ascii="Times New Roman" w:eastAsia="Times New Roman" w:hAnsi="Times New Roman" w:cs="Times New Roman"/>
          <w:sz w:val="28"/>
          <w:szCs w:val="28"/>
          <w:lang w:eastAsia="ru-RU"/>
        </w:rPr>
        <w:t xml:space="preserve">він зменшився на 8,9%, тобто виручка зменшилася порівняно з   середньою </w:t>
      </w:r>
      <w:r w:rsidRPr="007D3AA4">
        <w:rPr>
          <w:rFonts w:ascii="Times New Roman" w:eastAsia="Times New Roman" w:hAnsi="Times New Roman" w:cs="Times New Roman"/>
          <w:sz w:val="28"/>
          <w:szCs w:val="28"/>
          <w:lang w:eastAsia="ru-RU"/>
        </w:rPr>
        <w:lastRenderedPageBreak/>
        <w:t>дебіторською заборгованістю. Період погашення дебіторської заборгованості у 2017р. зменшився на 9,6%(</w:t>
      </w:r>
      <w:r w:rsidRPr="007D3AA4">
        <w:t xml:space="preserve"> </w:t>
      </w:r>
      <w:r w:rsidRPr="007D3AA4">
        <w:rPr>
          <w:rFonts w:ascii="Times New Roman" w:hAnsi="Times New Roman" w:cs="Times New Roman"/>
          <w:sz w:val="28"/>
          <w:szCs w:val="28"/>
        </w:rPr>
        <w:t xml:space="preserve">це </w:t>
      </w:r>
      <w:r w:rsidRPr="007D3AA4">
        <w:rPr>
          <w:rFonts w:ascii="Times New Roman" w:eastAsia="Times New Roman" w:hAnsi="Times New Roman" w:cs="Times New Roman"/>
          <w:sz w:val="28"/>
          <w:szCs w:val="28"/>
          <w:lang w:eastAsia="ru-RU"/>
        </w:rPr>
        <w:t xml:space="preserve">говорить про скорочення терміну інкасації  дебіторської заборгованості), але в 2018р. </w:t>
      </w:r>
      <w:r>
        <w:rPr>
          <w:rFonts w:ascii="Times New Roman" w:eastAsia="Times New Roman" w:hAnsi="Times New Roman" w:cs="Times New Roman"/>
          <w:sz w:val="28"/>
          <w:szCs w:val="28"/>
          <w:lang w:eastAsia="ru-RU"/>
        </w:rPr>
        <w:t>сталося</w:t>
      </w:r>
      <w:r w:rsidRPr="007D3AA4">
        <w:rPr>
          <w:rFonts w:ascii="Times New Roman" w:eastAsia="Times New Roman" w:hAnsi="Times New Roman" w:cs="Times New Roman"/>
          <w:sz w:val="28"/>
          <w:szCs w:val="28"/>
          <w:lang w:eastAsia="ru-RU"/>
        </w:rPr>
        <w:t xml:space="preserve"> зростання</w:t>
      </w:r>
      <w:r>
        <w:rPr>
          <w:rFonts w:ascii="Times New Roman" w:eastAsia="Times New Roman" w:hAnsi="Times New Roman" w:cs="Times New Roman"/>
          <w:sz w:val="28"/>
          <w:szCs w:val="28"/>
          <w:lang w:eastAsia="ru-RU"/>
        </w:rPr>
        <w:t xml:space="preserve"> терміну сплати</w:t>
      </w:r>
      <w:r w:rsidRPr="007D3AA4">
        <w:rPr>
          <w:rFonts w:ascii="Times New Roman" w:eastAsia="Times New Roman" w:hAnsi="Times New Roman" w:cs="Times New Roman"/>
          <w:sz w:val="28"/>
          <w:szCs w:val="28"/>
          <w:lang w:eastAsia="ru-RU"/>
        </w:rPr>
        <w:t xml:space="preserve"> дебіторської заборгованості </w:t>
      </w:r>
      <w:r>
        <w:rPr>
          <w:rFonts w:ascii="Times New Roman" w:eastAsia="Times New Roman" w:hAnsi="Times New Roman" w:cs="Times New Roman"/>
          <w:sz w:val="28"/>
          <w:szCs w:val="28"/>
          <w:lang w:eastAsia="ru-RU"/>
        </w:rPr>
        <w:t xml:space="preserve">за рахунок зростання на </w:t>
      </w:r>
      <w:r w:rsidRPr="007D3AA4">
        <w:rPr>
          <w:rFonts w:ascii="Times New Roman" w:eastAsia="Times New Roman" w:hAnsi="Times New Roman" w:cs="Times New Roman"/>
          <w:sz w:val="28"/>
          <w:szCs w:val="28"/>
          <w:lang w:eastAsia="ru-RU"/>
        </w:rPr>
        <w:t>10,</w:t>
      </w:r>
      <w:r>
        <w:rPr>
          <w:rFonts w:ascii="Times New Roman" w:eastAsia="Times New Roman" w:hAnsi="Times New Roman" w:cs="Times New Roman"/>
          <w:sz w:val="28"/>
          <w:szCs w:val="28"/>
          <w:lang w:eastAsia="ru-RU"/>
        </w:rPr>
        <w:t>7%;</w:t>
      </w:r>
    </w:p>
    <w:p w14:paraId="380F0316" w14:textId="77777777"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DF0400">
        <w:rPr>
          <w:rFonts w:ascii="Times New Roman" w:eastAsia="Times New Roman" w:hAnsi="Times New Roman" w:cs="Times New Roman"/>
          <w:sz w:val="28"/>
          <w:szCs w:val="28"/>
          <w:lang w:eastAsia="ru-RU"/>
        </w:rPr>
        <w:t>Коефіцієнт оборотності кредиторської заборгованості за період 2016-2018рр., як зменшувався та і збільшувався, так у 2017р. він зменшився на 15,3%(</w:t>
      </w:r>
      <w:r w:rsidRPr="00DF0400">
        <w:rPr>
          <w:rFonts w:ascii="Times New Roman" w:hAnsi="Times New Roman" w:cs="Times New Roman"/>
          <w:sz w:val="28"/>
          <w:szCs w:val="28"/>
        </w:rPr>
        <w:t>це свідчить про зменшення ш</w:t>
      </w:r>
      <w:r w:rsidRPr="00DF0400">
        <w:rPr>
          <w:rFonts w:ascii="Times New Roman" w:eastAsia="Times New Roman" w:hAnsi="Times New Roman" w:cs="Times New Roman"/>
          <w:sz w:val="28"/>
          <w:szCs w:val="28"/>
          <w:lang w:eastAsia="ru-RU"/>
        </w:rPr>
        <w:t>видкості обертання кредиторської заборгованості), а в 2018р., зріс на 9,4%, а це є негативним явищем для ДП «Украерорух».</w:t>
      </w:r>
      <w:r w:rsidRPr="00297CE0">
        <w:t xml:space="preserve"> </w:t>
      </w:r>
      <w:r w:rsidRPr="00DF0400">
        <w:rPr>
          <w:rFonts w:ascii="Times New Roman" w:eastAsia="Times New Roman" w:hAnsi="Times New Roman" w:cs="Times New Roman"/>
          <w:sz w:val="28"/>
          <w:szCs w:val="28"/>
          <w:lang w:eastAsia="ru-RU"/>
        </w:rPr>
        <w:t>Період погашення кредиторської заборгованості також коливається, у 2017р. він зріс на 14,3%</w:t>
      </w:r>
      <w:r w:rsidR="002F4EE9">
        <w:rPr>
          <w:rFonts w:ascii="Times New Roman" w:eastAsia="Times New Roman" w:hAnsi="Times New Roman" w:cs="Times New Roman"/>
          <w:sz w:val="28"/>
          <w:szCs w:val="28"/>
          <w:lang w:eastAsia="ru-RU"/>
        </w:rPr>
        <w:t xml:space="preserve"> </w:t>
      </w:r>
      <w:r w:rsidRPr="00DF0400">
        <w:rPr>
          <w:rFonts w:ascii="Times New Roman" w:eastAsia="Times New Roman" w:hAnsi="Times New Roman" w:cs="Times New Roman"/>
          <w:sz w:val="28"/>
          <w:szCs w:val="28"/>
          <w:lang w:eastAsia="ru-RU"/>
        </w:rPr>
        <w:t xml:space="preserve">(це негативний вплив, так як це свідчить про зменшення фінансування власної діяльності), у 2018р. відбулося зменшення на 6,3%, а це вже є плюс для ДП «Украерорух» тому що це демонструє скорочення </w:t>
      </w:r>
      <w:r>
        <w:rPr>
          <w:rFonts w:ascii="Times New Roman" w:eastAsia="Times New Roman" w:hAnsi="Times New Roman" w:cs="Times New Roman"/>
          <w:sz w:val="28"/>
          <w:szCs w:val="28"/>
          <w:lang w:eastAsia="ru-RU"/>
        </w:rPr>
        <w:t>терміну</w:t>
      </w:r>
      <w:r w:rsidRPr="00DF0400">
        <w:rPr>
          <w:rFonts w:ascii="Times New Roman" w:eastAsia="Times New Roman" w:hAnsi="Times New Roman" w:cs="Times New Roman"/>
          <w:sz w:val="28"/>
          <w:szCs w:val="28"/>
          <w:lang w:eastAsia="ru-RU"/>
        </w:rPr>
        <w:t xml:space="preserve"> сплати короткострокової заборгованості </w:t>
      </w:r>
      <w:r>
        <w:rPr>
          <w:rFonts w:ascii="Times New Roman" w:eastAsia="Times New Roman" w:hAnsi="Times New Roman" w:cs="Times New Roman"/>
          <w:sz w:val="28"/>
          <w:szCs w:val="28"/>
          <w:lang w:eastAsia="ru-RU"/>
        </w:rPr>
        <w:t xml:space="preserve">та </w:t>
      </w:r>
      <w:r w:rsidRPr="00DF0400">
        <w:rPr>
          <w:rFonts w:ascii="Times New Roman" w:eastAsia="Times New Roman" w:hAnsi="Times New Roman" w:cs="Times New Roman"/>
          <w:sz w:val="28"/>
          <w:szCs w:val="28"/>
          <w:lang w:eastAsia="ru-RU"/>
        </w:rPr>
        <w:t>підвищення фінансування власної діяльності</w:t>
      </w:r>
      <w:r w:rsidRPr="00DF0400">
        <w:t xml:space="preserve"> </w:t>
      </w:r>
      <w:r>
        <w:rPr>
          <w:rFonts w:ascii="Times New Roman" w:eastAsia="Times New Roman" w:hAnsi="Times New Roman" w:cs="Times New Roman"/>
          <w:sz w:val="28"/>
          <w:szCs w:val="28"/>
          <w:lang w:eastAsia="ru-RU"/>
        </w:rPr>
        <w:t>за рахунок кредиторів</w:t>
      </w:r>
      <w:r w:rsidRPr="00DF0400">
        <w:rPr>
          <w:rFonts w:ascii="Times New Roman" w:eastAsia="Times New Roman" w:hAnsi="Times New Roman" w:cs="Times New Roman"/>
          <w:sz w:val="28"/>
          <w:szCs w:val="28"/>
          <w:lang w:eastAsia="ru-RU"/>
        </w:rPr>
        <w:t>;</w:t>
      </w:r>
    </w:p>
    <w:p w14:paraId="32F636B0" w14:textId="705891C3"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44F5A">
        <w:rPr>
          <w:rFonts w:ascii="Times New Roman" w:eastAsia="Times New Roman" w:hAnsi="Times New Roman" w:cs="Times New Roman"/>
          <w:sz w:val="28"/>
          <w:szCs w:val="28"/>
          <w:lang w:eastAsia="ru-RU"/>
        </w:rPr>
        <w:t>Період операційного циклу на ДП «Украерорух» з роками помалу зменшується</w:t>
      </w:r>
      <w:r w:rsidR="000F3661">
        <w:rPr>
          <w:rFonts w:ascii="Times New Roman" w:eastAsia="Times New Roman" w:hAnsi="Times New Roman" w:cs="Times New Roman"/>
          <w:sz w:val="28"/>
          <w:szCs w:val="28"/>
          <w:lang w:eastAsia="ru-RU"/>
        </w:rPr>
        <w:t>,</w:t>
      </w:r>
      <w:r w:rsidRPr="00644F5A">
        <w:rPr>
          <w:rFonts w:ascii="Times New Roman" w:eastAsia="Times New Roman" w:hAnsi="Times New Roman" w:cs="Times New Roman"/>
          <w:sz w:val="28"/>
          <w:szCs w:val="28"/>
          <w:lang w:eastAsia="ru-RU"/>
        </w:rPr>
        <w:t xml:space="preserve"> та</w:t>
      </w:r>
      <w:r w:rsidR="000F3661">
        <w:rPr>
          <w:rFonts w:ascii="Times New Roman" w:eastAsia="Times New Roman" w:hAnsi="Times New Roman" w:cs="Times New Roman"/>
          <w:sz w:val="28"/>
          <w:szCs w:val="28"/>
          <w:lang w:eastAsia="ru-RU"/>
        </w:rPr>
        <w:t>к</w:t>
      </w:r>
      <w:r w:rsidRPr="00644F5A">
        <w:rPr>
          <w:rFonts w:ascii="Times New Roman" w:eastAsia="Times New Roman" w:hAnsi="Times New Roman" w:cs="Times New Roman"/>
          <w:sz w:val="28"/>
          <w:szCs w:val="28"/>
          <w:lang w:eastAsia="ru-RU"/>
        </w:rPr>
        <w:t xml:space="preserve"> у 2016р. він становив 106 днів, у 2017р. 96днів,</w:t>
      </w:r>
      <w:r w:rsidR="000F3661">
        <w:rPr>
          <w:rFonts w:ascii="Times New Roman" w:eastAsia="Times New Roman" w:hAnsi="Times New Roman" w:cs="Times New Roman"/>
          <w:sz w:val="28"/>
          <w:szCs w:val="28"/>
          <w:lang w:eastAsia="ru-RU"/>
        </w:rPr>
        <w:t xml:space="preserve"> </w:t>
      </w:r>
      <w:r w:rsidRPr="00644F5A">
        <w:rPr>
          <w:rFonts w:ascii="Times New Roman" w:eastAsia="Times New Roman" w:hAnsi="Times New Roman" w:cs="Times New Roman"/>
          <w:sz w:val="28"/>
          <w:szCs w:val="28"/>
          <w:lang w:eastAsia="ru-RU"/>
        </w:rPr>
        <w:t>а в 2018р. 100</w:t>
      </w:r>
      <w:r w:rsidR="000F3661">
        <w:rPr>
          <w:rFonts w:ascii="Times New Roman" w:eastAsia="Times New Roman" w:hAnsi="Times New Roman" w:cs="Times New Roman"/>
          <w:sz w:val="28"/>
          <w:szCs w:val="28"/>
          <w:lang w:eastAsia="ru-RU"/>
        </w:rPr>
        <w:t xml:space="preserve"> </w:t>
      </w:r>
      <w:r w:rsidRPr="00644F5A">
        <w:rPr>
          <w:rFonts w:ascii="Times New Roman" w:eastAsia="Times New Roman" w:hAnsi="Times New Roman" w:cs="Times New Roman"/>
          <w:sz w:val="28"/>
          <w:szCs w:val="28"/>
          <w:lang w:eastAsia="ru-RU"/>
        </w:rPr>
        <w:t>днів, тому можна зробити висновок</w:t>
      </w:r>
      <w:r w:rsidR="000F3661">
        <w:rPr>
          <w:rFonts w:ascii="Times New Roman" w:eastAsia="Times New Roman" w:hAnsi="Times New Roman" w:cs="Times New Roman"/>
          <w:sz w:val="28"/>
          <w:szCs w:val="28"/>
          <w:lang w:eastAsia="ru-RU"/>
        </w:rPr>
        <w:t>,</w:t>
      </w:r>
      <w:r w:rsidRPr="00644F5A">
        <w:rPr>
          <w:rFonts w:ascii="Times New Roman" w:eastAsia="Times New Roman" w:hAnsi="Times New Roman" w:cs="Times New Roman"/>
          <w:sz w:val="28"/>
          <w:szCs w:val="28"/>
          <w:lang w:eastAsia="ru-RU"/>
        </w:rPr>
        <w:t xml:space="preserve"> що</w:t>
      </w:r>
      <w:r w:rsidRPr="00644F5A">
        <w:t xml:space="preserve"> </w:t>
      </w:r>
      <w:r w:rsidRPr="00644F5A">
        <w:rPr>
          <w:rFonts w:ascii="Times New Roman" w:eastAsia="Times New Roman" w:hAnsi="Times New Roman" w:cs="Times New Roman"/>
          <w:sz w:val="28"/>
          <w:szCs w:val="28"/>
          <w:lang w:eastAsia="ru-RU"/>
        </w:rPr>
        <w:t xml:space="preserve">ДП «Украерорух» доволі </w:t>
      </w:r>
      <w:r>
        <w:rPr>
          <w:rFonts w:ascii="Times New Roman" w:eastAsia="Times New Roman" w:hAnsi="Times New Roman" w:cs="Times New Roman"/>
          <w:sz w:val="28"/>
          <w:szCs w:val="28"/>
          <w:lang w:eastAsia="ru-RU"/>
        </w:rPr>
        <w:t>ефективно</w:t>
      </w:r>
      <w:r w:rsidRPr="00644F5A">
        <w:rPr>
          <w:rFonts w:ascii="Times New Roman" w:eastAsia="Times New Roman" w:hAnsi="Times New Roman" w:cs="Times New Roman"/>
          <w:sz w:val="28"/>
          <w:szCs w:val="28"/>
          <w:lang w:eastAsia="ru-RU"/>
        </w:rPr>
        <w:t xml:space="preserve"> змінює </w:t>
      </w:r>
      <w:r>
        <w:rPr>
          <w:rFonts w:ascii="Times New Roman" w:eastAsia="Times New Roman" w:hAnsi="Times New Roman" w:cs="Times New Roman"/>
          <w:sz w:val="28"/>
          <w:szCs w:val="28"/>
          <w:lang w:eastAsia="ru-RU"/>
        </w:rPr>
        <w:t>куплені</w:t>
      </w:r>
      <w:r w:rsidRPr="00644F5A">
        <w:rPr>
          <w:rFonts w:ascii="Times New Roman" w:eastAsia="Times New Roman" w:hAnsi="Times New Roman" w:cs="Times New Roman"/>
          <w:sz w:val="28"/>
          <w:szCs w:val="28"/>
          <w:lang w:eastAsia="ru-RU"/>
        </w:rPr>
        <w:t xml:space="preserve"> матеріальні ресурси на грошові кошти.</w:t>
      </w:r>
    </w:p>
    <w:p w14:paraId="2A9CD3A8" w14:textId="365835B2" w:rsidR="002F130B"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002818">
        <w:rPr>
          <w:rFonts w:ascii="Times New Roman" w:eastAsia="Times New Roman" w:hAnsi="Times New Roman" w:cs="Times New Roman"/>
          <w:sz w:val="28"/>
          <w:szCs w:val="28"/>
          <w:lang w:eastAsia="ru-RU"/>
        </w:rPr>
        <w:t>Період фінансового циклу так як і період операційного циклу зменшується порівняно з 2016р. тому це демонструє те</w:t>
      </w:r>
      <w:r w:rsidR="000F3661">
        <w:rPr>
          <w:rFonts w:ascii="Times New Roman" w:eastAsia="Times New Roman" w:hAnsi="Times New Roman" w:cs="Times New Roman"/>
          <w:sz w:val="28"/>
          <w:szCs w:val="28"/>
          <w:lang w:eastAsia="ru-RU"/>
        </w:rPr>
        <w:t>,</w:t>
      </w:r>
      <w:r w:rsidRPr="00002818">
        <w:rPr>
          <w:rFonts w:ascii="Times New Roman" w:eastAsia="Times New Roman" w:hAnsi="Times New Roman" w:cs="Times New Roman"/>
          <w:sz w:val="28"/>
          <w:szCs w:val="28"/>
          <w:lang w:eastAsia="ru-RU"/>
        </w:rPr>
        <w:t xml:space="preserve"> що ДП «Украерорух» здатне саме себе фінансувати, також на</w:t>
      </w:r>
      <w:r>
        <w:rPr>
          <w:rFonts w:ascii="Times New Roman" w:eastAsia="Times New Roman" w:hAnsi="Times New Roman" w:cs="Times New Roman"/>
          <w:sz w:val="28"/>
          <w:szCs w:val="28"/>
          <w:lang w:eastAsia="ru-RU"/>
        </w:rPr>
        <w:t xml:space="preserve"> </w:t>
      </w:r>
      <w:r w:rsidR="004B1290" w:rsidRPr="004B1290">
        <w:rPr>
          <w:rFonts w:ascii="Times New Roman" w:eastAsia="Times New Roman" w:hAnsi="Times New Roman" w:cs="Times New Roman"/>
          <w:sz w:val="28"/>
          <w:szCs w:val="28"/>
          <w:lang w:eastAsia="ru-RU"/>
        </w:rPr>
        <w:t xml:space="preserve">підприємстві </w:t>
      </w:r>
      <w:r>
        <w:rPr>
          <w:rFonts w:ascii="Times New Roman" w:eastAsia="Times New Roman" w:hAnsi="Times New Roman" w:cs="Times New Roman"/>
          <w:sz w:val="28"/>
          <w:szCs w:val="28"/>
          <w:lang w:eastAsia="ru-RU"/>
        </w:rPr>
        <w:t>є</w:t>
      </w:r>
      <w:r w:rsidRPr="00002818">
        <w:rPr>
          <w:rFonts w:ascii="Times New Roman" w:eastAsia="Times New Roman" w:hAnsi="Times New Roman" w:cs="Times New Roman"/>
          <w:sz w:val="28"/>
          <w:szCs w:val="28"/>
          <w:lang w:eastAsia="ru-RU"/>
        </w:rPr>
        <w:t xml:space="preserve"> розмір грошових ресурсів для </w:t>
      </w:r>
      <w:r>
        <w:rPr>
          <w:rFonts w:ascii="Times New Roman" w:eastAsia="Times New Roman" w:hAnsi="Times New Roman" w:cs="Times New Roman"/>
          <w:sz w:val="28"/>
          <w:szCs w:val="28"/>
          <w:lang w:eastAsia="ru-RU"/>
        </w:rPr>
        <w:t>своєчасної виплати кредиторами;</w:t>
      </w:r>
    </w:p>
    <w:p w14:paraId="5D70A614" w14:textId="7590FCEC" w:rsidR="002F130B" w:rsidRPr="006D216E" w:rsidRDefault="002F130B" w:rsidP="007112A9">
      <w:pPr>
        <w:pStyle w:val="a7"/>
        <w:numPr>
          <w:ilvl w:val="0"/>
          <w:numId w:val="1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D216E">
        <w:rPr>
          <w:rFonts w:ascii="Times New Roman" w:eastAsia="Times New Roman" w:hAnsi="Times New Roman" w:cs="Times New Roman"/>
          <w:sz w:val="28"/>
          <w:szCs w:val="28"/>
          <w:lang w:eastAsia="ru-RU"/>
        </w:rPr>
        <w:t>Коефіцієнт оборотності власного капіталу за досліджуваний період зростає, так у 2017р. порівняно з 2016р. він зріс на 21%, а в 2018р. на 9,4% , тому це свідчить про те</w:t>
      </w:r>
      <w:r w:rsidR="000F3661">
        <w:rPr>
          <w:rFonts w:ascii="Times New Roman" w:eastAsia="Times New Roman" w:hAnsi="Times New Roman" w:cs="Times New Roman"/>
          <w:sz w:val="28"/>
          <w:szCs w:val="28"/>
          <w:lang w:eastAsia="ru-RU"/>
        </w:rPr>
        <w:t>,</w:t>
      </w:r>
      <w:r w:rsidRPr="006D216E">
        <w:rPr>
          <w:rFonts w:ascii="Times New Roman" w:eastAsia="Times New Roman" w:hAnsi="Times New Roman" w:cs="Times New Roman"/>
          <w:sz w:val="28"/>
          <w:szCs w:val="28"/>
          <w:lang w:eastAsia="ru-RU"/>
        </w:rPr>
        <w:t xml:space="preserve"> що на ДП «Украерорух» </w:t>
      </w:r>
      <w:r>
        <w:rPr>
          <w:rFonts w:ascii="Times New Roman" w:eastAsia="Times New Roman" w:hAnsi="Times New Roman" w:cs="Times New Roman"/>
          <w:sz w:val="28"/>
          <w:szCs w:val="28"/>
          <w:lang w:eastAsia="ru-RU"/>
        </w:rPr>
        <w:t>зростає чиста виручка</w:t>
      </w:r>
      <w:r w:rsidRPr="006D216E">
        <w:rPr>
          <w:rFonts w:ascii="Times New Roman" w:eastAsia="Times New Roman" w:hAnsi="Times New Roman" w:cs="Times New Roman"/>
          <w:sz w:val="28"/>
          <w:szCs w:val="28"/>
          <w:lang w:eastAsia="ru-RU"/>
        </w:rPr>
        <w:t xml:space="preserve"> від реалізації продукції</w:t>
      </w:r>
      <w:r>
        <w:rPr>
          <w:rFonts w:ascii="Times New Roman" w:eastAsia="Times New Roman" w:hAnsi="Times New Roman" w:cs="Times New Roman"/>
          <w:sz w:val="28"/>
          <w:szCs w:val="28"/>
          <w:lang w:eastAsia="ru-RU"/>
        </w:rPr>
        <w:t>(послуг)</w:t>
      </w:r>
      <w:r w:rsidRPr="006D216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тобто зростає валовий та чистий прибуток</w:t>
      </w:r>
      <w:r w:rsidRPr="006D216E">
        <w:rPr>
          <w:rFonts w:ascii="Times New Roman" w:eastAsia="Times New Roman" w:hAnsi="Times New Roman" w:cs="Times New Roman"/>
          <w:sz w:val="28"/>
          <w:szCs w:val="28"/>
          <w:lang w:eastAsia="ru-RU"/>
        </w:rPr>
        <w:t>.</w:t>
      </w:r>
    </w:p>
    <w:p w14:paraId="45A02322" w14:textId="3F6D917E" w:rsidR="002F130B" w:rsidRDefault="002F130B" w:rsidP="002F130B">
      <w:pPr>
        <w:spacing w:after="0" w:line="360" w:lineRule="auto"/>
        <w:ind w:firstLine="709"/>
        <w:jc w:val="both"/>
        <w:rPr>
          <w:rFonts w:ascii="Times New Roman" w:eastAsia="Times New Roman" w:hAnsi="Times New Roman" w:cs="Times New Roman"/>
          <w:sz w:val="28"/>
          <w:szCs w:val="28"/>
          <w:lang w:eastAsia="ru-RU"/>
        </w:rPr>
      </w:pPr>
      <w:bookmarkStart w:id="16" w:name="_Hlk31130080"/>
      <w:r>
        <w:rPr>
          <w:rFonts w:ascii="Times New Roman" w:eastAsia="Times New Roman" w:hAnsi="Times New Roman" w:cs="Times New Roman"/>
          <w:sz w:val="28"/>
          <w:szCs w:val="28"/>
          <w:lang w:eastAsia="ru-RU"/>
        </w:rPr>
        <w:t>Загалом, провівши аналіз показників</w:t>
      </w:r>
      <w:r w:rsidRPr="00D10A37">
        <w:rPr>
          <w:rFonts w:ascii="Times New Roman" w:eastAsia="Times New Roman" w:hAnsi="Times New Roman" w:cs="Times New Roman"/>
          <w:sz w:val="28"/>
          <w:szCs w:val="28"/>
          <w:lang w:eastAsia="ru-RU"/>
        </w:rPr>
        <w:t xml:space="preserve"> ділової активності</w:t>
      </w:r>
      <w:r>
        <w:rPr>
          <w:rFonts w:ascii="Times New Roman" w:eastAsia="Times New Roman" w:hAnsi="Times New Roman" w:cs="Times New Roman"/>
          <w:sz w:val="28"/>
          <w:szCs w:val="28"/>
          <w:lang w:eastAsia="ru-RU"/>
        </w:rPr>
        <w:t>, можна сказати про те</w:t>
      </w:r>
      <w:r w:rsidR="000F366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w:t>
      </w:r>
      <w:r w:rsidRPr="00D10A37">
        <w:rPr>
          <w:rFonts w:ascii="Times New Roman" w:eastAsia="Times New Roman" w:hAnsi="Times New Roman" w:cs="Times New Roman"/>
          <w:sz w:val="28"/>
          <w:szCs w:val="28"/>
          <w:lang w:eastAsia="ru-RU"/>
        </w:rPr>
        <w:t xml:space="preserve">ДП «Украерорух» </w:t>
      </w:r>
      <w:r>
        <w:rPr>
          <w:rFonts w:ascii="Times New Roman" w:eastAsia="Times New Roman" w:hAnsi="Times New Roman" w:cs="Times New Roman"/>
          <w:sz w:val="28"/>
          <w:szCs w:val="28"/>
          <w:lang w:eastAsia="ru-RU"/>
        </w:rPr>
        <w:t xml:space="preserve"> ефективно здійснює власну діяльність, існує налагоджена політика управління, високе економічне становище, </w:t>
      </w:r>
      <w:r w:rsidRPr="00DC567D">
        <w:rPr>
          <w:rFonts w:ascii="Times New Roman" w:eastAsia="Times New Roman" w:hAnsi="Times New Roman" w:cs="Times New Roman"/>
          <w:sz w:val="28"/>
          <w:szCs w:val="28"/>
          <w:lang w:eastAsia="ru-RU"/>
        </w:rPr>
        <w:lastRenderedPageBreak/>
        <w:t>спостерігається результативна стратегія формування виробничих запасів</w:t>
      </w:r>
      <w:r>
        <w:rPr>
          <w:rFonts w:ascii="Times New Roman" w:eastAsia="Times New Roman" w:hAnsi="Times New Roman" w:cs="Times New Roman"/>
          <w:sz w:val="28"/>
          <w:szCs w:val="28"/>
          <w:lang w:eastAsia="ru-RU"/>
        </w:rPr>
        <w:t xml:space="preserve">, </w:t>
      </w:r>
      <w:r w:rsidRPr="00D10A3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а це все є позитивною тенденцією для подальшого розвитку.</w:t>
      </w:r>
    </w:p>
    <w:bookmarkEnd w:id="16"/>
    <w:p w14:paraId="2B70AF56" w14:textId="62F79CDA" w:rsidR="00A635E7" w:rsidRPr="00A635E7" w:rsidRDefault="00A635E7" w:rsidP="00A635E7">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Одним з показників, що характеризують фінансовий стан підприємства, є його платоспроможність, тобто</w:t>
      </w:r>
      <w:r w:rsidR="004B1290" w:rsidRPr="004B1290">
        <w:t xml:space="preserve"> </w:t>
      </w:r>
      <w:r w:rsidR="004B1290" w:rsidRPr="004B1290">
        <w:rPr>
          <w:rFonts w:ascii="Times New Roman" w:eastAsia="Times New Roman" w:hAnsi="Times New Roman" w:cs="Times New Roman"/>
          <w:sz w:val="28"/>
          <w:szCs w:val="28"/>
          <w:lang w:eastAsia="ru-RU"/>
        </w:rPr>
        <w:t>можливість</w:t>
      </w:r>
      <w:r w:rsidRPr="00A635E7">
        <w:rPr>
          <w:rFonts w:ascii="Times New Roman" w:eastAsia="Times New Roman" w:hAnsi="Times New Roman" w:cs="Times New Roman"/>
          <w:sz w:val="28"/>
          <w:szCs w:val="28"/>
          <w:lang w:eastAsia="ru-RU"/>
        </w:rPr>
        <w:t xml:space="preserve"> своєчасно погасити свої платіжні зобов'язання. Оцінка платоспроможності здійснюється на основі характеристики ліквідності поточних активів, тобто часу, необхідного для перетворення їх в грошову готівку</w:t>
      </w:r>
      <w:r w:rsidR="00DA6A7D">
        <w:rPr>
          <w:rFonts w:ascii="Times New Roman" w:eastAsia="Times New Roman" w:hAnsi="Times New Roman" w:cs="Times New Roman"/>
          <w:sz w:val="28"/>
          <w:szCs w:val="28"/>
          <w:lang w:eastAsia="ru-RU"/>
        </w:rPr>
        <w:t xml:space="preserve"> </w:t>
      </w:r>
      <w:r w:rsidRPr="00312436">
        <w:rPr>
          <w:rFonts w:ascii="Times New Roman" w:eastAsia="Times New Roman" w:hAnsi="Times New Roman" w:cs="Times New Roman"/>
          <w:sz w:val="28"/>
          <w:szCs w:val="28"/>
          <w:lang w:val="ru-RU" w:eastAsia="ru-RU"/>
        </w:rPr>
        <w:t>[</w:t>
      </w:r>
      <w:r w:rsidR="0098561E">
        <w:rPr>
          <w:rFonts w:ascii="Times New Roman" w:eastAsia="Times New Roman" w:hAnsi="Times New Roman" w:cs="Times New Roman"/>
          <w:sz w:val="28"/>
          <w:szCs w:val="28"/>
          <w:lang w:eastAsia="ru-RU"/>
        </w:rPr>
        <w:t>5</w:t>
      </w:r>
      <w:r w:rsidR="006A443A">
        <w:rPr>
          <w:rFonts w:ascii="Times New Roman" w:eastAsia="Times New Roman" w:hAnsi="Times New Roman" w:cs="Times New Roman"/>
          <w:sz w:val="28"/>
          <w:szCs w:val="28"/>
          <w:lang w:val="ru-RU" w:eastAsia="ru-RU"/>
        </w:rPr>
        <w:t>7</w:t>
      </w:r>
      <w:r w:rsidRPr="00A635E7">
        <w:rPr>
          <w:rFonts w:ascii="Times New Roman" w:eastAsia="Times New Roman" w:hAnsi="Times New Roman" w:cs="Times New Roman"/>
          <w:sz w:val="28"/>
          <w:szCs w:val="28"/>
          <w:lang w:eastAsia="ru-RU"/>
        </w:rPr>
        <w:t>, с.</w:t>
      </w:r>
      <w:r w:rsidR="00A8525D" w:rsidRPr="00312436">
        <w:rPr>
          <w:rFonts w:ascii="Times New Roman" w:eastAsia="Times New Roman" w:hAnsi="Times New Roman" w:cs="Times New Roman"/>
          <w:sz w:val="28"/>
          <w:szCs w:val="28"/>
          <w:lang w:val="ru-RU" w:eastAsia="ru-RU"/>
        </w:rPr>
        <w:t>1</w:t>
      </w:r>
      <w:r w:rsidRPr="00312436">
        <w:rPr>
          <w:rFonts w:ascii="Times New Roman" w:eastAsia="Times New Roman" w:hAnsi="Times New Roman" w:cs="Times New Roman"/>
          <w:sz w:val="28"/>
          <w:szCs w:val="28"/>
          <w:lang w:val="ru-RU" w:eastAsia="ru-RU"/>
        </w:rPr>
        <w:t>84]</w:t>
      </w:r>
      <w:r w:rsidRPr="00A635E7">
        <w:rPr>
          <w:rFonts w:ascii="Times New Roman" w:eastAsia="Times New Roman" w:hAnsi="Times New Roman" w:cs="Times New Roman"/>
          <w:sz w:val="28"/>
          <w:szCs w:val="28"/>
          <w:lang w:eastAsia="ru-RU"/>
        </w:rPr>
        <w:t>.</w:t>
      </w:r>
    </w:p>
    <w:p w14:paraId="1D0343DF" w14:textId="77777777" w:rsidR="00A635E7" w:rsidRPr="00A635E7" w:rsidRDefault="00A635E7" w:rsidP="00A635E7">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val="ru-RU" w:eastAsia="ru-RU"/>
        </w:rPr>
        <w:t xml:space="preserve">Тому </w:t>
      </w:r>
      <w:r w:rsidRPr="00A635E7">
        <w:rPr>
          <w:rFonts w:ascii="Times New Roman" w:eastAsia="Times New Roman" w:hAnsi="Times New Roman" w:cs="Times New Roman"/>
          <w:sz w:val="28"/>
          <w:szCs w:val="28"/>
          <w:lang w:eastAsia="ru-RU"/>
        </w:rPr>
        <w:t>для оцінки здатності підприємства сплачувати довгострокову заборгованість в визначений термін потрібно розрахувати показники платоспроможності та ліквідності.</w:t>
      </w:r>
    </w:p>
    <w:p w14:paraId="214F7C62" w14:textId="77777777" w:rsidR="00F735EF" w:rsidRDefault="00A635E7" w:rsidP="0020685E">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Для детальної оцінки фінансового стану</w:t>
      </w:r>
      <w:r w:rsidRPr="00A635E7">
        <w:t xml:space="preserve"> </w:t>
      </w:r>
      <w:r w:rsidRPr="00A635E7">
        <w:rPr>
          <w:rFonts w:ascii="Times New Roman" w:eastAsia="Times New Roman" w:hAnsi="Times New Roman" w:cs="Times New Roman"/>
          <w:sz w:val="28"/>
          <w:szCs w:val="28"/>
          <w:lang w:eastAsia="ru-RU"/>
        </w:rPr>
        <w:t>ДП «Украерорух»  потрібно розрахувати пок</w:t>
      </w:r>
      <w:r w:rsidR="00F438D2">
        <w:rPr>
          <w:rFonts w:ascii="Times New Roman" w:eastAsia="Times New Roman" w:hAnsi="Times New Roman" w:cs="Times New Roman"/>
          <w:sz w:val="28"/>
          <w:szCs w:val="28"/>
          <w:lang w:eastAsia="ru-RU"/>
        </w:rPr>
        <w:t>азники платоспроможності</w:t>
      </w:r>
      <w:r w:rsidR="001A644D">
        <w:rPr>
          <w:rFonts w:ascii="Times New Roman" w:eastAsia="Times New Roman" w:hAnsi="Times New Roman" w:cs="Times New Roman"/>
          <w:sz w:val="28"/>
          <w:szCs w:val="28"/>
          <w:lang w:eastAsia="ru-RU"/>
        </w:rPr>
        <w:t xml:space="preserve"> </w:t>
      </w:r>
      <w:r w:rsidR="00F438D2">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табл. 2.5).</w:t>
      </w:r>
    </w:p>
    <w:p w14:paraId="01638230" w14:textId="77777777" w:rsidR="0020685E" w:rsidRPr="0020685E" w:rsidRDefault="0020685E" w:rsidP="005A3FE9">
      <w:pPr>
        <w:spacing w:after="0" w:line="360" w:lineRule="auto"/>
        <w:jc w:val="both"/>
        <w:rPr>
          <w:rFonts w:ascii="Times New Roman" w:eastAsia="Times New Roman" w:hAnsi="Times New Roman" w:cs="Times New Roman"/>
          <w:sz w:val="24"/>
          <w:szCs w:val="24"/>
          <w:lang w:eastAsia="ru-RU"/>
        </w:rPr>
      </w:pPr>
    </w:p>
    <w:p w14:paraId="618622F5" w14:textId="77777777" w:rsidR="00A635E7" w:rsidRPr="0050587B" w:rsidRDefault="00A635E7" w:rsidP="00A635E7">
      <w:pPr>
        <w:spacing w:after="0" w:line="360" w:lineRule="auto"/>
        <w:ind w:firstLine="709"/>
        <w:jc w:val="right"/>
        <w:rPr>
          <w:rFonts w:ascii="Times New Roman" w:eastAsia="Times New Roman" w:hAnsi="Times New Roman" w:cs="Times New Roman"/>
          <w:sz w:val="28"/>
          <w:szCs w:val="28"/>
          <w:lang w:eastAsia="ru-RU"/>
        </w:rPr>
      </w:pPr>
      <w:r w:rsidRPr="0050587B">
        <w:rPr>
          <w:rFonts w:ascii="Times New Roman" w:eastAsia="Times New Roman" w:hAnsi="Times New Roman" w:cs="Times New Roman"/>
          <w:sz w:val="28"/>
          <w:szCs w:val="28"/>
          <w:lang w:eastAsia="ru-RU"/>
        </w:rPr>
        <w:t>Таблиця 2.5</w:t>
      </w:r>
    </w:p>
    <w:p w14:paraId="71F801B2" w14:textId="77777777" w:rsidR="00A635E7" w:rsidRPr="0050587B" w:rsidRDefault="00E34232" w:rsidP="00A635E7">
      <w:pPr>
        <w:spacing w:after="0" w:line="360" w:lineRule="auto"/>
        <w:jc w:val="center"/>
        <w:rPr>
          <w:rFonts w:ascii="Times New Roman" w:eastAsia="Times New Roman" w:hAnsi="Times New Roman" w:cs="Times New Roman"/>
          <w:sz w:val="28"/>
          <w:szCs w:val="28"/>
          <w:lang w:eastAsia="ru-RU"/>
        </w:rPr>
      </w:pPr>
      <w:r w:rsidRPr="0050587B">
        <w:rPr>
          <w:rFonts w:ascii="Times New Roman" w:eastAsia="Times New Roman" w:hAnsi="Times New Roman" w:cs="Times New Roman"/>
          <w:sz w:val="28"/>
          <w:szCs w:val="28"/>
          <w:lang w:eastAsia="ru-RU"/>
        </w:rPr>
        <w:t xml:space="preserve">Оцінка </w:t>
      </w:r>
      <w:r w:rsidR="00A635E7" w:rsidRPr="0050587B">
        <w:rPr>
          <w:rFonts w:ascii="Times New Roman" w:eastAsia="Times New Roman" w:hAnsi="Times New Roman" w:cs="Times New Roman"/>
          <w:sz w:val="28"/>
          <w:szCs w:val="28"/>
          <w:lang w:eastAsia="ru-RU"/>
        </w:rPr>
        <w:t>показників платоспроможності ДП «Украерорух»  за 2016-2018 рр.</w:t>
      </w:r>
    </w:p>
    <w:tbl>
      <w:tblPr>
        <w:tblStyle w:val="a8"/>
        <w:tblW w:w="0" w:type="auto"/>
        <w:jc w:val="center"/>
        <w:tblLook w:val="04A0" w:firstRow="1" w:lastRow="0" w:firstColumn="1" w:lastColumn="0" w:noHBand="0" w:noVBand="1"/>
      </w:tblPr>
      <w:tblGrid>
        <w:gridCol w:w="4390"/>
        <w:gridCol w:w="785"/>
        <w:gridCol w:w="888"/>
        <w:gridCol w:w="879"/>
        <w:gridCol w:w="1245"/>
        <w:gridCol w:w="1311"/>
      </w:tblGrid>
      <w:tr w:rsidR="00A635E7" w:rsidRPr="00A635E7" w14:paraId="5074779C" w14:textId="77777777" w:rsidTr="002F4EE9">
        <w:trPr>
          <w:jc w:val="center"/>
        </w:trPr>
        <w:tc>
          <w:tcPr>
            <w:tcW w:w="4390" w:type="dxa"/>
            <w:vMerge w:val="restart"/>
            <w:vAlign w:val="center"/>
          </w:tcPr>
          <w:p w14:paraId="5265F629"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Показники</w:t>
            </w:r>
          </w:p>
        </w:tc>
        <w:tc>
          <w:tcPr>
            <w:tcW w:w="2552" w:type="dxa"/>
            <w:gridSpan w:val="3"/>
            <w:vAlign w:val="center"/>
          </w:tcPr>
          <w:p w14:paraId="2CA15D56"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Значення</w:t>
            </w:r>
          </w:p>
        </w:tc>
        <w:tc>
          <w:tcPr>
            <w:tcW w:w="2556" w:type="dxa"/>
            <w:gridSpan w:val="2"/>
            <w:vAlign w:val="center"/>
          </w:tcPr>
          <w:p w14:paraId="458668EF" w14:textId="77777777" w:rsidR="00A635E7" w:rsidRPr="00A635E7" w:rsidRDefault="00A635E7" w:rsidP="002F4EE9">
            <w:pPr>
              <w:jc w:val="center"/>
              <w:rPr>
                <w:rFonts w:ascii="Times New Roman" w:hAnsi="Times New Roman" w:cs="Times New Roman"/>
                <w:sz w:val="24"/>
                <w:szCs w:val="24"/>
              </w:rPr>
            </w:pPr>
            <w:r w:rsidRPr="00A635E7">
              <w:rPr>
                <w:rFonts w:ascii="Times New Roman" w:hAnsi="Times New Roman" w:cs="Times New Roman"/>
                <w:sz w:val="24"/>
                <w:szCs w:val="24"/>
              </w:rPr>
              <w:t xml:space="preserve">Відхилення, </w:t>
            </w:r>
            <w:r w:rsidR="001A644D">
              <w:rPr>
                <w:rFonts w:ascii="Times New Roman" w:hAnsi="Times New Roman" w:cs="Times New Roman"/>
                <w:sz w:val="24"/>
                <w:szCs w:val="24"/>
              </w:rPr>
              <w:t>%</w:t>
            </w:r>
          </w:p>
        </w:tc>
      </w:tr>
      <w:tr w:rsidR="004551A7" w:rsidRPr="00A635E7" w14:paraId="4BEAA047" w14:textId="77777777" w:rsidTr="002F4EE9">
        <w:trPr>
          <w:trHeight w:val="218"/>
          <w:jc w:val="center"/>
        </w:trPr>
        <w:tc>
          <w:tcPr>
            <w:tcW w:w="4390" w:type="dxa"/>
            <w:vMerge/>
            <w:vAlign w:val="center"/>
          </w:tcPr>
          <w:p w14:paraId="1F1D6CE5" w14:textId="77777777" w:rsidR="001A644D" w:rsidRPr="00A635E7" w:rsidRDefault="001A644D" w:rsidP="00A635E7">
            <w:pPr>
              <w:jc w:val="center"/>
              <w:rPr>
                <w:rFonts w:ascii="Times New Roman" w:hAnsi="Times New Roman" w:cs="Times New Roman"/>
                <w:sz w:val="24"/>
                <w:szCs w:val="24"/>
              </w:rPr>
            </w:pPr>
          </w:p>
        </w:tc>
        <w:tc>
          <w:tcPr>
            <w:tcW w:w="785" w:type="dxa"/>
            <w:vAlign w:val="center"/>
          </w:tcPr>
          <w:p w14:paraId="46E76322" w14:textId="77777777" w:rsidR="001A644D" w:rsidRPr="00A635E7" w:rsidRDefault="001A644D"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2016</w:t>
            </w:r>
            <w:r w:rsidR="002F4EE9">
              <w:rPr>
                <w:rFonts w:ascii="Times New Roman" w:hAnsi="Times New Roman" w:cs="Times New Roman"/>
                <w:sz w:val="24"/>
                <w:szCs w:val="24"/>
              </w:rPr>
              <w:t>р.</w:t>
            </w:r>
          </w:p>
        </w:tc>
        <w:tc>
          <w:tcPr>
            <w:tcW w:w="888" w:type="dxa"/>
            <w:vAlign w:val="center"/>
          </w:tcPr>
          <w:p w14:paraId="35D2F64E" w14:textId="77777777" w:rsidR="001A644D" w:rsidRPr="00A635E7" w:rsidRDefault="001A644D"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2017</w:t>
            </w:r>
            <w:r w:rsidR="002F4EE9">
              <w:rPr>
                <w:rFonts w:ascii="Times New Roman" w:hAnsi="Times New Roman" w:cs="Times New Roman"/>
                <w:sz w:val="24"/>
                <w:szCs w:val="24"/>
              </w:rPr>
              <w:t>р.</w:t>
            </w:r>
          </w:p>
        </w:tc>
        <w:tc>
          <w:tcPr>
            <w:tcW w:w="879" w:type="dxa"/>
            <w:vAlign w:val="center"/>
          </w:tcPr>
          <w:p w14:paraId="793FD7D6" w14:textId="77777777" w:rsidR="001A644D" w:rsidRPr="00A635E7" w:rsidRDefault="001A644D"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2018</w:t>
            </w:r>
            <w:r w:rsidR="002F4EE9">
              <w:rPr>
                <w:rFonts w:ascii="Times New Roman" w:hAnsi="Times New Roman" w:cs="Times New Roman"/>
                <w:sz w:val="24"/>
                <w:szCs w:val="24"/>
              </w:rPr>
              <w:t>р.</w:t>
            </w:r>
          </w:p>
        </w:tc>
        <w:tc>
          <w:tcPr>
            <w:tcW w:w="1245" w:type="dxa"/>
            <w:vAlign w:val="center"/>
          </w:tcPr>
          <w:p w14:paraId="21483437" w14:textId="77777777" w:rsidR="001A644D" w:rsidRPr="00A635E7" w:rsidRDefault="001A644D" w:rsidP="001A644D">
            <w:pPr>
              <w:jc w:val="center"/>
              <w:rPr>
                <w:rFonts w:ascii="Times New Roman" w:hAnsi="Times New Roman" w:cs="Times New Roman"/>
                <w:sz w:val="24"/>
                <w:szCs w:val="24"/>
              </w:rPr>
            </w:pPr>
            <w:r w:rsidRPr="00A635E7">
              <w:rPr>
                <w:rFonts w:ascii="Times New Roman" w:hAnsi="Times New Roman" w:cs="Times New Roman"/>
                <w:sz w:val="24"/>
                <w:szCs w:val="24"/>
              </w:rPr>
              <w:t>2017р. від 2016р.</w:t>
            </w:r>
          </w:p>
        </w:tc>
        <w:tc>
          <w:tcPr>
            <w:tcW w:w="1311" w:type="dxa"/>
            <w:vAlign w:val="center"/>
          </w:tcPr>
          <w:p w14:paraId="6A07E50A" w14:textId="77777777" w:rsidR="001A644D" w:rsidRPr="00A635E7" w:rsidRDefault="001A644D" w:rsidP="001A644D">
            <w:pPr>
              <w:jc w:val="center"/>
              <w:rPr>
                <w:rFonts w:ascii="Times New Roman" w:hAnsi="Times New Roman" w:cs="Times New Roman"/>
                <w:sz w:val="24"/>
                <w:szCs w:val="24"/>
              </w:rPr>
            </w:pPr>
            <w:r w:rsidRPr="00A635E7">
              <w:rPr>
                <w:rFonts w:ascii="Times New Roman" w:hAnsi="Times New Roman" w:cs="Times New Roman"/>
                <w:sz w:val="24"/>
                <w:szCs w:val="24"/>
              </w:rPr>
              <w:t>2018р. від 2017р.</w:t>
            </w:r>
          </w:p>
        </w:tc>
      </w:tr>
      <w:tr w:rsidR="001A644D" w:rsidRPr="00A635E7" w14:paraId="59BE9F34" w14:textId="77777777" w:rsidTr="002F4EE9">
        <w:trPr>
          <w:trHeight w:val="218"/>
          <w:jc w:val="center"/>
        </w:trPr>
        <w:tc>
          <w:tcPr>
            <w:tcW w:w="4390" w:type="dxa"/>
            <w:vAlign w:val="center"/>
          </w:tcPr>
          <w:p w14:paraId="03139000" w14:textId="77777777" w:rsidR="001A644D" w:rsidRPr="00A635E7" w:rsidRDefault="001A644D" w:rsidP="00A635E7">
            <w:pPr>
              <w:jc w:val="center"/>
              <w:rPr>
                <w:rFonts w:ascii="Times New Roman" w:hAnsi="Times New Roman" w:cs="Times New Roman"/>
                <w:sz w:val="24"/>
                <w:szCs w:val="24"/>
              </w:rPr>
            </w:pPr>
            <w:r>
              <w:rPr>
                <w:rFonts w:ascii="Times New Roman" w:hAnsi="Times New Roman" w:cs="Times New Roman"/>
                <w:sz w:val="24"/>
                <w:szCs w:val="24"/>
              </w:rPr>
              <w:t>1</w:t>
            </w:r>
          </w:p>
        </w:tc>
        <w:tc>
          <w:tcPr>
            <w:tcW w:w="785" w:type="dxa"/>
            <w:vAlign w:val="center"/>
          </w:tcPr>
          <w:p w14:paraId="2087F910" w14:textId="77777777" w:rsidR="001A644D" w:rsidRPr="00A635E7" w:rsidRDefault="001A644D" w:rsidP="002F4EE9">
            <w:pPr>
              <w:ind w:left="-187" w:right="-169"/>
              <w:jc w:val="center"/>
              <w:rPr>
                <w:rFonts w:ascii="Times New Roman" w:hAnsi="Times New Roman" w:cs="Times New Roman"/>
                <w:sz w:val="24"/>
                <w:szCs w:val="24"/>
              </w:rPr>
            </w:pPr>
            <w:r>
              <w:rPr>
                <w:rFonts w:ascii="Times New Roman" w:hAnsi="Times New Roman" w:cs="Times New Roman"/>
                <w:sz w:val="24"/>
                <w:szCs w:val="24"/>
              </w:rPr>
              <w:t>2</w:t>
            </w:r>
          </w:p>
        </w:tc>
        <w:tc>
          <w:tcPr>
            <w:tcW w:w="888" w:type="dxa"/>
            <w:vAlign w:val="center"/>
          </w:tcPr>
          <w:p w14:paraId="1B6AA2F9" w14:textId="77777777" w:rsidR="001A644D" w:rsidRPr="00A635E7" w:rsidRDefault="001A644D" w:rsidP="002F4EE9">
            <w:pPr>
              <w:ind w:left="-187" w:right="-169"/>
              <w:jc w:val="center"/>
              <w:rPr>
                <w:rFonts w:ascii="Times New Roman" w:hAnsi="Times New Roman" w:cs="Times New Roman"/>
                <w:sz w:val="24"/>
                <w:szCs w:val="24"/>
              </w:rPr>
            </w:pPr>
            <w:r>
              <w:rPr>
                <w:rFonts w:ascii="Times New Roman" w:hAnsi="Times New Roman" w:cs="Times New Roman"/>
                <w:sz w:val="24"/>
                <w:szCs w:val="24"/>
              </w:rPr>
              <w:t>3</w:t>
            </w:r>
          </w:p>
        </w:tc>
        <w:tc>
          <w:tcPr>
            <w:tcW w:w="879" w:type="dxa"/>
            <w:vAlign w:val="center"/>
          </w:tcPr>
          <w:p w14:paraId="64FAF1DD" w14:textId="77777777" w:rsidR="001A644D" w:rsidRPr="00A635E7" w:rsidRDefault="001A644D" w:rsidP="002F4EE9">
            <w:pPr>
              <w:ind w:left="-187" w:right="-169"/>
              <w:jc w:val="center"/>
              <w:rPr>
                <w:rFonts w:ascii="Times New Roman" w:hAnsi="Times New Roman" w:cs="Times New Roman"/>
                <w:sz w:val="24"/>
                <w:szCs w:val="24"/>
              </w:rPr>
            </w:pPr>
            <w:r>
              <w:rPr>
                <w:rFonts w:ascii="Times New Roman" w:hAnsi="Times New Roman" w:cs="Times New Roman"/>
                <w:sz w:val="24"/>
                <w:szCs w:val="24"/>
              </w:rPr>
              <w:t>4</w:t>
            </w:r>
          </w:p>
        </w:tc>
        <w:tc>
          <w:tcPr>
            <w:tcW w:w="1245" w:type="dxa"/>
            <w:vAlign w:val="center"/>
          </w:tcPr>
          <w:p w14:paraId="0A1D8919" w14:textId="77777777" w:rsidR="001A644D" w:rsidRPr="00A635E7" w:rsidRDefault="001A644D" w:rsidP="001A644D">
            <w:pPr>
              <w:jc w:val="center"/>
              <w:rPr>
                <w:rFonts w:ascii="Times New Roman" w:hAnsi="Times New Roman" w:cs="Times New Roman"/>
                <w:sz w:val="24"/>
                <w:szCs w:val="24"/>
              </w:rPr>
            </w:pPr>
            <w:r>
              <w:rPr>
                <w:rFonts w:ascii="Times New Roman" w:hAnsi="Times New Roman" w:cs="Times New Roman"/>
                <w:sz w:val="24"/>
                <w:szCs w:val="24"/>
              </w:rPr>
              <w:t>5</w:t>
            </w:r>
          </w:p>
        </w:tc>
        <w:tc>
          <w:tcPr>
            <w:tcW w:w="1311" w:type="dxa"/>
            <w:vAlign w:val="center"/>
          </w:tcPr>
          <w:p w14:paraId="2A214772" w14:textId="77777777" w:rsidR="001A644D" w:rsidRPr="00A635E7" w:rsidRDefault="001A644D" w:rsidP="001A644D">
            <w:pPr>
              <w:jc w:val="center"/>
              <w:rPr>
                <w:rFonts w:ascii="Times New Roman" w:hAnsi="Times New Roman" w:cs="Times New Roman"/>
                <w:sz w:val="24"/>
                <w:szCs w:val="24"/>
              </w:rPr>
            </w:pPr>
            <w:r>
              <w:rPr>
                <w:rFonts w:ascii="Times New Roman" w:hAnsi="Times New Roman" w:cs="Times New Roman"/>
                <w:sz w:val="24"/>
                <w:szCs w:val="24"/>
              </w:rPr>
              <w:t>6</w:t>
            </w:r>
          </w:p>
        </w:tc>
      </w:tr>
      <w:tr w:rsidR="00B52B45" w:rsidRPr="00A635E7" w14:paraId="3CC865BC" w14:textId="77777777" w:rsidTr="002F4EE9">
        <w:trPr>
          <w:jc w:val="center"/>
        </w:trPr>
        <w:tc>
          <w:tcPr>
            <w:tcW w:w="4390" w:type="dxa"/>
            <w:vAlign w:val="center"/>
          </w:tcPr>
          <w:p w14:paraId="00EE6FFA" w14:textId="77777777" w:rsidR="00B52B45" w:rsidRPr="00A635E7" w:rsidRDefault="00B52B45" w:rsidP="005D2E50">
            <w:pPr>
              <w:jc w:val="center"/>
              <w:rPr>
                <w:rFonts w:ascii="Times New Roman" w:hAnsi="Times New Roman" w:cs="Times New Roman"/>
                <w:sz w:val="24"/>
                <w:szCs w:val="24"/>
              </w:rPr>
            </w:pPr>
            <w:r w:rsidRPr="00A635E7">
              <w:rPr>
                <w:rFonts w:ascii="Times New Roman" w:hAnsi="Times New Roman" w:cs="Times New Roman"/>
                <w:sz w:val="24"/>
                <w:szCs w:val="24"/>
              </w:rPr>
              <w:t>Коефіцієнт грош</w:t>
            </w:r>
            <w:r>
              <w:rPr>
                <w:rFonts w:ascii="Times New Roman" w:hAnsi="Times New Roman" w:cs="Times New Roman"/>
                <w:sz w:val="24"/>
                <w:szCs w:val="24"/>
              </w:rPr>
              <w:t xml:space="preserve">ової </w:t>
            </w:r>
            <w:r w:rsidRPr="00A635E7">
              <w:rPr>
                <w:rFonts w:ascii="Times New Roman" w:hAnsi="Times New Roman" w:cs="Times New Roman"/>
                <w:sz w:val="24"/>
                <w:szCs w:val="24"/>
              </w:rPr>
              <w:t>платоспроможності (р.ф.1.1165/1695)</w:t>
            </w:r>
          </w:p>
        </w:tc>
        <w:tc>
          <w:tcPr>
            <w:tcW w:w="785" w:type="dxa"/>
            <w:vAlign w:val="center"/>
          </w:tcPr>
          <w:p w14:paraId="564A7461" w14:textId="77777777" w:rsidR="00B52B45" w:rsidRPr="00A635E7" w:rsidRDefault="00B52B45"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9,068</w:t>
            </w:r>
          </w:p>
        </w:tc>
        <w:tc>
          <w:tcPr>
            <w:tcW w:w="888" w:type="dxa"/>
            <w:vAlign w:val="center"/>
          </w:tcPr>
          <w:p w14:paraId="015F8DAD" w14:textId="77777777" w:rsidR="00B52B45" w:rsidRPr="00A635E7" w:rsidRDefault="00B52B45"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6,806</w:t>
            </w:r>
          </w:p>
        </w:tc>
        <w:tc>
          <w:tcPr>
            <w:tcW w:w="879" w:type="dxa"/>
            <w:vAlign w:val="center"/>
          </w:tcPr>
          <w:p w14:paraId="49CADC05" w14:textId="77777777" w:rsidR="00B52B45" w:rsidRPr="00A635E7" w:rsidRDefault="00B52B45" w:rsidP="002F4EE9">
            <w:pPr>
              <w:ind w:left="-187" w:right="-169"/>
              <w:jc w:val="center"/>
              <w:rPr>
                <w:rFonts w:ascii="Times New Roman" w:hAnsi="Times New Roman" w:cs="Times New Roman"/>
                <w:sz w:val="24"/>
                <w:szCs w:val="24"/>
              </w:rPr>
            </w:pPr>
            <w:r w:rsidRPr="00A635E7">
              <w:rPr>
                <w:rFonts w:ascii="Times New Roman" w:hAnsi="Times New Roman" w:cs="Times New Roman"/>
                <w:sz w:val="24"/>
                <w:szCs w:val="24"/>
              </w:rPr>
              <w:t>6,701</w:t>
            </w:r>
          </w:p>
        </w:tc>
        <w:tc>
          <w:tcPr>
            <w:tcW w:w="1245" w:type="dxa"/>
            <w:shd w:val="clear" w:color="auto" w:fill="auto"/>
            <w:vAlign w:val="center"/>
          </w:tcPr>
          <w:p w14:paraId="0667922C"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-24,9</w:t>
            </w:r>
          </w:p>
        </w:tc>
        <w:tc>
          <w:tcPr>
            <w:tcW w:w="1311" w:type="dxa"/>
            <w:shd w:val="clear" w:color="auto" w:fill="auto"/>
            <w:vAlign w:val="center"/>
          </w:tcPr>
          <w:p w14:paraId="4E5F6592"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-1,5</w:t>
            </w:r>
          </w:p>
        </w:tc>
      </w:tr>
    </w:tbl>
    <w:p w14:paraId="4646B87A" w14:textId="77777777" w:rsidR="00C16489" w:rsidRDefault="00C16489" w:rsidP="00C16489">
      <w:pPr>
        <w:spacing w:after="0" w:line="360" w:lineRule="auto"/>
        <w:rPr>
          <w:rFonts w:ascii="Times New Roman" w:hAnsi="Times New Roman" w:cs="Times New Roman"/>
          <w:sz w:val="28"/>
          <w:szCs w:val="28"/>
        </w:rPr>
      </w:pPr>
    </w:p>
    <w:p w14:paraId="16277281" w14:textId="52CAB9CC" w:rsidR="001A644D" w:rsidRPr="001A644D" w:rsidRDefault="001A644D" w:rsidP="00C16489">
      <w:pPr>
        <w:spacing w:after="0" w:line="360" w:lineRule="auto"/>
        <w:jc w:val="right"/>
        <w:rPr>
          <w:rFonts w:ascii="Times New Roman" w:hAnsi="Times New Roman" w:cs="Times New Roman"/>
          <w:sz w:val="28"/>
          <w:szCs w:val="28"/>
        </w:rPr>
      </w:pPr>
      <w:r w:rsidRPr="001A644D">
        <w:rPr>
          <w:rFonts w:ascii="Times New Roman" w:hAnsi="Times New Roman" w:cs="Times New Roman"/>
          <w:sz w:val="28"/>
          <w:szCs w:val="28"/>
        </w:rPr>
        <w:t>Продовження табл.2.5</w:t>
      </w:r>
    </w:p>
    <w:tbl>
      <w:tblPr>
        <w:tblStyle w:val="a8"/>
        <w:tblW w:w="4952" w:type="pct"/>
        <w:jc w:val="center"/>
        <w:tblLook w:val="04A0" w:firstRow="1" w:lastRow="0" w:firstColumn="1" w:lastColumn="0" w:noHBand="0" w:noVBand="1"/>
      </w:tblPr>
      <w:tblGrid>
        <w:gridCol w:w="4637"/>
        <w:gridCol w:w="816"/>
        <w:gridCol w:w="896"/>
        <w:gridCol w:w="896"/>
        <w:gridCol w:w="1210"/>
        <w:gridCol w:w="1304"/>
      </w:tblGrid>
      <w:tr w:rsidR="004551A7" w:rsidRPr="00A635E7" w14:paraId="73A508F5" w14:textId="77777777" w:rsidTr="002F4EE9">
        <w:trPr>
          <w:jc w:val="center"/>
        </w:trPr>
        <w:tc>
          <w:tcPr>
            <w:tcW w:w="2376" w:type="pct"/>
            <w:vAlign w:val="center"/>
          </w:tcPr>
          <w:p w14:paraId="02606E72" w14:textId="77777777" w:rsidR="001A644D" w:rsidRDefault="001A644D" w:rsidP="00B52B45">
            <w:pPr>
              <w:jc w:val="center"/>
              <w:rPr>
                <w:rFonts w:ascii="Times New Roman" w:hAnsi="Times New Roman" w:cs="Times New Roman"/>
                <w:sz w:val="24"/>
                <w:szCs w:val="24"/>
              </w:rPr>
            </w:pPr>
            <w:r>
              <w:rPr>
                <w:rFonts w:ascii="Times New Roman" w:hAnsi="Times New Roman" w:cs="Times New Roman"/>
                <w:sz w:val="24"/>
                <w:szCs w:val="24"/>
              </w:rPr>
              <w:t>1</w:t>
            </w:r>
          </w:p>
        </w:tc>
        <w:tc>
          <w:tcPr>
            <w:tcW w:w="418" w:type="pct"/>
            <w:vAlign w:val="center"/>
          </w:tcPr>
          <w:p w14:paraId="4879CC01" w14:textId="77777777" w:rsidR="001A644D" w:rsidRPr="00A635E7" w:rsidRDefault="001A644D" w:rsidP="002F4EE9">
            <w:pPr>
              <w:ind w:left="-105" w:right="-167"/>
              <w:jc w:val="center"/>
              <w:rPr>
                <w:rFonts w:ascii="Times New Roman" w:hAnsi="Times New Roman" w:cs="Times New Roman"/>
                <w:sz w:val="24"/>
                <w:szCs w:val="24"/>
              </w:rPr>
            </w:pPr>
            <w:r>
              <w:rPr>
                <w:rFonts w:ascii="Times New Roman" w:hAnsi="Times New Roman" w:cs="Times New Roman"/>
                <w:sz w:val="24"/>
                <w:szCs w:val="24"/>
              </w:rPr>
              <w:t>2</w:t>
            </w:r>
          </w:p>
        </w:tc>
        <w:tc>
          <w:tcPr>
            <w:tcW w:w="459" w:type="pct"/>
            <w:vAlign w:val="center"/>
          </w:tcPr>
          <w:p w14:paraId="03940BE0" w14:textId="77777777" w:rsidR="001A644D" w:rsidRPr="00A635E7" w:rsidRDefault="001A644D" w:rsidP="002F4EE9">
            <w:pPr>
              <w:ind w:left="-105" w:right="-167"/>
              <w:jc w:val="center"/>
              <w:rPr>
                <w:rFonts w:ascii="Times New Roman" w:hAnsi="Times New Roman" w:cs="Times New Roman"/>
                <w:sz w:val="24"/>
                <w:szCs w:val="24"/>
              </w:rPr>
            </w:pPr>
            <w:r>
              <w:rPr>
                <w:rFonts w:ascii="Times New Roman" w:hAnsi="Times New Roman" w:cs="Times New Roman"/>
                <w:sz w:val="24"/>
                <w:szCs w:val="24"/>
              </w:rPr>
              <w:t>3</w:t>
            </w:r>
          </w:p>
        </w:tc>
        <w:tc>
          <w:tcPr>
            <w:tcW w:w="459" w:type="pct"/>
            <w:vAlign w:val="center"/>
          </w:tcPr>
          <w:p w14:paraId="61983BC2" w14:textId="77777777" w:rsidR="001A644D" w:rsidRPr="00A635E7" w:rsidRDefault="001A644D" w:rsidP="002F4EE9">
            <w:pPr>
              <w:ind w:left="-105" w:right="-167"/>
              <w:jc w:val="center"/>
              <w:rPr>
                <w:rFonts w:ascii="Times New Roman" w:hAnsi="Times New Roman" w:cs="Times New Roman"/>
                <w:sz w:val="24"/>
                <w:szCs w:val="24"/>
              </w:rPr>
            </w:pPr>
            <w:r>
              <w:rPr>
                <w:rFonts w:ascii="Times New Roman" w:hAnsi="Times New Roman" w:cs="Times New Roman"/>
                <w:sz w:val="24"/>
                <w:szCs w:val="24"/>
              </w:rPr>
              <w:t>4</w:t>
            </w:r>
          </w:p>
        </w:tc>
        <w:tc>
          <w:tcPr>
            <w:tcW w:w="620" w:type="pct"/>
            <w:shd w:val="clear" w:color="auto" w:fill="auto"/>
            <w:vAlign w:val="center"/>
          </w:tcPr>
          <w:p w14:paraId="283961D6" w14:textId="77777777" w:rsidR="001A644D" w:rsidRPr="00A635E7" w:rsidRDefault="001A644D" w:rsidP="005D2E50">
            <w:pPr>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669" w:type="pct"/>
            <w:shd w:val="clear" w:color="auto" w:fill="auto"/>
            <w:vAlign w:val="center"/>
          </w:tcPr>
          <w:p w14:paraId="3C6B18D9" w14:textId="77777777" w:rsidR="001A644D" w:rsidRPr="00A635E7" w:rsidRDefault="001A644D" w:rsidP="005D2E50">
            <w:pPr>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r>
      <w:tr w:rsidR="004551A7" w:rsidRPr="00A635E7" w14:paraId="3F8DADAA" w14:textId="77777777" w:rsidTr="002F4EE9">
        <w:trPr>
          <w:jc w:val="center"/>
        </w:trPr>
        <w:tc>
          <w:tcPr>
            <w:tcW w:w="2376" w:type="pct"/>
            <w:vAlign w:val="center"/>
          </w:tcPr>
          <w:p w14:paraId="1D558DD3" w14:textId="77777777" w:rsidR="00B52B45" w:rsidRPr="00A635E7" w:rsidRDefault="00B52B45" w:rsidP="00B52B45">
            <w:pPr>
              <w:jc w:val="center"/>
              <w:rPr>
                <w:rFonts w:ascii="Times New Roman" w:hAnsi="Times New Roman" w:cs="Times New Roman"/>
                <w:sz w:val="24"/>
                <w:szCs w:val="24"/>
              </w:rPr>
            </w:pPr>
            <w:r>
              <w:rPr>
                <w:rFonts w:ascii="Times New Roman" w:hAnsi="Times New Roman" w:cs="Times New Roman"/>
                <w:sz w:val="24"/>
                <w:szCs w:val="24"/>
              </w:rPr>
              <w:t xml:space="preserve">Коефіцієнт розрахункової платоспроможності </w:t>
            </w:r>
            <w:r w:rsidRPr="00A635E7">
              <w:rPr>
                <w:rFonts w:ascii="Times New Roman" w:hAnsi="Times New Roman" w:cs="Times New Roman"/>
                <w:sz w:val="24"/>
                <w:szCs w:val="24"/>
              </w:rPr>
              <w:t>(р.ф.1. 1195/1695)</w:t>
            </w:r>
          </w:p>
        </w:tc>
        <w:tc>
          <w:tcPr>
            <w:tcW w:w="418" w:type="pct"/>
            <w:vAlign w:val="center"/>
          </w:tcPr>
          <w:p w14:paraId="762EA400"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14,06</w:t>
            </w:r>
          </w:p>
        </w:tc>
        <w:tc>
          <w:tcPr>
            <w:tcW w:w="459" w:type="pct"/>
            <w:vAlign w:val="center"/>
          </w:tcPr>
          <w:p w14:paraId="765697B9"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10,057</w:t>
            </w:r>
          </w:p>
        </w:tc>
        <w:tc>
          <w:tcPr>
            <w:tcW w:w="459" w:type="pct"/>
            <w:vAlign w:val="center"/>
          </w:tcPr>
          <w:p w14:paraId="73077AA2"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11,389</w:t>
            </w:r>
          </w:p>
        </w:tc>
        <w:tc>
          <w:tcPr>
            <w:tcW w:w="620" w:type="pct"/>
            <w:shd w:val="clear" w:color="auto" w:fill="auto"/>
            <w:vAlign w:val="center"/>
          </w:tcPr>
          <w:p w14:paraId="00F87E62"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11,6</w:t>
            </w:r>
          </w:p>
        </w:tc>
        <w:tc>
          <w:tcPr>
            <w:tcW w:w="669" w:type="pct"/>
            <w:shd w:val="clear" w:color="auto" w:fill="auto"/>
            <w:vAlign w:val="center"/>
          </w:tcPr>
          <w:p w14:paraId="58152DDF"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12,5</w:t>
            </w:r>
          </w:p>
        </w:tc>
      </w:tr>
      <w:tr w:rsidR="004551A7" w:rsidRPr="00A635E7" w14:paraId="0896C4C6" w14:textId="77777777" w:rsidTr="002F4EE9">
        <w:trPr>
          <w:jc w:val="center"/>
        </w:trPr>
        <w:tc>
          <w:tcPr>
            <w:tcW w:w="2376" w:type="pct"/>
            <w:vAlign w:val="center"/>
          </w:tcPr>
          <w:p w14:paraId="394C160B" w14:textId="77777777" w:rsidR="00B52B45" w:rsidRPr="00A635E7" w:rsidRDefault="00B52B45" w:rsidP="005D2E50">
            <w:pPr>
              <w:jc w:val="center"/>
              <w:rPr>
                <w:rFonts w:ascii="Times New Roman" w:hAnsi="Times New Roman" w:cs="Times New Roman"/>
                <w:sz w:val="24"/>
                <w:szCs w:val="24"/>
              </w:rPr>
            </w:pPr>
            <w:r w:rsidRPr="00A635E7">
              <w:rPr>
                <w:rFonts w:ascii="Times New Roman" w:hAnsi="Times New Roman" w:cs="Times New Roman"/>
                <w:sz w:val="24"/>
                <w:szCs w:val="24"/>
              </w:rPr>
              <w:t>Коефіцієнт ліквідної платоспроможності (р.ф.1. 1195/ (1595+1695))</w:t>
            </w:r>
          </w:p>
        </w:tc>
        <w:tc>
          <w:tcPr>
            <w:tcW w:w="418" w:type="pct"/>
            <w:vAlign w:val="center"/>
          </w:tcPr>
          <w:p w14:paraId="36F6822F"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11,296</w:t>
            </w:r>
          </w:p>
        </w:tc>
        <w:tc>
          <w:tcPr>
            <w:tcW w:w="459" w:type="pct"/>
            <w:vAlign w:val="center"/>
          </w:tcPr>
          <w:p w14:paraId="29ED04EA"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6,562</w:t>
            </w:r>
          </w:p>
        </w:tc>
        <w:tc>
          <w:tcPr>
            <w:tcW w:w="459" w:type="pct"/>
            <w:vAlign w:val="center"/>
          </w:tcPr>
          <w:p w14:paraId="04E2558F" w14:textId="77777777" w:rsidR="00B52B45" w:rsidRPr="00A635E7" w:rsidRDefault="00B52B45" w:rsidP="002F4EE9">
            <w:pPr>
              <w:ind w:left="-249" w:right="-297"/>
              <w:jc w:val="center"/>
              <w:rPr>
                <w:rFonts w:ascii="Times New Roman" w:hAnsi="Times New Roman" w:cs="Times New Roman"/>
                <w:sz w:val="24"/>
                <w:szCs w:val="24"/>
              </w:rPr>
            </w:pPr>
            <w:r w:rsidRPr="00A635E7">
              <w:rPr>
                <w:rFonts w:ascii="Times New Roman" w:hAnsi="Times New Roman" w:cs="Times New Roman"/>
                <w:sz w:val="24"/>
                <w:szCs w:val="24"/>
              </w:rPr>
              <w:t>6,542</w:t>
            </w:r>
          </w:p>
        </w:tc>
        <w:tc>
          <w:tcPr>
            <w:tcW w:w="620" w:type="pct"/>
            <w:shd w:val="clear" w:color="auto" w:fill="auto"/>
            <w:vAlign w:val="center"/>
          </w:tcPr>
          <w:p w14:paraId="79F90C89"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25,6</w:t>
            </w:r>
          </w:p>
        </w:tc>
        <w:tc>
          <w:tcPr>
            <w:tcW w:w="669" w:type="pct"/>
            <w:shd w:val="clear" w:color="auto" w:fill="auto"/>
            <w:vAlign w:val="center"/>
          </w:tcPr>
          <w:p w14:paraId="6262EFCF" w14:textId="77777777" w:rsidR="00B52B45" w:rsidRPr="00A635E7" w:rsidRDefault="00B52B45" w:rsidP="005D2E50">
            <w:pPr>
              <w:jc w:val="center"/>
              <w:rPr>
                <w:rFonts w:ascii="Times New Roman" w:hAnsi="Times New Roman" w:cs="Times New Roman"/>
                <w:color w:val="000000"/>
                <w:sz w:val="24"/>
                <w:szCs w:val="24"/>
              </w:rPr>
            </w:pPr>
            <w:r w:rsidRPr="00A635E7">
              <w:rPr>
                <w:rFonts w:ascii="Times New Roman" w:hAnsi="Times New Roman" w:cs="Times New Roman"/>
                <w:color w:val="000000"/>
                <w:sz w:val="24"/>
                <w:szCs w:val="24"/>
              </w:rPr>
              <w:t>0,8</w:t>
            </w:r>
          </w:p>
        </w:tc>
      </w:tr>
    </w:tbl>
    <w:p w14:paraId="1B079AFA" w14:textId="77777777" w:rsidR="00F438D2" w:rsidRDefault="00F438D2" w:rsidP="00C16489">
      <w:pPr>
        <w:spacing w:after="0" w:line="240" w:lineRule="auto"/>
        <w:ind w:firstLine="709"/>
        <w:rPr>
          <w:rFonts w:ascii="Times New Roman" w:eastAsia="Times New Roman" w:hAnsi="Times New Roman" w:cs="Times New Roman"/>
          <w:i/>
          <w:sz w:val="24"/>
          <w:szCs w:val="24"/>
          <w:lang w:eastAsia="ru-RU"/>
        </w:rPr>
      </w:pPr>
      <w:r w:rsidRPr="00F438D2">
        <w:rPr>
          <w:rFonts w:ascii="Times New Roman" w:eastAsia="Times New Roman" w:hAnsi="Times New Roman" w:cs="Times New Roman"/>
          <w:i/>
          <w:sz w:val="24"/>
          <w:szCs w:val="24"/>
          <w:lang w:eastAsia="ru-RU"/>
        </w:rPr>
        <w:t xml:space="preserve">Джерело: </w:t>
      </w:r>
      <w:r w:rsidR="00F735EF" w:rsidRPr="00F735EF">
        <w:rPr>
          <w:rFonts w:ascii="Times New Roman" w:eastAsia="Times New Roman" w:hAnsi="Times New Roman" w:cs="Times New Roman"/>
          <w:i/>
          <w:sz w:val="24"/>
          <w:szCs w:val="24"/>
          <w:lang w:eastAsia="ru-RU"/>
        </w:rPr>
        <w:t>складено автором на основі джерел [</w:t>
      </w:r>
      <w:r w:rsidR="00672BB2" w:rsidRPr="00312436">
        <w:rPr>
          <w:rFonts w:ascii="Times New Roman" w:eastAsia="Times New Roman" w:hAnsi="Times New Roman" w:cs="Times New Roman"/>
          <w:i/>
          <w:sz w:val="24"/>
          <w:szCs w:val="24"/>
          <w:lang w:val="ru-RU" w:eastAsia="ru-RU"/>
        </w:rPr>
        <w:t>4</w:t>
      </w:r>
      <w:r w:rsidR="00F735EF" w:rsidRPr="00F735EF">
        <w:rPr>
          <w:rFonts w:ascii="Times New Roman" w:eastAsia="Times New Roman" w:hAnsi="Times New Roman" w:cs="Times New Roman"/>
          <w:i/>
          <w:sz w:val="24"/>
          <w:szCs w:val="24"/>
          <w:lang w:eastAsia="ru-RU"/>
        </w:rPr>
        <w:t>,</w:t>
      </w:r>
      <w:r w:rsidR="00672BB2">
        <w:rPr>
          <w:rFonts w:ascii="Times New Roman" w:eastAsia="Times New Roman" w:hAnsi="Times New Roman" w:cs="Times New Roman"/>
          <w:i/>
          <w:sz w:val="24"/>
          <w:szCs w:val="24"/>
          <w:lang w:eastAsia="ru-RU"/>
        </w:rPr>
        <w:t>5,6</w:t>
      </w:r>
      <w:r w:rsidR="00F735EF" w:rsidRPr="00F735EF">
        <w:rPr>
          <w:rFonts w:ascii="Times New Roman" w:eastAsia="Times New Roman" w:hAnsi="Times New Roman" w:cs="Times New Roman"/>
          <w:i/>
          <w:sz w:val="24"/>
          <w:szCs w:val="24"/>
          <w:lang w:eastAsia="ru-RU"/>
        </w:rPr>
        <w:t>]</w:t>
      </w:r>
    </w:p>
    <w:p w14:paraId="0DD12165" w14:textId="77777777" w:rsidR="00F438D2" w:rsidRPr="00F438D2" w:rsidRDefault="00F438D2" w:rsidP="0050587B">
      <w:pPr>
        <w:spacing w:after="0" w:line="360" w:lineRule="auto"/>
        <w:ind w:firstLine="709"/>
        <w:jc w:val="both"/>
        <w:rPr>
          <w:rFonts w:ascii="Times New Roman" w:eastAsia="Times New Roman" w:hAnsi="Times New Roman" w:cs="Times New Roman"/>
          <w:i/>
          <w:sz w:val="24"/>
          <w:szCs w:val="24"/>
          <w:lang w:eastAsia="ru-RU"/>
        </w:rPr>
      </w:pPr>
    </w:p>
    <w:p w14:paraId="2AFAD87D" w14:textId="77777777" w:rsidR="00A635E7" w:rsidRDefault="00A635E7" w:rsidP="0050587B">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На основі табл.2.5 будуємо рис.2.</w:t>
      </w:r>
      <w:r w:rsidR="002F4EE9">
        <w:rPr>
          <w:rFonts w:ascii="Times New Roman" w:eastAsia="Times New Roman" w:hAnsi="Times New Roman" w:cs="Times New Roman"/>
          <w:sz w:val="28"/>
          <w:szCs w:val="28"/>
          <w:lang w:eastAsia="ru-RU"/>
        </w:rPr>
        <w:t>7</w:t>
      </w:r>
      <w:r w:rsidRPr="00A635E7">
        <w:rPr>
          <w:rFonts w:ascii="Times New Roman" w:eastAsia="Times New Roman" w:hAnsi="Times New Roman" w:cs="Times New Roman"/>
          <w:sz w:val="28"/>
          <w:szCs w:val="28"/>
          <w:lang w:eastAsia="ru-RU"/>
        </w:rPr>
        <w:t>. на якому наведена саме динаміка показників платоспроможності</w:t>
      </w:r>
      <w:r w:rsidRPr="00A635E7">
        <w:t xml:space="preserve"> </w:t>
      </w:r>
      <w:r w:rsidRPr="00A635E7">
        <w:rPr>
          <w:rFonts w:ascii="Times New Roman" w:eastAsia="Times New Roman" w:hAnsi="Times New Roman" w:cs="Times New Roman"/>
          <w:sz w:val="28"/>
          <w:szCs w:val="28"/>
          <w:lang w:eastAsia="ru-RU"/>
        </w:rPr>
        <w:t>ДП «Украерорух»  за 2016-2018 рр.</w:t>
      </w:r>
    </w:p>
    <w:p w14:paraId="7450011C" w14:textId="77777777" w:rsidR="00236C47" w:rsidRPr="00236C47" w:rsidRDefault="00236C47" w:rsidP="00F438D2">
      <w:pPr>
        <w:spacing w:after="0" w:line="360" w:lineRule="auto"/>
        <w:ind w:firstLine="709"/>
        <w:jc w:val="both"/>
        <w:rPr>
          <w:rFonts w:ascii="Times New Roman" w:eastAsia="Times New Roman" w:hAnsi="Times New Roman" w:cs="Times New Roman"/>
          <w:sz w:val="24"/>
          <w:szCs w:val="24"/>
          <w:lang w:eastAsia="ru-RU"/>
        </w:rPr>
      </w:pPr>
    </w:p>
    <w:p w14:paraId="3C4776E0" w14:textId="77777777" w:rsidR="00A635E7" w:rsidRPr="00A635E7" w:rsidRDefault="00A635E7" w:rsidP="00A635E7">
      <w:pPr>
        <w:spacing w:after="0" w:line="360" w:lineRule="auto"/>
        <w:jc w:val="center"/>
        <w:rPr>
          <w:rFonts w:ascii="Times New Roman" w:eastAsia="Times New Roman" w:hAnsi="Times New Roman" w:cs="Times New Roman"/>
          <w:i/>
          <w:sz w:val="28"/>
          <w:szCs w:val="28"/>
          <w:lang w:eastAsia="ru-RU"/>
        </w:rPr>
      </w:pPr>
      <w:r w:rsidRPr="00A635E7">
        <w:rPr>
          <w:noProof/>
          <w:lang w:eastAsia="uk-UA"/>
        </w:rPr>
        <w:lastRenderedPageBreak/>
        <w:drawing>
          <wp:inline distT="0" distB="0" distL="0" distR="0" wp14:anchorId="1F95CD52" wp14:editId="0D70DDB2">
            <wp:extent cx="5886450" cy="2804160"/>
            <wp:effectExtent l="0" t="0" r="0" b="1524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CA831D7" w14:textId="77777777" w:rsidR="00A635E7" w:rsidRPr="0050587B" w:rsidRDefault="00673C8B" w:rsidP="00236C47">
      <w:pPr>
        <w:spacing w:after="0" w:line="240" w:lineRule="auto"/>
        <w:ind w:firstLine="709"/>
        <w:jc w:val="both"/>
        <w:rPr>
          <w:rFonts w:ascii="Times New Roman" w:eastAsia="Times New Roman" w:hAnsi="Times New Roman" w:cs="Times New Roman"/>
          <w:sz w:val="28"/>
          <w:szCs w:val="28"/>
          <w:lang w:eastAsia="ru-RU"/>
        </w:rPr>
      </w:pPr>
      <w:r w:rsidRPr="0050587B">
        <w:rPr>
          <w:rFonts w:ascii="Times New Roman" w:eastAsia="Times New Roman" w:hAnsi="Times New Roman" w:cs="Times New Roman"/>
          <w:sz w:val="28"/>
          <w:szCs w:val="28"/>
          <w:lang w:eastAsia="ru-RU"/>
        </w:rPr>
        <w:t>Рис. 2.</w:t>
      </w:r>
      <w:r w:rsidR="002F4EE9">
        <w:rPr>
          <w:rFonts w:ascii="Times New Roman" w:eastAsia="Times New Roman" w:hAnsi="Times New Roman" w:cs="Times New Roman"/>
          <w:sz w:val="28"/>
          <w:szCs w:val="28"/>
          <w:lang w:eastAsia="ru-RU"/>
        </w:rPr>
        <w:t>7</w:t>
      </w:r>
      <w:r w:rsidR="0004417A" w:rsidRPr="0050587B">
        <w:rPr>
          <w:rFonts w:ascii="Times New Roman" w:eastAsia="Times New Roman" w:hAnsi="Times New Roman" w:cs="Times New Roman"/>
          <w:sz w:val="28"/>
          <w:szCs w:val="28"/>
          <w:lang w:eastAsia="ru-RU"/>
        </w:rPr>
        <w:t>.</w:t>
      </w:r>
      <w:r w:rsidR="00A635E7" w:rsidRPr="0050587B">
        <w:rPr>
          <w:rFonts w:ascii="Times New Roman" w:eastAsia="Times New Roman" w:hAnsi="Times New Roman" w:cs="Times New Roman"/>
          <w:sz w:val="28"/>
          <w:szCs w:val="28"/>
          <w:lang w:eastAsia="ru-RU"/>
        </w:rPr>
        <w:t xml:space="preserve"> Динаміка показників платоспроможності ДП «Украерорух»  за 2016-2018 рр.</w:t>
      </w:r>
    </w:p>
    <w:p w14:paraId="7B8CBD00" w14:textId="77777777" w:rsidR="00236C47" w:rsidRDefault="00236C47" w:rsidP="00236C47">
      <w:pPr>
        <w:spacing w:after="0" w:line="240" w:lineRule="auto"/>
        <w:ind w:firstLine="709"/>
        <w:jc w:val="both"/>
        <w:rPr>
          <w:rFonts w:ascii="Times New Roman" w:eastAsia="Times New Roman" w:hAnsi="Times New Roman" w:cs="Times New Roman"/>
          <w:i/>
          <w:sz w:val="24"/>
          <w:szCs w:val="24"/>
          <w:lang w:eastAsia="ru-RU"/>
        </w:rPr>
      </w:pPr>
      <w:r w:rsidRPr="00236C47">
        <w:rPr>
          <w:rFonts w:ascii="Times New Roman" w:eastAsia="Times New Roman" w:hAnsi="Times New Roman" w:cs="Times New Roman"/>
          <w:i/>
          <w:sz w:val="24"/>
          <w:szCs w:val="24"/>
          <w:lang w:eastAsia="ru-RU"/>
        </w:rPr>
        <w:t>Джерело: складено а</w:t>
      </w:r>
      <w:r w:rsidR="00DC1DFD">
        <w:rPr>
          <w:rFonts w:ascii="Times New Roman" w:eastAsia="Times New Roman" w:hAnsi="Times New Roman" w:cs="Times New Roman"/>
          <w:i/>
          <w:sz w:val="24"/>
          <w:szCs w:val="24"/>
          <w:lang w:eastAsia="ru-RU"/>
        </w:rPr>
        <w:t>втором на основі даних табл. 2.5</w:t>
      </w:r>
      <w:r w:rsidRPr="00236C47">
        <w:rPr>
          <w:rFonts w:ascii="Times New Roman" w:eastAsia="Times New Roman" w:hAnsi="Times New Roman" w:cs="Times New Roman"/>
          <w:i/>
          <w:sz w:val="24"/>
          <w:szCs w:val="24"/>
          <w:lang w:eastAsia="ru-RU"/>
        </w:rPr>
        <w:t>.</w:t>
      </w:r>
    </w:p>
    <w:p w14:paraId="613B962B" w14:textId="77777777" w:rsidR="00E20AEE" w:rsidRPr="00236C47" w:rsidRDefault="00E20AEE" w:rsidP="00E20AEE">
      <w:pPr>
        <w:spacing w:after="0" w:line="360" w:lineRule="auto"/>
        <w:ind w:firstLine="709"/>
        <w:jc w:val="both"/>
        <w:rPr>
          <w:rFonts w:ascii="Times New Roman" w:eastAsia="Times New Roman" w:hAnsi="Times New Roman" w:cs="Times New Roman"/>
          <w:i/>
          <w:sz w:val="24"/>
          <w:szCs w:val="24"/>
          <w:lang w:eastAsia="ru-RU"/>
        </w:rPr>
      </w:pPr>
    </w:p>
    <w:p w14:paraId="45FCE27C" w14:textId="4571E9CE" w:rsidR="00A635E7" w:rsidRPr="00A635E7" w:rsidRDefault="00A635E7" w:rsidP="00E20AEE">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Отже, з рис.</w:t>
      </w:r>
      <w:r w:rsidR="002B46F7">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2.</w:t>
      </w:r>
      <w:r w:rsidR="002F4EE9">
        <w:rPr>
          <w:rFonts w:ascii="Times New Roman" w:eastAsia="Times New Roman" w:hAnsi="Times New Roman" w:cs="Times New Roman"/>
          <w:sz w:val="28"/>
          <w:szCs w:val="28"/>
          <w:lang w:eastAsia="ru-RU"/>
        </w:rPr>
        <w:t>7.</w:t>
      </w:r>
      <w:r w:rsidRPr="00A635E7">
        <w:rPr>
          <w:rFonts w:ascii="Times New Roman" w:eastAsia="Times New Roman" w:hAnsi="Times New Roman" w:cs="Times New Roman"/>
          <w:sz w:val="28"/>
          <w:szCs w:val="28"/>
          <w:lang w:eastAsia="ru-RU"/>
        </w:rPr>
        <w:t xml:space="preserve"> помітно</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коефіцієнти грошової, розрахункової та ліквідної платоспроможності зменшуються, але в даному випадку це не критично для  ДП «Украерорух» тому що нормативні значення коефіцієнтів становлять: Кг.п.</w:t>
      </w:r>
      <w:r w:rsidR="002B46F7">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(0,2-0,3); Кр.п.</w:t>
      </w:r>
      <w:r w:rsidR="002B46F7">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(0,8-1,0); Кл.п.</w:t>
      </w:r>
      <w:r w:rsidR="002B46F7">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(2,0-3,0), а значення по підприємству набагато вищі, а це демонструє відсутність заборгованостей, зростання збуту послуг та власного капіталу та зумовлює підвищення  фінансового стану ДП «Украерорух».</w:t>
      </w:r>
    </w:p>
    <w:p w14:paraId="58A8D759" w14:textId="77777777" w:rsidR="00C16489" w:rsidRDefault="00A635E7" w:rsidP="00C16489">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Для</w:t>
      </w:r>
      <w:r w:rsidRPr="00A635E7">
        <w:t xml:space="preserve"> </w:t>
      </w:r>
      <w:r w:rsidRPr="00A635E7">
        <w:rPr>
          <w:rFonts w:ascii="Times New Roman" w:hAnsi="Times New Roman" w:cs="Times New Roman"/>
          <w:sz w:val="28"/>
          <w:szCs w:val="28"/>
        </w:rPr>
        <w:t xml:space="preserve">визначення рівня </w:t>
      </w:r>
      <w:r w:rsidRPr="00A635E7">
        <w:rPr>
          <w:rFonts w:ascii="Times New Roman" w:eastAsia="Times New Roman" w:hAnsi="Times New Roman" w:cs="Times New Roman"/>
          <w:sz w:val="28"/>
          <w:szCs w:val="28"/>
          <w:lang w:eastAsia="ru-RU"/>
        </w:rPr>
        <w:t>покриття зобов'язань підприємства активами потрібно проаналізувати показники балансу ліквідності</w:t>
      </w:r>
      <w:r w:rsidRPr="00A635E7">
        <w:t xml:space="preserve"> </w:t>
      </w:r>
      <w:r w:rsidRPr="00A635E7">
        <w:rPr>
          <w:rFonts w:ascii="Times New Roman" w:eastAsia="Times New Roman" w:hAnsi="Times New Roman" w:cs="Times New Roman"/>
          <w:sz w:val="28"/>
          <w:szCs w:val="28"/>
          <w:lang w:eastAsia="ru-RU"/>
        </w:rPr>
        <w:t>ДП «Украерорух»   (табл. 2.6).</w:t>
      </w:r>
    </w:p>
    <w:p w14:paraId="1353FEA2" w14:textId="2A2E98CE" w:rsidR="00A635E7" w:rsidRPr="0050587B" w:rsidRDefault="00A635E7" w:rsidP="00C16489">
      <w:pPr>
        <w:spacing w:after="0" w:line="360" w:lineRule="auto"/>
        <w:ind w:firstLine="709"/>
        <w:jc w:val="right"/>
        <w:rPr>
          <w:rFonts w:ascii="Times New Roman" w:eastAsia="Times New Roman" w:hAnsi="Times New Roman" w:cs="Times New Roman"/>
          <w:sz w:val="28"/>
          <w:szCs w:val="28"/>
          <w:lang w:eastAsia="ru-RU"/>
        </w:rPr>
      </w:pPr>
      <w:r w:rsidRPr="0050587B">
        <w:rPr>
          <w:rFonts w:ascii="Times New Roman" w:eastAsia="Times New Roman" w:hAnsi="Times New Roman" w:cs="Times New Roman"/>
          <w:sz w:val="28"/>
          <w:szCs w:val="28"/>
          <w:lang w:eastAsia="ru-RU"/>
        </w:rPr>
        <w:t xml:space="preserve">Таблиця 2.6 </w:t>
      </w:r>
    </w:p>
    <w:p w14:paraId="185C3F48" w14:textId="77777777" w:rsidR="00A635E7" w:rsidRPr="0050587B" w:rsidRDefault="00A635E7" w:rsidP="00A635E7">
      <w:pPr>
        <w:spacing w:after="0" w:line="360" w:lineRule="auto"/>
        <w:jc w:val="center"/>
        <w:rPr>
          <w:rFonts w:ascii="Times New Roman" w:eastAsia="Times New Roman" w:hAnsi="Times New Roman" w:cs="Times New Roman"/>
          <w:sz w:val="28"/>
          <w:szCs w:val="28"/>
          <w:lang w:eastAsia="ru-RU"/>
        </w:rPr>
      </w:pPr>
      <w:r w:rsidRPr="0050587B">
        <w:rPr>
          <w:rFonts w:ascii="Times New Roman" w:eastAsia="Times New Roman" w:hAnsi="Times New Roman" w:cs="Times New Roman"/>
          <w:sz w:val="28"/>
          <w:szCs w:val="28"/>
          <w:lang w:eastAsia="ru-RU"/>
        </w:rPr>
        <w:t>Баланс ліквідності ДП «Украерорух» за 2016-2018 рр.</w:t>
      </w:r>
      <w:r w:rsidR="007223AB" w:rsidRPr="007223AB">
        <w:rPr>
          <w:rFonts w:ascii="Times New Roman" w:eastAsia="Times New Roman" w:hAnsi="Times New Roman" w:cs="Times New Roman"/>
          <w:sz w:val="28"/>
          <w:szCs w:val="28"/>
          <w:lang w:val="ru-RU" w:eastAsia="ru-RU"/>
        </w:rPr>
        <w:t>,</w:t>
      </w:r>
      <w:r w:rsidRPr="0050587B">
        <w:rPr>
          <w:rFonts w:ascii="Times New Roman" w:eastAsia="Times New Roman" w:hAnsi="Times New Roman" w:cs="Times New Roman"/>
          <w:sz w:val="28"/>
          <w:szCs w:val="28"/>
          <w:lang w:eastAsia="ru-RU"/>
        </w:rPr>
        <w:t xml:space="preserve"> (тис. грн.)</w:t>
      </w:r>
    </w:p>
    <w:tbl>
      <w:tblPr>
        <w:tblStyle w:val="12"/>
        <w:tblW w:w="9634" w:type="dxa"/>
        <w:jc w:val="center"/>
        <w:tblLayout w:type="fixed"/>
        <w:tblLook w:val="04A0" w:firstRow="1" w:lastRow="0" w:firstColumn="1" w:lastColumn="0" w:noHBand="0" w:noVBand="1"/>
      </w:tblPr>
      <w:tblGrid>
        <w:gridCol w:w="421"/>
        <w:gridCol w:w="2551"/>
        <w:gridCol w:w="992"/>
        <w:gridCol w:w="993"/>
        <w:gridCol w:w="992"/>
        <w:gridCol w:w="1134"/>
        <w:gridCol w:w="709"/>
        <w:gridCol w:w="1134"/>
        <w:gridCol w:w="708"/>
      </w:tblGrid>
      <w:tr w:rsidR="00A635E7" w:rsidRPr="00A635E7" w14:paraId="593AD81C" w14:textId="77777777" w:rsidTr="007223AB">
        <w:trPr>
          <w:trHeight w:val="300"/>
          <w:jc w:val="center"/>
        </w:trPr>
        <w:tc>
          <w:tcPr>
            <w:tcW w:w="2972" w:type="dxa"/>
            <w:gridSpan w:val="2"/>
            <w:vMerge w:val="restart"/>
            <w:vAlign w:val="center"/>
          </w:tcPr>
          <w:p w14:paraId="25F46A00" w14:textId="77777777" w:rsidR="00A635E7" w:rsidRPr="00E34232" w:rsidRDefault="00A635E7" w:rsidP="00A635E7">
            <w:pPr>
              <w:jc w:val="center"/>
              <w:rPr>
                <w:color w:val="000000"/>
                <w:sz w:val="24"/>
                <w:szCs w:val="24"/>
                <w:u w:color="000000"/>
              </w:rPr>
            </w:pPr>
            <w:r w:rsidRPr="00E34232">
              <w:rPr>
                <w:color w:val="000000"/>
                <w:sz w:val="24"/>
                <w:szCs w:val="24"/>
                <w:u w:color="000000"/>
              </w:rPr>
              <w:t>Стаття</w:t>
            </w:r>
          </w:p>
        </w:tc>
        <w:tc>
          <w:tcPr>
            <w:tcW w:w="2977" w:type="dxa"/>
            <w:gridSpan w:val="3"/>
            <w:vMerge w:val="restart"/>
            <w:vAlign w:val="center"/>
          </w:tcPr>
          <w:p w14:paraId="2C93485C" w14:textId="77777777" w:rsidR="00A635E7" w:rsidRPr="00E34232" w:rsidRDefault="00A635E7" w:rsidP="00A635E7">
            <w:pPr>
              <w:jc w:val="center"/>
              <w:rPr>
                <w:color w:val="000000"/>
                <w:sz w:val="24"/>
                <w:szCs w:val="24"/>
                <w:u w:color="000000"/>
              </w:rPr>
            </w:pPr>
            <w:r w:rsidRPr="00E34232">
              <w:rPr>
                <w:color w:val="000000"/>
                <w:sz w:val="24"/>
                <w:szCs w:val="24"/>
                <w:u w:color="000000"/>
              </w:rPr>
              <w:t>Значення</w:t>
            </w:r>
          </w:p>
        </w:tc>
        <w:tc>
          <w:tcPr>
            <w:tcW w:w="3685" w:type="dxa"/>
            <w:gridSpan w:val="4"/>
            <w:vAlign w:val="center"/>
          </w:tcPr>
          <w:p w14:paraId="294BBA67" w14:textId="77777777" w:rsidR="00A635E7" w:rsidRPr="00E34232" w:rsidRDefault="00A635E7" w:rsidP="00A635E7">
            <w:pPr>
              <w:jc w:val="center"/>
              <w:rPr>
                <w:color w:val="000000"/>
                <w:sz w:val="24"/>
                <w:szCs w:val="24"/>
                <w:u w:color="000000"/>
              </w:rPr>
            </w:pPr>
            <w:r w:rsidRPr="00E34232">
              <w:rPr>
                <w:color w:val="000000"/>
                <w:sz w:val="24"/>
                <w:szCs w:val="24"/>
                <w:u w:color="000000"/>
              </w:rPr>
              <w:t>Відхилення, +,-</w:t>
            </w:r>
          </w:p>
        </w:tc>
      </w:tr>
      <w:tr w:rsidR="00A635E7" w:rsidRPr="00A635E7" w14:paraId="19F26F0A" w14:textId="77777777" w:rsidTr="007223AB">
        <w:trPr>
          <w:trHeight w:val="300"/>
          <w:jc w:val="center"/>
        </w:trPr>
        <w:tc>
          <w:tcPr>
            <w:tcW w:w="2972" w:type="dxa"/>
            <w:gridSpan w:val="2"/>
            <w:vMerge/>
            <w:vAlign w:val="center"/>
          </w:tcPr>
          <w:p w14:paraId="41818A15" w14:textId="77777777" w:rsidR="00A635E7" w:rsidRPr="00E34232" w:rsidRDefault="00A635E7" w:rsidP="00A635E7">
            <w:pPr>
              <w:jc w:val="center"/>
              <w:rPr>
                <w:color w:val="000000"/>
                <w:sz w:val="24"/>
                <w:szCs w:val="24"/>
                <w:u w:color="000000"/>
              </w:rPr>
            </w:pPr>
          </w:p>
        </w:tc>
        <w:tc>
          <w:tcPr>
            <w:tcW w:w="2977" w:type="dxa"/>
            <w:gridSpan w:val="3"/>
            <w:vMerge/>
            <w:vAlign w:val="center"/>
          </w:tcPr>
          <w:p w14:paraId="219B0E4A" w14:textId="77777777" w:rsidR="00A635E7" w:rsidRPr="00E34232" w:rsidRDefault="00A635E7" w:rsidP="00A635E7">
            <w:pPr>
              <w:jc w:val="center"/>
              <w:rPr>
                <w:color w:val="000000"/>
                <w:sz w:val="24"/>
                <w:szCs w:val="24"/>
                <w:u w:color="000000"/>
              </w:rPr>
            </w:pPr>
          </w:p>
        </w:tc>
        <w:tc>
          <w:tcPr>
            <w:tcW w:w="1843" w:type="dxa"/>
            <w:gridSpan w:val="2"/>
            <w:vAlign w:val="center"/>
          </w:tcPr>
          <w:p w14:paraId="547FEB5F" w14:textId="77777777" w:rsidR="00A635E7" w:rsidRPr="00E34232" w:rsidRDefault="00A635E7" w:rsidP="007223AB">
            <w:pPr>
              <w:ind w:left="-114" w:right="-105"/>
              <w:jc w:val="center"/>
              <w:rPr>
                <w:color w:val="000000"/>
                <w:sz w:val="24"/>
                <w:szCs w:val="24"/>
                <w:u w:color="000000"/>
              </w:rPr>
            </w:pPr>
            <w:r w:rsidRPr="00E34232">
              <w:rPr>
                <w:color w:val="000000"/>
                <w:sz w:val="24"/>
                <w:szCs w:val="24"/>
                <w:u w:color="000000"/>
              </w:rPr>
              <w:t>2017р. від 2016р.</w:t>
            </w:r>
          </w:p>
        </w:tc>
        <w:tc>
          <w:tcPr>
            <w:tcW w:w="1842" w:type="dxa"/>
            <w:gridSpan w:val="2"/>
            <w:vAlign w:val="center"/>
          </w:tcPr>
          <w:p w14:paraId="4A758815" w14:textId="77777777" w:rsidR="00A635E7" w:rsidRPr="00E34232" w:rsidRDefault="00A635E7" w:rsidP="007223AB">
            <w:pPr>
              <w:ind w:left="-114" w:right="-105"/>
              <w:jc w:val="center"/>
              <w:rPr>
                <w:color w:val="000000"/>
                <w:sz w:val="24"/>
                <w:szCs w:val="24"/>
                <w:u w:color="000000"/>
              </w:rPr>
            </w:pPr>
            <w:r w:rsidRPr="00E34232">
              <w:rPr>
                <w:color w:val="000000"/>
                <w:sz w:val="24"/>
                <w:szCs w:val="24"/>
                <w:u w:color="000000"/>
              </w:rPr>
              <w:t>2018р. від 2017р.</w:t>
            </w:r>
          </w:p>
        </w:tc>
      </w:tr>
      <w:tr w:rsidR="00A635E7" w:rsidRPr="00A635E7" w14:paraId="30C9C64A" w14:textId="77777777" w:rsidTr="007223AB">
        <w:trPr>
          <w:trHeight w:val="237"/>
          <w:jc w:val="center"/>
        </w:trPr>
        <w:tc>
          <w:tcPr>
            <w:tcW w:w="2972" w:type="dxa"/>
            <w:gridSpan w:val="2"/>
            <w:vMerge/>
            <w:vAlign w:val="center"/>
          </w:tcPr>
          <w:p w14:paraId="049A8B35" w14:textId="77777777" w:rsidR="00A635E7" w:rsidRPr="00E34232" w:rsidRDefault="00A635E7" w:rsidP="00A635E7">
            <w:pPr>
              <w:jc w:val="center"/>
              <w:rPr>
                <w:color w:val="000000"/>
                <w:sz w:val="24"/>
                <w:szCs w:val="24"/>
                <w:u w:color="000000"/>
              </w:rPr>
            </w:pPr>
          </w:p>
        </w:tc>
        <w:tc>
          <w:tcPr>
            <w:tcW w:w="992" w:type="dxa"/>
            <w:vAlign w:val="center"/>
          </w:tcPr>
          <w:p w14:paraId="37DB290D"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2016</w:t>
            </w:r>
            <w:r w:rsidR="007223AB">
              <w:rPr>
                <w:color w:val="000000"/>
                <w:sz w:val="24"/>
                <w:szCs w:val="24"/>
                <w:u w:color="000000"/>
              </w:rPr>
              <w:t>р.</w:t>
            </w:r>
          </w:p>
        </w:tc>
        <w:tc>
          <w:tcPr>
            <w:tcW w:w="993" w:type="dxa"/>
            <w:vAlign w:val="center"/>
          </w:tcPr>
          <w:p w14:paraId="6DC2A56C"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2017</w:t>
            </w:r>
            <w:r w:rsidR="007223AB">
              <w:rPr>
                <w:color w:val="000000"/>
                <w:sz w:val="24"/>
                <w:szCs w:val="24"/>
                <w:u w:color="000000"/>
              </w:rPr>
              <w:t>р.</w:t>
            </w:r>
          </w:p>
        </w:tc>
        <w:tc>
          <w:tcPr>
            <w:tcW w:w="992" w:type="dxa"/>
            <w:vAlign w:val="center"/>
          </w:tcPr>
          <w:p w14:paraId="5F5107EF"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2018</w:t>
            </w:r>
            <w:r w:rsidR="007223AB">
              <w:rPr>
                <w:color w:val="000000"/>
                <w:sz w:val="24"/>
                <w:szCs w:val="24"/>
                <w:u w:color="000000"/>
              </w:rPr>
              <w:t>р.</w:t>
            </w:r>
          </w:p>
        </w:tc>
        <w:tc>
          <w:tcPr>
            <w:tcW w:w="1134" w:type="dxa"/>
            <w:vAlign w:val="center"/>
          </w:tcPr>
          <w:p w14:paraId="42AA44A6"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тис. грн.</w:t>
            </w:r>
          </w:p>
        </w:tc>
        <w:tc>
          <w:tcPr>
            <w:tcW w:w="709" w:type="dxa"/>
            <w:vAlign w:val="center"/>
          </w:tcPr>
          <w:p w14:paraId="19187291"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w:t>
            </w:r>
          </w:p>
        </w:tc>
        <w:tc>
          <w:tcPr>
            <w:tcW w:w="1134" w:type="dxa"/>
            <w:vAlign w:val="center"/>
          </w:tcPr>
          <w:p w14:paraId="59EFEB7B"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тис. грн.</w:t>
            </w:r>
          </w:p>
        </w:tc>
        <w:tc>
          <w:tcPr>
            <w:tcW w:w="708" w:type="dxa"/>
            <w:vAlign w:val="center"/>
          </w:tcPr>
          <w:p w14:paraId="6429C079"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w:t>
            </w:r>
          </w:p>
        </w:tc>
      </w:tr>
      <w:tr w:rsidR="00A635E7" w:rsidRPr="00A635E7" w14:paraId="7B9484BC" w14:textId="77777777" w:rsidTr="00E34232">
        <w:trPr>
          <w:trHeight w:val="70"/>
          <w:jc w:val="center"/>
        </w:trPr>
        <w:tc>
          <w:tcPr>
            <w:tcW w:w="9634" w:type="dxa"/>
            <w:gridSpan w:val="9"/>
            <w:vAlign w:val="center"/>
          </w:tcPr>
          <w:p w14:paraId="47C8C0AD" w14:textId="77777777" w:rsidR="00A635E7" w:rsidRPr="007223AB" w:rsidRDefault="00A635E7" w:rsidP="007223AB">
            <w:pPr>
              <w:ind w:left="-106" w:right="-104"/>
              <w:jc w:val="center"/>
              <w:rPr>
                <w:iCs/>
                <w:color w:val="000000"/>
                <w:sz w:val="24"/>
                <w:szCs w:val="24"/>
                <w:u w:color="000000"/>
              </w:rPr>
            </w:pPr>
            <w:r w:rsidRPr="007223AB">
              <w:rPr>
                <w:iCs/>
                <w:color w:val="000000"/>
                <w:sz w:val="24"/>
                <w:szCs w:val="24"/>
                <w:u w:color="000000"/>
              </w:rPr>
              <w:t>Активи</w:t>
            </w:r>
          </w:p>
        </w:tc>
      </w:tr>
      <w:tr w:rsidR="00A635E7" w:rsidRPr="00A635E7" w14:paraId="71659889" w14:textId="77777777" w:rsidTr="001A29AA">
        <w:trPr>
          <w:trHeight w:val="900"/>
          <w:jc w:val="center"/>
        </w:trPr>
        <w:tc>
          <w:tcPr>
            <w:tcW w:w="421" w:type="dxa"/>
            <w:vAlign w:val="center"/>
          </w:tcPr>
          <w:p w14:paraId="0BB522FA" w14:textId="77777777" w:rsidR="00A635E7" w:rsidRPr="00E34232" w:rsidRDefault="00A635E7" w:rsidP="001A29AA">
            <w:pPr>
              <w:ind w:left="-108" w:right="-111"/>
              <w:jc w:val="center"/>
              <w:rPr>
                <w:color w:val="000000"/>
                <w:sz w:val="24"/>
                <w:szCs w:val="24"/>
                <w:u w:color="000000"/>
              </w:rPr>
            </w:pPr>
            <w:r w:rsidRPr="00E34232">
              <w:rPr>
                <w:color w:val="000000"/>
                <w:sz w:val="24"/>
                <w:szCs w:val="24"/>
                <w:u w:color="000000"/>
              </w:rPr>
              <w:t>А1</w:t>
            </w:r>
          </w:p>
        </w:tc>
        <w:tc>
          <w:tcPr>
            <w:tcW w:w="2551" w:type="dxa"/>
            <w:vAlign w:val="center"/>
          </w:tcPr>
          <w:p w14:paraId="3F0B7BE8" w14:textId="77777777" w:rsidR="007223AB" w:rsidRDefault="00A635E7" w:rsidP="00A635E7">
            <w:pPr>
              <w:jc w:val="center"/>
              <w:rPr>
                <w:color w:val="000000"/>
                <w:sz w:val="24"/>
                <w:szCs w:val="24"/>
                <w:u w:color="000000"/>
              </w:rPr>
            </w:pPr>
            <w:r w:rsidRPr="00E34232">
              <w:rPr>
                <w:color w:val="000000"/>
                <w:sz w:val="24"/>
                <w:szCs w:val="24"/>
                <w:u w:color="000000"/>
              </w:rPr>
              <w:t>Абсолютно ліквідні активи</w:t>
            </w:r>
          </w:p>
          <w:p w14:paraId="369D37C4" w14:textId="77777777" w:rsidR="00A635E7" w:rsidRPr="00E34232" w:rsidRDefault="00A635E7" w:rsidP="00A635E7">
            <w:pPr>
              <w:jc w:val="center"/>
              <w:rPr>
                <w:color w:val="000000"/>
                <w:sz w:val="24"/>
                <w:szCs w:val="24"/>
                <w:u w:color="000000"/>
              </w:rPr>
            </w:pPr>
            <w:r w:rsidRPr="00E34232">
              <w:rPr>
                <w:color w:val="000000"/>
                <w:sz w:val="24"/>
                <w:szCs w:val="24"/>
                <w:u w:color="000000"/>
              </w:rPr>
              <w:t xml:space="preserve"> (р.ф.1. 1160+1165)</w:t>
            </w:r>
          </w:p>
        </w:tc>
        <w:tc>
          <w:tcPr>
            <w:tcW w:w="992" w:type="dxa"/>
            <w:vAlign w:val="center"/>
          </w:tcPr>
          <w:p w14:paraId="487134CB"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1459826</w:t>
            </w:r>
          </w:p>
        </w:tc>
        <w:tc>
          <w:tcPr>
            <w:tcW w:w="993" w:type="dxa"/>
            <w:vAlign w:val="center"/>
          </w:tcPr>
          <w:p w14:paraId="3A031A60"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1567217</w:t>
            </w:r>
          </w:p>
        </w:tc>
        <w:tc>
          <w:tcPr>
            <w:tcW w:w="992" w:type="dxa"/>
            <w:vAlign w:val="center"/>
          </w:tcPr>
          <w:p w14:paraId="2417AB6B"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1687814</w:t>
            </w:r>
          </w:p>
        </w:tc>
        <w:tc>
          <w:tcPr>
            <w:tcW w:w="1134" w:type="dxa"/>
            <w:vAlign w:val="center"/>
          </w:tcPr>
          <w:p w14:paraId="3B17F9D8" w14:textId="77777777" w:rsidR="00A635E7" w:rsidRPr="00E34232" w:rsidRDefault="00A635E7" w:rsidP="007223AB">
            <w:pPr>
              <w:ind w:left="-106" w:right="-104"/>
              <w:jc w:val="center"/>
              <w:rPr>
                <w:sz w:val="24"/>
                <w:szCs w:val="24"/>
              </w:rPr>
            </w:pPr>
            <w:r w:rsidRPr="00E34232">
              <w:rPr>
                <w:sz w:val="24"/>
                <w:szCs w:val="24"/>
              </w:rPr>
              <w:t>107391</w:t>
            </w:r>
          </w:p>
        </w:tc>
        <w:tc>
          <w:tcPr>
            <w:tcW w:w="709" w:type="dxa"/>
            <w:tcBorders>
              <w:top w:val="nil"/>
              <w:left w:val="nil"/>
              <w:bottom w:val="single" w:sz="8" w:space="0" w:color="auto"/>
              <w:right w:val="single" w:sz="8" w:space="0" w:color="auto"/>
            </w:tcBorders>
            <w:shd w:val="clear" w:color="auto" w:fill="auto"/>
            <w:vAlign w:val="center"/>
          </w:tcPr>
          <w:p w14:paraId="21D8A25F" w14:textId="77777777" w:rsidR="00A635E7" w:rsidRPr="00E34232" w:rsidRDefault="00A635E7" w:rsidP="007223AB">
            <w:pPr>
              <w:ind w:left="-106" w:right="-104"/>
              <w:jc w:val="center"/>
              <w:rPr>
                <w:color w:val="000000"/>
                <w:sz w:val="24"/>
                <w:szCs w:val="24"/>
              </w:rPr>
            </w:pPr>
            <w:r w:rsidRPr="00E34232">
              <w:rPr>
                <w:color w:val="000000"/>
                <w:sz w:val="24"/>
                <w:szCs w:val="24"/>
              </w:rPr>
              <w:t>7,4</w:t>
            </w:r>
          </w:p>
        </w:tc>
        <w:tc>
          <w:tcPr>
            <w:tcW w:w="1134" w:type="dxa"/>
            <w:tcBorders>
              <w:top w:val="nil"/>
              <w:left w:val="nil"/>
              <w:bottom w:val="single" w:sz="8" w:space="0" w:color="auto"/>
              <w:right w:val="single" w:sz="8" w:space="0" w:color="auto"/>
            </w:tcBorders>
            <w:shd w:val="clear" w:color="auto" w:fill="auto"/>
            <w:vAlign w:val="center"/>
          </w:tcPr>
          <w:p w14:paraId="0ED9D442" w14:textId="77777777" w:rsidR="00A635E7" w:rsidRPr="00E34232" w:rsidRDefault="00A635E7" w:rsidP="007223AB">
            <w:pPr>
              <w:ind w:left="-106" w:right="-104"/>
              <w:jc w:val="center"/>
              <w:rPr>
                <w:color w:val="000000"/>
                <w:sz w:val="24"/>
                <w:szCs w:val="24"/>
              </w:rPr>
            </w:pPr>
            <w:r w:rsidRPr="00E34232">
              <w:rPr>
                <w:color w:val="000000"/>
                <w:sz w:val="24"/>
                <w:szCs w:val="24"/>
              </w:rPr>
              <w:t>120597</w:t>
            </w:r>
          </w:p>
        </w:tc>
        <w:tc>
          <w:tcPr>
            <w:tcW w:w="708" w:type="dxa"/>
            <w:tcBorders>
              <w:top w:val="nil"/>
              <w:left w:val="nil"/>
              <w:bottom w:val="single" w:sz="8" w:space="0" w:color="auto"/>
              <w:right w:val="single" w:sz="8" w:space="0" w:color="auto"/>
            </w:tcBorders>
            <w:shd w:val="clear" w:color="auto" w:fill="auto"/>
            <w:vAlign w:val="center"/>
          </w:tcPr>
          <w:p w14:paraId="55B08EDD" w14:textId="77777777" w:rsidR="00A635E7" w:rsidRPr="00E34232" w:rsidRDefault="00A635E7" w:rsidP="007223AB">
            <w:pPr>
              <w:ind w:left="-106" w:right="-104"/>
              <w:jc w:val="center"/>
              <w:rPr>
                <w:color w:val="000000"/>
                <w:sz w:val="24"/>
                <w:szCs w:val="24"/>
              </w:rPr>
            </w:pPr>
            <w:r w:rsidRPr="00E34232">
              <w:rPr>
                <w:color w:val="000000"/>
                <w:sz w:val="24"/>
                <w:szCs w:val="24"/>
              </w:rPr>
              <w:t>7,7</w:t>
            </w:r>
          </w:p>
        </w:tc>
      </w:tr>
      <w:tr w:rsidR="00A635E7" w:rsidRPr="00A635E7" w14:paraId="50F61EEF" w14:textId="77777777" w:rsidTr="001A29AA">
        <w:trPr>
          <w:trHeight w:val="900"/>
          <w:jc w:val="center"/>
        </w:trPr>
        <w:tc>
          <w:tcPr>
            <w:tcW w:w="421" w:type="dxa"/>
            <w:vAlign w:val="center"/>
          </w:tcPr>
          <w:p w14:paraId="6199C152" w14:textId="77777777" w:rsidR="00A635E7" w:rsidRPr="00E34232" w:rsidRDefault="00A635E7" w:rsidP="001A29AA">
            <w:pPr>
              <w:ind w:left="-108" w:right="-111"/>
              <w:jc w:val="center"/>
              <w:rPr>
                <w:sz w:val="24"/>
                <w:szCs w:val="24"/>
              </w:rPr>
            </w:pPr>
            <w:r w:rsidRPr="00E34232">
              <w:rPr>
                <w:sz w:val="24"/>
                <w:szCs w:val="24"/>
              </w:rPr>
              <w:lastRenderedPageBreak/>
              <w:t>А2</w:t>
            </w:r>
          </w:p>
        </w:tc>
        <w:tc>
          <w:tcPr>
            <w:tcW w:w="2551" w:type="dxa"/>
            <w:vAlign w:val="center"/>
          </w:tcPr>
          <w:p w14:paraId="629A42E0" w14:textId="77777777" w:rsidR="00A635E7" w:rsidRPr="00E34232" w:rsidRDefault="00A635E7" w:rsidP="00A635E7">
            <w:pPr>
              <w:jc w:val="center"/>
              <w:rPr>
                <w:sz w:val="24"/>
                <w:szCs w:val="24"/>
              </w:rPr>
            </w:pPr>
            <w:r w:rsidRPr="00E34232">
              <w:rPr>
                <w:sz w:val="24"/>
                <w:szCs w:val="24"/>
              </w:rPr>
              <w:t xml:space="preserve">Швидко ліквідні активи </w:t>
            </w:r>
          </w:p>
          <w:p w14:paraId="53046E48" w14:textId="77777777" w:rsidR="00A635E7" w:rsidRPr="00E34232" w:rsidRDefault="00A635E7" w:rsidP="00A635E7">
            <w:pPr>
              <w:jc w:val="center"/>
              <w:rPr>
                <w:sz w:val="24"/>
                <w:szCs w:val="24"/>
              </w:rPr>
            </w:pPr>
            <w:r w:rsidRPr="00E34232">
              <w:rPr>
                <w:sz w:val="24"/>
                <w:szCs w:val="24"/>
              </w:rPr>
              <w:t>(р.ф.1.1103+1104+1125+1130+1135+1140+1145+1155)</w:t>
            </w:r>
          </w:p>
        </w:tc>
        <w:tc>
          <w:tcPr>
            <w:tcW w:w="992" w:type="dxa"/>
            <w:vAlign w:val="center"/>
          </w:tcPr>
          <w:p w14:paraId="6C079100" w14:textId="77777777" w:rsidR="00A635E7" w:rsidRPr="00E34232" w:rsidRDefault="00642606" w:rsidP="007223AB">
            <w:pPr>
              <w:ind w:left="-114" w:right="-108"/>
              <w:jc w:val="center"/>
              <w:rPr>
                <w:color w:val="000000"/>
                <w:sz w:val="24"/>
                <w:szCs w:val="24"/>
                <w:u w:color="000000"/>
              </w:rPr>
            </w:pPr>
            <w:bdo w:val="ltr">
              <w:r w:rsidR="00A635E7" w:rsidRPr="00E34232">
                <w:rPr>
                  <w:color w:val="000000"/>
                  <w:sz w:val="24"/>
                  <w:szCs w:val="24"/>
                  <w:u w:color="000000"/>
                </w:rPr>
                <w:t>541491</w:t>
              </w:r>
              <w:r w:rsidR="00A635E7" w:rsidRPr="00E34232">
                <w:rPr>
                  <w:color w:val="000000"/>
                  <w:sz w:val="24"/>
                  <w:szCs w:val="24"/>
                  <w:u w:color="000000"/>
                </w:rPr>
                <w:t>‬</w:t>
              </w:r>
              <w:r w:rsidR="00A635E7" w:rsidRPr="00E34232">
                <w:t>‬</w:t>
              </w:r>
              <w:r w:rsidR="00A635E7" w:rsidRPr="00E34232">
                <w:t>‬</w:t>
              </w:r>
              <w:r w:rsidR="00A635E7" w:rsidRPr="00E34232">
                <w:t>‬</w:t>
              </w:r>
              <w:r w:rsidR="00A635E7" w:rsidRPr="00E34232">
                <w:t>‬</w:t>
              </w:r>
              <w:r w:rsidR="00040223" w:rsidRPr="00E34232">
                <w:t>‬</w:t>
              </w:r>
              <w:r w:rsidR="005A0196" w:rsidRPr="00E34232">
                <w:t>‬</w:t>
              </w:r>
              <w:r w:rsidR="00E01809" w:rsidRPr="00E34232">
                <w:t>‬</w:t>
              </w:r>
              <w:r w:rsidR="00420285" w:rsidRPr="00E34232">
                <w:t>‬</w:t>
              </w:r>
              <w:r w:rsidR="0024095E" w:rsidRPr="00E34232">
                <w:t>‬</w:t>
              </w:r>
              <w:r w:rsidR="008D4593">
                <w:t>‬</w:t>
              </w:r>
              <w:r w:rsidR="000F544C">
                <w:t>‬</w:t>
              </w:r>
              <w:r w:rsidR="00EC6275">
                <w:t>‬</w:t>
              </w:r>
              <w:r w:rsidR="00013CFE">
                <w:t>‬</w:t>
              </w:r>
              <w:r w:rsidR="00F25D07">
                <w:t>‬</w:t>
              </w:r>
              <w:r w:rsidR="0019623B">
                <w:t>‬</w:t>
              </w:r>
              <w:r w:rsidR="005A1C63">
                <w:t>‬</w:t>
              </w:r>
              <w:r w:rsidR="008D763C">
                <w:t>‬</w:t>
              </w:r>
              <w:r w:rsidR="00312436">
                <w:t>‬</w:t>
              </w:r>
              <w:r w:rsidR="00DA065E">
                <w:t>‬</w:t>
              </w:r>
              <w:r w:rsidR="005D2E50">
                <w:t>‬</w:t>
              </w:r>
              <w:r w:rsidR="00A36085">
                <w:t>‬</w:t>
              </w:r>
              <w:r w:rsidR="004C5C60">
                <w:t>‬</w:t>
              </w:r>
              <w:r w:rsidR="00476AAE">
                <w:t>‬</w:t>
              </w:r>
              <w:r w:rsidR="00581146">
                <w:t>‬</w:t>
              </w:r>
              <w:r w:rsidR="008D2162">
                <w:t>‬</w:t>
              </w:r>
              <w:r w:rsidR="00AC5EC5">
                <w:t>‬</w:t>
              </w:r>
              <w:r w:rsidR="001E17A0">
                <w:t>‬</w:t>
              </w:r>
              <w:r w:rsidR="004611A6">
                <w:t>‬</w:t>
              </w:r>
              <w:r w:rsidR="005448E4">
                <w:t>‬</w:t>
              </w:r>
              <w:r w:rsidR="007D07B2">
                <w:t>‬</w:t>
              </w:r>
              <w:r w:rsidR="003654E6">
                <w:t>‬</w:t>
              </w:r>
              <w:r w:rsidR="00B77AC6">
                <w:t>‬</w:t>
              </w:r>
              <w:r w:rsidR="006D2639">
                <w:t>‬</w:t>
              </w:r>
              <w:r w:rsidR="00675575">
                <w:t>‬</w:t>
              </w:r>
              <w:r w:rsidR="007002C1">
                <w:t>‬</w:t>
              </w:r>
              <w:r w:rsidR="00790A96">
                <w:t>‬</w:t>
              </w:r>
              <w:r w:rsidR="00D17C81">
                <w:t>‬</w:t>
              </w:r>
              <w:r w:rsidR="005A63C2">
                <w:t>‬</w:t>
              </w:r>
              <w:r w:rsidR="004A350B">
                <w:t>‬</w:t>
              </w:r>
              <w:r w:rsidR="00BA7BF6">
                <w:t>‬</w:t>
              </w:r>
              <w:r w:rsidR="00FE2923">
                <w:t>‬</w:t>
              </w:r>
              <w:r w:rsidR="001F0F73">
                <w:t>‬</w:t>
              </w:r>
              <w:r w:rsidR="00810B63">
                <w:t>‬</w:t>
              </w:r>
              <w:r>
                <w:t>‬</w:t>
              </w:r>
            </w:bdo>
          </w:p>
        </w:tc>
        <w:tc>
          <w:tcPr>
            <w:tcW w:w="993" w:type="dxa"/>
            <w:vAlign w:val="center"/>
          </w:tcPr>
          <w:p w14:paraId="7952ACD3"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604354</w:t>
            </w:r>
            <w:r w:rsidRPr="00E34232">
              <w:rPr>
                <w:color w:val="000000"/>
                <w:sz w:val="24"/>
                <w:szCs w:val="24"/>
                <w:u w:color="000000"/>
              </w:rPr>
              <w:t>‬</w:t>
            </w:r>
          </w:p>
        </w:tc>
        <w:tc>
          <w:tcPr>
            <w:tcW w:w="992" w:type="dxa"/>
            <w:vAlign w:val="center"/>
          </w:tcPr>
          <w:p w14:paraId="73BD165B"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1004863</w:t>
            </w:r>
            <w:r w:rsidRPr="00E34232">
              <w:rPr>
                <w:color w:val="000000"/>
                <w:sz w:val="24"/>
                <w:szCs w:val="24"/>
                <w:u w:color="000000"/>
              </w:rPr>
              <w:t>‬</w:t>
            </w:r>
          </w:p>
        </w:tc>
        <w:tc>
          <w:tcPr>
            <w:tcW w:w="1134" w:type="dxa"/>
            <w:vAlign w:val="center"/>
          </w:tcPr>
          <w:p w14:paraId="380F9D11" w14:textId="77777777" w:rsidR="00A635E7" w:rsidRPr="00E34232" w:rsidRDefault="00A635E7" w:rsidP="007223AB">
            <w:pPr>
              <w:ind w:left="-106" w:right="-104"/>
              <w:jc w:val="center"/>
              <w:rPr>
                <w:sz w:val="24"/>
                <w:szCs w:val="24"/>
              </w:rPr>
            </w:pPr>
            <w:r w:rsidRPr="00E34232">
              <w:rPr>
                <w:sz w:val="24"/>
                <w:szCs w:val="24"/>
              </w:rPr>
              <w:t>62863</w:t>
            </w:r>
          </w:p>
        </w:tc>
        <w:tc>
          <w:tcPr>
            <w:tcW w:w="709" w:type="dxa"/>
            <w:tcBorders>
              <w:top w:val="nil"/>
              <w:left w:val="nil"/>
              <w:bottom w:val="single" w:sz="8" w:space="0" w:color="auto"/>
              <w:right w:val="single" w:sz="8" w:space="0" w:color="auto"/>
            </w:tcBorders>
            <w:shd w:val="clear" w:color="auto" w:fill="auto"/>
            <w:vAlign w:val="center"/>
          </w:tcPr>
          <w:p w14:paraId="4A096054" w14:textId="77777777" w:rsidR="00A635E7" w:rsidRPr="00E34232" w:rsidRDefault="00A635E7" w:rsidP="007223AB">
            <w:pPr>
              <w:ind w:left="-106" w:right="-104"/>
              <w:jc w:val="center"/>
              <w:rPr>
                <w:color w:val="000000"/>
                <w:sz w:val="24"/>
                <w:szCs w:val="24"/>
              </w:rPr>
            </w:pPr>
            <w:r w:rsidRPr="00E34232">
              <w:rPr>
                <w:color w:val="000000"/>
                <w:sz w:val="24"/>
                <w:szCs w:val="24"/>
              </w:rPr>
              <w:t>11,6</w:t>
            </w:r>
          </w:p>
        </w:tc>
        <w:tc>
          <w:tcPr>
            <w:tcW w:w="1134" w:type="dxa"/>
            <w:tcBorders>
              <w:top w:val="nil"/>
              <w:left w:val="nil"/>
              <w:bottom w:val="single" w:sz="8" w:space="0" w:color="auto"/>
              <w:right w:val="single" w:sz="8" w:space="0" w:color="auto"/>
            </w:tcBorders>
            <w:shd w:val="clear" w:color="auto" w:fill="auto"/>
            <w:vAlign w:val="center"/>
          </w:tcPr>
          <w:p w14:paraId="64C15779" w14:textId="77777777" w:rsidR="00A635E7" w:rsidRPr="00E34232" w:rsidRDefault="00A635E7" w:rsidP="007223AB">
            <w:pPr>
              <w:ind w:left="-106" w:right="-104"/>
              <w:jc w:val="center"/>
              <w:rPr>
                <w:sz w:val="24"/>
                <w:szCs w:val="24"/>
              </w:rPr>
            </w:pPr>
            <w:r w:rsidRPr="00E34232">
              <w:rPr>
                <w:sz w:val="24"/>
                <w:szCs w:val="24"/>
              </w:rPr>
              <w:t>400509</w:t>
            </w:r>
          </w:p>
        </w:tc>
        <w:tc>
          <w:tcPr>
            <w:tcW w:w="708" w:type="dxa"/>
            <w:tcBorders>
              <w:top w:val="nil"/>
              <w:left w:val="nil"/>
              <w:bottom w:val="single" w:sz="8" w:space="0" w:color="auto"/>
              <w:right w:val="single" w:sz="8" w:space="0" w:color="auto"/>
            </w:tcBorders>
            <w:shd w:val="clear" w:color="auto" w:fill="auto"/>
            <w:vAlign w:val="center"/>
          </w:tcPr>
          <w:p w14:paraId="68459871" w14:textId="77777777" w:rsidR="00A635E7" w:rsidRPr="00E34232" w:rsidRDefault="00A635E7" w:rsidP="007223AB">
            <w:pPr>
              <w:ind w:left="-106" w:right="-104"/>
              <w:jc w:val="center"/>
              <w:rPr>
                <w:color w:val="000000"/>
                <w:sz w:val="24"/>
                <w:szCs w:val="24"/>
              </w:rPr>
            </w:pPr>
            <w:r w:rsidRPr="00E34232">
              <w:rPr>
                <w:color w:val="000000"/>
                <w:sz w:val="24"/>
                <w:szCs w:val="24"/>
              </w:rPr>
              <w:t>66,3</w:t>
            </w:r>
          </w:p>
        </w:tc>
      </w:tr>
      <w:tr w:rsidR="00A635E7" w:rsidRPr="00A635E7" w14:paraId="02A7207A" w14:textId="77777777" w:rsidTr="001A29AA">
        <w:trPr>
          <w:trHeight w:val="900"/>
          <w:jc w:val="center"/>
        </w:trPr>
        <w:tc>
          <w:tcPr>
            <w:tcW w:w="421" w:type="dxa"/>
            <w:vAlign w:val="center"/>
          </w:tcPr>
          <w:p w14:paraId="0D0DA8A5" w14:textId="77777777" w:rsidR="00A635E7" w:rsidRPr="00E34232" w:rsidRDefault="00A635E7" w:rsidP="001A29AA">
            <w:pPr>
              <w:ind w:left="-108" w:right="-111"/>
              <w:jc w:val="center"/>
              <w:rPr>
                <w:color w:val="000000"/>
                <w:sz w:val="24"/>
                <w:szCs w:val="24"/>
                <w:u w:color="000000"/>
              </w:rPr>
            </w:pPr>
            <w:r w:rsidRPr="00E34232">
              <w:rPr>
                <w:color w:val="000000"/>
                <w:sz w:val="24"/>
                <w:szCs w:val="24"/>
                <w:u w:color="000000"/>
              </w:rPr>
              <w:t>А3</w:t>
            </w:r>
          </w:p>
        </w:tc>
        <w:tc>
          <w:tcPr>
            <w:tcW w:w="2551" w:type="dxa"/>
            <w:vAlign w:val="center"/>
          </w:tcPr>
          <w:p w14:paraId="600B720B" w14:textId="77777777" w:rsidR="00A635E7" w:rsidRPr="00E34232" w:rsidRDefault="00A635E7" w:rsidP="00A635E7">
            <w:pPr>
              <w:jc w:val="center"/>
              <w:rPr>
                <w:color w:val="000000"/>
                <w:sz w:val="24"/>
                <w:szCs w:val="24"/>
                <w:u w:color="000000"/>
              </w:rPr>
            </w:pPr>
            <w:r w:rsidRPr="00E34232">
              <w:rPr>
                <w:color w:val="000000"/>
                <w:sz w:val="24"/>
                <w:szCs w:val="24"/>
                <w:u w:color="000000"/>
              </w:rPr>
              <w:t xml:space="preserve">Активи із середнім рівнем ліквідності </w:t>
            </w:r>
          </w:p>
          <w:p w14:paraId="3223015D" w14:textId="77777777" w:rsidR="00A635E7" w:rsidRPr="00E34232" w:rsidRDefault="00A635E7" w:rsidP="00A635E7">
            <w:pPr>
              <w:jc w:val="center"/>
              <w:rPr>
                <w:color w:val="000000"/>
                <w:sz w:val="24"/>
                <w:szCs w:val="24"/>
                <w:u w:color="000000"/>
              </w:rPr>
            </w:pPr>
            <w:r w:rsidRPr="00E34232">
              <w:rPr>
                <w:color w:val="000000"/>
                <w:sz w:val="24"/>
                <w:szCs w:val="24"/>
                <w:u w:color="000000"/>
              </w:rPr>
              <w:t>(р.ф.1.1101+1110+1170+1190+103</w:t>
            </w:r>
            <w:r w:rsidR="00F00402">
              <w:rPr>
                <w:color w:val="000000"/>
                <w:sz w:val="24"/>
                <w:szCs w:val="24"/>
                <w:u w:color="000000"/>
              </w:rPr>
              <w:t>5)</w:t>
            </w:r>
          </w:p>
        </w:tc>
        <w:tc>
          <w:tcPr>
            <w:tcW w:w="992" w:type="dxa"/>
            <w:vAlign w:val="center"/>
          </w:tcPr>
          <w:p w14:paraId="03F81FCF"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239822</w:t>
            </w:r>
            <w:r w:rsidRPr="00E34232">
              <w:rPr>
                <w:color w:val="000000"/>
                <w:sz w:val="24"/>
                <w:szCs w:val="24"/>
                <w:u w:color="000000"/>
              </w:rPr>
              <w:t>‬</w:t>
            </w:r>
          </w:p>
        </w:tc>
        <w:tc>
          <w:tcPr>
            <w:tcW w:w="993" w:type="dxa"/>
            <w:vAlign w:val="center"/>
          </w:tcPr>
          <w:p w14:paraId="60E90590"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288304</w:t>
            </w:r>
          </w:p>
        </w:tc>
        <w:tc>
          <w:tcPr>
            <w:tcW w:w="992" w:type="dxa"/>
            <w:vAlign w:val="center"/>
          </w:tcPr>
          <w:p w14:paraId="66875C72"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351938</w:t>
            </w:r>
            <w:r w:rsidRPr="00E34232">
              <w:rPr>
                <w:color w:val="000000"/>
                <w:sz w:val="24"/>
                <w:szCs w:val="24"/>
                <w:u w:color="000000"/>
              </w:rPr>
              <w:t>‬</w:t>
            </w:r>
          </w:p>
        </w:tc>
        <w:tc>
          <w:tcPr>
            <w:tcW w:w="1134" w:type="dxa"/>
            <w:vAlign w:val="center"/>
          </w:tcPr>
          <w:p w14:paraId="71F27A45" w14:textId="77777777" w:rsidR="00A635E7" w:rsidRPr="00E34232" w:rsidRDefault="00A635E7" w:rsidP="007223AB">
            <w:pPr>
              <w:ind w:left="-106" w:right="-104"/>
              <w:jc w:val="center"/>
              <w:rPr>
                <w:sz w:val="24"/>
                <w:szCs w:val="24"/>
              </w:rPr>
            </w:pPr>
            <w:r w:rsidRPr="00E34232">
              <w:rPr>
                <w:sz w:val="24"/>
                <w:szCs w:val="24"/>
              </w:rPr>
              <w:t>48482</w:t>
            </w:r>
          </w:p>
        </w:tc>
        <w:tc>
          <w:tcPr>
            <w:tcW w:w="709" w:type="dxa"/>
            <w:tcBorders>
              <w:top w:val="nil"/>
              <w:left w:val="nil"/>
              <w:bottom w:val="single" w:sz="8" w:space="0" w:color="auto"/>
              <w:right w:val="single" w:sz="8" w:space="0" w:color="auto"/>
            </w:tcBorders>
            <w:shd w:val="clear" w:color="auto" w:fill="auto"/>
            <w:vAlign w:val="center"/>
          </w:tcPr>
          <w:p w14:paraId="7E49A8BE" w14:textId="77777777" w:rsidR="00A635E7" w:rsidRPr="00E34232" w:rsidRDefault="00A635E7" w:rsidP="007223AB">
            <w:pPr>
              <w:ind w:left="-106" w:right="-104"/>
              <w:jc w:val="center"/>
              <w:rPr>
                <w:color w:val="000000"/>
                <w:sz w:val="24"/>
                <w:szCs w:val="24"/>
              </w:rPr>
            </w:pPr>
            <w:r w:rsidRPr="00E34232">
              <w:rPr>
                <w:color w:val="000000"/>
                <w:sz w:val="24"/>
                <w:szCs w:val="24"/>
              </w:rPr>
              <w:t>20,2</w:t>
            </w:r>
          </w:p>
        </w:tc>
        <w:tc>
          <w:tcPr>
            <w:tcW w:w="1134" w:type="dxa"/>
            <w:tcBorders>
              <w:top w:val="nil"/>
              <w:left w:val="nil"/>
              <w:bottom w:val="single" w:sz="8" w:space="0" w:color="auto"/>
              <w:right w:val="single" w:sz="8" w:space="0" w:color="auto"/>
            </w:tcBorders>
            <w:shd w:val="clear" w:color="auto" w:fill="auto"/>
            <w:vAlign w:val="center"/>
          </w:tcPr>
          <w:p w14:paraId="6ADB6EA4" w14:textId="77777777" w:rsidR="00A635E7" w:rsidRPr="00E34232" w:rsidRDefault="00A635E7" w:rsidP="007223AB">
            <w:pPr>
              <w:ind w:left="-106" w:right="-104"/>
              <w:jc w:val="center"/>
              <w:rPr>
                <w:sz w:val="24"/>
                <w:szCs w:val="24"/>
              </w:rPr>
            </w:pPr>
            <w:r w:rsidRPr="00E34232">
              <w:rPr>
                <w:sz w:val="24"/>
                <w:szCs w:val="24"/>
              </w:rPr>
              <w:t>63634</w:t>
            </w:r>
          </w:p>
        </w:tc>
        <w:tc>
          <w:tcPr>
            <w:tcW w:w="708" w:type="dxa"/>
            <w:tcBorders>
              <w:top w:val="nil"/>
              <w:left w:val="nil"/>
              <w:bottom w:val="single" w:sz="8" w:space="0" w:color="auto"/>
              <w:right w:val="single" w:sz="8" w:space="0" w:color="auto"/>
            </w:tcBorders>
            <w:shd w:val="clear" w:color="auto" w:fill="auto"/>
            <w:vAlign w:val="center"/>
          </w:tcPr>
          <w:p w14:paraId="7F307FE3" w14:textId="77777777" w:rsidR="00A635E7" w:rsidRPr="00E34232" w:rsidRDefault="00A635E7" w:rsidP="007223AB">
            <w:pPr>
              <w:ind w:left="-106" w:right="-104"/>
              <w:jc w:val="center"/>
              <w:rPr>
                <w:color w:val="000000"/>
                <w:sz w:val="24"/>
                <w:szCs w:val="24"/>
              </w:rPr>
            </w:pPr>
            <w:r w:rsidRPr="00E34232">
              <w:rPr>
                <w:color w:val="000000"/>
                <w:sz w:val="24"/>
                <w:szCs w:val="24"/>
              </w:rPr>
              <w:t>22,1</w:t>
            </w:r>
          </w:p>
        </w:tc>
      </w:tr>
      <w:tr w:rsidR="00A635E7" w:rsidRPr="00A635E7" w14:paraId="1984FE8D" w14:textId="77777777" w:rsidTr="001A29AA">
        <w:trPr>
          <w:trHeight w:val="300"/>
          <w:jc w:val="center"/>
        </w:trPr>
        <w:tc>
          <w:tcPr>
            <w:tcW w:w="421" w:type="dxa"/>
            <w:vAlign w:val="center"/>
          </w:tcPr>
          <w:p w14:paraId="6095A948" w14:textId="77777777" w:rsidR="00A635E7" w:rsidRPr="00E34232" w:rsidRDefault="00A635E7" w:rsidP="001A29AA">
            <w:pPr>
              <w:ind w:left="-108" w:right="-111"/>
              <w:jc w:val="center"/>
              <w:rPr>
                <w:color w:val="000000"/>
                <w:sz w:val="24"/>
                <w:szCs w:val="24"/>
                <w:u w:color="000000"/>
              </w:rPr>
            </w:pPr>
            <w:r w:rsidRPr="00E34232">
              <w:rPr>
                <w:color w:val="000000"/>
                <w:sz w:val="24"/>
                <w:szCs w:val="24"/>
                <w:u w:color="000000"/>
              </w:rPr>
              <w:t>А4</w:t>
            </w:r>
          </w:p>
        </w:tc>
        <w:tc>
          <w:tcPr>
            <w:tcW w:w="2551" w:type="dxa"/>
            <w:vAlign w:val="center"/>
          </w:tcPr>
          <w:p w14:paraId="688C1B81" w14:textId="77777777" w:rsidR="00A635E7" w:rsidRPr="00E34232" w:rsidRDefault="00A635E7" w:rsidP="00A635E7">
            <w:pPr>
              <w:jc w:val="center"/>
              <w:rPr>
                <w:color w:val="000000"/>
                <w:sz w:val="24"/>
                <w:szCs w:val="24"/>
                <w:u w:color="000000"/>
              </w:rPr>
            </w:pPr>
            <w:r w:rsidRPr="00E34232">
              <w:rPr>
                <w:color w:val="000000"/>
                <w:sz w:val="24"/>
                <w:szCs w:val="24"/>
                <w:u w:color="000000"/>
              </w:rPr>
              <w:t>Важколіквідні і неліквідні активи</w:t>
            </w:r>
          </w:p>
          <w:p w14:paraId="6208075E" w14:textId="77777777" w:rsidR="00A635E7" w:rsidRPr="00E34232" w:rsidRDefault="00A635E7" w:rsidP="00A635E7">
            <w:pPr>
              <w:jc w:val="center"/>
              <w:rPr>
                <w:color w:val="000000"/>
                <w:sz w:val="24"/>
                <w:szCs w:val="24"/>
                <w:u w:color="000000"/>
              </w:rPr>
            </w:pPr>
            <w:r w:rsidRPr="00E34232">
              <w:rPr>
                <w:color w:val="000000"/>
                <w:sz w:val="24"/>
                <w:szCs w:val="24"/>
                <w:u w:color="000000"/>
              </w:rPr>
              <w:t>(р.ф.1.1000+1005+1010+1015+1020+1040+1045+1090+1200)</w:t>
            </w:r>
          </w:p>
        </w:tc>
        <w:tc>
          <w:tcPr>
            <w:tcW w:w="992" w:type="dxa"/>
            <w:vAlign w:val="center"/>
          </w:tcPr>
          <w:p w14:paraId="690F8361"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3215102</w:t>
            </w:r>
            <w:r w:rsidRPr="00E34232">
              <w:rPr>
                <w:color w:val="000000"/>
                <w:sz w:val="24"/>
                <w:szCs w:val="24"/>
                <w:u w:color="000000"/>
              </w:rPr>
              <w:t>‬</w:t>
            </w:r>
          </w:p>
        </w:tc>
        <w:tc>
          <w:tcPr>
            <w:tcW w:w="993" w:type="dxa"/>
            <w:vAlign w:val="center"/>
          </w:tcPr>
          <w:p w14:paraId="132FFF1A"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3797031</w:t>
            </w:r>
            <w:r w:rsidRPr="00E34232">
              <w:rPr>
                <w:color w:val="000000"/>
                <w:sz w:val="24"/>
                <w:szCs w:val="24"/>
                <w:u w:color="000000"/>
              </w:rPr>
              <w:t>‬</w:t>
            </w:r>
          </w:p>
        </w:tc>
        <w:tc>
          <w:tcPr>
            <w:tcW w:w="992" w:type="dxa"/>
            <w:vAlign w:val="center"/>
          </w:tcPr>
          <w:p w14:paraId="335A3A46"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4422728</w:t>
            </w:r>
          </w:p>
        </w:tc>
        <w:tc>
          <w:tcPr>
            <w:tcW w:w="1134" w:type="dxa"/>
            <w:vAlign w:val="center"/>
          </w:tcPr>
          <w:p w14:paraId="277A6141"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581929</w:t>
            </w:r>
          </w:p>
        </w:tc>
        <w:tc>
          <w:tcPr>
            <w:tcW w:w="709" w:type="dxa"/>
            <w:vAlign w:val="center"/>
          </w:tcPr>
          <w:p w14:paraId="1CF1BB94"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18,1</w:t>
            </w:r>
          </w:p>
        </w:tc>
        <w:tc>
          <w:tcPr>
            <w:tcW w:w="1134" w:type="dxa"/>
            <w:vAlign w:val="center"/>
          </w:tcPr>
          <w:p w14:paraId="00B5E2C1" w14:textId="77777777" w:rsidR="00A635E7" w:rsidRPr="00E34232" w:rsidRDefault="00A635E7" w:rsidP="007223AB">
            <w:pPr>
              <w:ind w:left="-106" w:right="-104"/>
              <w:jc w:val="center"/>
              <w:rPr>
                <w:sz w:val="24"/>
                <w:szCs w:val="24"/>
              </w:rPr>
            </w:pPr>
            <w:r w:rsidRPr="00E34232">
              <w:rPr>
                <w:sz w:val="24"/>
                <w:szCs w:val="24"/>
              </w:rPr>
              <w:t>625697</w:t>
            </w:r>
          </w:p>
        </w:tc>
        <w:tc>
          <w:tcPr>
            <w:tcW w:w="708" w:type="dxa"/>
            <w:vAlign w:val="center"/>
          </w:tcPr>
          <w:p w14:paraId="5CC8AC40" w14:textId="77777777" w:rsidR="00A635E7" w:rsidRPr="00E34232" w:rsidRDefault="00A635E7" w:rsidP="007223AB">
            <w:pPr>
              <w:ind w:left="-106" w:right="-104"/>
              <w:jc w:val="center"/>
              <w:rPr>
                <w:sz w:val="24"/>
                <w:szCs w:val="24"/>
              </w:rPr>
            </w:pPr>
            <w:r w:rsidRPr="00E34232">
              <w:rPr>
                <w:sz w:val="24"/>
                <w:szCs w:val="24"/>
              </w:rPr>
              <w:t>16,5</w:t>
            </w:r>
          </w:p>
        </w:tc>
      </w:tr>
      <w:tr w:rsidR="00A635E7" w:rsidRPr="00A635E7" w14:paraId="51E47C81" w14:textId="77777777" w:rsidTr="007223AB">
        <w:trPr>
          <w:trHeight w:val="300"/>
          <w:jc w:val="center"/>
        </w:trPr>
        <w:tc>
          <w:tcPr>
            <w:tcW w:w="2972" w:type="dxa"/>
            <w:gridSpan w:val="2"/>
            <w:vAlign w:val="center"/>
          </w:tcPr>
          <w:p w14:paraId="1E262A5C" w14:textId="77777777" w:rsidR="00A635E7" w:rsidRPr="00E34232" w:rsidRDefault="00A635E7" w:rsidP="00A635E7">
            <w:pPr>
              <w:jc w:val="center"/>
              <w:rPr>
                <w:color w:val="000000"/>
                <w:sz w:val="24"/>
                <w:szCs w:val="24"/>
                <w:u w:color="000000"/>
              </w:rPr>
            </w:pPr>
            <w:r w:rsidRPr="00E34232">
              <w:rPr>
                <w:color w:val="000000"/>
                <w:sz w:val="24"/>
                <w:szCs w:val="24"/>
                <w:u w:color="000000"/>
              </w:rPr>
              <w:t>Баланс</w:t>
            </w:r>
          </w:p>
        </w:tc>
        <w:tc>
          <w:tcPr>
            <w:tcW w:w="992" w:type="dxa"/>
            <w:vAlign w:val="center"/>
          </w:tcPr>
          <w:p w14:paraId="3933DBAC"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5456241</w:t>
            </w:r>
            <w:r w:rsidRPr="00E34232">
              <w:rPr>
                <w:color w:val="000000"/>
                <w:sz w:val="24"/>
                <w:szCs w:val="24"/>
                <w:u w:color="000000"/>
              </w:rPr>
              <w:t>‬</w:t>
            </w:r>
          </w:p>
        </w:tc>
        <w:tc>
          <w:tcPr>
            <w:tcW w:w="993" w:type="dxa"/>
            <w:vAlign w:val="center"/>
          </w:tcPr>
          <w:p w14:paraId="157F1D91" w14:textId="77777777" w:rsidR="00A635E7" w:rsidRPr="00E34232" w:rsidRDefault="00642606" w:rsidP="007223AB">
            <w:pPr>
              <w:ind w:left="-114" w:right="-108"/>
              <w:jc w:val="center"/>
              <w:rPr>
                <w:color w:val="000000"/>
                <w:sz w:val="24"/>
                <w:szCs w:val="24"/>
                <w:u w:color="000000"/>
              </w:rPr>
            </w:pPr>
            <w:bdo w:val="ltr">
              <w:r w:rsidR="00A635E7" w:rsidRPr="00E34232">
                <w:rPr>
                  <w:color w:val="000000"/>
                  <w:sz w:val="24"/>
                  <w:szCs w:val="24"/>
                  <w:u w:color="000000"/>
                </w:rPr>
                <w:t>6256906</w:t>
              </w:r>
              <w:r w:rsidR="00A635E7" w:rsidRPr="00E34232">
                <w:rPr>
                  <w:color w:val="000000"/>
                  <w:sz w:val="24"/>
                  <w:szCs w:val="24"/>
                  <w:u w:color="000000"/>
                </w:rPr>
                <w:t>‬</w:t>
              </w:r>
              <w:r w:rsidR="00A635E7" w:rsidRPr="00E34232">
                <w:rPr>
                  <w:color w:val="000000"/>
                  <w:sz w:val="24"/>
                  <w:szCs w:val="24"/>
                  <w:u w:color="000000"/>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rPr>
                  <w:sz w:val="24"/>
                  <w:szCs w:val="24"/>
                </w:rPr>
                <w:t>‬</w:t>
              </w:r>
              <w:r w:rsidR="00A635E7" w:rsidRPr="00E34232">
                <w:t>‬</w:t>
              </w:r>
              <w:r w:rsidR="00A635E7" w:rsidRPr="00E34232">
                <w:t>‬</w:t>
              </w:r>
              <w:r w:rsidR="00A635E7" w:rsidRPr="00E34232">
                <w:t>‬</w:t>
              </w:r>
              <w:r w:rsidR="00A635E7" w:rsidRPr="00E34232">
                <w:t>‬</w:t>
              </w:r>
              <w:r w:rsidR="00040223" w:rsidRPr="00E34232">
                <w:t>‬</w:t>
              </w:r>
              <w:r w:rsidR="005A0196" w:rsidRPr="00E34232">
                <w:t>‬</w:t>
              </w:r>
              <w:r w:rsidR="00E01809" w:rsidRPr="00E34232">
                <w:t>‬</w:t>
              </w:r>
              <w:r w:rsidR="00420285" w:rsidRPr="00E34232">
                <w:t>‬</w:t>
              </w:r>
              <w:r w:rsidR="0024095E" w:rsidRPr="00E34232">
                <w:t>‬</w:t>
              </w:r>
              <w:r w:rsidR="008D4593">
                <w:t>‬</w:t>
              </w:r>
              <w:r w:rsidR="000F544C">
                <w:t>‬</w:t>
              </w:r>
              <w:r w:rsidR="00EC6275">
                <w:t>‬</w:t>
              </w:r>
              <w:r w:rsidR="00013CFE">
                <w:t>‬</w:t>
              </w:r>
              <w:r w:rsidR="00F25D07">
                <w:t>‬</w:t>
              </w:r>
              <w:r w:rsidR="0019623B">
                <w:t>‬</w:t>
              </w:r>
              <w:r w:rsidR="005A1C63">
                <w:t>‬</w:t>
              </w:r>
              <w:r w:rsidR="008D763C">
                <w:t>‬</w:t>
              </w:r>
              <w:r w:rsidR="00312436">
                <w:t>‬</w:t>
              </w:r>
              <w:r w:rsidR="00DA065E">
                <w:t>‬</w:t>
              </w:r>
              <w:r w:rsidR="005D2E50">
                <w:t>‬</w:t>
              </w:r>
              <w:r w:rsidR="00A36085">
                <w:t>‬</w:t>
              </w:r>
              <w:r w:rsidR="004C5C60">
                <w:t>‬</w:t>
              </w:r>
              <w:r w:rsidR="00476AAE">
                <w:t>‬</w:t>
              </w:r>
              <w:r w:rsidR="00581146">
                <w:t>‬</w:t>
              </w:r>
              <w:r w:rsidR="008D2162">
                <w:t>‬</w:t>
              </w:r>
              <w:r w:rsidR="00AC5EC5">
                <w:t>‬</w:t>
              </w:r>
              <w:r w:rsidR="001E17A0">
                <w:t>‬</w:t>
              </w:r>
              <w:r w:rsidR="004611A6">
                <w:t>‬</w:t>
              </w:r>
              <w:r w:rsidR="005448E4">
                <w:t>‬</w:t>
              </w:r>
              <w:r w:rsidR="007D07B2">
                <w:t>‬</w:t>
              </w:r>
              <w:r w:rsidR="003654E6">
                <w:t>‬</w:t>
              </w:r>
              <w:r w:rsidR="00B77AC6">
                <w:t>‬</w:t>
              </w:r>
              <w:r w:rsidR="006D2639">
                <w:t>‬</w:t>
              </w:r>
              <w:r w:rsidR="00675575">
                <w:t>‬</w:t>
              </w:r>
              <w:r w:rsidR="007002C1">
                <w:t>‬</w:t>
              </w:r>
              <w:r w:rsidR="00790A96">
                <w:t>‬</w:t>
              </w:r>
              <w:r w:rsidR="00D17C81">
                <w:t>‬</w:t>
              </w:r>
              <w:r w:rsidR="005A63C2">
                <w:t>‬</w:t>
              </w:r>
              <w:r w:rsidR="004A350B">
                <w:t>‬</w:t>
              </w:r>
              <w:r w:rsidR="00BA7BF6">
                <w:t>‬</w:t>
              </w:r>
              <w:r w:rsidR="00FE2923">
                <w:t>‬</w:t>
              </w:r>
              <w:r w:rsidR="001F0F73">
                <w:t>‬</w:t>
              </w:r>
              <w:r w:rsidR="00810B63">
                <w:t>‬</w:t>
              </w:r>
              <w:r>
                <w:t>‬</w:t>
              </w:r>
            </w:bdo>
          </w:p>
        </w:tc>
        <w:tc>
          <w:tcPr>
            <w:tcW w:w="992" w:type="dxa"/>
            <w:vAlign w:val="center"/>
          </w:tcPr>
          <w:p w14:paraId="489E1379" w14:textId="77777777" w:rsidR="00A635E7" w:rsidRPr="00E34232" w:rsidRDefault="00A635E7" w:rsidP="007223AB">
            <w:pPr>
              <w:ind w:left="-114" w:right="-108"/>
              <w:jc w:val="center"/>
              <w:rPr>
                <w:color w:val="000000"/>
                <w:sz w:val="24"/>
                <w:szCs w:val="24"/>
                <w:u w:color="000000"/>
              </w:rPr>
            </w:pPr>
            <w:r w:rsidRPr="00E34232">
              <w:rPr>
                <w:color w:val="000000"/>
                <w:sz w:val="24"/>
                <w:szCs w:val="24"/>
                <w:u w:color="000000"/>
              </w:rPr>
              <w:t>7467343</w:t>
            </w:r>
            <w:r w:rsidRPr="00E34232">
              <w:rPr>
                <w:color w:val="000000"/>
                <w:sz w:val="24"/>
                <w:szCs w:val="24"/>
                <w:u w:color="000000"/>
              </w:rPr>
              <w:t>‬</w:t>
            </w:r>
          </w:p>
        </w:tc>
        <w:tc>
          <w:tcPr>
            <w:tcW w:w="1134" w:type="dxa"/>
            <w:vAlign w:val="center"/>
          </w:tcPr>
          <w:p w14:paraId="735DF3F4"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800665</w:t>
            </w:r>
            <w:r w:rsidRPr="00E34232">
              <w:rPr>
                <w:color w:val="000000"/>
                <w:sz w:val="24"/>
                <w:szCs w:val="24"/>
                <w:u w:color="000000"/>
              </w:rPr>
              <w:t>‬</w:t>
            </w:r>
          </w:p>
        </w:tc>
        <w:tc>
          <w:tcPr>
            <w:tcW w:w="709" w:type="dxa"/>
            <w:vAlign w:val="center"/>
          </w:tcPr>
          <w:p w14:paraId="7664C02A"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14,7</w:t>
            </w:r>
          </w:p>
        </w:tc>
        <w:tc>
          <w:tcPr>
            <w:tcW w:w="1134" w:type="dxa"/>
            <w:vAlign w:val="center"/>
          </w:tcPr>
          <w:p w14:paraId="122CF416" w14:textId="77777777" w:rsidR="00A635E7" w:rsidRPr="00E34232" w:rsidRDefault="00A635E7" w:rsidP="007223AB">
            <w:pPr>
              <w:ind w:left="-106" w:right="-104"/>
              <w:jc w:val="center"/>
              <w:rPr>
                <w:color w:val="000000"/>
                <w:sz w:val="24"/>
                <w:szCs w:val="24"/>
                <w:u w:color="000000"/>
              </w:rPr>
            </w:pPr>
            <w:r w:rsidRPr="00E34232">
              <w:rPr>
                <w:color w:val="000000"/>
                <w:sz w:val="24"/>
                <w:szCs w:val="24"/>
                <w:u w:color="000000"/>
              </w:rPr>
              <w:t>1210437</w:t>
            </w:r>
          </w:p>
        </w:tc>
        <w:tc>
          <w:tcPr>
            <w:tcW w:w="708" w:type="dxa"/>
            <w:vAlign w:val="center"/>
          </w:tcPr>
          <w:p w14:paraId="619CA7F6" w14:textId="77777777" w:rsidR="00A635E7" w:rsidRPr="00E34232" w:rsidRDefault="00A635E7" w:rsidP="007223AB">
            <w:pPr>
              <w:ind w:left="-106" w:right="-104"/>
              <w:jc w:val="center"/>
              <w:rPr>
                <w:sz w:val="24"/>
                <w:szCs w:val="24"/>
              </w:rPr>
            </w:pPr>
            <w:r w:rsidRPr="00E34232">
              <w:rPr>
                <w:sz w:val="24"/>
                <w:szCs w:val="24"/>
              </w:rPr>
              <w:t>19,3</w:t>
            </w:r>
          </w:p>
        </w:tc>
      </w:tr>
      <w:tr w:rsidR="00E20AEE" w:rsidRPr="00A635E7" w14:paraId="3FBCF91C" w14:textId="77777777" w:rsidTr="00E06137">
        <w:trPr>
          <w:trHeight w:val="300"/>
          <w:jc w:val="center"/>
        </w:trPr>
        <w:tc>
          <w:tcPr>
            <w:tcW w:w="9634" w:type="dxa"/>
            <w:gridSpan w:val="9"/>
            <w:vAlign w:val="center"/>
          </w:tcPr>
          <w:p w14:paraId="45894F88" w14:textId="77777777" w:rsidR="00E20AEE" w:rsidRPr="007223AB" w:rsidRDefault="00E20AEE" w:rsidP="007223AB">
            <w:pPr>
              <w:ind w:left="-106" w:right="-104"/>
              <w:jc w:val="center"/>
              <w:rPr>
                <w:iCs/>
                <w:color w:val="000000"/>
                <w:sz w:val="24"/>
                <w:szCs w:val="24"/>
                <w:u w:color="000000"/>
              </w:rPr>
            </w:pPr>
            <w:r w:rsidRPr="007223AB">
              <w:rPr>
                <w:iCs/>
                <w:color w:val="000000"/>
                <w:sz w:val="24"/>
                <w:szCs w:val="24"/>
                <w:u w:color="000000"/>
              </w:rPr>
              <w:t>Пасиви</w:t>
            </w:r>
          </w:p>
        </w:tc>
      </w:tr>
      <w:tr w:rsidR="0050587B" w:rsidRPr="00A635E7" w14:paraId="09C43992" w14:textId="77777777" w:rsidTr="001A29AA">
        <w:trPr>
          <w:trHeight w:val="300"/>
          <w:jc w:val="center"/>
        </w:trPr>
        <w:tc>
          <w:tcPr>
            <w:tcW w:w="421" w:type="dxa"/>
            <w:vAlign w:val="center"/>
          </w:tcPr>
          <w:p w14:paraId="4FAD85CE" w14:textId="77777777" w:rsidR="0050587B" w:rsidRPr="00A635E7" w:rsidRDefault="0050587B" w:rsidP="001A29AA">
            <w:pPr>
              <w:ind w:left="-108" w:right="-114"/>
              <w:jc w:val="center"/>
              <w:rPr>
                <w:color w:val="000000"/>
                <w:sz w:val="24"/>
                <w:szCs w:val="24"/>
                <w:u w:color="000000"/>
              </w:rPr>
            </w:pPr>
            <w:r w:rsidRPr="00A635E7">
              <w:rPr>
                <w:color w:val="000000"/>
                <w:sz w:val="24"/>
                <w:szCs w:val="24"/>
                <w:u w:color="000000"/>
              </w:rPr>
              <w:t>П1</w:t>
            </w:r>
          </w:p>
        </w:tc>
        <w:tc>
          <w:tcPr>
            <w:tcW w:w="2551" w:type="dxa"/>
            <w:vAlign w:val="center"/>
          </w:tcPr>
          <w:p w14:paraId="4EF3197C" w14:textId="77777777" w:rsidR="0050587B" w:rsidRPr="00E34232" w:rsidRDefault="0050587B" w:rsidP="00A36085">
            <w:pPr>
              <w:jc w:val="center"/>
              <w:rPr>
                <w:color w:val="000000"/>
                <w:sz w:val="24"/>
                <w:szCs w:val="24"/>
                <w:u w:color="000000"/>
              </w:rPr>
            </w:pPr>
            <w:r w:rsidRPr="00E34232">
              <w:rPr>
                <w:color w:val="000000"/>
                <w:sz w:val="24"/>
                <w:szCs w:val="24"/>
                <w:u w:color="000000"/>
              </w:rPr>
              <w:t>Термінові платежі (р.ф.1.1615+1620+1625+1630+1635)</w:t>
            </w:r>
          </w:p>
        </w:tc>
        <w:tc>
          <w:tcPr>
            <w:tcW w:w="992" w:type="dxa"/>
            <w:vAlign w:val="center"/>
          </w:tcPr>
          <w:p w14:paraId="5F25883B"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100764</w:t>
            </w:r>
          </w:p>
        </w:tc>
        <w:tc>
          <w:tcPr>
            <w:tcW w:w="993" w:type="dxa"/>
            <w:vAlign w:val="center"/>
          </w:tcPr>
          <w:p w14:paraId="3DE825A3"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160183</w:t>
            </w:r>
          </w:p>
        </w:tc>
        <w:tc>
          <w:tcPr>
            <w:tcW w:w="992" w:type="dxa"/>
            <w:vAlign w:val="center"/>
          </w:tcPr>
          <w:p w14:paraId="0DF8AEC4"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142108</w:t>
            </w:r>
            <w:r w:rsidRPr="00A635E7">
              <w:rPr>
                <w:color w:val="000000"/>
                <w:sz w:val="24"/>
                <w:szCs w:val="24"/>
                <w:u w:color="000000"/>
              </w:rPr>
              <w:t>‬</w:t>
            </w:r>
          </w:p>
        </w:tc>
        <w:tc>
          <w:tcPr>
            <w:tcW w:w="1134" w:type="dxa"/>
            <w:vAlign w:val="center"/>
          </w:tcPr>
          <w:p w14:paraId="185552CC" w14:textId="77777777" w:rsidR="0050587B" w:rsidRPr="00A635E7" w:rsidRDefault="0050587B" w:rsidP="007223AB">
            <w:pPr>
              <w:ind w:left="-106" w:right="-104"/>
              <w:jc w:val="center"/>
              <w:rPr>
                <w:sz w:val="24"/>
                <w:szCs w:val="24"/>
              </w:rPr>
            </w:pPr>
            <w:r w:rsidRPr="00A635E7">
              <w:rPr>
                <w:sz w:val="24"/>
                <w:szCs w:val="24"/>
              </w:rPr>
              <w:t>59419</w:t>
            </w:r>
          </w:p>
        </w:tc>
        <w:tc>
          <w:tcPr>
            <w:tcW w:w="709" w:type="dxa"/>
            <w:vAlign w:val="center"/>
          </w:tcPr>
          <w:p w14:paraId="1C561B6D" w14:textId="77777777" w:rsidR="0050587B" w:rsidRPr="00A635E7" w:rsidRDefault="0050587B" w:rsidP="007223AB">
            <w:pPr>
              <w:ind w:left="-106" w:right="-104"/>
              <w:jc w:val="center"/>
              <w:rPr>
                <w:sz w:val="24"/>
                <w:szCs w:val="24"/>
              </w:rPr>
            </w:pPr>
            <w:r w:rsidRPr="00A635E7">
              <w:rPr>
                <w:sz w:val="24"/>
                <w:szCs w:val="24"/>
              </w:rPr>
              <w:t>59,0</w:t>
            </w:r>
          </w:p>
        </w:tc>
        <w:tc>
          <w:tcPr>
            <w:tcW w:w="1134" w:type="dxa"/>
            <w:vAlign w:val="center"/>
          </w:tcPr>
          <w:p w14:paraId="2E66EABB" w14:textId="77777777" w:rsidR="0050587B" w:rsidRPr="00A635E7" w:rsidRDefault="0050587B" w:rsidP="007223AB">
            <w:pPr>
              <w:ind w:left="-106" w:right="-104"/>
              <w:jc w:val="center"/>
              <w:rPr>
                <w:sz w:val="24"/>
                <w:szCs w:val="24"/>
              </w:rPr>
            </w:pPr>
            <w:r w:rsidRPr="00A635E7">
              <w:rPr>
                <w:sz w:val="24"/>
                <w:szCs w:val="24"/>
              </w:rPr>
              <w:t>-18075</w:t>
            </w:r>
          </w:p>
        </w:tc>
        <w:tc>
          <w:tcPr>
            <w:tcW w:w="708" w:type="dxa"/>
            <w:vAlign w:val="center"/>
          </w:tcPr>
          <w:p w14:paraId="3D47E25F" w14:textId="77777777" w:rsidR="0050587B" w:rsidRPr="00A635E7" w:rsidRDefault="00F00402" w:rsidP="007223AB">
            <w:pPr>
              <w:ind w:left="-106" w:right="-104"/>
              <w:jc w:val="center"/>
              <w:rPr>
                <w:sz w:val="24"/>
                <w:szCs w:val="24"/>
              </w:rPr>
            </w:pPr>
            <w:r>
              <w:rPr>
                <w:sz w:val="24"/>
                <w:szCs w:val="24"/>
              </w:rPr>
              <w:t>-</w:t>
            </w:r>
            <w:r w:rsidR="0050587B" w:rsidRPr="00A635E7">
              <w:rPr>
                <w:sz w:val="24"/>
                <w:szCs w:val="24"/>
              </w:rPr>
              <w:t>11</w:t>
            </w:r>
          </w:p>
        </w:tc>
      </w:tr>
      <w:tr w:rsidR="0050587B" w:rsidRPr="00A635E7" w14:paraId="39F028C7" w14:textId="77777777" w:rsidTr="001A29AA">
        <w:trPr>
          <w:trHeight w:val="300"/>
          <w:jc w:val="center"/>
        </w:trPr>
        <w:tc>
          <w:tcPr>
            <w:tcW w:w="421" w:type="dxa"/>
            <w:vAlign w:val="center"/>
          </w:tcPr>
          <w:p w14:paraId="47E14E76" w14:textId="77777777" w:rsidR="0050587B" w:rsidRPr="00A635E7" w:rsidRDefault="0050587B" w:rsidP="001A29AA">
            <w:pPr>
              <w:ind w:left="-108" w:right="-114"/>
              <w:jc w:val="center"/>
              <w:rPr>
                <w:color w:val="000000"/>
                <w:sz w:val="24"/>
                <w:szCs w:val="24"/>
                <w:u w:color="000000"/>
              </w:rPr>
            </w:pPr>
            <w:r w:rsidRPr="00A635E7">
              <w:rPr>
                <w:color w:val="000000"/>
                <w:sz w:val="24"/>
                <w:szCs w:val="24"/>
                <w:u w:color="000000"/>
              </w:rPr>
              <w:t>П2</w:t>
            </w:r>
          </w:p>
        </w:tc>
        <w:tc>
          <w:tcPr>
            <w:tcW w:w="2551" w:type="dxa"/>
            <w:vAlign w:val="center"/>
          </w:tcPr>
          <w:p w14:paraId="298BD617" w14:textId="77777777" w:rsidR="007223AB" w:rsidRDefault="0050587B" w:rsidP="00A36085">
            <w:pPr>
              <w:jc w:val="center"/>
              <w:rPr>
                <w:color w:val="000000"/>
                <w:sz w:val="24"/>
                <w:szCs w:val="24"/>
                <w:u w:color="000000"/>
              </w:rPr>
            </w:pPr>
            <w:r w:rsidRPr="00E34232">
              <w:rPr>
                <w:color w:val="000000"/>
                <w:sz w:val="24"/>
                <w:szCs w:val="24"/>
                <w:u w:color="000000"/>
              </w:rPr>
              <w:t xml:space="preserve">Короткострокові зобов’язання </w:t>
            </w:r>
          </w:p>
          <w:p w14:paraId="74A1064C" w14:textId="77777777" w:rsidR="0050587B" w:rsidRPr="00E34232" w:rsidRDefault="0050587B" w:rsidP="00A36085">
            <w:pPr>
              <w:jc w:val="center"/>
              <w:rPr>
                <w:color w:val="000000"/>
                <w:sz w:val="24"/>
                <w:szCs w:val="24"/>
                <w:u w:color="000000"/>
              </w:rPr>
            </w:pPr>
            <w:r w:rsidRPr="00E34232">
              <w:rPr>
                <w:color w:val="000000"/>
                <w:sz w:val="24"/>
                <w:szCs w:val="24"/>
                <w:u w:color="000000"/>
              </w:rPr>
              <w:t>(р.ф.1. 1695 - П1)</w:t>
            </w:r>
          </w:p>
        </w:tc>
        <w:tc>
          <w:tcPr>
            <w:tcW w:w="992" w:type="dxa"/>
            <w:vAlign w:val="center"/>
          </w:tcPr>
          <w:p w14:paraId="607B788F"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50104</w:t>
            </w:r>
            <w:r w:rsidRPr="00A635E7">
              <w:rPr>
                <w:color w:val="000000"/>
                <w:sz w:val="24"/>
                <w:szCs w:val="24"/>
                <w:u w:color="000000"/>
              </w:rPr>
              <w:t>‬</w:t>
            </w:r>
          </w:p>
        </w:tc>
        <w:tc>
          <w:tcPr>
            <w:tcW w:w="993" w:type="dxa"/>
            <w:vAlign w:val="center"/>
          </w:tcPr>
          <w:p w14:paraId="7BCCF5F7"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70077</w:t>
            </w:r>
            <w:r w:rsidRPr="00A635E7">
              <w:rPr>
                <w:color w:val="000000"/>
                <w:sz w:val="24"/>
                <w:szCs w:val="24"/>
                <w:u w:color="000000"/>
              </w:rPr>
              <w:t>‬</w:t>
            </w:r>
          </w:p>
        </w:tc>
        <w:tc>
          <w:tcPr>
            <w:tcW w:w="992" w:type="dxa"/>
            <w:vAlign w:val="center"/>
          </w:tcPr>
          <w:p w14:paraId="0104F3C7"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109770</w:t>
            </w:r>
          </w:p>
        </w:tc>
        <w:tc>
          <w:tcPr>
            <w:tcW w:w="1134" w:type="dxa"/>
            <w:vAlign w:val="center"/>
          </w:tcPr>
          <w:p w14:paraId="3608D443" w14:textId="77777777" w:rsidR="0050587B" w:rsidRPr="00A635E7" w:rsidRDefault="0050587B" w:rsidP="007223AB">
            <w:pPr>
              <w:ind w:left="-106" w:right="-104"/>
              <w:jc w:val="center"/>
              <w:rPr>
                <w:sz w:val="24"/>
                <w:szCs w:val="24"/>
              </w:rPr>
            </w:pPr>
            <w:r w:rsidRPr="00A635E7">
              <w:rPr>
                <w:sz w:val="24"/>
                <w:szCs w:val="24"/>
              </w:rPr>
              <w:t>19973</w:t>
            </w:r>
          </w:p>
        </w:tc>
        <w:tc>
          <w:tcPr>
            <w:tcW w:w="709" w:type="dxa"/>
            <w:vAlign w:val="center"/>
          </w:tcPr>
          <w:p w14:paraId="0BC3E64F" w14:textId="77777777" w:rsidR="0050587B" w:rsidRPr="00A635E7" w:rsidRDefault="0050587B" w:rsidP="007223AB">
            <w:pPr>
              <w:ind w:left="-106" w:right="-104"/>
              <w:jc w:val="center"/>
              <w:rPr>
                <w:sz w:val="24"/>
                <w:szCs w:val="24"/>
              </w:rPr>
            </w:pPr>
            <w:r w:rsidRPr="00A635E7">
              <w:rPr>
                <w:sz w:val="24"/>
                <w:szCs w:val="24"/>
              </w:rPr>
              <w:t>39,9</w:t>
            </w:r>
          </w:p>
        </w:tc>
        <w:tc>
          <w:tcPr>
            <w:tcW w:w="1134" w:type="dxa"/>
            <w:vAlign w:val="center"/>
          </w:tcPr>
          <w:p w14:paraId="75672D14" w14:textId="77777777" w:rsidR="0050587B" w:rsidRPr="00A635E7" w:rsidRDefault="0050587B" w:rsidP="007223AB">
            <w:pPr>
              <w:ind w:left="-106" w:right="-104"/>
              <w:jc w:val="center"/>
              <w:rPr>
                <w:sz w:val="24"/>
                <w:szCs w:val="24"/>
              </w:rPr>
            </w:pPr>
            <w:r w:rsidRPr="00A635E7">
              <w:rPr>
                <w:sz w:val="24"/>
                <w:szCs w:val="24"/>
              </w:rPr>
              <w:t>39693</w:t>
            </w:r>
          </w:p>
        </w:tc>
        <w:tc>
          <w:tcPr>
            <w:tcW w:w="708" w:type="dxa"/>
            <w:vAlign w:val="center"/>
          </w:tcPr>
          <w:p w14:paraId="123943F1" w14:textId="77777777" w:rsidR="0050587B" w:rsidRPr="00A635E7" w:rsidRDefault="0050587B" w:rsidP="007223AB">
            <w:pPr>
              <w:ind w:left="-106" w:right="-104"/>
              <w:jc w:val="center"/>
              <w:rPr>
                <w:sz w:val="24"/>
                <w:szCs w:val="24"/>
              </w:rPr>
            </w:pPr>
            <w:r w:rsidRPr="00A635E7">
              <w:rPr>
                <w:sz w:val="24"/>
                <w:szCs w:val="24"/>
              </w:rPr>
              <w:t>56,6</w:t>
            </w:r>
          </w:p>
        </w:tc>
      </w:tr>
      <w:tr w:rsidR="0050587B" w:rsidRPr="00A635E7" w14:paraId="4343D799" w14:textId="77777777" w:rsidTr="001A29AA">
        <w:trPr>
          <w:trHeight w:val="300"/>
          <w:jc w:val="center"/>
        </w:trPr>
        <w:tc>
          <w:tcPr>
            <w:tcW w:w="421" w:type="dxa"/>
            <w:vAlign w:val="center"/>
          </w:tcPr>
          <w:p w14:paraId="4D5924EC" w14:textId="77777777" w:rsidR="0050587B" w:rsidRPr="00A635E7" w:rsidRDefault="0050587B" w:rsidP="001A29AA">
            <w:pPr>
              <w:ind w:left="-108" w:right="-114"/>
              <w:jc w:val="center"/>
              <w:rPr>
                <w:color w:val="000000"/>
                <w:sz w:val="24"/>
                <w:szCs w:val="24"/>
                <w:u w:color="000000"/>
              </w:rPr>
            </w:pPr>
            <w:r w:rsidRPr="00A635E7">
              <w:rPr>
                <w:color w:val="000000"/>
                <w:sz w:val="24"/>
                <w:szCs w:val="24"/>
                <w:u w:color="000000"/>
              </w:rPr>
              <w:t>П3</w:t>
            </w:r>
          </w:p>
        </w:tc>
        <w:tc>
          <w:tcPr>
            <w:tcW w:w="2551" w:type="dxa"/>
            <w:vAlign w:val="center"/>
          </w:tcPr>
          <w:p w14:paraId="6FEA4846" w14:textId="77777777" w:rsidR="0050587B" w:rsidRPr="00E34232" w:rsidRDefault="0050587B" w:rsidP="007223AB">
            <w:pPr>
              <w:jc w:val="center"/>
              <w:rPr>
                <w:color w:val="000000"/>
                <w:sz w:val="24"/>
                <w:szCs w:val="24"/>
                <w:u w:color="000000"/>
              </w:rPr>
            </w:pPr>
            <w:r w:rsidRPr="00E34232">
              <w:rPr>
                <w:color w:val="000000"/>
                <w:sz w:val="24"/>
                <w:szCs w:val="24"/>
                <w:u w:color="000000"/>
              </w:rPr>
              <w:t>Довгострокові зобов’язання</w:t>
            </w:r>
            <w:r w:rsidR="007223AB">
              <w:rPr>
                <w:color w:val="000000"/>
                <w:sz w:val="24"/>
                <w:szCs w:val="24"/>
                <w:u w:color="000000"/>
              </w:rPr>
              <w:t xml:space="preserve"> </w:t>
            </w:r>
            <w:r w:rsidRPr="00E34232">
              <w:rPr>
                <w:color w:val="000000"/>
                <w:sz w:val="24"/>
                <w:szCs w:val="24"/>
                <w:u w:color="000000"/>
              </w:rPr>
              <w:t>(р.ф.1. 1600+1660+1665)</w:t>
            </w:r>
          </w:p>
        </w:tc>
        <w:tc>
          <w:tcPr>
            <w:tcW w:w="992" w:type="dxa"/>
            <w:vAlign w:val="center"/>
          </w:tcPr>
          <w:p w14:paraId="09E39DC5"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39363</w:t>
            </w:r>
          </w:p>
        </w:tc>
        <w:tc>
          <w:tcPr>
            <w:tcW w:w="993" w:type="dxa"/>
            <w:vAlign w:val="center"/>
          </w:tcPr>
          <w:p w14:paraId="7C283740"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53562</w:t>
            </w:r>
          </w:p>
        </w:tc>
        <w:tc>
          <w:tcPr>
            <w:tcW w:w="992" w:type="dxa"/>
            <w:vAlign w:val="center"/>
          </w:tcPr>
          <w:p w14:paraId="2DDC844B"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85180</w:t>
            </w:r>
          </w:p>
        </w:tc>
        <w:tc>
          <w:tcPr>
            <w:tcW w:w="1134" w:type="dxa"/>
            <w:vAlign w:val="center"/>
          </w:tcPr>
          <w:p w14:paraId="7FCBF667" w14:textId="77777777" w:rsidR="0050587B" w:rsidRPr="00A635E7" w:rsidRDefault="0050587B" w:rsidP="007223AB">
            <w:pPr>
              <w:ind w:left="-106" w:right="-104"/>
              <w:jc w:val="center"/>
              <w:rPr>
                <w:sz w:val="24"/>
                <w:szCs w:val="24"/>
              </w:rPr>
            </w:pPr>
            <w:r w:rsidRPr="00A635E7">
              <w:rPr>
                <w:sz w:val="24"/>
                <w:szCs w:val="24"/>
              </w:rPr>
              <w:t>14199</w:t>
            </w:r>
          </w:p>
        </w:tc>
        <w:tc>
          <w:tcPr>
            <w:tcW w:w="709" w:type="dxa"/>
            <w:vAlign w:val="center"/>
          </w:tcPr>
          <w:p w14:paraId="4EB8C05B" w14:textId="77777777" w:rsidR="0050587B" w:rsidRPr="00A635E7" w:rsidRDefault="0050587B" w:rsidP="007223AB">
            <w:pPr>
              <w:ind w:left="-106" w:right="-104"/>
              <w:jc w:val="center"/>
              <w:rPr>
                <w:sz w:val="24"/>
                <w:szCs w:val="24"/>
              </w:rPr>
            </w:pPr>
            <w:r w:rsidRPr="00A635E7">
              <w:rPr>
                <w:sz w:val="24"/>
                <w:szCs w:val="24"/>
              </w:rPr>
              <w:t>36,1</w:t>
            </w:r>
          </w:p>
        </w:tc>
        <w:tc>
          <w:tcPr>
            <w:tcW w:w="1134" w:type="dxa"/>
            <w:vAlign w:val="center"/>
          </w:tcPr>
          <w:p w14:paraId="20B8557A" w14:textId="77777777" w:rsidR="0050587B" w:rsidRPr="00A635E7" w:rsidRDefault="0050587B" w:rsidP="007223AB">
            <w:pPr>
              <w:ind w:left="-106" w:right="-104"/>
              <w:jc w:val="center"/>
              <w:rPr>
                <w:sz w:val="24"/>
                <w:szCs w:val="24"/>
              </w:rPr>
            </w:pPr>
            <w:r w:rsidRPr="00A635E7">
              <w:rPr>
                <w:sz w:val="24"/>
                <w:szCs w:val="24"/>
              </w:rPr>
              <w:t>31618</w:t>
            </w:r>
          </w:p>
        </w:tc>
        <w:tc>
          <w:tcPr>
            <w:tcW w:w="708" w:type="dxa"/>
            <w:vAlign w:val="center"/>
          </w:tcPr>
          <w:p w14:paraId="5AB3EACE" w14:textId="77777777" w:rsidR="0050587B" w:rsidRPr="00A635E7" w:rsidRDefault="0050587B" w:rsidP="007223AB">
            <w:pPr>
              <w:ind w:left="-106" w:right="-104"/>
              <w:jc w:val="center"/>
              <w:rPr>
                <w:sz w:val="24"/>
                <w:szCs w:val="24"/>
              </w:rPr>
            </w:pPr>
            <w:r w:rsidRPr="00A635E7">
              <w:rPr>
                <w:sz w:val="24"/>
                <w:szCs w:val="24"/>
              </w:rPr>
              <w:t>59,0</w:t>
            </w:r>
          </w:p>
        </w:tc>
      </w:tr>
      <w:tr w:rsidR="0050587B" w:rsidRPr="00A635E7" w14:paraId="4DA3A473" w14:textId="77777777" w:rsidTr="001A29AA">
        <w:trPr>
          <w:trHeight w:val="300"/>
          <w:jc w:val="center"/>
        </w:trPr>
        <w:tc>
          <w:tcPr>
            <w:tcW w:w="421" w:type="dxa"/>
            <w:vAlign w:val="center"/>
          </w:tcPr>
          <w:p w14:paraId="1CB2DE9A" w14:textId="77777777" w:rsidR="0050587B" w:rsidRPr="00A635E7" w:rsidRDefault="0050587B" w:rsidP="001A29AA">
            <w:pPr>
              <w:ind w:left="-108" w:right="-114"/>
              <w:jc w:val="center"/>
              <w:rPr>
                <w:color w:val="000000"/>
                <w:sz w:val="24"/>
                <w:szCs w:val="24"/>
                <w:u w:color="000000"/>
              </w:rPr>
            </w:pPr>
            <w:r w:rsidRPr="00A635E7">
              <w:rPr>
                <w:color w:val="000000"/>
                <w:sz w:val="24"/>
                <w:szCs w:val="24"/>
                <w:u w:color="000000"/>
              </w:rPr>
              <w:t>П4</w:t>
            </w:r>
          </w:p>
        </w:tc>
        <w:tc>
          <w:tcPr>
            <w:tcW w:w="2551" w:type="dxa"/>
            <w:vAlign w:val="center"/>
          </w:tcPr>
          <w:p w14:paraId="15128181" w14:textId="77777777" w:rsidR="0050587B" w:rsidRPr="00E34232" w:rsidRDefault="0050587B" w:rsidP="007223AB">
            <w:pPr>
              <w:jc w:val="center"/>
              <w:rPr>
                <w:color w:val="000000"/>
                <w:sz w:val="24"/>
                <w:szCs w:val="24"/>
                <w:u w:color="000000"/>
              </w:rPr>
            </w:pPr>
            <w:r w:rsidRPr="00E34232">
              <w:rPr>
                <w:color w:val="000000"/>
                <w:sz w:val="24"/>
                <w:szCs w:val="24"/>
                <w:u w:color="000000"/>
              </w:rPr>
              <w:t>Постійні зобов’язання</w:t>
            </w:r>
            <w:r w:rsidR="007223AB">
              <w:rPr>
                <w:color w:val="000000"/>
                <w:sz w:val="24"/>
                <w:szCs w:val="24"/>
                <w:u w:color="000000"/>
              </w:rPr>
              <w:t xml:space="preserve"> </w:t>
            </w:r>
            <w:r w:rsidRPr="00E34232">
              <w:rPr>
                <w:color w:val="000000"/>
                <w:sz w:val="24"/>
                <w:szCs w:val="24"/>
                <w:u w:color="000000"/>
              </w:rPr>
              <w:t>(р.ф.1.1495+1595+1700)</w:t>
            </w:r>
          </w:p>
        </w:tc>
        <w:tc>
          <w:tcPr>
            <w:tcW w:w="992" w:type="dxa"/>
            <w:vAlign w:val="center"/>
          </w:tcPr>
          <w:p w14:paraId="01FEF740"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5185462</w:t>
            </w:r>
            <w:r w:rsidRPr="00A635E7">
              <w:rPr>
                <w:color w:val="000000"/>
                <w:sz w:val="24"/>
                <w:szCs w:val="24"/>
                <w:u w:color="000000"/>
              </w:rPr>
              <w:t>‬</w:t>
            </w:r>
          </w:p>
        </w:tc>
        <w:tc>
          <w:tcPr>
            <w:tcW w:w="993" w:type="dxa"/>
            <w:vAlign w:val="center"/>
          </w:tcPr>
          <w:p w14:paraId="2D600D5F"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5882494</w:t>
            </w:r>
          </w:p>
        </w:tc>
        <w:tc>
          <w:tcPr>
            <w:tcW w:w="992" w:type="dxa"/>
            <w:vAlign w:val="center"/>
          </w:tcPr>
          <w:p w14:paraId="58EDB50D"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7039496</w:t>
            </w:r>
            <w:r w:rsidRPr="00A635E7">
              <w:rPr>
                <w:color w:val="000000"/>
                <w:sz w:val="24"/>
                <w:szCs w:val="24"/>
                <w:u w:color="000000"/>
              </w:rPr>
              <w:t>‬</w:t>
            </w:r>
          </w:p>
        </w:tc>
        <w:tc>
          <w:tcPr>
            <w:tcW w:w="1134" w:type="dxa"/>
            <w:vAlign w:val="center"/>
          </w:tcPr>
          <w:p w14:paraId="3247A5C4"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697032</w:t>
            </w:r>
          </w:p>
        </w:tc>
        <w:tc>
          <w:tcPr>
            <w:tcW w:w="709" w:type="dxa"/>
            <w:vAlign w:val="center"/>
          </w:tcPr>
          <w:p w14:paraId="01AF1537"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13,4</w:t>
            </w:r>
          </w:p>
        </w:tc>
        <w:tc>
          <w:tcPr>
            <w:tcW w:w="1134" w:type="dxa"/>
            <w:vAlign w:val="center"/>
          </w:tcPr>
          <w:p w14:paraId="34CD9D9F"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1157002</w:t>
            </w:r>
          </w:p>
        </w:tc>
        <w:tc>
          <w:tcPr>
            <w:tcW w:w="708" w:type="dxa"/>
            <w:vAlign w:val="center"/>
          </w:tcPr>
          <w:p w14:paraId="4F24B0E8"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19,7</w:t>
            </w:r>
          </w:p>
        </w:tc>
      </w:tr>
      <w:tr w:rsidR="0050587B" w:rsidRPr="00A635E7" w14:paraId="0AD3E73B" w14:textId="77777777" w:rsidTr="007223AB">
        <w:trPr>
          <w:trHeight w:val="300"/>
          <w:jc w:val="center"/>
        </w:trPr>
        <w:tc>
          <w:tcPr>
            <w:tcW w:w="2972" w:type="dxa"/>
            <w:gridSpan w:val="2"/>
            <w:vAlign w:val="center"/>
          </w:tcPr>
          <w:p w14:paraId="19E8A666" w14:textId="77777777" w:rsidR="0050587B" w:rsidRPr="00A635E7" w:rsidRDefault="0050587B" w:rsidP="00A36085">
            <w:pPr>
              <w:jc w:val="center"/>
              <w:rPr>
                <w:color w:val="000000"/>
                <w:sz w:val="24"/>
                <w:szCs w:val="24"/>
                <w:u w:color="000000"/>
              </w:rPr>
            </w:pPr>
            <w:r w:rsidRPr="00A635E7">
              <w:rPr>
                <w:color w:val="000000"/>
                <w:sz w:val="24"/>
                <w:szCs w:val="24"/>
                <w:u w:color="000000"/>
              </w:rPr>
              <w:t>Баланс</w:t>
            </w:r>
          </w:p>
        </w:tc>
        <w:tc>
          <w:tcPr>
            <w:tcW w:w="992" w:type="dxa"/>
            <w:vAlign w:val="center"/>
          </w:tcPr>
          <w:p w14:paraId="0D4449A2"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5375693</w:t>
            </w:r>
            <w:r w:rsidRPr="00A635E7">
              <w:rPr>
                <w:color w:val="000000"/>
                <w:sz w:val="24"/>
                <w:szCs w:val="24"/>
                <w:u w:color="000000"/>
              </w:rPr>
              <w:t>‬</w:t>
            </w:r>
          </w:p>
        </w:tc>
        <w:tc>
          <w:tcPr>
            <w:tcW w:w="993" w:type="dxa"/>
            <w:vAlign w:val="center"/>
          </w:tcPr>
          <w:p w14:paraId="0FC996A2"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6166316</w:t>
            </w:r>
          </w:p>
        </w:tc>
        <w:tc>
          <w:tcPr>
            <w:tcW w:w="992" w:type="dxa"/>
            <w:vAlign w:val="center"/>
          </w:tcPr>
          <w:p w14:paraId="43A482F8" w14:textId="77777777" w:rsidR="0050587B" w:rsidRPr="00A635E7" w:rsidRDefault="0050587B" w:rsidP="007223AB">
            <w:pPr>
              <w:ind w:left="-114" w:right="-108"/>
              <w:jc w:val="center"/>
              <w:rPr>
                <w:color w:val="000000"/>
                <w:sz w:val="24"/>
                <w:szCs w:val="24"/>
                <w:u w:color="000000"/>
              </w:rPr>
            </w:pPr>
            <w:r w:rsidRPr="00A635E7">
              <w:rPr>
                <w:color w:val="000000"/>
                <w:sz w:val="24"/>
                <w:szCs w:val="24"/>
                <w:u w:color="000000"/>
              </w:rPr>
              <w:t>7376554</w:t>
            </w:r>
            <w:r w:rsidRPr="00A635E7">
              <w:rPr>
                <w:color w:val="000000"/>
                <w:sz w:val="24"/>
                <w:szCs w:val="24"/>
                <w:u w:color="000000"/>
              </w:rPr>
              <w:t>‬</w:t>
            </w:r>
          </w:p>
        </w:tc>
        <w:tc>
          <w:tcPr>
            <w:tcW w:w="1134" w:type="dxa"/>
            <w:vAlign w:val="center"/>
          </w:tcPr>
          <w:p w14:paraId="19412DD3"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790623</w:t>
            </w:r>
          </w:p>
        </w:tc>
        <w:tc>
          <w:tcPr>
            <w:tcW w:w="709" w:type="dxa"/>
            <w:vAlign w:val="center"/>
          </w:tcPr>
          <w:p w14:paraId="7487C74C"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14,7</w:t>
            </w:r>
          </w:p>
        </w:tc>
        <w:tc>
          <w:tcPr>
            <w:tcW w:w="1134" w:type="dxa"/>
            <w:vAlign w:val="center"/>
          </w:tcPr>
          <w:p w14:paraId="17F5B209"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1210238</w:t>
            </w:r>
          </w:p>
        </w:tc>
        <w:tc>
          <w:tcPr>
            <w:tcW w:w="708" w:type="dxa"/>
            <w:vAlign w:val="center"/>
          </w:tcPr>
          <w:p w14:paraId="47BBCDD3" w14:textId="77777777" w:rsidR="0050587B" w:rsidRPr="00A635E7" w:rsidRDefault="0050587B" w:rsidP="007223AB">
            <w:pPr>
              <w:ind w:left="-106" w:right="-104"/>
              <w:jc w:val="center"/>
              <w:rPr>
                <w:color w:val="000000"/>
                <w:sz w:val="24"/>
                <w:szCs w:val="24"/>
                <w:u w:color="000000"/>
              </w:rPr>
            </w:pPr>
            <w:r w:rsidRPr="00A635E7">
              <w:rPr>
                <w:color w:val="000000"/>
                <w:sz w:val="24"/>
                <w:szCs w:val="24"/>
                <w:u w:color="000000"/>
              </w:rPr>
              <w:t>19,6</w:t>
            </w:r>
          </w:p>
        </w:tc>
      </w:tr>
    </w:tbl>
    <w:p w14:paraId="7E5A7229" w14:textId="77777777" w:rsidR="006B6497" w:rsidRDefault="002E71F5" w:rsidP="0050587B">
      <w:pPr>
        <w:spacing w:after="0" w:line="240" w:lineRule="auto"/>
        <w:ind w:firstLine="709"/>
        <w:jc w:val="both"/>
        <w:rPr>
          <w:rFonts w:ascii="Times New Roman" w:eastAsia="Times New Roman" w:hAnsi="Times New Roman" w:cs="Times New Roman"/>
          <w:i/>
          <w:sz w:val="24"/>
          <w:szCs w:val="24"/>
          <w:lang w:val="ru-RU" w:eastAsia="ru-RU"/>
        </w:rPr>
      </w:pPr>
      <w:r w:rsidRPr="002E71F5">
        <w:rPr>
          <w:rFonts w:ascii="Times New Roman" w:eastAsia="Times New Roman" w:hAnsi="Times New Roman" w:cs="Times New Roman"/>
          <w:i/>
          <w:sz w:val="24"/>
          <w:szCs w:val="24"/>
          <w:lang w:eastAsia="ru-RU"/>
        </w:rPr>
        <w:t>Джерело:</w:t>
      </w:r>
      <w:r w:rsidR="00E20AEE">
        <w:rPr>
          <w:rFonts w:ascii="Times New Roman" w:eastAsia="Times New Roman" w:hAnsi="Times New Roman" w:cs="Times New Roman"/>
          <w:i/>
          <w:sz w:val="24"/>
          <w:szCs w:val="24"/>
          <w:lang w:eastAsia="ru-RU"/>
        </w:rPr>
        <w:t xml:space="preserve"> складено автором на основі джерел</w:t>
      </w:r>
      <w:r w:rsidR="00E20AEE" w:rsidRPr="00312436">
        <w:rPr>
          <w:rFonts w:ascii="Times New Roman" w:eastAsia="Times New Roman" w:hAnsi="Times New Roman" w:cs="Times New Roman"/>
          <w:i/>
          <w:sz w:val="24"/>
          <w:szCs w:val="24"/>
          <w:lang w:val="ru-RU" w:eastAsia="ru-RU"/>
        </w:rPr>
        <w:t xml:space="preserve"> [</w:t>
      </w:r>
      <w:r w:rsidR="00672BB2">
        <w:rPr>
          <w:rFonts w:ascii="Times New Roman" w:eastAsia="Times New Roman" w:hAnsi="Times New Roman" w:cs="Times New Roman"/>
          <w:i/>
          <w:sz w:val="24"/>
          <w:szCs w:val="24"/>
          <w:lang w:eastAsia="ru-RU"/>
        </w:rPr>
        <w:t>4,5,6</w:t>
      </w:r>
      <w:r w:rsidR="00E20AEE" w:rsidRPr="00312436">
        <w:rPr>
          <w:rFonts w:ascii="Times New Roman" w:eastAsia="Times New Roman" w:hAnsi="Times New Roman" w:cs="Times New Roman"/>
          <w:i/>
          <w:sz w:val="24"/>
          <w:szCs w:val="24"/>
          <w:lang w:val="ru-RU" w:eastAsia="ru-RU"/>
        </w:rPr>
        <w:t>]</w:t>
      </w:r>
    </w:p>
    <w:p w14:paraId="6EDA83C8" w14:textId="77777777" w:rsidR="0050587B" w:rsidRPr="0050587B" w:rsidRDefault="0050587B" w:rsidP="00C16489">
      <w:pPr>
        <w:spacing w:after="0" w:line="360" w:lineRule="auto"/>
        <w:ind w:firstLine="709"/>
        <w:jc w:val="both"/>
        <w:rPr>
          <w:rFonts w:ascii="Times New Roman" w:eastAsia="Times New Roman" w:hAnsi="Times New Roman" w:cs="Times New Roman"/>
          <w:i/>
          <w:sz w:val="24"/>
          <w:szCs w:val="24"/>
          <w:lang w:val="ru-RU" w:eastAsia="ru-RU"/>
        </w:rPr>
      </w:pPr>
    </w:p>
    <w:p w14:paraId="4FFE7748" w14:textId="77777777" w:rsidR="00A635E7" w:rsidRPr="00A635E7" w:rsidRDefault="00A635E7" w:rsidP="00C16489">
      <w:pPr>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Тому, якщо розглянути та проаналізувати табл. 2.6 то можна дійти таких висновків що:</w:t>
      </w:r>
    </w:p>
    <w:p w14:paraId="7032E716" w14:textId="3E234F97" w:rsidR="00A635E7" w:rsidRPr="00A635E7" w:rsidRDefault="00A635E7" w:rsidP="007112A9">
      <w:pPr>
        <w:numPr>
          <w:ilvl w:val="0"/>
          <w:numId w:val="12"/>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Сума абсолютно ліквідних активів</w:t>
      </w:r>
      <w:r w:rsidR="002B46F7">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(з кожним роком зростає) більша за суму термінових платежів</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(коливається), тобто (А1</w:t>
      </w:r>
      <w:r w:rsidRPr="00312436">
        <w:rPr>
          <w:rFonts w:ascii="Times New Roman" w:eastAsia="Times New Roman" w:hAnsi="Times New Roman" w:cs="Times New Roman"/>
          <w:sz w:val="28"/>
          <w:szCs w:val="28"/>
          <w:lang w:val="ru-RU" w:eastAsia="ru-RU"/>
        </w:rPr>
        <w:t>&gt;</w:t>
      </w:r>
      <w:r w:rsidRPr="00A635E7">
        <w:rPr>
          <w:rFonts w:ascii="Times New Roman" w:eastAsia="Times New Roman" w:hAnsi="Times New Roman" w:cs="Times New Roman"/>
          <w:sz w:val="28"/>
          <w:szCs w:val="28"/>
          <w:lang w:eastAsia="ru-RU"/>
        </w:rPr>
        <w:t xml:space="preserve">П1), в 2016р. сума абсолютно ліквідних активів більша на 1359062 </w:t>
      </w:r>
      <w:r w:rsidRPr="00A635E7">
        <w:rPr>
          <w:rFonts w:ascii="Times New Roman" w:eastAsia="Times New Roman" w:hAnsi="Times New Roman" w:cs="Times New Roman"/>
          <w:sz w:val="28"/>
          <w:szCs w:val="28"/>
          <w:lang w:eastAsia="ru-RU"/>
        </w:rPr>
        <w:t>‬тис.грн., в 2017р. на 1407034 тис.грн., в 2018р. на 1545706 тис.грн., тому це говорить про те що</w:t>
      </w:r>
      <w:r w:rsidRPr="00A635E7">
        <w:t xml:space="preserve"> </w:t>
      </w:r>
      <w:r w:rsidRPr="00A635E7">
        <w:rPr>
          <w:rFonts w:ascii="Times New Roman" w:eastAsia="Times New Roman" w:hAnsi="Times New Roman" w:cs="Times New Roman"/>
          <w:sz w:val="28"/>
          <w:szCs w:val="28"/>
          <w:lang w:eastAsia="ru-RU"/>
        </w:rPr>
        <w:t>ДП «Украерорух» платоспроможне, тобто на підприємстві вдосталь коштів для покриття абсолютних зобов'язань та ліквідних активів;</w:t>
      </w:r>
    </w:p>
    <w:p w14:paraId="6BD82057" w14:textId="5BEC2941" w:rsidR="00A635E7" w:rsidRPr="00A635E7" w:rsidRDefault="00A635E7" w:rsidP="007112A9">
      <w:pPr>
        <w:numPr>
          <w:ilvl w:val="0"/>
          <w:numId w:val="12"/>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Сума швидко ліквідних активів більша за суму короткострокових зобов’язань, тобто</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(А2</w:t>
      </w:r>
      <w:r w:rsidRPr="00312436">
        <w:rPr>
          <w:rFonts w:ascii="Times New Roman" w:eastAsia="Times New Roman" w:hAnsi="Times New Roman" w:cs="Times New Roman"/>
          <w:sz w:val="28"/>
          <w:szCs w:val="28"/>
          <w:lang w:val="ru-RU" w:eastAsia="ru-RU"/>
        </w:rPr>
        <w:t>&gt;</w:t>
      </w:r>
      <w:r w:rsidRPr="00A635E7">
        <w:rPr>
          <w:rFonts w:ascii="Times New Roman" w:eastAsia="Times New Roman" w:hAnsi="Times New Roman" w:cs="Times New Roman"/>
          <w:sz w:val="28"/>
          <w:szCs w:val="28"/>
          <w:lang w:eastAsia="ru-RU"/>
        </w:rPr>
        <w:t>П2), так у 2016р. вона більша на 491 387</w:t>
      </w:r>
      <w:r w:rsidRPr="00A635E7">
        <w:rPr>
          <w:rFonts w:ascii="Times New Roman" w:eastAsia="Times New Roman" w:hAnsi="Times New Roman" w:cs="Times New Roman"/>
          <w:sz w:val="28"/>
          <w:szCs w:val="28"/>
          <w:lang w:eastAsia="ru-RU"/>
        </w:rPr>
        <w:t>‬ тис.грн., у 2017р. на 534277</w:t>
      </w:r>
      <w:r w:rsidRPr="00A635E7">
        <w:rPr>
          <w:rFonts w:ascii="Times New Roman" w:eastAsia="Times New Roman" w:hAnsi="Times New Roman" w:cs="Times New Roman"/>
          <w:sz w:val="28"/>
          <w:szCs w:val="28"/>
          <w:lang w:eastAsia="ru-RU"/>
        </w:rPr>
        <w:t>‬ тис.грн., а у 2018р. на 895 093</w:t>
      </w:r>
      <w:r w:rsidRPr="00A635E7">
        <w:rPr>
          <w:rFonts w:ascii="Times New Roman" w:eastAsia="Times New Roman" w:hAnsi="Times New Roman" w:cs="Times New Roman"/>
          <w:sz w:val="28"/>
          <w:szCs w:val="28"/>
          <w:lang w:eastAsia="ru-RU"/>
        </w:rPr>
        <w:t>‬тис.грн.</w:t>
      </w:r>
      <w:r w:rsidR="000C6166">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 xml:space="preserve">Отже, ДП «Украерорух» </w:t>
      </w:r>
      <w:r w:rsidRPr="00A635E7">
        <w:rPr>
          <w:rFonts w:ascii="Times New Roman" w:eastAsia="Times New Roman" w:hAnsi="Times New Roman" w:cs="Times New Roman"/>
          <w:sz w:val="28"/>
          <w:szCs w:val="28"/>
          <w:lang w:eastAsia="ru-RU"/>
        </w:rPr>
        <w:lastRenderedPageBreak/>
        <w:t>може бути платоспроможним в майбутньому з врахуванням вчасних виплат кредиторами та отриманню коштів від надання послуг в кредит;</w:t>
      </w:r>
    </w:p>
    <w:p w14:paraId="5D5D926E" w14:textId="652035F0" w:rsidR="00A635E7" w:rsidRPr="00A635E7" w:rsidRDefault="00A635E7" w:rsidP="007112A9">
      <w:pPr>
        <w:numPr>
          <w:ilvl w:val="0"/>
          <w:numId w:val="12"/>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Сума активів із середнім рівнем ліквідності більша за суму</w:t>
      </w:r>
      <w:r w:rsidRPr="00A635E7">
        <w:rPr>
          <w:rFonts w:ascii="Times New Roman" w:hAnsi="Times New Roman" w:cs="Times New Roman"/>
          <w:color w:val="000000"/>
          <w:sz w:val="24"/>
          <w:szCs w:val="24"/>
          <w:u w:color="000000"/>
        </w:rPr>
        <w:t xml:space="preserve"> </w:t>
      </w:r>
      <w:r w:rsidRPr="00A635E7">
        <w:rPr>
          <w:rFonts w:ascii="Times New Roman" w:eastAsia="Times New Roman" w:hAnsi="Times New Roman" w:cs="Times New Roman"/>
          <w:sz w:val="28"/>
          <w:szCs w:val="28"/>
          <w:lang w:eastAsia="ru-RU"/>
        </w:rPr>
        <w:t>довгострокових зобов’язання</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(А3</w:t>
      </w:r>
      <w:r w:rsidRPr="00312436">
        <w:rPr>
          <w:rFonts w:ascii="Times New Roman" w:eastAsia="Times New Roman" w:hAnsi="Times New Roman" w:cs="Times New Roman"/>
          <w:sz w:val="28"/>
          <w:szCs w:val="28"/>
          <w:lang w:eastAsia="ru-RU"/>
        </w:rPr>
        <w:t>&gt;</w:t>
      </w:r>
      <w:r w:rsidRPr="00A635E7">
        <w:rPr>
          <w:rFonts w:ascii="Times New Roman" w:eastAsia="Times New Roman" w:hAnsi="Times New Roman" w:cs="Times New Roman"/>
          <w:sz w:val="28"/>
          <w:szCs w:val="28"/>
          <w:lang w:eastAsia="ru-RU"/>
        </w:rPr>
        <w:t>П3), у 2016р. вона більша на 200459</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‬тис.грн., у 2017р. на 234742</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 xml:space="preserve">тис.грн., у 2018р. на </w:t>
      </w:r>
      <w:r w:rsidRPr="00A635E7">
        <w:rPr>
          <w:rFonts w:ascii="Times New Roman" w:eastAsia="Times New Roman" w:hAnsi="Times New Roman" w:cs="Times New Roman"/>
          <w:sz w:val="28"/>
          <w:szCs w:val="28"/>
          <w:lang w:eastAsia="ru-RU"/>
        </w:rPr>
        <w:t>‬266758</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тис.грн.</w:t>
      </w:r>
      <w:r w:rsidR="001A29AA">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Тому це свідчить про те</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при вчасному надходженні коштів від продажу та платежів в  майбутньому ДП «Украерорух» буде платоспроможним на термін, рівний середній тривалості одного оберту оборотних коштів;</w:t>
      </w:r>
    </w:p>
    <w:p w14:paraId="69C7644B" w14:textId="77777777" w:rsidR="00A635E7" w:rsidRPr="00A635E7" w:rsidRDefault="00A635E7" w:rsidP="007112A9">
      <w:pPr>
        <w:numPr>
          <w:ilvl w:val="0"/>
          <w:numId w:val="12"/>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Якщо виконуються перші три умови, тобто А1&gt;П1,</w:t>
      </w:r>
      <w:r w:rsidRPr="00A635E7">
        <w:t xml:space="preserve"> </w:t>
      </w:r>
      <w:r w:rsidRPr="00A635E7">
        <w:rPr>
          <w:rFonts w:ascii="Times New Roman" w:eastAsia="Times New Roman" w:hAnsi="Times New Roman" w:cs="Times New Roman"/>
          <w:sz w:val="28"/>
          <w:szCs w:val="28"/>
          <w:lang w:eastAsia="ru-RU"/>
        </w:rPr>
        <w:t xml:space="preserve">А2&gt;П2, А3&gt;П3, то це призводить до автоматичного виконання четвертої умови A4≤П4, а це свідчить про дотримання мінімальної умови фінансової стійкості ДП «Украерорух» та присутності особистих обігових коштів. </w:t>
      </w:r>
    </w:p>
    <w:p w14:paraId="215F8563" w14:textId="662EFDBF"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Отже, баланс ліквідності ДП «Украерорух»</w:t>
      </w:r>
      <w:r w:rsidRPr="00A635E7">
        <w:t xml:space="preserve"> </w:t>
      </w:r>
      <w:r w:rsidRPr="00A635E7">
        <w:rPr>
          <w:rFonts w:ascii="Times New Roman" w:eastAsia="Times New Roman" w:hAnsi="Times New Roman" w:cs="Times New Roman"/>
          <w:sz w:val="28"/>
          <w:szCs w:val="28"/>
          <w:lang w:eastAsia="ru-RU"/>
        </w:rPr>
        <w:t>за 2016-2018 рр. є ліквідним, тому що  виконуються всі чотири умови, тобто підприємство має великий об'єм активів для забезпечення власних поточних зобов’язань</w:t>
      </w:r>
      <w:r w:rsidR="001A29AA">
        <w:rPr>
          <w:rFonts w:ascii="Times New Roman" w:eastAsia="Times New Roman" w:hAnsi="Times New Roman" w:cs="Times New Roman"/>
          <w:sz w:val="28"/>
          <w:szCs w:val="28"/>
          <w:lang w:eastAsia="ru-RU"/>
        </w:rPr>
        <w:t>.</w:t>
      </w:r>
    </w:p>
    <w:p w14:paraId="688CEF45" w14:textId="77777777"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На основі аналізу балансу ліквідності</w:t>
      </w:r>
      <w:r w:rsidRPr="00A635E7">
        <w:t xml:space="preserve"> </w:t>
      </w:r>
      <w:r w:rsidRPr="00A635E7">
        <w:rPr>
          <w:rFonts w:ascii="Times New Roman" w:eastAsia="Times New Roman" w:hAnsi="Times New Roman" w:cs="Times New Roman"/>
          <w:sz w:val="28"/>
          <w:szCs w:val="28"/>
          <w:lang w:eastAsia="ru-RU"/>
        </w:rPr>
        <w:t>ДП «Украерорух» потрібно розрахувати показники ліквідності за 2016-2018рр., та дослідити їх динаміку.</w:t>
      </w:r>
    </w:p>
    <w:p w14:paraId="01C40EC6" w14:textId="1050FA73"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Тому, основними показниками для розрахунку ліквідність є</w:t>
      </w:r>
      <w:r w:rsidR="0048184D">
        <w:rPr>
          <w:rFonts w:ascii="Times New Roman" w:eastAsia="Times New Roman" w:hAnsi="Times New Roman" w:cs="Times New Roman"/>
          <w:sz w:val="28"/>
          <w:szCs w:val="28"/>
          <w:lang w:eastAsia="ru-RU"/>
        </w:rPr>
        <w:t xml:space="preserve"> </w:t>
      </w:r>
      <w:r w:rsidR="0048184D" w:rsidRPr="0048184D">
        <w:rPr>
          <w:rFonts w:ascii="Times New Roman" w:eastAsia="Times New Roman" w:hAnsi="Times New Roman" w:cs="Times New Roman"/>
          <w:sz w:val="28"/>
          <w:szCs w:val="28"/>
          <w:lang w:eastAsia="ru-RU"/>
        </w:rPr>
        <w:t>[43, с. 424]</w:t>
      </w:r>
      <w:r w:rsidRPr="00A635E7">
        <w:rPr>
          <w:rFonts w:ascii="Times New Roman" w:eastAsia="Times New Roman" w:hAnsi="Times New Roman" w:cs="Times New Roman"/>
          <w:sz w:val="28"/>
          <w:szCs w:val="28"/>
          <w:lang w:eastAsia="ru-RU"/>
        </w:rPr>
        <w:t xml:space="preserve">: </w:t>
      </w:r>
    </w:p>
    <w:p w14:paraId="59777A33" w14:textId="093A5D75" w:rsid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1. Коефіцієнт абсолютної ліквідності показує, яку частку поточних зобов'язань підприємства можна покрити за допомогою абсолютно ліквідних активів. Нормативне значення показника повинно бути не менше 0,2. Цей показник розраховується за формулою (2.</w:t>
      </w:r>
      <w:r w:rsidR="007223AB" w:rsidRPr="00A13C5B">
        <w:rPr>
          <w:rFonts w:ascii="Times New Roman" w:eastAsia="Times New Roman" w:hAnsi="Times New Roman" w:cs="Times New Roman"/>
          <w:sz w:val="28"/>
          <w:szCs w:val="28"/>
          <w:lang w:eastAsia="ru-RU"/>
        </w:rPr>
        <w:t>1</w:t>
      </w:r>
      <w:r w:rsidRPr="00A635E7">
        <w:rPr>
          <w:rFonts w:ascii="Times New Roman" w:eastAsia="Times New Roman" w:hAnsi="Times New Roman" w:cs="Times New Roman"/>
          <w:sz w:val="28"/>
          <w:szCs w:val="28"/>
          <w:lang w:eastAsia="ru-RU"/>
        </w:rPr>
        <w:t>):</w:t>
      </w:r>
    </w:p>
    <w:p w14:paraId="5797E02D" w14:textId="77777777" w:rsidR="00C406A1" w:rsidRPr="00C406A1" w:rsidRDefault="00C406A1" w:rsidP="00A635E7">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647A4BE7" w14:textId="33C9842B" w:rsidR="00C406A1" w:rsidRPr="001A29AA" w:rsidRDefault="00642606" w:rsidP="001A29AA">
      <w:pPr>
        <w:tabs>
          <w:tab w:val="left" w:pos="993"/>
        </w:tabs>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b/>
                <w:sz w:val="28"/>
                <w:szCs w:val="28"/>
                <w:lang w:eastAsia="ru-RU"/>
              </w:rPr>
            </m:ctrlPr>
          </m:sSubPr>
          <m:e>
            <m:r>
              <m:rPr>
                <m:sty m:val="b"/>
              </m:rPr>
              <w:rPr>
                <w:rFonts w:ascii="Cambria Math" w:eastAsia="Times New Roman" w:hAnsi="Cambria Math" w:cs="Times New Roman"/>
                <w:sz w:val="28"/>
                <w:szCs w:val="28"/>
                <w:lang w:eastAsia="ru-RU"/>
              </w:rPr>
              <m:t>К</m:t>
            </m:r>
          </m:e>
          <m:sub>
            <m:r>
              <m:rPr>
                <m:sty m:val="b"/>
              </m:rPr>
              <w:rPr>
                <w:rFonts w:ascii="Cambria Math" w:eastAsia="Times New Roman" w:hAnsi="Cambria Math" w:cs="Times New Roman"/>
                <w:sz w:val="28"/>
                <w:szCs w:val="28"/>
                <w:lang w:eastAsia="ru-RU"/>
              </w:rPr>
              <m:t>а</m:t>
            </m:r>
          </m:sub>
        </m:sSub>
        <m:r>
          <m:rPr>
            <m:sty m:val="b"/>
          </m:rPr>
          <w:rPr>
            <w:rFonts w:ascii="Cambria Math" w:eastAsia="Times New Roman" w:hAnsi="Cambria Math" w:cs="Times New Roman"/>
            <w:sz w:val="28"/>
            <w:szCs w:val="28"/>
            <w:lang w:eastAsia="ru-RU"/>
          </w:rPr>
          <m:t>=</m:t>
        </m:r>
        <m:f>
          <m:fPr>
            <m:ctrlPr>
              <w:rPr>
                <w:rFonts w:ascii="Cambria Math" w:eastAsia="Times New Roman" w:hAnsi="Cambria Math" w:cs="Times New Roman"/>
                <w:b/>
                <w:sz w:val="28"/>
                <w:szCs w:val="28"/>
                <w:lang w:eastAsia="ru-RU"/>
              </w:rPr>
            </m:ctrlPr>
          </m:fPr>
          <m:num>
            <m:r>
              <m:rPr>
                <m:sty m:val="b"/>
              </m:rPr>
              <w:rPr>
                <w:rFonts w:ascii="Cambria Math" w:eastAsia="Times New Roman" w:hAnsi="Cambria Math" w:cs="Times New Roman"/>
                <w:sz w:val="28"/>
                <w:szCs w:val="28"/>
                <w:lang w:eastAsia="ru-RU"/>
              </w:rPr>
              <m:t>А1</m:t>
            </m:r>
          </m:num>
          <m:den>
            <m:r>
              <m:rPr>
                <m:sty m:val="b"/>
              </m:rPr>
              <w:rPr>
                <w:rFonts w:ascii="Cambria Math" w:eastAsia="Times New Roman" w:hAnsi="Cambria Math" w:cs="Times New Roman"/>
                <w:sz w:val="28"/>
                <w:szCs w:val="28"/>
                <w:lang w:eastAsia="ru-RU"/>
              </w:rPr>
              <m:t>П1+П2</m:t>
            </m:r>
          </m:den>
        </m:f>
      </m:oMath>
      <w:r w:rsidR="00A635E7" w:rsidRPr="00A635E7">
        <w:rPr>
          <w:rFonts w:ascii="Times New Roman" w:eastAsia="Times New Roman" w:hAnsi="Times New Roman" w:cs="Times New Roman"/>
          <w:sz w:val="28"/>
          <w:szCs w:val="28"/>
          <w:lang w:eastAsia="ru-RU"/>
        </w:rPr>
        <w:t xml:space="preserve">                                                     (2.</w:t>
      </w:r>
      <w:r w:rsidR="007223AB" w:rsidRPr="00A13C5B">
        <w:rPr>
          <w:rFonts w:ascii="Times New Roman" w:eastAsia="Times New Roman" w:hAnsi="Times New Roman" w:cs="Times New Roman"/>
          <w:sz w:val="28"/>
          <w:szCs w:val="28"/>
          <w:lang w:eastAsia="ru-RU"/>
        </w:rPr>
        <w:t>1</w:t>
      </w:r>
      <w:r w:rsidR="00A635E7" w:rsidRPr="00A635E7">
        <w:rPr>
          <w:rFonts w:ascii="Times New Roman" w:eastAsia="Times New Roman" w:hAnsi="Times New Roman" w:cs="Times New Roman"/>
          <w:sz w:val="28"/>
          <w:szCs w:val="28"/>
          <w:lang w:eastAsia="ru-RU"/>
        </w:rPr>
        <w:t>)</w:t>
      </w:r>
    </w:p>
    <w:p w14:paraId="42BED4BA" w14:textId="1F1548CA" w:rsid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2. Коефіцієнт швидкої ліквідності показує, яку частку поточних зобов'язань підприємства можна покрити за допомогою абсолютно та швидко ліквідних активів. Нормативне значення показника повинно бути не менше 0,6. Цей показник розраховується за формулою (2.2):</w:t>
      </w:r>
    </w:p>
    <w:p w14:paraId="2DF3CE6B" w14:textId="77777777" w:rsidR="00C406A1" w:rsidRPr="00C406A1" w:rsidRDefault="00C406A1" w:rsidP="00A635E7">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7D42B975" w14:textId="77777777" w:rsidR="00A635E7" w:rsidRDefault="00642606" w:rsidP="00A635E7">
      <w:pPr>
        <w:tabs>
          <w:tab w:val="left" w:pos="993"/>
        </w:tabs>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b/>
                <w:sz w:val="28"/>
                <w:szCs w:val="28"/>
                <w:lang w:eastAsia="ru-RU"/>
              </w:rPr>
            </m:ctrlPr>
          </m:sSubPr>
          <m:e>
            <m:r>
              <m:rPr>
                <m:sty m:val="b"/>
              </m:rPr>
              <w:rPr>
                <w:rFonts w:ascii="Cambria Math" w:eastAsia="Times New Roman" w:hAnsi="Cambria Math" w:cs="Times New Roman"/>
                <w:sz w:val="28"/>
                <w:szCs w:val="28"/>
                <w:lang w:eastAsia="ru-RU"/>
              </w:rPr>
              <m:t>К</m:t>
            </m:r>
          </m:e>
          <m:sub>
            <m:r>
              <m:rPr>
                <m:sty m:val="b"/>
              </m:rPr>
              <w:rPr>
                <w:rFonts w:ascii="Cambria Math" w:eastAsia="Times New Roman" w:hAnsi="Cambria Math" w:cs="Times New Roman"/>
                <w:sz w:val="28"/>
                <w:szCs w:val="28"/>
                <w:lang w:eastAsia="ru-RU"/>
              </w:rPr>
              <m:t>ш</m:t>
            </m:r>
          </m:sub>
        </m:sSub>
        <m:r>
          <m:rPr>
            <m:sty m:val="b"/>
          </m:rPr>
          <w:rPr>
            <w:rFonts w:ascii="Cambria Math" w:eastAsia="Times New Roman" w:hAnsi="Cambria Math" w:cs="Times New Roman"/>
            <w:sz w:val="28"/>
            <w:szCs w:val="28"/>
            <w:lang w:eastAsia="ru-RU"/>
          </w:rPr>
          <m:t>=</m:t>
        </m:r>
        <m:f>
          <m:fPr>
            <m:ctrlPr>
              <w:rPr>
                <w:rFonts w:ascii="Cambria Math" w:eastAsia="Times New Roman" w:hAnsi="Cambria Math" w:cs="Times New Roman"/>
                <w:b/>
                <w:sz w:val="28"/>
                <w:szCs w:val="28"/>
                <w:lang w:eastAsia="ru-RU"/>
              </w:rPr>
            </m:ctrlPr>
          </m:fPr>
          <m:num>
            <m:r>
              <m:rPr>
                <m:sty m:val="b"/>
              </m:rPr>
              <w:rPr>
                <w:rFonts w:ascii="Cambria Math" w:eastAsia="Times New Roman" w:hAnsi="Cambria Math" w:cs="Times New Roman"/>
                <w:sz w:val="28"/>
                <w:szCs w:val="28"/>
                <w:lang w:eastAsia="ru-RU"/>
              </w:rPr>
              <m:t>А1+А2</m:t>
            </m:r>
          </m:num>
          <m:den>
            <m:r>
              <m:rPr>
                <m:sty m:val="b"/>
              </m:rPr>
              <w:rPr>
                <w:rFonts w:ascii="Cambria Math" w:eastAsia="Times New Roman" w:hAnsi="Cambria Math" w:cs="Times New Roman"/>
                <w:sz w:val="28"/>
                <w:szCs w:val="28"/>
                <w:lang w:eastAsia="ru-RU"/>
              </w:rPr>
              <m:t>П1+П2</m:t>
            </m:r>
          </m:den>
        </m:f>
      </m:oMath>
      <w:r w:rsidR="00A635E7" w:rsidRPr="00A635E7">
        <w:rPr>
          <w:rFonts w:ascii="Times New Roman" w:eastAsia="Times New Roman" w:hAnsi="Times New Roman" w:cs="Times New Roman"/>
          <w:sz w:val="28"/>
          <w:szCs w:val="28"/>
          <w:lang w:eastAsia="ru-RU"/>
        </w:rPr>
        <w:t xml:space="preserve">                                                    (2.2)</w:t>
      </w:r>
    </w:p>
    <w:p w14:paraId="03D1AE80" w14:textId="77777777" w:rsidR="00B52B45" w:rsidRPr="00B52B45" w:rsidRDefault="00B52B45" w:rsidP="00A635E7">
      <w:pPr>
        <w:tabs>
          <w:tab w:val="left" w:pos="993"/>
        </w:tabs>
        <w:spacing w:after="0" w:line="360" w:lineRule="auto"/>
        <w:jc w:val="right"/>
        <w:rPr>
          <w:rFonts w:ascii="Times New Roman" w:eastAsia="Times New Roman" w:hAnsi="Times New Roman" w:cs="Times New Roman"/>
          <w:sz w:val="24"/>
          <w:szCs w:val="24"/>
          <w:lang w:eastAsia="ru-RU"/>
        </w:rPr>
      </w:pPr>
    </w:p>
    <w:p w14:paraId="1E2014AE" w14:textId="34B7005C" w:rsidR="00A635E7" w:rsidRDefault="00A635E7" w:rsidP="00A635E7">
      <w:pPr>
        <w:tabs>
          <w:tab w:val="left" w:pos="993"/>
        </w:tabs>
        <w:spacing w:after="0" w:line="360" w:lineRule="auto"/>
        <w:ind w:firstLine="709"/>
        <w:jc w:val="both"/>
      </w:pPr>
      <w:r w:rsidRPr="00A635E7">
        <w:rPr>
          <w:rFonts w:ascii="Times New Roman" w:eastAsia="Times New Roman" w:hAnsi="Times New Roman" w:cs="Times New Roman"/>
          <w:sz w:val="28"/>
          <w:szCs w:val="28"/>
          <w:lang w:eastAsia="ru-RU"/>
        </w:rPr>
        <w:t>3. Коефіцієнт поточної ліквідності (покриття) показує, яку частку поточних зобов'язань підприємства можна покрити за допомогою абсолютно, швидко та повільно ліквідних активів. Нормативне значення показника повинно бути не менше 1. Цей показник розраховується за формулою</w:t>
      </w:r>
      <w:r w:rsidR="00B52B45">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(2.</w:t>
      </w:r>
      <w:r w:rsidR="007223AB" w:rsidRPr="00A13C5B">
        <w:rPr>
          <w:rFonts w:ascii="Times New Roman" w:eastAsia="Times New Roman" w:hAnsi="Times New Roman" w:cs="Times New Roman"/>
          <w:sz w:val="28"/>
          <w:szCs w:val="28"/>
          <w:lang w:eastAsia="ru-RU"/>
        </w:rPr>
        <w:t>3</w:t>
      </w:r>
      <w:r w:rsidRPr="00A635E7">
        <w:rPr>
          <w:rFonts w:ascii="Times New Roman" w:eastAsia="Times New Roman" w:hAnsi="Times New Roman" w:cs="Times New Roman"/>
          <w:sz w:val="28"/>
          <w:szCs w:val="28"/>
          <w:lang w:eastAsia="ru-RU"/>
        </w:rPr>
        <w:t>):</w:t>
      </w:r>
      <w:r w:rsidRPr="00A635E7">
        <w:t xml:space="preserve"> </w:t>
      </w:r>
    </w:p>
    <w:p w14:paraId="4FC6292F" w14:textId="77777777" w:rsidR="00C406A1" w:rsidRPr="00C406A1" w:rsidRDefault="00C406A1" w:rsidP="00A635E7">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0026BEFA" w14:textId="77777777" w:rsidR="00A635E7" w:rsidRPr="00A635E7" w:rsidRDefault="00642606" w:rsidP="00A635E7">
      <w:pPr>
        <w:tabs>
          <w:tab w:val="left" w:pos="993"/>
        </w:tabs>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b/>
                <w:sz w:val="28"/>
                <w:szCs w:val="28"/>
                <w:lang w:eastAsia="ru-RU"/>
              </w:rPr>
            </m:ctrlPr>
          </m:sSubPr>
          <m:e>
            <m:r>
              <m:rPr>
                <m:sty m:val="b"/>
              </m:rPr>
              <w:rPr>
                <w:rFonts w:ascii="Cambria Math" w:eastAsia="Times New Roman" w:hAnsi="Cambria Math" w:cs="Times New Roman"/>
                <w:sz w:val="28"/>
                <w:szCs w:val="28"/>
                <w:lang w:eastAsia="ru-RU"/>
              </w:rPr>
              <m:t>К</m:t>
            </m:r>
          </m:e>
          <m:sub>
            <m:r>
              <m:rPr>
                <m:sty m:val="b"/>
              </m:rPr>
              <w:rPr>
                <w:rFonts w:ascii="Cambria Math" w:eastAsia="Times New Roman" w:hAnsi="Cambria Math" w:cs="Times New Roman"/>
                <w:sz w:val="28"/>
                <w:szCs w:val="28"/>
                <w:lang w:eastAsia="ru-RU"/>
              </w:rPr>
              <m:t>п</m:t>
            </m:r>
          </m:sub>
        </m:sSub>
        <m:r>
          <m:rPr>
            <m:sty m:val="b"/>
          </m:rPr>
          <w:rPr>
            <w:rFonts w:ascii="Cambria Math" w:eastAsia="Times New Roman" w:hAnsi="Cambria Math" w:cs="Times New Roman"/>
            <w:sz w:val="28"/>
            <w:szCs w:val="28"/>
            <w:lang w:eastAsia="ru-RU"/>
          </w:rPr>
          <m:t>=</m:t>
        </m:r>
        <m:f>
          <m:fPr>
            <m:ctrlPr>
              <w:rPr>
                <w:rFonts w:ascii="Cambria Math" w:eastAsia="Times New Roman" w:hAnsi="Cambria Math" w:cs="Times New Roman"/>
                <w:b/>
                <w:sz w:val="28"/>
                <w:szCs w:val="28"/>
                <w:lang w:eastAsia="ru-RU"/>
              </w:rPr>
            </m:ctrlPr>
          </m:fPr>
          <m:num>
            <m:r>
              <m:rPr>
                <m:sty m:val="b"/>
              </m:rPr>
              <w:rPr>
                <w:rFonts w:ascii="Cambria Math" w:eastAsia="Times New Roman" w:hAnsi="Cambria Math" w:cs="Times New Roman"/>
                <w:sz w:val="28"/>
                <w:szCs w:val="28"/>
                <w:lang w:eastAsia="ru-RU"/>
              </w:rPr>
              <m:t>А1+А2+А3</m:t>
            </m:r>
          </m:num>
          <m:den>
            <m:r>
              <m:rPr>
                <m:sty m:val="b"/>
              </m:rPr>
              <w:rPr>
                <w:rFonts w:ascii="Cambria Math" w:eastAsia="Times New Roman" w:hAnsi="Cambria Math" w:cs="Times New Roman"/>
                <w:sz w:val="28"/>
                <w:szCs w:val="28"/>
                <w:lang w:eastAsia="ru-RU"/>
              </w:rPr>
              <m:t>П1+П2</m:t>
            </m:r>
          </m:den>
        </m:f>
      </m:oMath>
      <w:r w:rsidR="00A635E7" w:rsidRPr="00A635E7">
        <w:rPr>
          <w:rFonts w:ascii="Times New Roman" w:eastAsia="Times New Roman" w:hAnsi="Times New Roman" w:cs="Times New Roman"/>
          <w:sz w:val="28"/>
          <w:szCs w:val="28"/>
          <w:lang w:eastAsia="ru-RU"/>
        </w:rPr>
        <w:t xml:space="preserve">                                                    (2.</w:t>
      </w:r>
      <w:r w:rsidR="007223AB" w:rsidRPr="00A13C5B">
        <w:rPr>
          <w:rFonts w:ascii="Times New Roman" w:eastAsia="Times New Roman" w:hAnsi="Times New Roman" w:cs="Times New Roman"/>
          <w:sz w:val="28"/>
          <w:szCs w:val="28"/>
          <w:lang w:eastAsia="ru-RU"/>
        </w:rPr>
        <w:t>3</w:t>
      </w:r>
      <w:r w:rsidR="00A635E7" w:rsidRPr="00A635E7">
        <w:rPr>
          <w:rFonts w:ascii="Times New Roman" w:eastAsia="Times New Roman" w:hAnsi="Times New Roman" w:cs="Times New Roman"/>
          <w:sz w:val="28"/>
          <w:szCs w:val="28"/>
          <w:lang w:eastAsia="ru-RU"/>
        </w:rPr>
        <w:t>)</w:t>
      </w:r>
    </w:p>
    <w:p w14:paraId="69793A8F" w14:textId="77777777" w:rsidR="00C406A1" w:rsidRPr="00B52B45" w:rsidRDefault="00C406A1" w:rsidP="00A635E7">
      <w:pPr>
        <w:tabs>
          <w:tab w:val="left" w:pos="993"/>
        </w:tabs>
        <w:spacing w:after="0" w:line="360" w:lineRule="auto"/>
        <w:jc w:val="right"/>
        <w:rPr>
          <w:rFonts w:ascii="Times New Roman" w:eastAsia="Times New Roman" w:hAnsi="Times New Roman" w:cs="Times New Roman"/>
          <w:sz w:val="24"/>
          <w:szCs w:val="24"/>
          <w:lang w:eastAsia="ru-RU"/>
        </w:rPr>
      </w:pPr>
    </w:p>
    <w:p w14:paraId="6AC87390" w14:textId="3B37DE7D" w:rsid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4. Загальний коефіцієнт ліквідності показує, яку частку поточних зобов'язань підприємства можна покрити з допомогою усіх активів. Цей показник повинен бути вище 2. Цей показник розраховується за формулою</w:t>
      </w:r>
      <w:r w:rsidR="00B52B45">
        <w:rPr>
          <w:rFonts w:ascii="Times New Roman" w:eastAsia="Times New Roman" w:hAnsi="Times New Roman" w:cs="Times New Roman"/>
          <w:sz w:val="28"/>
          <w:szCs w:val="28"/>
          <w:lang w:eastAsia="ru-RU"/>
        </w:rPr>
        <w:t xml:space="preserve"> </w:t>
      </w:r>
      <w:r w:rsidRPr="00A635E7">
        <w:rPr>
          <w:rFonts w:ascii="Times New Roman" w:eastAsia="Times New Roman" w:hAnsi="Times New Roman" w:cs="Times New Roman"/>
          <w:sz w:val="28"/>
          <w:szCs w:val="28"/>
          <w:lang w:eastAsia="ru-RU"/>
        </w:rPr>
        <w:t>(2.</w:t>
      </w:r>
      <w:r w:rsidR="007223AB" w:rsidRPr="007223AB">
        <w:rPr>
          <w:rFonts w:ascii="Times New Roman" w:eastAsia="Times New Roman" w:hAnsi="Times New Roman" w:cs="Times New Roman"/>
          <w:sz w:val="28"/>
          <w:szCs w:val="28"/>
          <w:lang w:val="ru-RU" w:eastAsia="ru-RU"/>
        </w:rPr>
        <w:t>4</w:t>
      </w:r>
      <w:r w:rsidRPr="00A635E7">
        <w:rPr>
          <w:rFonts w:ascii="Times New Roman" w:eastAsia="Times New Roman" w:hAnsi="Times New Roman" w:cs="Times New Roman"/>
          <w:sz w:val="28"/>
          <w:szCs w:val="28"/>
          <w:lang w:eastAsia="ru-RU"/>
        </w:rPr>
        <w:t>):</w:t>
      </w:r>
    </w:p>
    <w:p w14:paraId="27064DF4" w14:textId="77777777" w:rsidR="00C406A1" w:rsidRPr="00C406A1" w:rsidRDefault="00C406A1" w:rsidP="00A635E7">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37E9602F" w14:textId="77777777" w:rsidR="005F0DE7" w:rsidRDefault="00642606" w:rsidP="0050587B">
      <w:pPr>
        <w:tabs>
          <w:tab w:val="left" w:pos="993"/>
        </w:tabs>
        <w:spacing w:after="0" w:line="360" w:lineRule="auto"/>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b/>
                <w:sz w:val="28"/>
                <w:szCs w:val="28"/>
                <w:lang w:eastAsia="ru-RU"/>
              </w:rPr>
            </m:ctrlPr>
          </m:sSubPr>
          <m:e>
            <m:r>
              <m:rPr>
                <m:sty m:val="b"/>
              </m:rPr>
              <w:rPr>
                <w:rFonts w:ascii="Cambria Math" w:eastAsia="Times New Roman" w:hAnsi="Cambria Math" w:cs="Times New Roman"/>
                <w:sz w:val="28"/>
                <w:szCs w:val="28"/>
                <w:lang w:eastAsia="ru-RU"/>
              </w:rPr>
              <m:t>К</m:t>
            </m:r>
          </m:e>
          <m:sub>
            <m:r>
              <m:rPr>
                <m:sty m:val="b"/>
              </m:rPr>
              <w:rPr>
                <w:rFonts w:ascii="Cambria Math" w:eastAsia="Times New Roman" w:hAnsi="Cambria Math" w:cs="Times New Roman"/>
                <w:sz w:val="28"/>
                <w:szCs w:val="28"/>
                <w:lang w:eastAsia="ru-RU"/>
              </w:rPr>
              <m:t>з</m:t>
            </m:r>
          </m:sub>
        </m:sSub>
        <m:r>
          <m:rPr>
            <m:sty m:val="b"/>
          </m:rPr>
          <w:rPr>
            <w:rFonts w:ascii="Cambria Math" w:eastAsia="Times New Roman" w:hAnsi="Cambria Math" w:cs="Times New Roman"/>
            <w:sz w:val="28"/>
            <w:szCs w:val="28"/>
            <w:lang w:eastAsia="ru-RU"/>
          </w:rPr>
          <m:t>=</m:t>
        </m:r>
        <m:f>
          <m:fPr>
            <m:ctrlPr>
              <w:rPr>
                <w:rFonts w:ascii="Cambria Math" w:eastAsia="Times New Roman" w:hAnsi="Cambria Math" w:cs="Times New Roman"/>
                <w:b/>
                <w:sz w:val="28"/>
                <w:szCs w:val="28"/>
                <w:lang w:eastAsia="ru-RU"/>
              </w:rPr>
            </m:ctrlPr>
          </m:fPr>
          <m:num>
            <m:r>
              <m:rPr>
                <m:sty m:val="b"/>
              </m:rPr>
              <w:rPr>
                <w:rFonts w:ascii="Cambria Math" w:eastAsia="Times New Roman" w:hAnsi="Cambria Math" w:cs="Times New Roman"/>
                <w:sz w:val="28"/>
                <w:szCs w:val="28"/>
                <w:lang w:eastAsia="ru-RU"/>
              </w:rPr>
              <m:t>А1+А2+А3</m:t>
            </m:r>
          </m:num>
          <m:den>
            <m:r>
              <m:rPr>
                <m:sty m:val="b"/>
              </m:rPr>
              <w:rPr>
                <w:rFonts w:ascii="Cambria Math" w:eastAsia="Times New Roman" w:hAnsi="Cambria Math" w:cs="Times New Roman"/>
                <w:sz w:val="28"/>
                <w:szCs w:val="28"/>
                <w:lang w:eastAsia="ru-RU"/>
              </w:rPr>
              <m:t>П1+П2</m:t>
            </m:r>
          </m:den>
        </m:f>
      </m:oMath>
      <w:r w:rsidR="00A635E7" w:rsidRPr="00A635E7">
        <w:rPr>
          <w:rFonts w:ascii="Times New Roman" w:eastAsia="Times New Roman" w:hAnsi="Times New Roman" w:cs="Times New Roman"/>
          <w:sz w:val="28"/>
          <w:szCs w:val="28"/>
          <w:lang w:eastAsia="ru-RU"/>
        </w:rPr>
        <w:t xml:space="preserve">                                                    (2.</w:t>
      </w:r>
      <w:r w:rsidR="007223AB" w:rsidRPr="00A13C5B">
        <w:rPr>
          <w:rFonts w:ascii="Times New Roman" w:eastAsia="Times New Roman" w:hAnsi="Times New Roman" w:cs="Times New Roman"/>
          <w:sz w:val="28"/>
          <w:szCs w:val="28"/>
          <w:lang w:eastAsia="ru-RU"/>
        </w:rPr>
        <w:t>4</w:t>
      </w:r>
      <w:r w:rsidR="00A635E7" w:rsidRPr="00A635E7">
        <w:rPr>
          <w:rFonts w:ascii="Times New Roman" w:eastAsia="Times New Roman" w:hAnsi="Times New Roman" w:cs="Times New Roman"/>
          <w:sz w:val="28"/>
          <w:szCs w:val="28"/>
          <w:lang w:eastAsia="ru-RU"/>
        </w:rPr>
        <w:t>)</w:t>
      </w:r>
    </w:p>
    <w:p w14:paraId="0F1BBD0D" w14:textId="77777777" w:rsidR="0050587B" w:rsidRPr="0079703E" w:rsidRDefault="0050587B" w:rsidP="0050587B">
      <w:pPr>
        <w:tabs>
          <w:tab w:val="left" w:pos="993"/>
        </w:tabs>
        <w:spacing w:after="0" w:line="360" w:lineRule="auto"/>
        <w:jc w:val="right"/>
        <w:rPr>
          <w:rFonts w:ascii="Times New Roman" w:eastAsia="Times New Roman" w:hAnsi="Times New Roman" w:cs="Times New Roman"/>
          <w:sz w:val="24"/>
          <w:szCs w:val="24"/>
          <w:lang w:eastAsia="ru-RU"/>
        </w:rPr>
      </w:pPr>
    </w:p>
    <w:p w14:paraId="36304443" w14:textId="04523B97" w:rsidR="0079703E" w:rsidRDefault="00A635E7" w:rsidP="007223AB">
      <w:pPr>
        <w:tabs>
          <w:tab w:val="left" w:pos="993"/>
        </w:tabs>
        <w:spacing w:after="0" w:line="360" w:lineRule="auto"/>
        <w:ind w:firstLine="709"/>
        <w:jc w:val="both"/>
        <w:rPr>
          <w:rFonts w:ascii="Times New Roman" w:eastAsia="Times New Roman" w:hAnsi="Times New Roman" w:cs="Times New Roman"/>
          <w:sz w:val="28"/>
          <w:szCs w:val="28"/>
          <w:lang w:val="ru-RU" w:eastAsia="ru-RU"/>
        </w:rPr>
      </w:pPr>
      <w:r w:rsidRPr="00A635E7">
        <w:rPr>
          <w:rFonts w:ascii="Times New Roman" w:eastAsia="Times New Roman" w:hAnsi="Times New Roman" w:cs="Times New Roman"/>
          <w:sz w:val="28"/>
          <w:szCs w:val="28"/>
          <w:lang w:eastAsia="ru-RU"/>
        </w:rPr>
        <w:t>Для подальшого аналізу показників ліквідності зведемо розраховані коефіцієнти в табл.2.7 та розглянемо ї</w:t>
      </w:r>
      <w:r w:rsidR="00C406A1">
        <w:rPr>
          <w:rFonts w:ascii="Times New Roman" w:eastAsia="Times New Roman" w:hAnsi="Times New Roman" w:cs="Times New Roman"/>
          <w:sz w:val="28"/>
          <w:szCs w:val="28"/>
          <w:lang w:eastAsia="ru-RU"/>
        </w:rPr>
        <w:t>х динаміку за допомогою рис.2.</w:t>
      </w:r>
      <w:r w:rsidR="007223AB" w:rsidRPr="007223AB">
        <w:rPr>
          <w:rFonts w:ascii="Times New Roman" w:eastAsia="Times New Roman" w:hAnsi="Times New Roman" w:cs="Times New Roman"/>
          <w:sz w:val="28"/>
          <w:szCs w:val="28"/>
          <w:lang w:val="ru-RU" w:eastAsia="ru-RU"/>
        </w:rPr>
        <w:t>8.</w:t>
      </w:r>
    </w:p>
    <w:p w14:paraId="61C4B2C5" w14:textId="77777777" w:rsidR="0048184D" w:rsidRPr="0048184D" w:rsidRDefault="0048184D" w:rsidP="007223AB">
      <w:pPr>
        <w:tabs>
          <w:tab w:val="left" w:pos="993"/>
        </w:tabs>
        <w:spacing w:after="0" w:line="360" w:lineRule="auto"/>
        <w:ind w:firstLine="709"/>
        <w:jc w:val="both"/>
        <w:rPr>
          <w:rFonts w:ascii="Times New Roman" w:eastAsia="Times New Roman" w:hAnsi="Times New Roman" w:cs="Times New Roman"/>
          <w:sz w:val="24"/>
          <w:szCs w:val="24"/>
          <w:lang w:val="ru-RU" w:eastAsia="ru-RU"/>
        </w:rPr>
      </w:pPr>
    </w:p>
    <w:p w14:paraId="74B77C14" w14:textId="77777777" w:rsidR="00A635E7" w:rsidRPr="00F00402" w:rsidRDefault="00A635E7" w:rsidP="00A635E7">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 xml:space="preserve">Таблиця 2.7 </w:t>
      </w:r>
    </w:p>
    <w:p w14:paraId="3E1FFEE1" w14:textId="77777777" w:rsidR="00A635E7" w:rsidRPr="00F00402" w:rsidRDefault="005F0DE7" w:rsidP="00A635E7">
      <w:pPr>
        <w:tabs>
          <w:tab w:val="left" w:pos="993"/>
        </w:tabs>
        <w:spacing w:after="0" w:line="360" w:lineRule="auto"/>
        <w:jc w:val="center"/>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 xml:space="preserve">Оцінка </w:t>
      </w:r>
      <w:r w:rsidR="00A635E7" w:rsidRPr="00F00402">
        <w:rPr>
          <w:rFonts w:ascii="Times New Roman" w:eastAsia="Times New Roman" w:hAnsi="Times New Roman" w:cs="Times New Roman"/>
          <w:sz w:val="28"/>
          <w:szCs w:val="28"/>
          <w:lang w:eastAsia="ru-RU"/>
        </w:rPr>
        <w:t>показників ліквідності ДП «Украерорух» за 2016-2018рр.</w:t>
      </w:r>
    </w:p>
    <w:tbl>
      <w:tblPr>
        <w:tblStyle w:val="a8"/>
        <w:tblW w:w="9493" w:type="dxa"/>
        <w:jc w:val="center"/>
        <w:tblLayout w:type="fixed"/>
        <w:tblLook w:val="04A0" w:firstRow="1" w:lastRow="0" w:firstColumn="1" w:lastColumn="0" w:noHBand="0" w:noVBand="1"/>
      </w:tblPr>
      <w:tblGrid>
        <w:gridCol w:w="2689"/>
        <w:gridCol w:w="992"/>
        <w:gridCol w:w="992"/>
        <w:gridCol w:w="992"/>
        <w:gridCol w:w="993"/>
        <w:gridCol w:w="992"/>
        <w:gridCol w:w="952"/>
        <w:gridCol w:w="891"/>
      </w:tblGrid>
      <w:tr w:rsidR="00A635E7" w:rsidRPr="00A635E7" w14:paraId="0D14761F" w14:textId="77777777" w:rsidTr="005A0196">
        <w:trPr>
          <w:jc w:val="center"/>
        </w:trPr>
        <w:tc>
          <w:tcPr>
            <w:tcW w:w="2689" w:type="dxa"/>
            <w:vMerge w:val="restart"/>
            <w:vAlign w:val="center"/>
          </w:tcPr>
          <w:p w14:paraId="6C81E211"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Показники</w:t>
            </w:r>
          </w:p>
        </w:tc>
        <w:tc>
          <w:tcPr>
            <w:tcW w:w="2976" w:type="dxa"/>
            <w:gridSpan w:val="3"/>
            <w:vAlign w:val="center"/>
          </w:tcPr>
          <w:p w14:paraId="4DCA8855"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Значення</w:t>
            </w:r>
          </w:p>
        </w:tc>
        <w:tc>
          <w:tcPr>
            <w:tcW w:w="1985" w:type="dxa"/>
            <w:gridSpan w:val="2"/>
            <w:vAlign w:val="center"/>
          </w:tcPr>
          <w:p w14:paraId="6DDCFCEB"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Абсолютне відхилення, +,-</w:t>
            </w:r>
          </w:p>
        </w:tc>
        <w:tc>
          <w:tcPr>
            <w:tcW w:w="1843" w:type="dxa"/>
            <w:gridSpan w:val="2"/>
            <w:vAlign w:val="center"/>
          </w:tcPr>
          <w:p w14:paraId="51DFAD9E"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Відносне відхилення, %</w:t>
            </w:r>
          </w:p>
        </w:tc>
      </w:tr>
      <w:tr w:rsidR="00A635E7" w:rsidRPr="00A635E7" w14:paraId="6E7D6521" w14:textId="77777777" w:rsidTr="007223AB">
        <w:trPr>
          <w:trHeight w:val="307"/>
          <w:jc w:val="center"/>
        </w:trPr>
        <w:tc>
          <w:tcPr>
            <w:tcW w:w="2689" w:type="dxa"/>
            <w:vMerge/>
            <w:vAlign w:val="center"/>
          </w:tcPr>
          <w:p w14:paraId="65043011" w14:textId="77777777" w:rsidR="00A635E7" w:rsidRPr="00A635E7" w:rsidRDefault="00A635E7" w:rsidP="00A635E7">
            <w:pPr>
              <w:jc w:val="center"/>
              <w:rPr>
                <w:rFonts w:ascii="Times New Roman" w:hAnsi="Times New Roman" w:cs="Times New Roman"/>
                <w:sz w:val="24"/>
                <w:szCs w:val="24"/>
              </w:rPr>
            </w:pPr>
          </w:p>
        </w:tc>
        <w:tc>
          <w:tcPr>
            <w:tcW w:w="992" w:type="dxa"/>
            <w:vAlign w:val="center"/>
          </w:tcPr>
          <w:p w14:paraId="6CB4EDD7" w14:textId="77777777" w:rsidR="00A635E7" w:rsidRPr="007223AB"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2016</w:t>
            </w:r>
            <w:r w:rsidR="007223AB">
              <w:rPr>
                <w:rFonts w:ascii="Times New Roman" w:hAnsi="Times New Roman" w:cs="Times New Roman"/>
                <w:sz w:val="24"/>
                <w:szCs w:val="24"/>
              </w:rPr>
              <w:t>р.</w:t>
            </w:r>
          </w:p>
        </w:tc>
        <w:tc>
          <w:tcPr>
            <w:tcW w:w="992" w:type="dxa"/>
            <w:vAlign w:val="center"/>
          </w:tcPr>
          <w:p w14:paraId="74153FFF"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2017</w:t>
            </w:r>
            <w:r w:rsidR="007223AB">
              <w:rPr>
                <w:rFonts w:ascii="Times New Roman" w:hAnsi="Times New Roman" w:cs="Times New Roman"/>
                <w:sz w:val="24"/>
                <w:szCs w:val="24"/>
              </w:rPr>
              <w:t>р.</w:t>
            </w:r>
          </w:p>
        </w:tc>
        <w:tc>
          <w:tcPr>
            <w:tcW w:w="992" w:type="dxa"/>
            <w:vAlign w:val="center"/>
          </w:tcPr>
          <w:p w14:paraId="6E45133E"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2018</w:t>
            </w:r>
            <w:r w:rsidR="007223AB">
              <w:rPr>
                <w:rFonts w:ascii="Times New Roman" w:hAnsi="Times New Roman" w:cs="Times New Roman"/>
                <w:sz w:val="24"/>
                <w:szCs w:val="24"/>
              </w:rPr>
              <w:t>р.</w:t>
            </w:r>
          </w:p>
        </w:tc>
        <w:tc>
          <w:tcPr>
            <w:tcW w:w="993" w:type="dxa"/>
            <w:vAlign w:val="center"/>
          </w:tcPr>
          <w:p w14:paraId="6B002A3B"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2017 від 2016р.</w:t>
            </w:r>
          </w:p>
        </w:tc>
        <w:tc>
          <w:tcPr>
            <w:tcW w:w="992" w:type="dxa"/>
            <w:vAlign w:val="center"/>
          </w:tcPr>
          <w:p w14:paraId="00610B41"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2018 від 2017р.</w:t>
            </w:r>
          </w:p>
        </w:tc>
        <w:tc>
          <w:tcPr>
            <w:tcW w:w="952" w:type="dxa"/>
            <w:vAlign w:val="center"/>
          </w:tcPr>
          <w:p w14:paraId="25F96CCB"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2017 від 2016р.</w:t>
            </w:r>
          </w:p>
        </w:tc>
        <w:tc>
          <w:tcPr>
            <w:tcW w:w="891" w:type="dxa"/>
            <w:vAlign w:val="center"/>
          </w:tcPr>
          <w:p w14:paraId="6CCF79B7" w14:textId="77777777" w:rsidR="00A635E7" w:rsidRPr="00A635E7" w:rsidRDefault="00A635E7" w:rsidP="007223AB">
            <w:pPr>
              <w:ind w:left="-114" w:right="-110"/>
              <w:jc w:val="center"/>
              <w:rPr>
                <w:rFonts w:ascii="Times New Roman" w:hAnsi="Times New Roman" w:cs="Times New Roman"/>
                <w:sz w:val="24"/>
                <w:szCs w:val="24"/>
              </w:rPr>
            </w:pPr>
            <w:r w:rsidRPr="00A635E7">
              <w:rPr>
                <w:rFonts w:ascii="Times New Roman" w:hAnsi="Times New Roman" w:cs="Times New Roman"/>
                <w:sz w:val="24"/>
                <w:szCs w:val="24"/>
              </w:rPr>
              <w:t>2018 від 2017р.</w:t>
            </w:r>
          </w:p>
        </w:tc>
      </w:tr>
      <w:tr w:rsidR="001A29AA" w:rsidRPr="00A635E7" w14:paraId="3898AB45" w14:textId="77777777" w:rsidTr="007223AB">
        <w:trPr>
          <w:trHeight w:val="307"/>
          <w:jc w:val="center"/>
        </w:trPr>
        <w:tc>
          <w:tcPr>
            <w:tcW w:w="2689" w:type="dxa"/>
            <w:vAlign w:val="center"/>
          </w:tcPr>
          <w:p w14:paraId="4F00DEA2" w14:textId="53EF3D06"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Align w:val="center"/>
          </w:tcPr>
          <w:p w14:paraId="6F69D9A5" w14:textId="1C04E98C"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14:paraId="4ACF8541" w14:textId="03805596"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14:paraId="1637E143" w14:textId="6D601808"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4</w:t>
            </w:r>
          </w:p>
        </w:tc>
        <w:tc>
          <w:tcPr>
            <w:tcW w:w="993" w:type="dxa"/>
            <w:vAlign w:val="center"/>
          </w:tcPr>
          <w:p w14:paraId="78C98839" w14:textId="1A86E21F"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14:paraId="667BFE72" w14:textId="439D7270"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6</w:t>
            </w:r>
          </w:p>
        </w:tc>
        <w:tc>
          <w:tcPr>
            <w:tcW w:w="952" w:type="dxa"/>
            <w:vAlign w:val="center"/>
          </w:tcPr>
          <w:p w14:paraId="3DDD527A" w14:textId="0A3C0EDA"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7</w:t>
            </w:r>
          </w:p>
        </w:tc>
        <w:tc>
          <w:tcPr>
            <w:tcW w:w="891" w:type="dxa"/>
            <w:vAlign w:val="center"/>
          </w:tcPr>
          <w:p w14:paraId="6EB1DDD8" w14:textId="3D1284B5" w:rsidR="001A29AA" w:rsidRPr="00A635E7" w:rsidRDefault="001A29AA" w:rsidP="007223AB">
            <w:pPr>
              <w:ind w:left="-114" w:right="-110"/>
              <w:jc w:val="center"/>
              <w:rPr>
                <w:rFonts w:ascii="Times New Roman" w:hAnsi="Times New Roman" w:cs="Times New Roman"/>
                <w:sz w:val="24"/>
                <w:szCs w:val="24"/>
              </w:rPr>
            </w:pPr>
            <w:r>
              <w:rPr>
                <w:rFonts w:ascii="Times New Roman" w:hAnsi="Times New Roman" w:cs="Times New Roman"/>
                <w:sz w:val="24"/>
                <w:szCs w:val="24"/>
              </w:rPr>
              <w:t>8</w:t>
            </w:r>
          </w:p>
        </w:tc>
      </w:tr>
      <w:tr w:rsidR="00A635E7" w:rsidRPr="00A635E7" w14:paraId="55073FB7" w14:textId="77777777" w:rsidTr="001A29AA">
        <w:trPr>
          <w:jc w:val="center"/>
        </w:trPr>
        <w:tc>
          <w:tcPr>
            <w:tcW w:w="2689" w:type="dxa"/>
            <w:vAlign w:val="center"/>
          </w:tcPr>
          <w:p w14:paraId="5B9D825F"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Коефіцієнт абсолютної ліквідності</w:t>
            </w:r>
          </w:p>
        </w:tc>
        <w:tc>
          <w:tcPr>
            <w:tcW w:w="992" w:type="dxa"/>
            <w:vAlign w:val="center"/>
          </w:tcPr>
          <w:p w14:paraId="449F5931"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9,676</w:t>
            </w:r>
          </w:p>
        </w:tc>
        <w:tc>
          <w:tcPr>
            <w:tcW w:w="992" w:type="dxa"/>
            <w:vAlign w:val="center"/>
          </w:tcPr>
          <w:p w14:paraId="302D8F1C"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6,806</w:t>
            </w:r>
          </w:p>
        </w:tc>
        <w:tc>
          <w:tcPr>
            <w:tcW w:w="992" w:type="dxa"/>
            <w:vAlign w:val="center"/>
          </w:tcPr>
          <w:p w14:paraId="5ED7E4A2"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6,701</w:t>
            </w:r>
          </w:p>
        </w:tc>
        <w:tc>
          <w:tcPr>
            <w:tcW w:w="993" w:type="dxa"/>
            <w:shd w:val="clear" w:color="auto" w:fill="auto"/>
            <w:vAlign w:val="center"/>
          </w:tcPr>
          <w:p w14:paraId="1B6B1549"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-2,87</w:t>
            </w:r>
          </w:p>
        </w:tc>
        <w:tc>
          <w:tcPr>
            <w:tcW w:w="992" w:type="dxa"/>
            <w:shd w:val="clear" w:color="auto" w:fill="auto"/>
            <w:vAlign w:val="center"/>
          </w:tcPr>
          <w:p w14:paraId="761C63B7"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-0,105</w:t>
            </w:r>
          </w:p>
        </w:tc>
        <w:tc>
          <w:tcPr>
            <w:tcW w:w="952" w:type="dxa"/>
            <w:shd w:val="clear" w:color="auto" w:fill="auto"/>
            <w:vAlign w:val="center"/>
          </w:tcPr>
          <w:p w14:paraId="3A2A4749"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-29,7</w:t>
            </w:r>
          </w:p>
        </w:tc>
        <w:tc>
          <w:tcPr>
            <w:tcW w:w="891" w:type="dxa"/>
            <w:shd w:val="clear" w:color="auto" w:fill="auto"/>
            <w:vAlign w:val="center"/>
          </w:tcPr>
          <w:p w14:paraId="02FD9344"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-1,5</w:t>
            </w:r>
          </w:p>
        </w:tc>
      </w:tr>
    </w:tbl>
    <w:p w14:paraId="1F29127A" w14:textId="05B69E27" w:rsidR="001A29AA" w:rsidRDefault="001A29AA"/>
    <w:p w14:paraId="49DDEAC0" w14:textId="32AD6E90" w:rsidR="001A29AA" w:rsidRPr="001A29AA" w:rsidRDefault="001A29AA" w:rsidP="001A29AA">
      <w:pPr>
        <w:spacing w:after="0" w:line="360" w:lineRule="auto"/>
        <w:jc w:val="right"/>
        <w:rPr>
          <w:rFonts w:ascii="Times New Roman" w:hAnsi="Times New Roman" w:cs="Times New Roman"/>
          <w:sz w:val="28"/>
          <w:szCs w:val="28"/>
        </w:rPr>
      </w:pPr>
      <w:r w:rsidRPr="001A29AA">
        <w:rPr>
          <w:rFonts w:ascii="Times New Roman" w:hAnsi="Times New Roman" w:cs="Times New Roman"/>
          <w:sz w:val="28"/>
          <w:szCs w:val="28"/>
        </w:rPr>
        <w:t>Продовження табл.2.7</w:t>
      </w:r>
    </w:p>
    <w:tbl>
      <w:tblPr>
        <w:tblStyle w:val="a8"/>
        <w:tblW w:w="9493" w:type="dxa"/>
        <w:jc w:val="center"/>
        <w:tblLayout w:type="fixed"/>
        <w:tblLook w:val="04A0" w:firstRow="1" w:lastRow="0" w:firstColumn="1" w:lastColumn="0" w:noHBand="0" w:noVBand="1"/>
      </w:tblPr>
      <w:tblGrid>
        <w:gridCol w:w="2689"/>
        <w:gridCol w:w="992"/>
        <w:gridCol w:w="992"/>
        <w:gridCol w:w="992"/>
        <w:gridCol w:w="993"/>
        <w:gridCol w:w="992"/>
        <w:gridCol w:w="952"/>
        <w:gridCol w:w="891"/>
      </w:tblGrid>
      <w:tr w:rsidR="001A29AA" w:rsidRPr="00A635E7" w14:paraId="242F2A33" w14:textId="77777777" w:rsidTr="001A29AA">
        <w:trPr>
          <w:jc w:val="center"/>
        </w:trPr>
        <w:tc>
          <w:tcPr>
            <w:tcW w:w="2689" w:type="dxa"/>
            <w:vAlign w:val="center"/>
          </w:tcPr>
          <w:p w14:paraId="378C61D8" w14:textId="4072A026"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Align w:val="center"/>
          </w:tcPr>
          <w:p w14:paraId="1F927ADB" w14:textId="08769F6F"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14:paraId="517FDFCD" w14:textId="49CF1FB1"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14:paraId="31B996D0" w14:textId="29FFB640"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4</w:t>
            </w:r>
          </w:p>
        </w:tc>
        <w:tc>
          <w:tcPr>
            <w:tcW w:w="993" w:type="dxa"/>
            <w:shd w:val="clear" w:color="auto" w:fill="auto"/>
            <w:vAlign w:val="center"/>
          </w:tcPr>
          <w:p w14:paraId="37DB6D26" w14:textId="51FF6CC5"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shd w:val="clear" w:color="auto" w:fill="auto"/>
            <w:vAlign w:val="center"/>
          </w:tcPr>
          <w:p w14:paraId="77F71E7F" w14:textId="4EFCB242"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6</w:t>
            </w:r>
          </w:p>
        </w:tc>
        <w:tc>
          <w:tcPr>
            <w:tcW w:w="952" w:type="dxa"/>
            <w:shd w:val="clear" w:color="auto" w:fill="auto"/>
            <w:vAlign w:val="center"/>
          </w:tcPr>
          <w:p w14:paraId="5E59EA37" w14:textId="4F4F6F02"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7</w:t>
            </w:r>
          </w:p>
        </w:tc>
        <w:tc>
          <w:tcPr>
            <w:tcW w:w="891" w:type="dxa"/>
            <w:shd w:val="clear" w:color="auto" w:fill="auto"/>
            <w:vAlign w:val="center"/>
          </w:tcPr>
          <w:p w14:paraId="3A7B3864" w14:textId="3562822F" w:rsidR="001A29AA" w:rsidRPr="00A635E7" w:rsidRDefault="001A29AA" w:rsidP="00A635E7">
            <w:pPr>
              <w:jc w:val="center"/>
              <w:rPr>
                <w:rFonts w:ascii="Times New Roman" w:hAnsi="Times New Roman" w:cs="Times New Roman"/>
                <w:sz w:val="24"/>
                <w:szCs w:val="24"/>
              </w:rPr>
            </w:pPr>
            <w:r>
              <w:rPr>
                <w:rFonts w:ascii="Times New Roman" w:hAnsi="Times New Roman" w:cs="Times New Roman"/>
                <w:sz w:val="24"/>
                <w:szCs w:val="24"/>
              </w:rPr>
              <w:t>8</w:t>
            </w:r>
          </w:p>
        </w:tc>
      </w:tr>
      <w:tr w:rsidR="00A635E7" w:rsidRPr="00A635E7" w14:paraId="783A9067" w14:textId="77777777" w:rsidTr="001A29AA">
        <w:trPr>
          <w:jc w:val="center"/>
        </w:trPr>
        <w:tc>
          <w:tcPr>
            <w:tcW w:w="2689" w:type="dxa"/>
            <w:vAlign w:val="center"/>
          </w:tcPr>
          <w:p w14:paraId="1224292D"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Коефіцієнт швидкої ліквідності</w:t>
            </w:r>
          </w:p>
        </w:tc>
        <w:tc>
          <w:tcPr>
            <w:tcW w:w="992" w:type="dxa"/>
            <w:vAlign w:val="center"/>
          </w:tcPr>
          <w:p w14:paraId="104C57BA"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13,265</w:t>
            </w:r>
          </w:p>
        </w:tc>
        <w:tc>
          <w:tcPr>
            <w:tcW w:w="992" w:type="dxa"/>
            <w:vAlign w:val="center"/>
          </w:tcPr>
          <w:p w14:paraId="5BCE2CC5"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9,431</w:t>
            </w:r>
          </w:p>
        </w:tc>
        <w:tc>
          <w:tcPr>
            <w:tcW w:w="992" w:type="dxa"/>
            <w:vAlign w:val="center"/>
          </w:tcPr>
          <w:p w14:paraId="0F98763C"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10,69</w:t>
            </w:r>
          </w:p>
        </w:tc>
        <w:tc>
          <w:tcPr>
            <w:tcW w:w="993" w:type="dxa"/>
            <w:shd w:val="clear" w:color="auto" w:fill="auto"/>
            <w:vAlign w:val="center"/>
          </w:tcPr>
          <w:p w14:paraId="66FC8827"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-3,834</w:t>
            </w:r>
          </w:p>
        </w:tc>
        <w:tc>
          <w:tcPr>
            <w:tcW w:w="992" w:type="dxa"/>
            <w:shd w:val="clear" w:color="auto" w:fill="auto"/>
            <w:vAlign w:val="center"/>
          </w:tcPr>
          <w:p w14:paraId="01002E64"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1,259</w:t>
            </w:r>
          </w:p>
        </w:tc>
        <w:tc>
          <w:tcPr>
            <w:tcW w:w="952" w:type="dxa"/>
            <w:shd w:val="clear" w:color="auto" w:fill="auto"/>
            <w:vAlign w:val="center"/>
          </w:tcPr>
          <w:p w14:paraId="7F006D38"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-28,9</w:t>
            </w:r>
          </w:p>
        </w:tc>
        <w:tc>
          <w:tcPr>
            <w:tcW w:w="891" w:type="dxa"/>
            <w:shd w:val="clear" w:color="auto" w:fill="auto"/>
            <w:vAlign w:val="center"/>
          </w:tcPr>
          <w:p w14:paraId="4E6AF4B5"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13,3</w:t>
            </w:r>
          </w:p>
        </w:tc>
      </w:tr>
      <w:tr w:rsidR="00A635E7" w:rsidRPr="00A635E7" w14:paraId="69F1EE2B" w14:textId="77777777" w:rsidTr="001A29AA">
        <w:trPr>
          <w:jc w:val="center"/>
        </w:trPr>
        <w:tc>
          <w:tcPr>
            <w:tcW w:w="2689" w:type="dxa"/>
            <w:vAlign w:val="center"/>
          </w:tcPr>
          <w:p w14:paraId="79C2B8A6"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Коефіцієнт поточної ліквідності</w:t>
            </w:r>
          </w:p>
        </w:tc>
        <w:tc>
          <w:tcPr>
            <w:tcW w:w="992" w:type="dxa"/>
            <w:vAlign w:val="center"/>
          </w:tcPr>
          <w:p w14:paraId="3E32B49C"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14,855</w:t>
            </w:r>
          </w:p>
        </w:tc>
        <w:tc>
          <w:tcPr>
            <w:tcW w:w="992" w:type="dxa"/>
            <w:vAlign w:val="center"/>
          </w:tcPr>
          <w:p w14:paraId="3A47ABB3"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10,683</w:t>
            </w:r>
          </w:p>
        </w:tc>
        <w:tc>
          <w:tcPr>
            <w:tcW w:w="992" w:type="dxa"/>
            <w:vAlign w:val="center"/>
          </w:tcPr>
          <w:p w14:paraId="6A92C280"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12,088</w:t>
            </w:r>
          </w:p>
        </w:tc>
        <w:tc>
          <w:tcPr>
            <w:tcW w:w="993" w:type="dxa"/>
            <w:shd w:val="clear" w:color="auto" w:fill="auto"/>
            <w:vAlign w:val="center"/>
          </w:tcPr>
          <w:p w14:paraId="1B3C857D"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-4,172</w:t>
            </w:r>
          </w:p>
        </w:tc>
        <w:tc>
          <w:tcPr>
            <w:tcW w:w="992" w:type="dxa"/>
            <w:shd w:val="clear" w:color="auto" w:fill="auto"/>
            <w:vAlign w:val="center"/>
          </w:tcPr>
          <w:p w14:paraId="7BD9CFD8"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1,405</w:t>
            </w:r>
          </w:p>
        </w:tc>
        <w:tc>
          <w:tcPr>
            <w:tcW w:w="952" w:type="dxa"/>
            <w:shd w:val="clear" w:color="auto" w:fill="auto"/>
            <w:vAlign w:val="center"/>
          </w:tcPr>
          <w:p w14:paraId="6E077D96"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-28,1</w:t>
            </w:r>
          </w:p>
        </w:tc>
        <w:tc>
          <w:tcPr>
            <w:tcW w:w="891" w:type="dxa"/>
            <w:shd w:val="clear" w:color="auto" w:fill="auto"/>
            <w:vAlign w:val="center"/>
          </w:tcPr>
          <w:p w14:paraId="3069E7E4"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13,2</w:t>
            </w:r>
          </w:p>
        </w:tc>
      </w:tr>
      <w:tr w:rsidR="00A635E7" w:rsidRPr="00A635E7" w14:paraId="4E9C737D" w14:textId="77777777" w:rsidTr="001A29AA">
        <w:trPr>
          <w:jc w:val="center"/>
        </w:trPr>
        <w:tc>
          <w:tcPr>
            <w:tcW w:w="2689" w:type="dxa"/>
            <w:vAlign w:val="center"/>
          </w:tcPr>
          <w:p w14:paraId="014AC762"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Коефіцієнт загальної ліквідності</w:t>
            </w:r>
          </w:p>
        </w:tc>
        <w:tc>
          <w:tcPr>
            <w:tcW w:w="992" w:type="dxa"/>
            <w:vAlign w:val="center"/>
          </w:tcPr>
          <w:p w14:paraId="2CCFB353"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36,166</w:t>
            </w:r>
          </w:p>
        </w:tc>
        <w:tc>
          <w:tcPr>
            <w:tcW w:w="992" w:type="dxa"/>
            <w:vAlign w:val="center"/>
          </w:tcPr>
          <w:p w14:paraId="371F3DE3"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27,173</w:t>
            </w:r>
          </w:p>
        </w:tc>
        <w:tc>
          <w:tcPr>
            <w:tcW w:w="992" w:type="dxa"/>
            <w:vAlign w:val="center"/>
          </w:tcPr>
          <w:p w14:paraId="4495FE6D"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29,647</w:t>
            </w:r>
          </w:p>
        </w:tc>
        <w:tc>
          <w:tcPr>
            <w:tcW w:w="993" w:type="dxa"/>
            <w:shd w:val="clear" w:color="auto" w:fill="auto"/>
            <w:vAlign w:val="center"/>
          </w:tcPr>
          <w:p w14:paraId="494E6C5F"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-8,993</w:t>
            </w:r>
          </w:p>
        </w:tc>
        <w:tc>
          <w:tcPr>
            <w:tcW w:w="992" w:type="dxa"/>
            <w:shd w:val="clear" w:color="auto" w:fill="auto"/>
            <w:vAlign w:val="center"/>
          </w:tcPr>
          <w:p w14:paraId="60A04B02"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2,474</w:t>
            </w:r>
          </w:p>
        </w:tc>
        <w:tc>
          <w:tcPr>
            <w:tcW w:w="952" w:type="dxa"/>
            <w:shd w:val="clear" w:color="auto" w:fill="auto"/>
            <w:vAlign w:val="center"/>
          </w:tcPr>
          <w:p w14:paraId="006A650C"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-24,9</w:t>
            </w:r>
          </w:p>
        </w:tc>
        <w:tc>
          <w:tcPr>
            <w:tcW w:w="891" w:type="dxa"/>
            <w:shd w:val="clear" w:color="auto" w:fill="auto"/>
            <w:vAlign w:val="center"/>
          </w:tcPr>
          <w:p w14:paraId="0CB31E42" w14:textId="77777777" w:rsidR="00A635E7" w:rsidRPr="00A635E7" w:rsidRDefault="00A635E7" w:rsidP="00A635E7">
            <w:pPr>
              <w:jc w:val="center"/>
              <w:rPr>
                <w:rFonts w:ascii="Times New Roman" w:hAnsi="Times New Roman" w:cs="Times New Roman"/>
                <w:sz w:val="24"/>
                <w:szCs w:val="24"/>
              </w:rPr>
            </w:pPr>
            <w:r w:rsidRPr="00A635E7">
              <w:rPr>
                <w:rFonts w:ascii="Times New Roman" w:hAnsi="Times New Roman" w:cs="Times New Roman"/>
                <w:sz w:val="24"/>
                <w:szCs w:val="24"/>
              </w:rPr>
              <w:t>9,1</w:t>
            </w:r>
          </w:p>
        </w:tc>
      </w:tr>
    </w:tbl>
    <w:p w14:paraId="63075983" w14:textId="77777777" w:rsidR="00C406A1" w:rsidRDefault="00C406A1" w:rsidP="0048184D">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C406A1">
        <w:rPr>
          <w:rFonts w:ascii="Times New Roman" w:eastAsia="Times New Roman" w:hAnsi="Times New Roman" w:cs="Times New Roman"/>
          <w:i/>
          <w:sz w:val="24"/>
          <w:szCs w:val="24"/>
          <w:lang w:eastAsia="ru-RU"/>
        </w:rPr>
        <w:lastRenderedPageBreak/>
        <w:t>Джерело: складено автором</w:t>
      </w:r>
    </w:p>
    <w:p w14:paraId="2C01E9AE" w14:textId="77777777" w:rsidR="00C406A1" w:rsidRPr="00C406A1" w:rsidRDefault="00C406A1" w:rsidP="00C406A1">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606E920C" w14:textId="77777777" w:rsidR="00A635E7" w:rsidRPr="00A635E7" w:rsidRDefault="00A635E7" w:rsidP="00F00402">
      <w:pPr>
        <w:tabs>
          <w:tab w:val="left" w:pos="993"/>
        </w:tabs>
        <w:spacing w:after="0" w:line="360" w:lineRule="auto"/>
        <w:jc w:val="center"/>
        <w:rPr>
          <w:rFonts w:ascii="Times New Roman" w:eastAsia="Times New Roman" w:hAnsi="Times New Roman" w:cs="Times New Roman"/>
          <w:sz w:val="28"/>
          <w:szCs w:val="28"/>
          <w:lang w:eastAsia="ru-RU"/>
        </w:rPr>
      </w:pPr>
      <w:r w:rsidRPr="00A635E7">
        <w:rPr>
          <w:noProof/>
          <w:lang w:eastAsia="uk-UA"/>
        </w:rPr>
        <w:drawing>
          <wp:inline distT="0" distB="0" distL="0" distR="0" wp14:anchorId="029B6A44" wp14:editId="32E051BB">
            <wp:extent cx="5600700" cy="2087880"/>
            <wp:effectExtent l="0" t="0" r="0" b="762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CE5CE66" w14:textId="77777777" w:rsidR="00A635E7" w:rsidRPr="00F00402" w:rsidRDefault="00A635E7" w:rsidP="00C406A1">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Рис. 2.</w:t>
      </w:r>
      <w:r w:rsidR="007223AB" w:rsidRPr="00A13C5B">
        <w:rPr>
          <w:rFonts w:ascii="Times New Roman" w:eastAsia="Times New Roman" w:hAnsi="Times New Roman" w:cs="Times New Roman"/>
          <w:sz w:val="28"/>
          <w:szCs w:val="28"/>
          <w:lang w:val="ru-RU" w:eastAsia="ru-RU"/>
        </w:rPr>
        <w:t>8</w:t>
      </w:r>
      <w:r w:rsidR="0004417A" w:rsidRPr="00F00402">
        <w:rPr>
          <w:rFonts w:ascii="Times New Roman" w:eastAsia="Times New Roman" w:hAnsi="Times New Roman" w:cs="Times New Roman"/>
          <w:sz w:val="28"/>
          <w:szCs w:val="28"/>
          <w:lang w:eastAsia="ru-RU"/>
        </w:rPr>
        <w:t>.</w:t>
      </w:r>
      <w:r w:rsidRPr="00F00402">
        <w:rPr>
          <w:rFonts w:ascii="Times New Roman" w:eastAsia="Times New Roman" w:hAnsi="Times New Roman" w:cs="Times New Roman"/>
          <w:sz w:val="28"/>
          <w:szCs w:val="28"/>
          <w:lang w:eastAsia="ru-RU"/>
        </w:rPr>
        <w:t xml:space="preserve"> Динаміка показників ліквідності ДП «Украерорух» за 2016-2018рр.</w:t>
      </w:r>
    </w:p>
    <w:p w14:paraId="672BD214" w14:textId="77777777" w:rsidR="00C406A1" w:rsidRPr="00C406A1" w:rsidRDefault="00C406A1" w:rsidP="00C406A1">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C406A1">
        <w:rPr>
          <w:rFonts w:ascii="Times New Roman" w:eastAsia="Times New Roman" w:hAnsi="Times New Roman" w:cs="Times New Roman"/>
          <w:i/>
          <w:sz w:val="24"/>
          <w:szCs w:val="24"/>
          <w:lang w:eastAsia="ru-RU"/>
        </w:rPr>
        <w:t>Джерело: складено а</w:t>
      </w:r>
      <w:r>
        <w:rPr>
          <w:rFonts w:ascii="Times New Roman" w:eastAsia="Times New Roman" w:hAnsi="Times New Roman" w:cs="Times New Roman"/>
          <w:i/>
          <w:sz w:val="24"/>
          <w:szCs w:val="24"/>
          <w:lang w:eastAsia="ru-RU"/>
        </w:rPr>
        <w:t>втором на основі даних табл. 2.7</w:t>
      </w:r>
      <w:r w:rsidRPr="00C406A1">
        <w:rPr>
          <w:rFonts w:ascii="Times New Roman" w:eastAsia="Times New Roman" w:hAnsi="Times New Roman" w:cs="Times New Roman"/>
          <w:i/>
          <w:sz w:val="24"/>
          <w:szCs w:val="24"/>
          <w:lang w:eastAsia="ru-RU"/>
        </w:rPr>
        <w:t>.</w:t>
      </w:r>
    </w:p>
    <w:p w14:paraId="17273DDB" w14:textId="77777777" w:rsidR="00C406A1" w:rsidRPr="00C406A1" w:rsidRDefault="00C406A1" w:rsidP="00C406A1">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577CC64F" w14:textId="52BD8310" w:rsidR="00A635E7" w:rsidRPr="00A635E7" w:rsidRDefault="00A635E7" w:rsidP="00C406A1">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Тому якщо, аналізувати кожний коефіцієнт окремо, то можна сказати</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коефіцієнт абсолютної ліквідності з кожним роком спадає, однак не переходить межу нормативного значення, котре становить 0,2, так у 2017р. відносно 2016р. він знизився на 29,7%, а в 2018р. на 1,5%, але значення коефіцієнта  надмірно високе тому це свідчить про те</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значна частка капіталу відводиться на створення непродуктивних активів. </w:t>
      </w:r>
    </w:p>
    <w:p w14:paraId="68D0B70A" w14:textId="05388373"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Коефіцієнт швидкої ліквідності коливається, так у 2017р. він зменшився на 28,9%, а в 2018р. зріс на 13,3%, але якщо порівнювати його з нормативним значенням то можна сказати</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даний коефіцієнт набагато більший, а це демонструє те</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в ДП «Украерорух»</w:t>
      </w:r>
      <w:r w:rsidRPr="00A635E7">
        <w:t xml:space="preserve"> </w:t>
      </w:r>
      <w:r w:rsidRPr="00A635E7">
        <w:rPr>
          <w:rFonts w:ascii="Times New Roman" w:eastAsia="Times New Roman" w:hAnsi="Times New Roman" w:cs="Times New Roman"/>
          <w:sz w:val="28"/>
          <w:szCs w:val="28"/>
          <w:lang w:eastAsia="ru-RU"/>
        </w:rPr>
        <w:t>для вчасного розрахунку за зобов'язаннями вдосталь ліквідних оборотних коштів.</w:t>
      </w:r>
    </w:p>
    <w:p w14:paraId="2A0ADB84" w14:textId="77777777"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Коефіцієнт поточної ліквідності також коливається, тому в 2017р. він зменшився на 28,1%, а в 2018р. зріс на 13,2%, але значення даного коефіцієнта за аналізовані роки набагато більше за нормативний показник, отже, це  говорить про непродуктивну структуру активів та про зайве залучення додаткових оборотних активів.</w:t>
      </w:r>
    </w:p>
    <w:p w14:paraId="7D942B78" w14:textId="676C457F" w:rsidR="00A635E7" w:rsidRPr="00A635E7" w:rsidRDefault="00A635E7" w:rsidP="00A635E7">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635E7">
        <w:rPr>
          <w:rFonts w:ascii="Times New Roman" w:eastAsia="Times New Roman" w:hAnsi="Times New Roman" w:cs="Times New Roman"/>
          <w:sz w:val="28"/>
          <w:szCs w:val="28"/>
          <w:lang w:eastAsia="ru-RU"/>
        </w:rPr>
        <w:t xml:space="preserve">Коефіцієнт загальної ліквідності значно вищий за нормативне значення, хоча з роками і зменшується, але до стабільності ще далеко, тому це  свідчить </w:t>
      </w:r>
      <w:r w:rsidRPr="00A635E7">
        <w:rPr>
          <w:rFonts w:ascii="Times New Roman" w:eastAsia="Times New Roman" w:hAnsi="Times New Roman" w:cs="Times New Roman"/>
          <w:sz w:val="28"/>
          <w:szCs w:val="28"/>
          <w:lang w:eastAsia="ru-RU"/>
        </w:rPr>
        <w:lastRenderedPageBreak/>
        <w:t>про те</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надлишкові фінанси змінюються на зайві оборотні засоби, а це  обумовлює погіршення показників ефективності застосування активів.</w:t>
      </w:r>
    </w:p>
    <w:p w14:paraId="3854969A" w14:textId="34E5CC53" w:rsidR="00D27F9B" w:rsidRDefault="00A635E7" w:rsidP="001758F0">
      <w:pPr>
        <w:tabs>
          <w:tab w:val="left" w:pos="993"/>
        </w:tabs>
        <w:spacing w:after="0" w:line="360" w:lineRule="auto"/>
        <w:ind w:firstLine="709"/>
        <w:jc w:val="both"/>
        <w:rPr>
          <w:rFonts w:ascii="Times New Roman" w:eastAsia="Times New Roman" w:hAnsi="Times New Roman" w:cs="Times New Roman"/>
          <w:sz w:val="28"/>
          <w:szCs w:val="28"/>
          <w:lang w:eastAsia="ru-RU"/>
        </w:rPr>
      </w:pPr>
      <w:bookmarkStart w:id="17" w:name="_Hlk31130504"/>
      <w:r w:rsidRPr="00A635E7">
        <w:rPr>
          <w:rFonts w:ascii="Times New Roman" w:eastAsia="Times New Roman" w:hAnsi="Times New Roman" w:cs="Times New Roman"/>
          <w:sz w:val="28"/>
          <w:szCs w:val="28"/>
          <w:lang w:eastAsia="ru-RU"/>
        </w:rPr>
        <w:t>Тому підводячи підсумок аналізу платоспроможність та ліквідність ДП «Украерорух», не дивлячись на те</w:t>
      </w:r>
      <w:r w:rsidR="000C6166">
        <w:rPr>
          <w:rFonts w:ascii="Times New Roman" w:eastAsia="Times New Roman" w:hAnsi="Times New Roman" w:cs="Times New Roman"/>
          <w:sz w:val="28"/>
          <w:szCs w:val="28"/>
          <w:lang w:eastAsia="ru-RU"/>
        </w:rPr>
        <w:t>,</w:t>
      </w:r>
      <w:r w:rsidRPr="00A635E7">
        <w:rPr>
          <w:rFonts w:ascii="Times New Roman" w:eastAsia="Times New Roman" w:hAnsi="Times New Roman" w:cs="Times New Roman"/>
          <w:sz w:val="28"/>
          <w:szCs w:val="28"/>
          <w:lang w:eastAsia="ru-RU"/>
        </w:rPr>
        <w:t xml:space="preserve"> що значення показників занадто високі,  можна сказати, що підприємство є надійним, має не високий ступінь фінансових ризиків та ризиків втрати ліквідності, проводить ефективну фінансову політику  у короткочасній перспективі. </w:t>
      </w:r>
    </w:p>
    <w:bookmarkEnd w:id="17"/>
    <w:p w14:paraId="20225D1A" w14:textId="77777777" w:rsidR="001758F0" w:rsidRPr="00F00402" w:rsidRDefault="00502090" w:rsidP="001758F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Для</w:t>
      </w:r>
      <w:r w:rsidRPr="00F00402">
        <w:rPr>
          <w:rFonts w:ascii="Times New Roman" w:hAnsi="Times New Roman" w:cs="Times New Roman"/>
          <w:sz w:val="28"/>
          <w:szCs w:val="28"/>
        </w:rPr>
        <w:t xml:space="preserve"> аналізу та оцінки </w:t>
      </w:r>
      <w:r w:rsidRPr="00F00402">
        <w:rPr>
          <w:rFonts w:ascii="Times New Roman" w:eastAsia="Times New Roman" w:hAnsi="Times New Roman" w:cs="Times New Roman"/>
          <w:sz w:val="28"/>
          <w:szCs w:val="28"/>
          <w:lang w:eastAsia="ru-RU"/>
        </w:rPr>
        <w:t>фінансового стану ДП «Украерорух» та для визначення фінансової стабільності й незалежності, потрібно розрахувати основні показники фінансової стійкості</w:t>
      </w:r>
      <w:r w:rsidR="00F00402">
        <w:rPr>
          <w:rFonts w:ascii="Times New Roman" w:eastAsia="Times New Roman" w:hAnsi="Times New Roman" w:cs="Times New Roman"/>
          <w:sz w:val="28"/>
          <w:szCs w:val="28"/>
          <w:lang w:eastAsia="ru-RU"/>
        </w:rPr>
        <w:t xml:space="preserve"> </w:t>
      </w:r>
      <w:r w:rsidRPr="00F00402">
        <w:rPr>
          <w:rFonts w:ascii="Times New Roman" w:eastAsia="Times New Roman" w:hAnsi="Times New Roman" w:cs="Times New Roman"/>
          <w:sz w:val="28"/>
          <w:szCs w:val="28"/>
          <w:lang w:eastAsia="ru-RU"/>
        </w:rPr>
        <w:t>(табл.2.8)</w:t>
      </w:r>
      <w:r w:rsidR="001758F0" w:rsidRPr="00F00402">
        <w:rPr>
          <w:rFonts w:ascii="Times New Roman" w:eastAsia="Times New Roman" w:hAnsi="Times New Roman" w:cs="Times New Roman"/>
          <w:sz w:val="28"/>
          <w:szCs w:val="28"/>
          <w:lang w:eastAsia="ru-RU"/>
        </w:rPr>
        <w:t>.</w:t>
      </w:r>
    </w:p>
    <w:p w14:paraId="615A690A" w14:textId="77777777" w:rsidR="00F00402" w:rsidRPr="00F00402" w:rsidRDefault="00F00402" w:rsidP="001758F0">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647C801E" w14:textId="77777777" w:rsidR="00502090" w:rsidRPr="00F00402" w:rsidRDefault="00502090" w:rsidP="00502090">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Таблиця 2.8</w:t>
      </w:r>
    </w:p>
    <w:p w14:paraId="174BF6C9" w14:textId="77777777" w:rsidR="001758F0" w:rsidRPr="00F00402" w:rsidRDefault="00502090" w:rsidP="001758F0">
      <w:pPr>
        <w:tabs>
          <w:tab w:val="left" w:pos="993"/>
        </w:tabs>
        <w:spacing w:after="0" w:line="360" w:lineRule="auto"/>
        <w:jc w:val="center"/>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Основні</w:t>
      </w:r>
      <w:r w:rsidRPr="00F00402">
        <w:t xml:space="preserve"> </w:t>
      </w:r>
      <w:r w:rsidRPr="00F00402">
        <w:rPr>
          <w:rFonts w:ascii="Times New Roman" w:eastAsia="Times New Roman" w:hAnsi="Times New Roman" w:cs="Times New Roman"/>
          <w:sz w:val="28"/>
          <w:szCs w:val="28"/>
          <w:lang w:eastAsia="ru-RU"/>
        </w:rPr>
        <w:t>показники фінансової стійкості ДП «Украерорух» за 2016-2018 рр.</w:t>
      </w:r>
    </w:p>
    <w:tbl>
      <w:tblPr>
        <w:tblStyle w:val="a8"/>
        <w:tblW w:w="9640" w:type="dxa"/>
        <w:jc w:val="center"/>
        <w:tblLayout w:type="fixed"/>
        <w:tblLook w:val="04A0" w:firstRow="1" w:lastRow="0" w:firstColumn="1" w:lastColumn="0" w:noHBand="0" w:noVBand="1"/>
      </w:tblPr>
      <w:tblGrid>
        <w:gridCol w:w="2836"/>
        <w:gridCol w:w="987"/>
        <w:gridCol w:w="992"/>
        <w:gridCol w:w="997"/>
        <w:gridCol w:w="993"/>
        <w:gridCol w:w="992"/>
        <w:gridCol w:w="952"/>
        <w:gridCol w:w="891"/>
      </w:tblGrid>
      <w:tr w:rsidR="00502090" w:rsidRPr="00466B26" w14:paraId="57633575" w14:textId="77777777" w:rsidTr="006B6497">
        <w:trPr>
          <w:jc w:val="center"/>
        </w:trPr>
        <w:tc>
          <w:tcPr>
            <w:tcW w:w="2836" w:type="dxa"/>
            <w:vMerge w:val="restart"/>
            <w:vAlign w:val="center"/>
          </w:tcPr>
          <w:p w14:paraId="58474879"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Показники</w:t>
            </w:r>
          </w:p>
        </w:tc>
        <w:tc>
          <w:tcPr>
            <w:tcW w:w="2976" w:type="dxa"/>
            <w:gridSpan w:val="3"/>
            <w:vAlign w:val="center"/>
          </w:tcPr>
          <w:p w14:paraId="41B4206D"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Значення</w:t>
            </w:r>
          </w:p>
        </w:tc>
        <w:tc>
          <w:tcPr>
            <w:tcW w:w="1985" w:type="dxa"/>
            <w:gridSpan w:val="2"/>
            <w:vAlign w:val="center"/>
          </w:tcPr>
          <w:p w14:paraId="364CC09A"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Абсолютне відхилення, +,-</w:t>
            </w:r>
          </w:p>
        </w:tc>
        <w:tc>
          <w:tcPr>
            <w:tcW w:w="1843" w:type="dxa"/>
            <w:gridSpan w:val="2"/>
            <w:vAlign w:val="center"/>
          </w:tcPr>
          <w:p w14:paraId="3985A6F7"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Відносне відхилення, %</w:t>
            </w:r>
          </w:p>
        </w:tc>
      </w:tr>
      <w:tr w:rsidR="00502090" w:rsidRPr="00466B26" w14:paraId="4E259116" w14:textId="77777777" w:rsidTr="00F41AD2">
        <w:trPr>
          <w:trHeight w:val="154"/>
          <w:jc w:val="center"/>
        </w:trPr>
        <w:tc>
          <w:tcPr>
            <w:tcW w:w="2836" w:type="dxa"/>
            <w:vMerge/>
            <w:vAlign w:val="center"/>
          </w:tcPr>
          <w:p w14:paraId="1406C0A5" w14:textId="77777777" w:rsidR="00502090" w:rsidRPr="00466B26" w:rsidRDefault="00502090" w:rsidP="005A0196">
            <w:pPr>
              <w:jc w:val="center"/>
              <w:rPr>
                <w:rFonts w:ascii="Times New Roman" w:hAnsi="Times New Roman" w:cs="Times New Roman"/>
                <w:sz w:val="24"/>
                <w:szCs w:val="24"/>
              </w:rPr>
            </w:pPr>
          </w:p>
        </w:tc>
        <w:tc>
          <w:tcPr>
            <w:tcW w:w="987" w:type="dxa"/>
            <w:vAlign w:val="center"/>
          </w:tcPr>
          <w:p w14:paraId="62192613" w14:textId="77777777" w:rsidR="00502090" w:rsidRPr="00466B26" w:rsidRDefault="00502090"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2016</w:t>
            </w:r>
            <w:r w:rsidR="00F41AD2">
              <w:rPr>
                <w:rFonts w:ascii="Times New Roman" w:hAnsi="Times New Roman" w:cs="Times New Roman"/>
                <w:sz w:val="24"/>
                <w:szCs w:val="24"/>
              </w:rPr>
              <w:t>р.</w:t>
            </w:r>
          </w:p>
        </w:tc>
        <w:tc>
          <w:tcPr>
            <w:tcW w:w="992" w:type="dxa"/>
            <w:vAlign w:val="center"/>
          </w:tcPr>
          <w:p w14:paraId="79D68037" w14:textId="77777777" w:rsidR="00502090" w:rsidRPr="00466B26" w:rsidRDefault="00502090"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2017</w:t>
            </w:r>
            <w:r w:rsidR="00F41AD2">
              <w:rPr>
                <w:rFonts w:ascii="Times New Roman" w:hAnsi="Times New Roman" w:cs="Times New Roman"/>
                <w:sz w:val="24"/>
                <w:szCs w:val="24"/>
              </w:rPr>
              <w:t>р.</w:t>
            </w:r>
          </w:p>
        </w:tc>
        <w:tc>
          <w:tcPr>
            <w:tcW w:w="997" w:type="dxa"/>
            <w:vAlign w:val="center"/>
          </w:tcPr>
          <w:p w14:paraId="3501AB9A" w14:textId="77777777" w:rsidR="00502090" w:rsidRPr="00466B26" w:rsidRDefault="00502090"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2018</w:t>
            </w:r>
            <w:r w:rsidR="00F41AD2">
              <w:rPr>
                <w:rFonts w:ascii="Times New Roman" w:hAnsi="Times New Roman" w:cs="Times New Roman"/>
                <w:sz w:val="24"/>
                <w:szCs w:val="24"/>
              </w:rPr>
              <w:t>р.</w:t>
            </w:r>
          </w:p>
        </w:tc>
        <w:tc>
          <w:tcPr>
            <w:tcW w:w="993" w:type="dxa"/>
            <w:vAlign w:val="center"/>
          </w:tcPr>
          <w:p w14:paraId="1C2102E5" w14:textId="77777777" w:rsidR="00502090" w:rsidRPr="00466B26" w:rsidRDefault="00502090"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2017 від 2016р.</w:t>
            </w:r>
          </w:p>
        </w:tc>
        <w:tc>
          <w:tcPr>
            <w:tcW w:w="992" w:type="dxa"/>
            <w:vAlign w:val="center"/>
          </w:tcPr>
          <w:p w14:paraId="3978DDC3" w14:textId="77777777" w:rsidR="00502090" w:rsidRPr="00466B26" w:rsidRDefault="00502090"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2018 від 2017р.</w:t>
            </w:r>
          </w:p>
        </w:tc>
        <w:tc>
          <w:tcPr>
            <w:tcW w:w="952" w:type="dxa"/>
            <w:vAlign w:val="center"/>
          </w:tcPr>
          <w:p w14:paraId="6CE0621F" w14:textId="77777777" w:rsidR="00502090" w:rsidRPr="00466B26" w:rsidRDefault="0050209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2017 від 2016</w:t>
            </w:r>
            <w:r w:rsidRPr="00466B26">
              <w:rPr>
                <w:rFonts w:ascii="Times New Roman" w:hAnsi="Times New Roman" w:cs="Times New Roman"/>
                <w:sz w:val="24"/>
                <w:szCs w:val="24"/>
              </w:rPr>
              <w:t>р.</w:t>
            </w:r>
          </w:p>
        </w:tc>
        <w:tc>
          <w:tcPr>
            <w:tcW w:w="891" w:type="dxa"/>
            <w:vAlign w:val="center"/>
          </w:tcPr>
          <w:p w14:paraId="772128C2" w14:textId="77777777" w:rsidR="00502090" w:rsidRPr="00466B26" w:rsidRDefault="0050209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2018 від 2017</w:t>
            </w:r>
            <w:r w:rsidRPr="00466B26">
              <w:rPr>
                <w:rFonts w:ascii="Times New Roman" w:hAnsi="Times New Roman" w:cs="Times New Roman"/>
                <w:sz w:val="24"/>
                <w:szCs w:val="24"/>
              </w:rPr>
              <w:t>р.</w:t>
            </w:r>
          </w:p>
        </w:tc>
      </w:tr>
      <w:tr w:rsidR="001758F0" w:rsidRPr="00466B26" w14:paraId="174FA85E" w14:textId="77777777" w:rsidTr="00F41AD2">
        <w:trPr>
          <w:trHeight w:val="70"/>
          <w:jc w:val="center"/>
        </w:trPr>
        <w:tc>
          <w:tcPr>
            <w:tcW w:w="2836" w:type="dxa"/>
            <w:vAlign w:val="center"/>
          </w:tcPr>
          <w:p w14:paraId="123BE784" w14:textId="77777777" w:rsidR="001758F0" w:rsidRPr="00466B26" w:rsidRDefault="001758F0" w:rsidP="005A0196">
            <w:pPr>
              <w:jc w:val="center"/>
              <w:rPr>
                <w:rFonts w:ascii="Times New Roman" w:hAnsi="Times New Roman" w:cs="Times New Roman"/>
                <w:sz w:val="24"/>
                <w:szCs w:val="24"/>
              </w:rPr>
            </w:pPr>
            <w:r>
              <w:rPr>
                <w:rFonts w:ascii="Times New Roman" w:hAnsi="Times New Roman" w:cs="Times New Roman"/>
                <w:sz w:val="24"/>
                <w:szCs w:val="24"/>
              </w:rPr>
              <w:t>1</w:t>
            </w:r>
          </w:p>
        </w:tc>
        <w:tc>
          <w:tcPr>
            <w:tcW w:w="987" w:type="dxa"/>
            <w:vAlign w:val="center"/>
          </w:tcPr>
          <w:p w14:paraId="1F2D635C" w14:textId="77777777" w:rsidR="001758F0" w:rsidRPr="00466B26"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14:paraId="2B4980F0" w14:textId="77777777" w:rsidR="001758F0" w:rsidRPr="00466B26"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3</w:t>
            </w:r>
          </w:p>
        </w:tc>
        <w:tc>
          <w:tcPr>
            <w:tcW w:w="997" w:type="dxa"/>
            <w:vAlign w:val="center"/>
          </w:tcPr>
          <w:p w14:paraId="3DE439B9" w14:textId="77777777" w:rsidR="001758F0" w:rsidRPr="00466B26"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4</w:t>
            </w:r>
          </w:p>
        </w:tc>
        <w:tc>
          <w:tcPr>
            <w:tcW w:w="993" w:type="dxa"/>
            <w:vAlign w:val="center"/>
          </w:tcPr>
          <w:p w14:paraId="7787536F" w14:textId="77777777" w:rsidR="001758F0" w:rsidRPr="00466B26"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vAlign w:val="center"/>
          </w:tcPr>
          <w:p w14:paraId="1D98B260" w14:textId="77777777" w:rsidR="001758F0" w:rsidRPr="00466B26"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6</w:t>
            </w:r>
          </w:p>
        </w:tc>
        <w:tc>
          <w:tcPr>
            <w:tcW w:w="952" w:type="dxa"/>
            <w:vAlign w:val="center"/>
          </w:tcPr>
          <w:p w14:paraId="05FFD9D5" w14:textId="77777777" w:rsidR="001758F0"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7</w:t>
            </w:r>
          </w:p>
        </w:tc>
        <w:tc>
          <w:tcPr>
            <w:tcW w:w="891" w:type="dxa"/>
            <w:vAlign w:val="center"/>
          </w:tcPr>
          <w:p w14:paraId="43546265" w14:textId="77777777" w:rsidR="001758F0" w:rsidRDefault="001758F0" w:rsidP="00F41AD2">
            <w:pPr>
              <w:ind w:left="-117" w:right="-108"/>
              <w:jc w:val="center"/>
              <w:rPr>
                <w:rFonts w:ascii="Times New Roman" w:hAnsi="Times New Roman" w:cs="Times New Roman"/>
                <w:sz w:val="24"/>
                <w:szCs w:val="24"/>
              </w:rPr>
            </w:pPr>
            <w:r>
              <w:rPr>
                <w:rFonts w:ascii="Times New Roman" w:hAnsi="Times New Roman" w:cs="Times New Roman"/>
                <w:sz w:val="24"/>
                <w:szCs w:val="24"/>
              </w:rPr>
              <w:t>8</w:t>
            </w:r>
          </w:p>
        </w:tc>
      </w:tr>
      <w:tr w:rsidR="00F00402" w:rsidRPr="00466B26" w14:paraId="4B0E22FC" w14:textId="77777777" w:rsidTr="00F41AD2">
        <w:trPr>
          <w:trHeight w:val="70"/>
          <w:jc w:val="center"/>
        </w:trPr>
        <w:tc>
          <w:tcPr>
            <w:tcW w:w="2836" w:type="dxa"/>
            <w:vAlign w:val="center"/>
          </w:tcPr>
          <w:p w14:paraId="65FAD24C" w14:textId="77777777" w:rsidR="00F00402" w:rsidRPr="00466B26" w:rsidRDefault="00F00402" w:rsidP="00F00402">
            <w:pPr>
              <w:jc w:val="center"/>
              <w:rPr>
                <w:rFonts w:ascii="Times New Roman" w:hAnsi="Times New Roman" w:cs="Times New Roman"/>
                <w:sz w:val="24"/>
                <w:szCs w:val="24"/>
              </w:rPr>
            </w:pPr>
            <w:r w:rsidRPr="00466B26">
              <w:rPr>
                <w:rFonts w:ascii="Times New Roman" w:hAnsi="Times New Roman" w:cs="Times New Roman"/>
                <w:sz w:val="24"/>
                <w:szCs w:val="24"/>
              </w:rPr>
              <w:t>Сума власних обігових коштів (Рк), тис.грн.</w:t>
            </w:r>
          </w:p>
          <w:p w14:paraId="626297A2" w14:textId="77777777" w:rsidR="00F00402" w:rsidRPr="00466B26" w:rsidRDefault="00F00402" w:rsidP="00F00402">
            <w:pPr>
              <w:jc w:val="center"/>
              <w:rPr>
                <w:rFonts w:ascii="Times New Roman" w:hAnsi="Times New Roman" w:cs="Times New Roman"/>
                <w:sz w:val="24"/>
                <w:szCs w:val="24"/>
              </w:rPr>
            </w:pPr>
            <w:r w:rsidRPr="00466B26">
              <w:rPr>
                <w:rFonts w:ascii="Times New Roman" w:hAnsi="Times New Roman" w:cs="Times New Roman"/>
                <w:sz w:val="24"/>
                <w:szCs w:val="24"/>
              </w:rPr>
              <w:t>((р.ф.1.1495+1595)– р.ф.1.1095)</w:t>
            </w:r>
          </w:p>
        </w:tc>
        <w:tc>
          <w:tcPr>
            <w:tcW w:w="987" w:type="dxa"/>
            <w:vAlign w:val="center"/>
          </w:tcPr>
          <w:p w14:paraId="7B5FFC83" w14:textId="77777777" w:rsidR="00F00402" w:rsidRPr="00466B26" w:rsidRDefault="00F00402"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2007273</w:t>
            </w:r>
          </w:p>
        </w:tc>
        <w:tc>
          <w:tcPr>
            <w:tcW w:w="992" w:type="dxa"/>
            <w:vAlign w:val="center"/>
          </w:tcPr>
          <w:p w14:paraId="2C67258D" w14:textId="77777777" w:rsidR="00F00402" w:rsidRPr="00466B26" w:rsidRDefault="00F00402"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2085463</w:t>
            </w:r>
          </w:p>
        </w:tc>
        <w:tc>
          <w:tcPr>
            <w:tcW w:w="997" w:type="dxa"/>
            <w:vAlign w:val="center"/>
          </w:tcPr>
          <w:p w14:paraId="0C1864B9" w14:textId="77777777" w:rsidR="00F00402" w:rsidRPr="00466B26" w:rsidRDefault="00F00402"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2616768</w:t>
            </w:r>
          </w:p>
        </w:tc>
        <w:tc>
          <w:tcPr>
            <w:tcW w:w="993" w:type="dxa"/>
            <w:shd w:val="clear" w:color="auto" w:fill="auto"/>
            <w:vAlign w:val="center"/>
          </w:tcPr>
          <w:p w14:paraId="1EDCC029" w14:textId="77777777" w:rsidR="00F00402" w:rsidRPr="00466B26" w:rsidRDefault="00F00402"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78190</w:t>
            </w:r>
          </w:p>
        </w:tc>
        <w:tc>
          <w:tcPr>
            <w:tcW w:w="992" w:type="dxa"/>
            <w:shd w:val="clear" w:color="auto" w:fill="auto"/>
            <w:vAlign w:val="center"/>
          </w:tcPr>
          <w:p w14:paraId="15C4AC27" w14:textId="77777777" w:rsidR="00F00402" w:rsidRPr="00466B26" w:rsidRDefault="00F00402" w:rsidP="00F41AD2">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531305</w:t>
            </w:r>
          </w:p>
        </w:tc>
        <w:tc>
          <w:tcPr>
            <w:tcW w:w="952" w:type="dxa"/>
            <w:shd w:val="clear" w:color="auto" w:fill="auto"/>
            <w:vAlign w:val="center"/>
          </w:tcPr>
          <w:p w14:paraId="350D240B" w14:textId="77777777" w:rsidR="00F00402" w:rsidRPr="00466B26" w:rsidRDefault="00F00402" w:rsidP="00F41AD2">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3,9</w:t>
            </w:r>
          </w:p>
        </w:tc>
        <w:tc>
          <w:tcPr>
            <w:tcW w:w="891" w:type="dxa"/>
            <w:shd w:val="clear" w:color="auto" w:fill="auto"/>
            <w:vAlign w:val="center"/>
          </w:tcPr>
          <w:p w14:paraId="542C8599" w14:textId="77777777" w:rsidR="00F00402" w:rsidRPr="00466B26" w:rsidRDefault="00F00402" w:rsidP="00F41AD2">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25,5</w:t>
            </w:r>
          </w:p>
        </w:tc>
      </w:tr>
      <w:tr w:rsidR="0048184D" w:rsidRPr="00466B26" w14:paraId="79BA0611" w14:textId="77777777" w:rsidTr="00F41AD2">
        <w:trPr>
          <w:trHeight w:val="70"/>
          <w:jc w:val="center"/>
        </w:trPr>
        <w:tc>
          <w:tcPr>
            <w:tcW w:w="2836" w:type="dxa"/>
            <w:vAlign w:val="center"/>
          </w:tcPr>
          <w:p w14:paraId="63EF654C" w14:textId="77777777" w:rsidR="0048184D" w:rsidRDefault="0048184D" w:rsidP="0048184D">
            <w:pPr>
              <w:jc w:val="center"/>
              <w:rPr>
                <w:rFonts w:ascii="Times New Roman" w:hAnsi="Times New Roman" w:cs="Times New Roman"/>
                <w:sz w:val="24"/>
                <w:szCs w:val="24"/>
              </w:rPr>
            </w:pPr>
            <w:r w:rsidRPr="00466B26">
              <w:rPr>
                <w:rFonts w:ascii="Times New Roman" w:hAnsi="Times New Roman" w:cs="Times New Roman"/>
                <w:sz w:val="24"/>
                <w:szCs w:val="24"/>
              </w:rPr>
              <w:t>Коефіцієнт забезпечення обор</w:t>
            </w:r>
            <w:r>
              <w:rPr>
                <w:rFonts w:ascii="Times New Roman" w:hAnsi="Times New Roman" w:cs="Times New Roman"/>
                <w:sz w:val="24"/>
                <w:szCs w:val="24"/>
              </w:rPr>
              <w:t xml:space="preserve">отних активів власними коштами </w:t>
            </w:r>
          </w:p>
          <w:p w14:paraId="3680F67E" w14:textId="720DF005" w:rsidR="0048184D" w:rsidRPr="00466B26" w:rsidRDefault="0048184D" w:rsidP="0048184D">
            <w:pPr>
              <w:jc w:val="center"/>
              <w:rPr>
                <w:rFonts w:ascii="Times New Roman" w:hAnsi="Times New Roman" w:cs="Times New Roman"/>
                <w:sz w:val="24"/>
                <w:szCs w:val="24"/>
              </w:rPr>
            </w:pPr>
            <w:r>
              <w:rPr>
                <w:rFonts w:ascii="Times New Roman" w:hAnsi="Times New Roman" w:cs="Times New Roman"/>
                <w:sz w:val="24"/>
                <w:szCs w:val="24"/>
              </w:rPr>
              <w:t xml:space="preserve"> </w:t>
            </w:r>
            <w:r w:rsidRPr="00466B26">
              <w:rPr>
                <w:rFonts w:ascii="Times New Roman" w:hAnsi="Times New Roman" w:cs="Times New Roman"/>
                <w:sz w:val="24"/>
                <w:szCs w:val="24"/>
              </w:rPr>
              <w:t>(Рк /</w:t>
            </w:r>
            <w:r>
              <w:rPr>
                <w:rFonts w:ascii="Times New Roman" w:hAnsi="Times New Roman" w:cs="Times New Roman"/>
                <w:sz w:val="24"/>
                <w:szCs w:val="24"/>
              </w:rPr>
              <w:t xml:space="preserve"> </w:t>
            </w:r>
            <w:r w:rsidRPr="00466B26">
              <w:rPr>
                <w:rFonts w:ascii="Times New Roman" w:hAnsi="Times New Roman" w:cs="Times New Roman"/>
                <w:sz w:val="24"/>
                <w:szCs w:val="24"/>
              </w:rPr>
              <w:t>р.ф.1.1195)</w:t>
            </w:r>
          </w:p>
        </w:tc>
        <w:tc>
          <w:tcPr>
            <w:tcW w:w="987" w:type="dxa"/>
            <w:vAlign w:val="center"/>
          </w:tcPr>
          <w:p w14:paraId="0C7D206F" w14:textId="1BBDE0BC"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0,946</w:t>
            </w:r>
          </w:p>
        </w:tc>
        <w:tc>
          <w:tcPr>
            <w:tcW w:w="992" w:type="dxa"/>
            <w:vAlign w:val="center"/>
          </w:tcPr>
          <w:p w14:paraId="375201F0" w14:textId="5E635BF2"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0,901</w:t>
            </w:r>
          </w:p>
        </w:tc>
        <w:tc>
          <w:tcPr>
            <w:tcW w:w="997" w:type="dxa"/>
            <w:vAlign w:val="center"/>
          </w:tcPr>
          <w:p w14:paraId="60213631" w14:textId="24CB2FFA"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0,912</w:t>
            </w:r>
          </w:p>
        </w:tc>
        <w:tc>
          <w:tcPr>
            <w:tcW w:w="993" w:type="dxa"/>
            <w:shd w:val="clear" w:color="auto" w:fill="auto"/>
            <w:vAlign w:val="center"/>
          </w:tcPr>
          <w:p w14:paraId="7528E61E" w14:textId="21FC543A"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-0,045</w:t>
            </w:r>
          </w:p>
        </w:tc>
        <w:tc>
          <w:tcPr>
            <w:tcW w:w="992" w:type="dxa"/>
            <w:shd w:val="clear" w:color="auto" w:fill="auto"/>
            <w:vAlign w:val="center"/>
          </w:tcPr>
          <w:p w14:paraId="3D10F174" w14:textId="6837F6B5"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0,011</w:t>
            </w:r>
          </w:p>
        </w:tc>
        <w:tc>
          <w:tcPr>
            <w:tcW w:w="952" w:type="dxa"/>
            <w:shd w:val="clear" w:color="auto" w:fill="auto"/>
            <w:vAlign w:val="center"/>
          </w:tcPr>
          <w:p w14:paraId="4E0BBFFD" w14:textId="46005C17"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-4,8</w:t>
            </w:r>
          </w:p>
        </w:tc>
        <w:tc>
          <w:tcPr>
            <w:tcW w:w="891" w:type="dxa"/>
            <w:shd w:val="clear" w:color="auto" w:fill="auto"/>
            <w:vAlign w:val="center"/>
          </w:tcPr>
          <w:p w14:paraId="33D12660" w14:textId="16D9AC22"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1,2</w:t>
            </w:r>
          </w:p>
        </w:tc>
      </w:tr>
      <w:tr w:rsidR="0048184D" w:rsidRPr="00466B26" w14:paraId="314A7C5F" w14:textId="77777777" w:rsidTr="00F41AD2">
        <w:trPr>
          <w:trHeight w:val="70"/>
          <w:jc w:val="center"/>
        </w:trPr>
        <w:tc>
          <w:tcPr>
            <w:tcW w:w="2836" w:type="dxa"/>
            <w:vAlign w:val="center"/>
          </w:tcPr>
          <w:p w14:paraId="10CDEC60" w14:textId="37AD5CA8" w:rsidR="0048184D" w:rsidRPr="00466B26" w:rsidRDefault="0048184D" w:rsidP="0048184D">
            <w:pPr>
              <w:jc w:val="center"/>
              <w:rPr>
                <w:rFonts w:ascii="Times New Roman" w:hAnsi="Times New Roman" w:cs="Times New Roman"/>
                <w:sz w:val="24"/>
                <w:szCs w:val="24"/>
              </w:rPr>
            </w:pPr>
            <w:r>
              <w:rPr>
                <w:rFonts w:ascii="Times New Roman" w:hAnsi="Times New Roman" w:cs="Times New Roman"/>
                <w:sz w:val="24"/>
                <w:szCs w:val="24"/>
              </w:rPr>
              <w:t xml:space="preserve">Маневреність робочого капіталу </w:t>
            </w:r>
            <w:r w:rsidRPr="00466B26">
              <w:rPr>
                <w:rFonts w:ascii="Times New Roman" w:hAnsi="Times New Roman" w:cs="Times New Roman"/>
                <w:sz w:val="24"/>
                <w:szCs w:val="24"/>
              </w:rPr>
              <w:t>(р.ф.1.1100 / Рк)</w:t>
            </w:r>
          </w:p>
        </w:tc>
        <w:tc>
          <w:tcPr>
            <w:tcW w:w="987" w:type="dxa"/>
            <w:vAlign w:val="center"/>
          </w:tcPr>
          <w:p w14:paraId="46F1DC8A" w14:textId="10C87DBD"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0,053</w:t>
            </w:r>
          </w:p>
        </w:tc>
        <w:tc>
          <w:tcPr>
            <w:tcW w:w="992" w:type="dxa"/>
            <w:vAlign w:val="center"/>
          </w:tcPr>
          <w:p w14:paraId="47A686C7" w14:textId="768C73EE"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0,061</w:t>
            </w:r>
          </w:p>
        </w:tc>
        <w:tc>
          <w:tcPr>
            <w:tcW w:w="997" w:type="dxa"/>
            <w:vAlign w:val="center"/>
          </w:tcPr>
          <w:p w14:paraId="5A8D68AB" w14:textId="05485B1D"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0,055</w:t>
            </w:r>
          </w:p>
        </w:tc>
        <w:tc>
          <w:tcPr>
            <w:tcW w:w="993" w:type="dxa"/>
            <w:shd w:val="clear" w:color="auto" w:fill="auto"/>
            <w:vAlign w:val="center"/>
          </w:tcPr>
          <w:p w14:paraId="7DF542EE" w14:textId="43DC1F82"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0,008</w:t>
            </w:r>
          </w:p>
        </w:tc>
        <w:tc>
          <w:tcPr>
            <w:tcW w:w="992" w:type="dxa"/>
            <w:shd w:val="clear" w:color="auto" w:fill="auto"/>
            <w:vAlign w:val="center"/>
          </w:tcPr>
          <w:p w14:paraId="4515AA5C" w14:textId="6EB18C00"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-0,006</w:t>
            </w:r>
          </w:p>
        </w:tc>
        <w:tc>
          <w:tcPr>
            <w:tcW w:w="952" w:type="dxa"/>
            <w:shd w:val="clear" w:color="auto" w:fill="auto"/>
            <w:vAlign w:val="center"/>
          </w:tcPr>
          <w:p w14:paraId="6B3555AC" w14:textId="2C54CAAC"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15,1</w:t>
            </w:r>
          </w:p>
        </w:tc>
        <w:tc>
          <w:tcPr>
            <w:tcW w:w="891" w:type="dxa"/>
            <w:shd w:val="clear" w:color="auto" w:fill="auto"/>
            <w:vAlign w:val="center"/>
          </w:tcPr>
          <w:p w14:paraId="7824A7E9" w14:textId="4BEFE6E6"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-9,8</w:t>
            </w:r>
          </w:p>
        </w:tc>
      </w:tr>
      <w:tr w:rsidR="0048184D" w:rsidRPr="00466B26" w14:paraId="79035531" w14:textId="77777777" w:rsidTr="00F41AD2">
        <w:trPr>
          <w:trHeight w:val="70"/>
          <w:jc w:val="center"/>
        </w:trPr>
        <w:tc>
          <w:tcPr>
            <w:tcW w:w="2836" w:type="dxa"/>
            <w:vAlign w:val="center"/>
          </w:tcPr>
          <w:p w14:paraId="4D79EB28" w14:textId="77777777" w:rsidR="0048184D" w:rsidRPr="00466B26" w:rsidRDefault="0048184D" w:rsidP="0048184D">
            <w:pPr>
              <w:jc w:val="center"/>
              <w:rPr>
                <w:rFonts w:ascii="Times New Roman" w:hAnsi="Times New Roman" w:cs="Times New Roman"/>
                <w:sz w:val="24"/>
                <w:szCs w:val="24"/>
              </w:rPr>
            </w:pPr>
            <w:r w:rsidRPr="00466B26">
              <w:rPr>
                <w:rFonts w:ascii="Times New Roman" w:hAnsi="Times New Roman" w:cs="Times New Roman"/>
                <w:sz w:val="24"/>
                <w:szCs w:val="24"/>
              </w:rPr>
              <w:t xml:space="preserve">Маневреність власних обігових коштів </w:t>
            </w:r>
          </w:p>
          <w:p w14:paraId="1E4872B6" w14:textId="593F430F" w:rsidR="0048184D" w:rsidRPr="00466B26" w:rsidRDefault="0048184D" w:rsidP="0048184D">
            <w:pPr>
              <w:jc w:val="center"/>
              <w:rPr>
                <w:rFonts w:ascii="Times New Roman" w:hAnsi="Times New Roman" w:cs="Times New Roman"/>
                <w:sz w:val="24"/>
                <w:szCs w:val="24"/>
              </w:rPr>
            </w:pPr>
            <w:r w:rsidRPr="00466B26">
              <w:rPr>
                <w:rFonts w:ascii="Times New Roman" w:hAnsi="Times New Roman" w:cs="Times New Roman"/>
                <w:sz w:val="24"/>
                <w:szCs w:val="24"/>
              </w:rPr>
              <w:t>(р.ф.1.1165 / Рк)</w:t>
            </w:r>
          </w:p>
        </w:tc>
        <w:tc>
          <w:tcPr>
            <w:tcW w:w="987" w:type="dxa"/>
            <w:vAlign w:val="center"/>
          </w:tcPr>
          <w:p w14:paraId="5C658370" w14:textId="6AFC7502"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0,727</w:t>
            </w:r>
          </w:p>
        </w:tc>
        <w:tc>
          <w:tcPr>
            <w:tcW w:w="992" w:type="dxa"/>
            <w:vAlign w:val="center"/>
          </w:tcPr>
          <w:p w14:paraId="3D7038ED" w14:textId="7221B068"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0,751</w:t>
            </w:r>
          </w:p>
        </w:tc>
        <w:tc>
          <w:tcPr>
            <w:tcW w:w="997" w:type="dxa"/>
            <w:vAlign w:val="center"/>
          </w:tcPr>
          <w:p w14:paraId="1544C2C1" w14:textId="1179682A"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0,645</w:t>
            </w:r>
          </w:p>
        </w:tc>
        <w:tc>
          <w:tcPr>
            <w:tcW w:w="993" w:type="dxa"/>
            <w:shd w:val="clear" w:color="auto" w:fill="auto"/>
            <w:vAlign w:val="center"/>
          </w:tcPr>
          <w:p w14:paraId="09F013C0" w14:textId="799DD9C3"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0,024</w:t>
            </w:r>
          </w:p>
        </w:tc>
        <w:tc>
          <w:tcPr>
            <w:tcW w:w="992" w:type="dxa"/>
            <w:shd w:val="clear" w:color="auto" w:fill="auto"/>
            <w:vAlign w:val="center"/>
          </w:tcPr>
          <w:p w14:paraId="5A32519D" w14:textId="37B80B1F"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-0,106</w:t>
            </w:r>
          </w:p>
        </w:tc>
        <w:tc>
          <w:tcPr>
            <w:tcW w:w="952" w:type="dxa"/>
            <w:shd w:val="clear" w:color="auto" w:fill="auto"/>
            <w:vAlign w:val="center"/>
          </w:tcPr>
          <w:p w14:paraId="5771DBF6" w14:textId="2A8F72B7"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3,3</w:t>
            </w:r>
          </w:p>
        </w:tc>
        <w:tc>
          <w:tcPr>
            <w:tcW w:w="891" w:type="dxa"/>
            <w:shd w:val="clear" w:color="auto" w:fill="auto"/>
            <w:vAlign w:val="center"/>
          </w:tcPr>
          <w:p w14:paraId="461043BC" w14:textId="5C3090C6"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-14,1</w:t>
            </w:r>
          </w:p>
        </w:tc>
      </w:tr>
      <w:tr w:rsidR="0048184D" w:rsidRPr="00466B26" w14:paraId="571C5369" w14:textId="77777777" w:rsidTr="00F41AD2">
        <w:trPr>
          <w:trHeight w:val="70"/>
          <w:jc w:val="center"/>
        </w:trPr>
        <w:tc>
          <w:tcPr>
            <w:tcW w:w="2836" w:type="dxa"/>
            <w:vAlign w:val="center"/>
          </w:tcPr>
          <w:p w14:paraId="68E8F25E" w14:textId="77777777" w:rsidR="0048184D" w:rsidRPr="00466B26" w:rsidRDefault="0048184D" w:rsidP="0048184D">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забезпечення власними обіговими коштами запасів </w:t>
            </w:r>
          </w:p>
          <w:p w14:paraId="0777430D" w14:textId="4BA70200" w:rsidR="0048184D" w:rsidRPr="00466B26" w:rsidRDefault="0048184D" w:rsidP="0048184D">
            <w:pPr>
              <w:jc w:val="center"/>
              <w:rPr>
                <w:rFonts w:ascii="Times New Roman" w:hAnsi="Times New Roman" w:cs="Times New Roman"/>
                <w:sz w:val="24"/>
                <w:szCs w:val="24"/>
              </w:rPr>
            </w:pPr>
            <w:r w:rsidRPr="00466B26">
              <w:rPr>
                <w:rFonts w:ascii="Times New Roman" w:hAnsi="Times New Roman" w:cs="Times New Roman"/>
                <w:sz w:val="24"/>
                <w:szCs w:val="24"/>
              </w:rPr>
              <w:t>(Рк / р.ф.1.1100)</w:t>
            </w:r>
          </w:p>
        </w:tc>
        <w:tc>
          <w:tcPr>
            <w:tcW w:w="987" w:type="dxa"/>
            <w:vAlign w:val="center"/>
          </w:tcPr>
          <w:p w14:paraId="0553ED51" w14:textId="61048B85"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18,748</w:t>
            </w:r>
          </w:p>
        </w:tc>
        <w:tc>
          <w:tcPr>
            <w:tcW w:w="992" w:type="dxa"/>
            <w:vAlign w:val="center"/>
          </w:tcPr>
          <w:p w14:paraId="7FC3FA9D" w14:textId="06695F23"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16,359</w:t>
            </w:r>
          </w:p>
        </w:tc>
        <w:tc>
          <w:tcPr>
            <w:tcW w:w="997" w:type="dxa"/>
            <w:vAlign w:val="center"/>
          </w:tcPr>
          <w:p w14:paraId="1C725019" w14:textId="137371D2"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18,248</w:t>
            </w:r>
          </w:p>
        </w:tc>
        <w:tc>
          <w:tcPr>
            <w:tcW w:w="993" w:type="dxa"/>
            <w:shd w:val="clear" w:color="auto" w:fill="auto"/>
            <w:vAlign w:val="center"/>
          </w:tcPr>
          <w:p w14:paraId="68779AAF" w14:textId="4EE2504B"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-2,389</w:t>
            </w:r>
          </w:p>
        </w:tc>
        <w:tc>
          <w:tcPr>
            <w:tcW w:w="992" w:type="dxa"/>
            <w:shd w:val="clear" w:color="auto" w:fill="auto"/>
            <w:vAlign w:val="center"/>
          </w:tcPr>
          <w:p w14:paraId="4F760FFA" w14:textId="5B2F2044" w:rsidR="0048184D" w:rsidRPr="00466B26" w:rsidRDefault="0048184D" w:rsidP="0048184D">
            <w:pPr>
              <w:ind w:left="-117" w:right="-108"/>
              <w:jc w:val="center"/>
              <w:rPr>
                <w:rFonts w:ascii="Times New Roman" w:hAnsi="Times New Roman" w:cs="Times New Roman"/>
                <w:sz w:val="24"/>
                <w:szCs w:val="24"/>
              </w:rPr>
            </w:pPr>
            <w:r w:rsidRPr="00466B26">
              <w:rPr>
                <w:rFonts w:ascii="Times New Roman" w:hAnsi="Times New Roman" w:cs="Times New Roman"/>
                <w:sz w:val="24"/>
                <w:szCs w:val="24"/>
              </w:rPr>
              <w:t>1,889</w:t>
            </w:r>
          </w:p>
        </w:tc>
        <w:tc>
          <w:tcPr>
            <w:tcW w:w="952" w:type="dxa"/>
            <w:shd w:val="clear" w:color="auto" w:fill="auto"/>
            <w:vAlign w:val="center"/>
          </w:tcPr>
          <w:p w14:paraId="7F4FD2F1" w14:textId="39F5B46F"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-12,7</w:t>
            </w:r>
          </w:p>
        </w:tc>
        <w:tc>
          <w:tcPr>
            <w:tcW w:w="891" w:type="dxa"/>
            <w:shd w:val="clear" w:color="auto" w:fill="auto"/>
            <w:vAlign w:val="center"/>
          </w:tcPr>
          <w:p w14:paraId="345C61AF" w14:textId="2217D719" w:rsidR="0048184D" w:rsidRPr="00466B26" w:rsidRDefault="0048184D" w:rsidP="0048184D">
            <w:pPr>
              <w:ind w:left="-117" w:right="-108"/>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11,5</w:t>
            </w:r>
          </w:p>
        </w:tc>
      </w:tr>
    </w:tbl>
    <w:p w14:paraId="786106AB" w14:textId="77777777" w:rsidR="0004417A" w:rsidRPr="00F00402" w:rsidRDefault="001758F0" w:rsidP="00A7126B">
      <w:pPr>
        <w:spacing w:after="0" w:line="360" w:lineRule="auto"/>
        <w:jc w:val="right"/>
        <w:rPr>
          <w:rFonts w:ascii="Times New Roman" w:hAnsi="Times New Roman" w:cs="Times New Roman"/>
          <w:sz w:val="28"/>
          <w:szCs w:val="28"/>
        </w:rPr>
      </w:pPr>
      <w:r w:rsidRPr="00F00402">
        <w:rPr>
          <w:rFonts w:ascii="Times New Roman" w:hAnsi="Times New Roman" w:cs="Times New Roman"/>
          <w:sz w:val="28"/>
          <w:szCs w:val="28"/>
        </w:rPr>
        <w:t>Продовження табл.2.8</w:t>
      </w:r>
    </w:p>
    <w:tbl>
      <w:tblPr>
        <w:tblStyle w:val="a8"/>
        <w:tblW w:w="9640" w:type="dxa"/>
        <w:jc w:val="center"/>
        <w:tblLayout w:type="fixed"/>
        <w:tblLook w:val="04A0" w:firstRow="1" w:lastRow="0" w:firstColumn="1" w:lastColumn="0" w:noHBand="0" w:noVBand="1"/>
      </w:tblPr>
      <w:tblGrid>
        <w:gridCol w:w="2836"/>
        <w:gridCol w:w="993"/>
        <w:gridCol w:w="992"/>
        <w:gridCol w:w="992"/>
        <w:gridCol w:w="992"/>
        <w:gridCol w:w="993"/>
        <w:gridCol w:w="992"/>
        <w:gridCol w:w="850"/>
      </w:tblGrid>
      <w:tr w:rsidR="0004417A" w:rsidRPr="00466B26" w14:paraId="682132D8" w14:textId="77777777" w:rsidTr="00F00402">
        <w:trPr>
          <w:jc w:val="center"/>
        </w:trPr>
        <w:tc>
          <w:tcPr>
            <w:tcW w:w="2836" w:type="dxa"/>
            <w:vAlign w:val="center"/>
          </w:tcPr>
          <w:p w14:paraId="3D49C841" w14:textId="77777777" w:rsidR="0004417A" w:rsidRPr="00466B26" w:rsidRDefault="0004417A" w:rsidP="005A0196">
            <w:pPr>
              <w:jc w:val="center"/>
              <w:rPr>
                <w:rFonts w:ascii="Times New Roman" w:hAnsi="Times New Roman" w:cs="Times New Roman"/>
                <w:sz w:val="24"/>
                <w:szCs w:val="24"/>
              </w:rPr>
            </w:pPr>
            <w:r>
              <w:rPr>
                <w:rFonts w:ascii="Times New Roman" w:hAnsi="Times New Roman" w:cs="Times New Roman"/>
                <w:sz w:val="24"/>
                <w:szCs w:val="24"/>
              </w:rPr>
              <w:t>1</w:t>
            </w:r>
          </w:p>
        </w:tc>
        <w:tc>
          <w:tcPr>
            <w:tcW w:w="993" w:type="dxa"/>
            <w:vAlign w:val="center"/>
          </w:tcPr>
          <w:p w14:paraId="52944273" w14:textId="77777777" w:rsidR="0004417A" w:rsidRPr="00466B26" w:rsidRDefault="0004417A" w:rsidP="005A0196">
            <w:pPr>
              <w:ind w:left="-110" w:right="-101"/>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vAlign w:val="center"/>
          </w:tcPr>
          <w:p w14:paraId="1CC611A4" w14:textId="77777777" w:rsidR="0004417A" w:rsidRPr="00466B26" w:rsidRDefault="0004417A" w:rsidP="005A0196">
            <w:pPr>
              <w:ind w:left="-110" w:right="-101"/>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vAlign w:val="center"/>
          </w:tcPr>
          <w:p w14:paraId="759F8E93" w14:textId="77777777" w:rsidR="0004417A" w:rsidRPr="00466B26" w:rsidRDefault="0004417A" w:rsidP="005A0196">
            <w:pPr>
              <w:ind w:left="-110" w:right="-101"/>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shd w:val="clear" w:color="auto" w:fill="auto"/>
            <w:vAlign w:val="center"/>
          </w:tcPr>
          <w:p w14:paraId="052DA0FB" w14:textId="77777777" w:rsidR="0004417A" w:rsidRPr="00466B26" w:rsidRDefault="0004417A" w:rsidP="005A0196">
            <w:pPr>
              <w:jc w:val="center"/>
              <w:rPr>
                <w:rFonts w:ascii="Times New Roman" w:hAnsi="Times New Roman" w:cs="Times New Roman"/>
                <w:sz w:val="24"/>
                <w:szCs w:val="24"/>
              </w:rPr>
            </w:pPr>
            <w:r>
              <w:rPr>
                <w:rFonts w:ascii="Times New Roman" w:hAnsi="Times New Roman" w:cs="Times New Roman"/>
                <w:sz w:val="24"/>
                <w:szCs w:val="24"/>
              </w:rPr>
              <w:t>5</w:t>
            </w:r>
          </w:p>
        </w:tc>
        <w:tc>
          <w:tcPr>
            <w:tcW w:w="993" w:type="dxa"/>
            <w:shd w:val="clear" w:color="auto" w:fill="auto"/>
            <w:vAlign w:val="center"/>
          </w:tcPr>
          <w:p w14:paraId="42856F29" w14:textId="77777777" w:rsidR="0004417A" w:rsidRPr="00466B26" w:rsidRDefault="0004417A" w:rsidP="005A0196">
            <w:pPr>
              <w:jc w:val="center"/>
              <w:rPr>
                <w:rFonts w:ascii="Times New Roman" w:hAnsi="Times New Roman" w:cs="Times New Roman"/>
                <w:sz w:val="24"/>
                <w:szCs w:val="24"/>
              </w:rPr>
            </w:pPr>
            <w:r>
              <w:rPr>
                <w:rFonts w:ascii="Times New Roman" w:hAnsi="Times New Roman" w:cs="Times New Roman"/>
                <w:sz w:val="24"/>
                <w:szCs w:val="24"/>
              </w:rPr>
              <w:t>6</w:t>
            </w:r>
          </w:p>
        </w:tc>
        <w:tc>
          <w:tcPr>
            <w:tcW w:w="992" w:type="dxa"/>
            <w:shd w:val="clear" w:color="auto" w:fill="auto"/>
            <w:vAlign w:val="center"/>
          </w:tcPr>
          <w:p w14:paraId="140657A8" w14:textId="77777777" w:rsidR="0004417A" w:rsidRPr="00466B26" w:rsidRDefault="0004417A" w:rsidP="005A0196">
            <w:pPr>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850" w:type="dxa"/>
            <w:shd w:val="clear" w:color="auto" w:fill="auto"/>
            <w:vAlign w:val="center"/>
          </w:tcPr>
          <w:p w14:paraId="525D80C0" w14:textId="77777777" w:rsidR="0004417A" w:rsidRPr="00466B26" w:rsidRDefault="0004417A" w:rsidP="005A0196">
            <w:pPr>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r>
      <w:tr w:rsidR="00502090" w:rsidRPr="00466B26" w14:paraId="47441185" w14:textId="77777777" w:rsidTr="00F00402">
        <w:trPr>
          <w:jc w:val="center"/>
        </w:trPr>
        <w:tc>
          <w:tcPr>
            <w:tcW w:w="2836" w:type="dxa"/>
            <w:vAlign w:val="center"/>
          </w:tcPr>
          <w:p w14:paraId="3B83929F"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покриття запасів </w:t>
            </w:r>
          </w:p>
          <w:p w14:paraId="419CA3D2"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((р.ф.1.1495-1095+ 1595 +1600+1610)/ р.ф.1.1100)</w:t>
            </w:r>
          </w:p>
        </w:tc>
        <w:tc>
          <w:tcPr>
            <w:tcW w:w="993" w:type="dxa"/>
            <w:vAlign w:val="center"/>
          </w:tcPr>
          <w:p w14:paraId="314582C3"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18,403</w:t>
            </w:r>
          </w:p>
        </w:tc>
        <w:tc>
          <w:tcPr>
            <w:tcW w:w="992" w:type="dxa"/>
            <w:vAlign w:val="center"/>
          </w:tcPr>
          <w:p w14:paraId="52B633A7"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16,359</w:t>
            </w:r>
          </w:p>
        </w:tc>
        <w:tc>
          <w:tcPr>
            <w:tcW w:w="992" w:type="dxa"/>
            <w:vAlign w:val="center"/>
          </w:tcPr>
          <w:p w14:paraId="32E86C14"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18,248</w:t>
            </w:r>
          </w:p>
        </w:tc>
        <w:tc>
          <w:tcPr>
            <w:tcW w:w="992" w:type="dxa"/>
            <w:shd w:val="clear" w:color="auto" w:fill="auto"/>
            <w:vAlign w:val="center"/>
          </w:tcPr>
          <w:p w14:paraId="19871003"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-2,044</w:t>
            </w:r>
          </w:p>
        </w:tc>
        <w:tc>
          <w:tcPr>
            <w:tcW w:w="993" w:type="dxa"/>
            <w:shd w:val="clear" w:color="auto" w:fill="auto"/>
            <w:vAlign w:val="center"/>
          </w:tcPr>
          <w:p w14:paraId="6D7E0746"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1,889</w:t>
            </w:r>
          </w:p>
        </w:tc>
        <w:tc>
          <w:tcPr>
            <w:tcW w:w="992" w:type="dxa"/>
            <w:shd w:val="clear" w:color="auto" w:fill="auto"/>
            <w:vAlign w:val="center"/>
          </w:tcPr>
          <w:p w14:paraId="16E9ED83"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-11,1</w:t>
            </w:r>
          </w:p>
        </w:tc>
        <w:tc>
          <w:tcPr>
            <w:tcW w:w="850" w:type="dxa"/>
            <w:shd w:val="clear" w:color="auto" w:fill="auto"/>
            <w:vAlign w:val="center"/>
          </w:tcPr>
          <w:p w14:paraId="27496F6B"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11,5</w:t>
            </w:r>
          </w:p>
        </w:tc>
      </w:tr>
      <w:tr w:rsidR="00502090" w:rsidRPr="00466B26" w14:paraId="5EC82684" w14:textId="77777777" w:rsidTr="00F00402">
        <w:trPr>
          <w:jc w:val="center"/>
        </w:trPr>
        <w:tc>
          <w:tcPr>
            <w:tcW w:w="2836" w:type="dxa"/>
            <w:vAlign w:val="center"/>
          </w:tcPr>
          <w:p w14:paraId="1960F742"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фінансової </w:t>
            </w:r>
            <w:r w:rsidRPr="00466B26">
              <w:rPr>
                <w:rFonts w:ascii="Times New Roman" w:hAnsi="Times New Roman" w:cs="Times New Roman"/>
                <w:sz w:val="24"/>
                <w:szCs w:val="24"/>
              </w:rPr>
              <w:lastRenderedPageBreak/>
              <w:t xml:space="preserve">автономії </w:t>
            </w:r>
          </w:p>
          <w:p w14:paraId="37FA4D95"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(р.ф.1.1495 / р.ф.1.1900)</w:t>
            </w:r>
          </w:p>
        </w:tc>
        <w:tc>
          <w:tcPr>
            <w:tcW w:w="993" w:type="dxa"/>
            <w:vAlign w:val="center"/>
          </w:tcPr>
          <w:p w14:paraId="187F2639"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lastRenderedPageBreak/>
              <w:t>0,965</w:t>
            </w:r>
          </w:p>
        </w:tc>
        <w:tc>
          <w:tcPr>
            <w:tcW w:w="992" w:type="dxa"/>
            <w:vAlign w:val="center"/>
          </w:tcPr>
          <w:p w14:paraId="60EA0B0F"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0,942</w:t>
            </w:r>
          </w:p>
        </w:tc>
        <w:tc>
          <w:tcPr>
            <w:tcW w:w="992" w:type="dxa"/>
            <w:vAlign w:val="center"/>
          </w:tcPr>
          <w:p w14:paraId="0DB71AB0"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0,94</w:t>
            </w:r>
          </w:p>
        </w:tc>
        <w:tc>
          <w:tcPr>
            <w:tcW w:w="992" w:type="dxa"/>
            <w:shd w:val="clear" w:color="auto" w:fill="auto"/>
            <w:vAlign w:val="center"/>
          </w:tcPr>
          <w:p w14:paraId="44879C6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-0,023</w:t>
            </w:r>
          </w:p>
        </w:tc>
        <w:tc>
          <w:tcPr>
            <w:tcW w:w="993" w:type="dxa"/>
            <w:shd w:val="clear" w:color="auto" w:fill="auto"/>
            <w:vAlign w:val="center"/>
          </w:tcPr>
          <w:p w14:paraId="21887D7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-0,002</w:t>
            </w:r>
          </w:p>
        </w:tc>
        <w:tc>
          <w:tcPr>
            <w:tcW w:w="992" w:type="dxa"/>
            <w:shd w:val="clear" w:color="auto" w:fill="auto"/>
            <w:vAlign w:val="center"/>
          </w:tcPr>
          <w:p w14:paraId="0C428B8A"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-2,4</w:t>
            </w:r>
          </w:p>
        </w:tc>
        <w:tc>
          <w:tcPr>
            <w:tcW w:w="850" w:type="dxa"/>
            <w:shd w:val="clear" w:color="auto" w:fill="auto"/>
            <w:vAlign w:val="center"/>
          </w:tcPr>
          <w:p w14:paraId="6FEFD4EB"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-0,2</w:t>
            </w:r>
          </w:p>
        </w:tc>
      </w:tr>
      <w:tr w:rsidR="00502090" w:rsidRPr="00466B26" w14:paraId="264A0D76" w14:textId="77777777" w:rsidTr="00F00402">
        <w:trPr>
          <w:jc w:val="center"/>
        </w:trPr>
        <w:tc>
          <w:tcPr>
            <w:tcW w:w="2836" w:type="dxa"/>
            <w:vAlign w:val="center"/>
          </w:tcPr>
          <w:p w14:paraId="3F7A8C91" w14:textId="77777777" w:rsidR="00502090" w:rsidRPr="00466B26" w:rsidRDefault="00502090" w:rsidP="006B6497">
            <w:pPr>
              <w:jc w:val="center"/>
              <w:rPr>
                <w:rFonts w:ascii="Times New Roman" w:hAnsi="Times New Roman" w:cs="Times New Roman"/>
                <w:sz w:val="24"/>
                <w:szCs w:val="24"/>
              </w:rPr>
            </w:pPr>
            <w:r w:rsidRPr="00466B26">
              <w:rPr>
                <w:rFonts w:ascii="Times New Roman" w:hAnsi="Times New Roman" w:cs="Times New Roman"/>
                <w:sz w:val="24"/>
                <w:szCs w:val="24"/>
              </w:rPr>
              <w:lastRenderedPageBreak/>
              <w:t>Ко</w:t>
            </w:r>
            <w:r w:rsidR="006B6497">
              <w:rPr>
                <w:rFonts w:ascii="Times New Roman" w:hAnsi="Times New Roman" w:cs="Times New Roman"/>
                <w:sz w:val="24"/>
                <w:szCs w:val="24"/>
              </w:rPr>
              <w:t xml:space="preserve">ефіцієнт фінансової залежності  </w:t>
            </w:r>
            <w:r w:rsidRPr="00466B26">
              <w:rPr>
                <w:rFonts w:ascii="Times New Roman" w:hAnsi="Times New Roman" w:cs="Times New Roman"/>
                <w:sz w:val="24"/>
                <w:szCs w:val="24"/>
              </w:rPr>
              <w:t>(1 - Кавт.)</w:t>
            </w:r>
          </w:p>
        </w:tc>
        <w:tc>
          <w:tcPr>
            <w:tcW w:w="993" w:type="dxa"/>
            <w:vAlign w:val="center"/>
          </w:tcPr>
          <w:p w14:paraId="5B6F5EC1"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0,035</w:t>
            </w:r>
          </w:p>
        </w:tc>
        <w:tc>
          <w:tcPr>
            <w:tcW w:w="992" w:type="dxa"/>
            <w:vAlign w:val="center"/>
          </w:tcPr>
          <w:p w14:paraId="5A930846"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0,058</w:t>
            </w:r>
          </w:p>
        </w:tc>
        <w:tc>
          <w:tcPr>
            <w:tcW w:w="992" w:type="dxa"/>
            <w:vAlign w:val="center"/>
          </w:tcPr>
          <w:p w14:paraId="55B1506D"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0,06</w:t>
            </w:r>
            <w:r w:rsidRPr="00466B26">
              <w:rPr>
                <w:rFonts w:ascii="Times New Roman" w:hAnsi="Times New Roman" w:cs="Times New Roman"/>
                <w:sz w:val="24"/>
                <w:szCs w:val="24"/>
              </w:rPr>
              <w:t>‬</w:t>
            </w:r>
          </w:p>
        </w:tc>
        <w:tc>
          <w:tcPr>
            <w:tcW w:w="992" w:type="dxa"/>
            <w:shd w:val="clear" w:color="auto" w:fill="auto"/>
            <w:vAlign w:val="center"/>
          </w:tcPr>
          <w:p w14:paraId="0E674E20"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0,023</w:t>
            </w:r>
          </w:p>
        </w:tc>
        <w:tc>
          <w:tcPr>
            <w:tcW w:w="993" w:type="dxa"/>
            <w:shd w:val="clear" w:color="auto" w:fill="auto"/>
            <w:vAlign w:val="center"/>
          </w:tcPr>
          <w:p w14:paraId="2C2CE403"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0,002</w:t>
            </w:r>
          </w:p>
        </w:tc>
        <w:tc>
          <w:tcPr>
            <w:tcW w:w="992" w:type="dxa"/>
            <w:shd w:val="clear" w:color="auto" w:fill="auto"/>
            <w:vAlign w:val="center"/>
          </w:tcPr>
          <w:p w14:paraId="51341E61"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65,7</w:t>
            </w:r>
          </w:p>
        </w:tc>
        <w:tc>
          <w:tcPr>
            <w:tcW w:w="850" w:type="dxa"/>
            <w:shd w:val="clear" w:color="auto" w:fill="auto"/>
            <w:vAlign w:val="center"/>
          </w:tcPr>
          <w:p w14:paraId="577E6087"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3,4</w:t>
            </w:r>
          </w:p>
        </w:tc>
      </w:tr>
      <w:tr w:rsidR="00502090" w:rsidRPr="00466B26" w14:paraId="0F174F3E" w14:textId="77777777" w:rsidTr="00F00402">
        <w:trPr>
          <w:jc w:val="center"/>
        </w:trPr>
        <w:tc>
          <w:tcPr>
            <w:tcW w:w="2836" w:type="dxa"/>
            <w:vAlign w:val="center"/>
          </w:tcPr>
          <w:p w14:paraId="01F3295C" w14:textId="77777777" w:rsidR="00502090" w:rsidRPr="00466B26" w:rsidRDefault="00502090" w:rsidP="006B6497">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маневреності власного оборотного </w:t>
            </w:r>
            <w:r w:rsidR="006B6497">
              <w:rPr>
                <w:rFonts w:ascii="Times New Roman" w:hAnsi="Times New Roman" w:cs="Times New Roman"/>
                <w:sz w:val="24"/>
                <w:szCs w:val="24"/>
              </w:rPr>
              <w:t xml:space="preserve">капіталу  </w:t>
            </w:r>
            <w:r w:rsidRPr="00466B26">
              <w:rPr>
                <w:rFonts w:ascii="Times New Roman" w:hAnsi="Times New Roman" w:cs="Times New Roman"/>
                <w:sz w:val="24"/>
                <w:szCs w:val="24"/>
              </w:rPr>
              <w:t>(Рк / р.ф.1.1495)</w:t>
            </w:r>
          </w:p>
        </w:tc>
        <w:tc>
          <w:tcPr>
            <w:tcW w:w="993" w:type="dxa"/>
            <w:vAlign w:val="center"/>
          </w:tcPr>
          <w:p w14:paraId="68865874"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0,293</w:t>
            </w:r>
          </w:p>
        </w:tc>
        <w:tc>
          <w:tcPr>
            <w:tcW w:w="992" w:type="dxa"/>
            <w:vAlign w:val="center"/>
          </w:tcPr>
          <w:p w14:paraId="04FC5687"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0,304</w:t>
            </w:r>
          </w:p>
        </w:tc>
        <w:tc>
          <w:tcPr>
            <w:tcW w:w="992" w:type="dxa"/>
            <w:vAlign w:val="center"/>
          </w:tcPr>
          <w:p w14:paraId="5F90313D"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0,382</w:t>
            </w:r>
          </w:p>
        </w:tc>
        <w:tc>
          <w:tcPr>
            <w:tcW w:w="992" w:type="dxa"/>
            <w:shd w:val="clear" w:color="auto" w:fill="auto"/>
            <w:vAlign w:val="center"/>
          </w:tcPr>
          <w:p w14:paraId="39BDD3D7"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0,011</w:t>
            </w:r>
          </w:p>
        </w:tc>
        <w:tc>
          <w:tcPr>
            <w:tcW w:w="993" w:type="dxa"/>
            <w:shd w:val="clear" w:color="auto" w:fill="auto"/>
            <w:vAlign w:val="center"/>
          </w:tcPr>
          <w:p w14:paraId="4274C169"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0,078</w:t>
            </w:r>
          </w:p>
        </w:tc>
        <w:tc>
          <w:tcPr>
            <w:tcW w:w="992" w:type="dxa"/>
            <w:shd w:val="clear" w:color="auto" w:fill="auto"/>
            <w:vAlign w:val="center"/>
          </w:tcPr>
          <w:p w14:paraId="142CBEFA"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3,8</w:t>
            </w:r>
          </w:p>
        </w:tc>
        <w:tc>
          <w:tcPr>
            <w:tcW w:w="850" w:type="dxa"/>
            <w:shd w:val="clear" w:color="auto" w:fill="auto"/>
            <w:vAlign w:val="center"/>
          </w:tcPr>
          <w:p w14:paraId="13A72A88"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25,7</w:t>
            </w:r>
          </w:p>
        </w:tc>
      </w:tr>
      <w:tr w:rsidR="00502090" w:rsidRPr="00466B26" w14:paraId="3A68FCE8" w14:textId="77777777" w:rsidTr="00F00402">
        <w:trPr>
          <w:jc w:val="center"/>
        </w:trPr>
        <w:tc>
          <w:tcPr>
            <w:tcW w:w="2836" w:type="dxa"/>
            <w:vAlign w:val="center"/>
          </w:tcPr>
          <w:p w14:paraId="0C47BAF8"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концентрації позикового капіталу </w:t>
            </w:r>
          </w:p>
          <w:p w14:paraId="36DC6D79"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((р.ф.1.1595 +1695 +1700)/ р.ф.1.1900)</w:t>
            </w:r>
          </w:p>
        </w:tc>
        <w:tc>
          <w:tcPr>
            <w:tcW w:w="993" w:type="dxa"/>
            <w:vAlign w:val="center"/>
          </w:tcPr>
          <w:p w14:paraId="41608955"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0,035</w:t>
            </w:r>
          </w:p>
        </w:tc>
        <w:tc>
          <w:tcPr>
            <w:tcW w:w="992" w:type="dxa"/>
            <w:vAlign w:val="center"/>
          </w:tcPr>
          <w:p w14:paraId="2F815B92"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0,058</w:t>
            </w:r>
          </w:p>
        </w:tc>
        <w:tc>
          <w:tcPr>
            <w:tcW w:w="992" w:type="dxa"/>
            <w:vAlign w:val="center"/>
          </w:tcPr>
          <w:p w14:paraId="10A2B3C7"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0,06</w:t>
            </w:r>
          </w:p>
        </w:tc>
        <w:tc>
          <w:tcPr>
            <w:tcW w:w="992" w:type="dxa"/>
            <w:shd w:val="clear" w:color="auto" w:fill="auto"/>
            <w:vAlign w:val="center"/>
          </w:tcPr>
          <w:p w14:paraId="4CD79490"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0,023</w:t>
            </w:r>
          </w:p>
        </w:tc>
        <w:tc>
          <w:tcPr>
            <w:tcW w:w="993" w:type="dxa"/>
            <w:shd w:val="clear" w:color="auto" w:fill="auto"/>
            <w:vAlign w:val="center"/>
          </w:tcPr>
          <w:p w14:paraId="056B25C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0,002</w:t>
            </w:r>
          </w:p>
        </w:tc>
        <w:tc>
          <w:tcPr>
            <w:tcW w:w="992" w:type="dxa"/>
            <w:shd w:val="clear" w:color="auto" w:fill="auto"/>
            <w:vAlign w:val="center"/>
          </w:tcPr>
          <w:p w14:paraId="7A95892D"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65,7</w:t>
            </w:r>
          </w:p>
        </w:tc>
        <w:tc>
          <w:tcPr>
            <w:tcW w:w="850" w:type="dxa"/>
            <w:shd w:val="clear" w:color="auto" w:fill="auto"/>
            <w:vAlign w:val="center"/>
          </w:tcPr>
          <w:p w14:paraId="55BC7889"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3,4</w:t>
            </w:r>
          </w:p>
        </w:tc>
      </w:tr>
      <w:tr w:rsidR="00502090" w:rsidRPr="00466B26" w14:paraId="5C0FFAC4" w14:textId="77777777" w:rsidTr="00F00402">
        <w:trPr>
          <w:jc w:val="center"/>
        </w:trPr>
        <w:tc>
          <w:tcPr>
            <w:tcW w:w="2836" w:type="dxa"/>
            <w:vAlign w:val="center"/>
          </w:tcPr>
          <w:p w14:paraId="68BB21A7"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Коеф</w:t>
            </w:r>
            <w:r>
              <w:rPr>
                <w:rFonts w:ascii="Times New Roman" w:hAnsi="Times New Roman" w:cs="Times New Roman"/>
                <w:sz w:val="24"/>
                <w:szCs w:val="24"/>
              </w:rPr>
              <w:t>іцієнт фінансової стабільності</w:t>
            </w:r>
            <w:r w:rsidRPr="00466B26">
              <w:rPr>
                <w:rFonts w:ascii="Times New Roman" w:hAnsi="Times New Roman" w:cs="Times New Roman"/>
                <w:sz w:val="24"/>
                <w:szCs w:val="24"/>
              </w:rPr>
              <w:t>(р.ф.1.1495 / (р.ф.1.1595 +1695+1700))</w:t>
            </w:r>
          </w:p>
        </w:tc>
        <w:tc>
          <w:tcPr>
            <w:tcW w:w="993" w:type="dxa"/>
            <w:vAlign w:val="center"/>
          </w:tcPr>
          <w:p w14:paraId="6E06E78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27,418</w:t>
            </w:r>
          </w:p>
        </w:tc>
        <w:tc>
          <w:tcPr>
            <w:tcW w:w="992" w:type="dxa"/>
            <w:vAlign w:val="center"/>
          </w:tcPr>
          <w:p w14:paraId="19EDC492"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16,32</w:t>
            </w:r>
          </w:p>
        </w:tc>
        <w:tc>
          <w:tcPr>
            <w:tcW w:w="992" w:type="dxa"/>
            <w:vAlign w:val="center"/>
          </w:tcPr>
          <w:p w14:paraId="519ADF4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15,628</w:t>
            </w:r>
          </w:p>
        </w:tc>
        <w:tc>
          <w:tcPr>
            <w:tcW w:w="992" w:type="dxa"/>
            <w:shd w:val="clear" w:color="auto" w:fill="auto"/>
            <w:vAlign w:val="center"/>
          </w:tcPr>
          <w:p w14:paraId="3D751A4F"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-11,098</w:t>
            </w:r>
          </w:p>
        </w:tc>
        <w:tc>
          <w:tcPr>
            <w:tcW w:w="993" w:type="dxa"/>
            <w:shd w:val="clear" w:color="auto" w:fill="auto"/>
            <w:vAlign w:val="center"/>
          </w:tcPr>
          <w:p w14:paraId="507F2F46"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-0,692</w:t>
            </w:r>
          </w:p>
        </w:tc>
        <w:tc>
          <w:tcPr>
            <w:tcW w:w="992" w:type="dxa"/>
            <w:shd w:val="clear" w:color="auto" w:fill="auto"/>
            <w:vAlign w:val="center"/>
          </w:tcPr>
          <w:p w14:paraId="3A4583D2"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-40,5</w:t>
            </w:r>
          </w:p>
        </w:tc>
        <w:tc>
          <w:tcPr>
            <w:tcW w:w="850" w:type="dxa"/>
            <w:shd w:val="clear" w:color="auto" w:fill="auto"/>
            <w:vAlign w:val="center"/>
          </w:tcPr>
          <w:p w14:paraId="17DEDEA4"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-4,2</w:t>
            </w:r>
          </w:p>
        </w:tc>
      </w:tr>
      <w:tr w:rsidR="00502090" w:rsidRPr="00466B26" w14:paraId="1600F585" w14:textId="77777777" w:rsidTr="00F00402">
        <w:trPr>
          <w:jc w:val="center"/>
        </w:trPr>
        <w:tc>
          <w:tcPr>
            <w:tcW w:w="2836" w:type="dxa"/>
            <w:vAlign w:val="center"/>
          </w:tcPr>
          <w:p w14:paraId="6C140C17"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 xml:space="preserve">Показник фінансового левериджу </w:t>
            </w:r>
          </w:p>
          <w:p w14:paraId="5820B4DB"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(р.ф.1.1595 / р.ф.1.1495)</w:t>
            </w:r>
          </w:p>
        </w:tc>
        <w:tc>
          <w:tcPr>
            <w:tcW w:w="993" w:type="dxa"/>
            <w:vAlign w:val="center"/>
          </w:tcPr>
          <w:p w14:paraId="79C721FA"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0,007</w:t>
            </w:r>
          </w:p>
        </w:tc>
        <w:tc>
          <w:tcPr>
            <w:tcW w:w="992" w:type="dxa"/>
            <w:vAlign w:val="center"/>
          </w:tcPr>
          <w:p w14:paraId="676F6DA7"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0,021</w:t>
            </w:r>
          </w:p>
        </w:tc>
        <w:tc>
          <w:tcPr>
            <w:tcW w:w="992" w:type="dxa"/>
            <w:vAlign w:val="center"/>
          </w:tcPr>
          <w:p w14:paraId="38CE86FF"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0,027</w:t>
            </w:r>
          </w:p>
        </w:tc>
        <w:tc>
          <w:tcPr>
            <w:tcW w:w="992" w:type="dxa"/>
            <w:shd w:val="clear" w:color="auto" w:fill="auto"/>
            <w:vAlign w:val="center"/>
          </w:tcPr>
          <w:p w14:paraId="661DAA9E"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0,014</w:t>
            </w:r>
          </w:p>
        </w:tc>
        <w:tc>
          <w:tcPr>
            <w:tcW w:w="993" w:type="dxa"/>
            <w:shd w:val="clear" w:color="auto" w:fill="auto"/>
            <w:vAlign w:val="center"/>
          </w:tcPr>
          <w:p w14:paraId="1B276244"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0,006</w:t>
            </w:r>
          </w:p>
        </w:tc>
        <w:tc>
          <w:tcPr>
            <w:tcW w:w="992" w:type="dxa"/>
            <w:shd w:val="clear" w:color="auto" w:fill="auto"/>
            <w:vAlign w:val="center"/>
          </w:tcPr>
          <w:p w14:paraId="50F18FA3"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200,0</w:t>
            </w:r>
          </w:p>
        </w:tc>
        <w:tc>
          <w:tcPr>
            <w:tcW w:w="850" w:type="dxa"/>
            <w:shd w:val="clear" w:color="auto" w:fill="auto"/>
            <w:vAlign w:val="center"/>
          </w:tcPr>
          <w:p w14:paraId="5E203E40"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28,6</w:t>
            </w:r>
          </w:p>
        </w:tc>
      </w:tr>
      <w:tr w:rsidR="00502090" w:rsidRPr="00466B26" w14:paraId="4DD1B0F4" w14:textId="77777777" w:rsidTr="00F00402">
        <w:trPr>
          <w:jc w:val="center"/>
        </w:trPr>
        <w:tc>
          <w:tcPr>
            <w:tcW w:w="2836" w:type="dxa"/>
            <w:vAlign w:val="center"/>
          </w:tcPr>
          <w:p w14:paraId="3DD7A1BE"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 xml:space="preserve">Коефіцієнт фінансової стійкості </w:t>
            </w:r>
          </w:p>
          <w:p w14:paraId="1464D93B" w14:textId="77777777" w:rsidR="00502090" w:rsidRPr="00466B26" w:rsidRDefault="00502090" w:rsidP="005A0196">
            <w:pPr>
              <w:jc w:val="center"/>
              <w:rPr>
                <w:rFonts w:ascii="Times New Roman" w:hAnsi="Times New Roman" w:cs="Times New Roman"/>
                <w:sz w:val="24"/>
                <w:szCs w:val="24"/>
              </w:rPr>
            </w:pPr>
            <w:r w:rsidRPr="00466B26">
              <w:rPr>
                <w:rFonts w:ascii="Times New Roman" w:hAnsi="Times New Roman" w:cs="Times New Roman"/>
                <w:sz w:val="24"/>
                <w:szCs w:val="24"/>
              </w:rPr>
              <w:t>((р.ф.1.1495+ р.ф.1.1595) /р.ф.1.1900)</w:t>
            </w:r>
          </w:p>
        </w:tc>
        <w:tc>
          <w:tcPr>
            <w:tcW w:w="993" w:type="dxa"/>
            <w:vAlign w:val="center"/>
          </w:tcPr>
          <w:p w14:paraId="7BEE72CA"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0,972</w:t>
            </w:r>
          </w:p>
        </w:tc>
        <w:tc>
          <w:tcPr>
            <w:tcW w:w="992" w:type="dxa"/>
            <w:vAlign w:val="center"/>
          </w:tcPr>
          <w:p w14:paraId="05B69EBB"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0,962</w:t>
            </w:r>
          </w:p>
        </w:tc>
        <w:tc>
          <w:tcPr>
            <w:tcW w:w="992" w:type="dxa"/>
            <w:vAlign w:val="center"/>
          </w:tcPr>
          <w:p w14:paraId="49F41C69"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0,965</w:t>
            </w:r>
          </w:p>
        </w:tc>
        <w:tc>
          <w:tcPr>
            <w:tcW w:w="992" w:type="dxa"/>
            <w:shd w:val="clear" w:color="auto" w:fill="auto"/>
            <w:vAlign w:val="center"/>
          </w:tcPr>
          <w:p w14:paraId="34F2D5FE"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-0,01</w:t>
            </w:r>
          </w:p>
        </w:tc>
        <w:tc>
          <w:tcPr>
            <w:tcW w:w="993" w:type="dxa"/>
            <w:shd w:val="clear" w:color="auto" w:fill="auto"/>
            <w:vAlign w:val="center"/>
          </w:tcPr>
          <w:p w14:paraId="63082FB0" w14:textId="77777777" w:rsidR="00502090" w:rsidRPr="00466B26" w:rsidRDefault="00502090" w:rsidP="0004417A">
            <w:pPr>
              <w:ind w:left="-110" w:right="-101"/>
              <w:jc w:val="center"/>
              <w:rPr>
                <w:rFonts w:ascii="Times New Roman" w:hAnsi="Times New Roman" w:cs="Times New Roman"/>
                <w:sz w:val="24"/>
                <w:szCs w:val="24"/>
              </w:rPr>
            </w:pPr>
            <w:r w:rsidRPr="00466B26">
              <w:rPr>
                <w:rFonts w:ascii="Times New Roman" w:hAnsi="Times New Roman" w:cs="Times New Roman"/>
                <w:sz w:val="24"/>
                <w:szCs w:val="24"/>
              </w:rPr>
              <w:t>0,003</w:t>
            </w:r>
          </w:p>
        </w:tc>
        <w:tc>
          <w:tcPr>
            <w:tcW w:w="992" w:type="dxa"/>
            <w:shd w:val="clear" w:color="auto" w:fill="auto"/>
            <w:vAlign w:val="center"/>
          </w:tcPr>
          <w:p w14:paraId="4C1A588A"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-1,0</w:t>
            </w:r>
          </w:p>
        </w:tc>
        <w:tc>
          <w:tcPr>
            <w:tcW w:w="850" w:type="dxa"/>
            <w:shd w:val="clear" w:color="auto" w:fill="auto"/>
            <w:vAlign w:val="center"/>
          </w:tcPr>
          <w:p w14:paraId="29C38BAA" w14:textId="77777777" w:rsidR="00502090" w:rsidRPr="00466B26" w:rsidRDefault="00502090" w:rsidP="0004417A">
            <w:pPr>
              <w:ind w:left="-110" w:right="-101"/>
              <w:jc w:val="center"/>
              <w:rPr>
                <w:rFonts w:ascii="Times New Roman" w:hAnsi="Times New Roman" w:cs="Times New Roman"/>
                <w:color w:val="000000"/>
                <w:sz w:val="24"/>
                <w:szCs w:val="24"/>
              </w:rPr>
            </w:pPr>
            <w:r w:rsidRPr="00466B26">
              <w:rPr>
                <w:rFonts w:ascii="Times New Roman" w:hAnsi="Times New Roman" w:cs="Times New Roman"/>
                <w:color w:val="000000"/>
                <w:sz w:val="24"/>
                <w:szCs w:val="24"/>
              </w:rPr>
              <w:t>0,3</w:t>
            </w:r>
          </w:p>
        </w:tc>
      </w:tr>
    </w:tbl>
    <w:p w14:paraId="007E6353" w14:textId="77777777" w:rsidR="00F735EF" w:rsidRDefault="00F735EF" w:rsidP="0048184D">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F735EF">
        <w:rPr>
          <w:rFonts w:ascii="Times New Roman" w:eastAsia="Times New Roman" w:hAnsi="Times New Roman" w:cs="Times New Roman"/>
          <w:i/>
          <w:sz w:val="24"/>
          <w:szCs w:val="24"/>
          <w:lang w:eastAsia="ru-RU"/>
        </w:rPr>
        <w:t>Джерело:</w:t>
      </w:r>
      <w:r w:rsidRPr="00F735EF">
        <w:rPr>
          <w:i/>
        </w:rPr>
        <w:t xml:space="preserve"> </w:t>
      </w:r>
      <w:r w:rsidRPr="00F735EF">
        <w:rPr>
          <w:rFonts w:ascii="Times New Roman" w:eastAsia="Times New Roman" w:hAnsi="Times New Roman" w:cs="Times New Roman"/>
          <w:i/>
          <w:sz w:val="24"/>
          <w:szCs w:val="24"/>
          <w:lang w:eastAsia="ru-RU"/>
        </w:rPr>
        <w:t>складено</w:t>
      </w:r>
      <w:r w:rsidR="00672BB2">
        <w:rPr>
          <w:rFonts w:ascii="Times New Roman" w:eastAsia="Times New Roman" w:hAnsi="Times New Roman" w:cs="Times New Roman"/>
          <w:i/>
          <w:sz w:val="24"/>
          <w:szCs w:val="24"/>
          <w:lang w:eastAsia="ru-RU"/>
        </w:rPr>
        <w:t xml:space="preserve"> автором на основі джерел [4,5,6</w:t>
      </w:r>
      <w:r w:rsidRPr="00F735EF">
        <w:rPr>
          <w:rFonts w:ascii="Times New Roman" w:eastAsia="Times New Roman" w:hAnsi="Times New Roman" w:cs="Times New Roman"/>
          <w:i/>
          <w:sz w:val="24"/>
          <w:szCs w:val="24"/>
          <w:lang w:eastAsia="ru-RU"/>
        </w:rPr>
        <w:t>]</w:t>
      </w:r>
    </w:p>
    <w:p w14:paraId="0BB52319" w14:textId="77777777" w:rsidR="00F735EF" w:rsidRPr="00F735EF" w:rsidRDefault="00F735EF" w:rsidP="00F735EF">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3F10358C" w14:textId="77777777" w:rsidR="00502090" w:rsidRDefault="0004417A" w:rsidP="00F735EF">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рис.2.</w:t>
      </w:r>
      <w:r w:rsidR="00A7126B">
        <w:rPr>
          <w:rFonts w:ascii="Times New Roman" w:eastAsia="Times New Roman" w:hAnsi="Times New Roman" w:cs="Times New Roman"/>
          <w:sz w:val="28"/>
          <w:szCs w:val="28"/>
          <w:lang w:eastAsia="ru-RU"/>
        </w:rPr>
        <w:t>9</w:t>
      </w:r>
      <w:r w:rsidR="00502090">
        <w:rPr>
          <w:rFonts w:ascii="Times New Roman" w:eastAsia="Times New Roman" w:hAnsi="Times New Roman" w:cs="Times New Roman"/>
          <w:sz w:val="28"/>
          <w:szCs w:val="28"/>
          <w:lang w:eastAsia="ru-RU"/>
        </w:rPr>
        <w:t xml:space="preserve"> зображена динаміка власних обігових коштів</w:t>
      </w:r>
      <w:r w:rsidR="00502090" w:rsidRPr="00017EEC">
        <w:t xml:space="preserve"> </w:t>
      </w:r>
      <w:r w:rsidR="00502090" w:rsidRPr="00017EEC">
        <w:rPr>
          <w:rFonts w:ascii="Times New Roman" w:eastAsia="Times New Roman" w:hAnsi="Times New Roman" w:cs="Times New Roman"/>
          <w:sz w:val="28"/>
          <w:szCs w:val="28"/>
          <w:lang w:eastAsia="ru-RU"/>
        </w:rPr>
        <w:t>ДП «Украерорух» за 2016-2018 рр.</w:t>
      </w:r>
    </w:p>
    <w:p w14:paraId="6BE31B6E" w14:textId="77777777" w:rsidR="0004417A" w:rsidRPr="00F735EF" w:rsidRDefault="0004417A" w:rsidP="00502090">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02A02BC6" w14:textId="77777777" w:rsidR="00502090" w:rsidRDefault="00502090" w:rsidP="00F00402">
      <w:pPr>
        <w:tabs>
          <w:tab w:val="left" w:pos="993"/>
        </w:tabs>
        <w:spacing w:after="0" w:line="360" w:lineRule="auto"/>
        <w:jc w:val="center"/>
        <w:rPr>
          <w:rFonts w:ascii="Times New Roman" w:eastAsia="Times New Roman" w:hAnsi="Times New Roman" w:cs="Times New Roman"/>
          <w:sz w:val="28"/>
          <w:szCs w:val="28"/>
          <w:lang w:eastAsia="ru-RU"/>
        </w:rPr>
      </w:pPr>
      <w:r>
        <w:rPr>
          <w:noProof/>
          <w:lang w:eastAsia="uk-UA"/>
        </w:rPr>
        <w:drawing>
          <wp:inline distT="0" distB="0" distL="0" distR="0" wp14:anchorId="35543D9B" wp14:editId="78608942">
            <wp:extent cx="6103620" cy="1981200"/>
            <wp:effectExtent l="0" t="0" r="1143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5BBF21E" w14:textId="77777777" w:rsidR="00502090" w:rsidRPr="00F00402" w:rsidRDefault="0004417A" w:rsidP="003302B4">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Рис. 2.</w:t>
      </w:r>
      <w:r w:rsidR="00A7126B">
        <w:rPr>
          <w:rFonts w:ascii="Times New Roman" w:eastAsia="Times New Roman" w:hAnsi="Times New Roman" w:cs="Times New Roman"/>
          <w:sz w:val="28"/>
          <w:szCs w:val="28"/>
          <w:lang w:eastAsia="ru-RU"/>
        </w:rPr>
        <w:t>9</w:t>
      </w:r>
      <w:r w:rsidRPr="00F00402">
        <w:rPr>
          <w:rFonts w:ascii="Times New Roman" w:eastAsia="Times New Roman" w:hAnsi="Times New Roman" w:cs="Times New Roman"/>
          <w:sz w:val="28"/>
          <w:szCs w:val="28"/>
          <w:lang w:eastAsia="ru-RU"/>
        </w:rPr>
        <w:t>.</w:t>
      </w:r>
      <w:r w:rsidR="00502090" w:rsidRPr="00F00402">
        <w:rPr>
          <w:rFonts w:ascii="Times New Roman" w:eastAsia="Times New Roman" w:hAnsi="Times New Roman" w:cs="Times New Roman"/>
          <w:sz w:val="28"/>
          <w:szCs w:val="28"/>
          <w:lang w:eastAsia="ru-RU"/>
        </w:rPr>
        <w:t xml:space="preserve"> Динаміка власних обігових коштів</w:t>
      </w:r>
      <w:r w:rsidR="00502090" w:rsidRPr="00F00402">
        <w:t xml:space="preserve"> </w:t>
      </w:r>
      <w:r w:rsidR="00502090" w:rsidRPr="00F00402">
        <w:rPr>
          <w:rFonts w:ascii="Times New Roman" w:eastAsia="Times New Roman" w:hAnsi="Times New Roman" w:cs="Times New Roman"/>
          <w:sz w:val="28"/>
          <w:szCs w:val="28"/>
          <w:lang w:eastAsia="ru-RU"/>
        </w:rPr>
        <w:t>ДП «Украерорух»  за 2016-2018 рр.</w:t>
      </w:r>
      <w:r w:rsidR="006B6497" w:rsidRPr="00F00402">
        <w:rPr>
          <w:rFonts w:ascii="Times New Roman" w:eastAsia="Times New Roman" w:hAnsi="Times New Roman" w:cs="Times New Roman"/>
          <w:sz w:val="28"/>
          <w:szCs w:val="28"/>
          <w:lang w:eastAsia="ru-RU"/>
        </w:rPr>
        <w:t>, (тис. грн.)</w:t>
      </w:r>
    </w:p>
    <w:p w14:paraId="23BE5577" w14:textId="2A7EB060" w:rsidR="003302B4" w:rsidRPr="003302B4" w:rsidRDefault="003302B4" w:rsidP="0048184D">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3302B4">
        <w:rPr>
          <w:rFonts w:ascii="Times New Roman" w:eastAsia="Times New Roman" w:hAnsi="Times New Roman" w:cs="Times New Roman"/>
          <w:i/>
          <w:sz w:val="24"/>
          <w:szCs w:val="24"/>
          <w:lang w:eastAsia="ru-RU"/>
        </w:rPr>
        <w:t>Джерело:</w:t>
      </w:r>
      <w:r>
        <w:rPr>
          <w:rFonts w:ascii="Times New Roman" w:eastAsia="Times New Roman" w:hAnsi="Times New Roman" w:cs="Times New Roman"/>
          <w:i/>
          <w:sz w:val="24"/>
          <w:szCs w:val="24"/>
          <w:lang w:eastAsia="ru-RU"/>
        </w:rPr>
        <w:t xml:space="preserve"> </w:t>
      </w:r>
      <w:r w:rsidRPr="003302B4">
        <w:rPr>
          <w:rFonts w:ascii="Times New Roman" w:eastAsia="Times New Roman" w:hAnsi="Times New Roman" w:cs="Times New Roman"/>
          <w:i/>
          <w:sz w:val="24"/>
          <w:szCs w:val="24"/>
          <w:lang w:eastAsia="ru-RU"/>
        </w:rPr>
        <w:t>складено автором на основі даних табл.2.8</w:t>
      </w:r>
    </w:p>
    <w:p w14:paraId="57E18AAC" w14:textId="40E1D135" w:rsidR="00502090" w:rsidRDefault="00502090" w:rsidP="003302B4">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7E42A8">
        <w:rPr>
          <w:rFonts w:ascii="Times New Roman" w:eastAsia="Times New Roman" w:hAnsi="Times New Roman" w:cs="Times New Roman"/>
          <w:sz w:val="28"/>
          <w:szCs w:val="28"/>
          <w:lang w:eastAsia="ru-RU"/>
        </w:rPr>
        <w:t>Отже,</w:t>
      </w:r>
      <w:r w:rsidR="006B7FA3">
        <w:rPr>
          <w:rFonts w:ascii="Times New Roman" w:eastAsia="Times New Roman" w:hAnsi="Times New Roman" w:cs="Times New Roman"/>
          <w:sz w:val="28"/>
          <w:szCs w:val="28"/>
          <w:lang w:eastAsia="ru-RU"/>
        </w:rPr>
        <w:t xml:space="preserve"> з рис.2.</w:t>
      </w:r>
      <w:r w:rsidR="00A7126B">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 xml:space="preserve"> можна сказати, що</w:t>
      </w:r>
      <w:r w:rsidRPr="007E42A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w:t>
      </w:r>
      <w:r w:rsidRPr="007E42A8">
        <w:rPr>
          <w:rFonts w:ascii="Times New Roman" w:eastAsia="Times New Roman" w:hAnsi="Times New Roman" w:cs="Times New Roman"/>
          <w:sz w:val="28"/>
          <w:szCs w:val="28"/>
          <w:lang w:eastAsia="ru-RU"/>
        </w:rPr>
        <w:t>инаміка власних обігових коштів</w:t>
      </w:r>
      <w:r w:rsidRPr="00EC27C5">
        <w:t xml:space="preserve"> </w:t>
      </w:r>
      <w:r>
        <w:rPr>
          <w:rFonts w:ascii="Times New Roman" w:eastAsia="Times New Roman" w:hAnsi="Times New Roman" w:cs="Times New Roman"/>
          <w:sz w:val="28"/>
          <w:szCs w:val="28"/>
          <w:lang w:eastAsia="ru-RU"/>
        </w:rPr>
        <w:t>ДП «Украерорух» зростає, так як у 2017р. порівняно з 2016р. вона зросла на 3,9%</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1639E1">
        <w:rPr>
          <w:rFonts w:ascii="Times New Roman" w:eastAsia="Times New Roman" w:hAnsi="Times New Roman" w:cs="Times New Roman"/>
          <w:sz w:val="28"/>
          <w:szCs w:val="28"/>
          <w:lang w:eastAsia="ru-RU"/>
        </w:rPr>
        <w:t>78190</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тис.грн), а у 2018р.</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25,5%</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902DA6">
        <w:rPr>
          <w:rFonts w:ascii="Times New Roman" w:eastAsia="Times New Roman" w:hAnsi="Times New Roman" w:cs="Times New Roman"/>
          <w:sz w:val="28"/>
          <w:szCs w:val="28"/>
          <w:lang w:eastAsia="ru-RU"/>
        </w:rPr>
        <w:t>531305</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тис.грн.), тобто це демонструє те що є можливість</w:t>
      </w:r>
      <w:r w:rsidRPr="006E47D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здійснення гнучкої фінансової політики, а також завдяки такій </w:t>
      </w:r>
      <w:r>
        <w:rPr>
          <w:rFonts w:ascii="Times New Roman" w:eastAsia="Times New Roman" w:hAnsi="Times New Roman" w:cs="Times New Roman"/>
          <w:sz w:val="28"/>
          <w:szCs w:val="28"/>
          <w:lang w:eastAsia="ru-RU"/>
        </w:rPr>
        <w:lastRenderedPageBreak/>
        <w:t>наявності власних обігових коштів скорочується</w:t>
      </w:r>
      <w:r w:rsidRPr="006E47DE">
        <w:rPr>
          <w:rFonts w:ascii="Times New Roman" w:eastAsia="Times New Roman" w:hAnsi="Times New Roman" w:cs="Times New Roman"/>
          <w:sz w:val="28"/>
          <w:szCs w:val="28"/>
          <w:lang w:eastAsia="ru-RU"/>
        </w:rPr>
        <w:t xml:space="preserve"> попит в позикових </w:t>
      </w:r>
      <w:r>
        <w:rPr>
          <w:rFonts w:ascii="Times New Roman" w:eastAsia="Times New Roman" w:hAnsi="Times New Roman" w:cs="Times New Roman"/>
          <w:sz w:val="28"/>
          <w:szCs w:val="28"/>
          <w:lang w:eastAsia="ru-RU"/>
        </w:rPr>
        <w:t xml:space="preserve">та короткочасних </w:t>
      </w:r>
      <w:r w:rsidRPr="006E47DE">
        <w:rPr>
          <w:rFonts w:ascii="Times New Roman" w:eastAsia="Times New Roman" w:hAnsi="Times New Roman" w:cs="Times New Roman"/>
          <w:sz w:val="28"/>
          <w:szCs w:val="28"/>
          <w:lang w:eastAsia="ru-RU"/>
        </w:rPr>
        <w:t xml:space="preserve">коштах, </w:t>
      </w:r>
      <w:r>
        <w:rPr>
          <w:rFonts w:ascii="Times New Roman" w:eastAsia="Times New Roman" w:hAnsi="Times New Roman" w:cs="Times New Roman"/>
          <w:sz w:val="28"/>
          <w:szCs w:val="28"/>
          <w:lang w:eastAsia="ru-RU"/>
        </w:rPr>
        <w:t>тому їх наявність має позитивний вплив</w:t>
      </w:r>
      <w:r w:rsidRPr="006E47DE">
        <w:rPr>
          <w:rFonts w:ascii="Times New Roman" w:eastAsia="Times New Roman" w:hAnsi="Times New Roman" w:cs="Times New Roman"/>
          <w:sz w:val="28"/>
          <w:szCs w:val="28"/>
          <w:lang w:eastAsia="ru-RU"/>
        </w:rPr>
        <w:t xml:space="preserve"> на фінансову стійкість</w:t>
      </w:r>
      <w:r>
        <w:rPr>
          <w:rFonts w:ascii="Times New Roman" w:eastAsia="Times New Roman" w:hAnsi="Times New Roman" w:cs="Times New Roman"/>
          <w:sz w:val="28"/>
          <w:szCs w:val="28"/>
          <w:lang w:eastAsia="ru-RU"/>
        </w:rPr>
        <w:t xml:space="preserve"> підприємства</w:t>
      </w:r>
      <w:r w:rsidRPr="006E47DE">
        <w:rPr>
          <w:rFonts w:ascii="Times New Roman" w:eastAsia="Times New Roman" w:hAnsi="Times New Roman" w:cs="Times New Roman"/>
          <w:sz w:val="28"/>
          <w:szCs w:val="28"/>
          <w:lang w:eastAsia="ru-RU"/>
        </w:rPr>
        <w:t>.</w:t>
      </w:r>
    </w:p>
    <w:p w14:paraId="0291DD87" w14:textId="3223A7FC" w:rsidR="00502090" w:rsidRPr="009060B5"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E3680">
        <w:rPr>
          <w:rFonts w:ascii="Times New Roman" w:eastAsia="Times New Roman" w:hAnsi="Times New Roman" w:cs="Times New Roman"/>
          <w:sz w:val="28"/>
          <w:szCs w:val="28"/>
          <w:lang w:eastAsia="ru-RU"/>
        </w:rPr>
        <w:t>Коефіцієнт забезпечення оборотних активів власними коштами</w:t>
      </w:r>
      <w:r>
        <w:rPr>
          <w:rFonts w:ascii="Times New Roman" w:eastAsia="Times New Roman" w:hAnsi="Times New Roman" w:cs="Times New Roman"/>
          <w:sz w:val="28"/>
          <w:szCs w:val="28"/>
          <w:lang w:eastAsia="ru-RU"/>
        </w:rPr>
        <w:t xml:space="preserve"> скорочується</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якщо порівнювати з 2016р., так у 2017р. він скоротився на 4,8%, а у 2018р. зріс на 1,2%, але за досліджуваний період цей коефіцієнт більший за нормативне значення</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312436">
        <w:rPr>
          <w:rFonts w:ascii="Times New Roman" w:eastAsia="Times New Roman" w:hAnsi="Times New Roman" w:cs="Times New Roman"/>
          <w:sz w:val="28"/>
          <w:szCs w:val="28"/>
          <w:lang w:eastAsia="ru-RU"/>
        </w:rPr>
        <w:t xml:space="preserve">&lt;0,1), тому </w:t>
      </w:r>
      <w:r>
        <w:rPr>
          <w:rFonts w:ascii="Times New Roman" w:eastAsia="Times New Roman" w:hAnsi="Times New Roman" w:cs="Times New Roman"/>
          <w:sz w:val="28"/>
          <w:szCs w:val="28"/>
          <w:lang w:eastAsia="ru-RU"/>
        </w:rPr>
        <w:t xml:space="preserve">це свідчить про </w:t>
      </w:r>
      <w:r w:rsidRPr="009060B5">
        <w:rPr>
          <w:rFonts w:ascii="Times New Roman" w:eastAsia="Times New Roman" w:hAnsi="Times New Roman" w:cs="Times New Roman"/>
          <w:sz w:val="28"/>
          <w:szCs w:val="28"/>
          <w:lang w:eastAsia="ru-RU"/>
        </w:rPr>
        <w:t>фінансову стійкість ДП «Украерор</w:t>
      </w:r>
      <w:r>
        <w:rPr>
          <w:rFonts w:ascii="Times New Roman" w:eastAsia="Times New Roman" w:hAnsi="Times New Roman" w:cs="Times New Roman"/>
          <w:sz w:val="28"/>
          <w:szCs w:val="28"/>
          <w:lang w:eastAsia="ru-RU"/>
        </w:rPr>
        <w:t>ух» та</w:t>
      </w:r>
      <w:r w:rsidRPr="009060B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спроможність здійснювати</w:t>
      </w:r>
      <w:r w:rsidRPr="009060B5">
        <w:rPr>
          <w:rFonts w:ascii="Times New Roman" w:eastAsia="Times New Roman" w:hAnsi="Times New Roman" w:cs="Times New Roman"/>
          <w:sz w:val="28"/>
          <w:szCs w:val="28"/>
          <w:lang w:eastAsia="ru-RU"/>
        </w:rPr>
        <w:t xml:space="preserve"> активну діяльність</w:t>
      </w:r>
      <w:r w:rsidR="000C6166">
        <w:rPr>
          <w:rFonts w:ascii="Times New Roman" w:eastAsia="Times New Roman" w:hAnsi="Times New Roman" w:cs="Times New Roman"/>
          <w:sz w:val="28"/>
          <w:szCs w:val="28"/>
          <w:lang w:eastAsia="ru-RU"/>
        </w:rPr>
        <w:t>,</w:t>
      </w:r>
      <w:r w:rsidRPr="009060B5">
        <w:rPr>
          <w:rFonts w:ascii="Times New Roman" w:eastAsia="Times New Roman" w:hAnsi="Times New Roman" w:cs="Times New Roman"/>
          <w:sz w:val="28"/>
          <w:szCs w:val="28"/>
          <w:lang w:eastAsia="ru-RU"/>
        </w:rPr>
        <w:t xml:space="preserve"> хоч </w:t>
      </w:r>
      <w:r>
        <w:rPr>
          <w:rFonts w:ascii="Times New Roman" w:eastAsia="Times New Roman" w:hAnsi="Times New Roman" w:cs="Times New Roman"/>
          <w:sz w:val="28"/>
          <w:szCs w:val="28"/>
          <w:lang w:eastAsia="ru-RU"/>
        </w:rPr>
        <w:t xml:space="preserve">і </w:t>
      </w:r>
      <w:r w:rsidRPr="009060B5">
        <w:rPr>
          <w:rFonts w:ascii="Times New Roman" w:eastAsia="Times New Roman" w:hAnsi="Times New Roman" w:cs="Times New Roman"/>
          <w:sz w:val="28"/>
          <w:szCs w:val="28"/>
          <w:lang w:eastAsia="ru-RU"/>
        </w:rPr>
        <w:t xml:space="preserve">в умовах браку </w:t>
      </w:r>
      <w:r w:rsidRPr="00AA618C">
        <w:rPr>
          <w:rFonts w:ascii="Times New Roman" w:eastAsia="Times New Roman" w:hAnsi="Times New Roman" w:cs="Times New Roman"/>
          <w:sz w:val="28"/>
          <w:szCs w:val="28"/>
          <w:lang w:eastAsia="ru-RU"/>
        </w:rPr>
        <w:t>зовнішн</w:t>
      </w:r>
      <w:r>
        <w:rPr>
          <w:rFonts w:ascii="Times New Roman" w:eastAsia="Times New Roman" w:hAnsi="Times New Roman" w:cs="Times New Roman"/>
          <w:sz w:val="28"/>
          <w:szCs w:val="28"/>
          <w:lang w:eastAsia="ru-RU"/>
        </w:rPr>
        <w:t xml:space="preserve">іх джерел фінансування та </w:t>
      </w:r>
      <w:r w:rsidRPr="009060B5">
        <w:rPr>
          <w:rFonts w:ascii="Times New Roman" w:eastAsia="Times New Roman" w:hAnsi="Times New Roman" w:cs="Times New Roman"/>
          <w:sz w:val="28"/>
          <w:szCs w:val="28"/>
          <w:lang w:eastAsia="ru-RU"/>
        </w:rPr>
        <w:t>досту</w:t>
      </w:r>
      <w:r>
        <w:rPr>
          <w:rFonts w:ascii="Times New Roman" w:eastAsia="Times New Roman" w:hAnsi="Times New Roman" w:cs="Times New Roman"/>
          <w:sz w:val="28"/>
          <w:szCs w:val="28"/>
          <w:lang w:eastAsia="ru-RU"/>
        </w:rPr>
        <w:t>пу до позикових коштів.</w:t>
      </w:r>
    </w:p>
    <w:p w14:paraId="30EC2CE1" w14:textId="1CF03E33" w:rsidR="00502090"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8134E6">
        <w:rPr>
          <w:rFonts w:ascii="Times New Roman" w:eastAsia="Times New Roman" w:hAnsi="Times New Roman" w:cs="Times New Roman"/>
          <w:sz w:val="28"/>
          <w:szCs w:val="28"/>
          <w:lang w:eastAsia="ru-RU"/>
        </w:rPr>
        <w:t xml:space="preserve">Маневреність робочого капіталу </w:t>
      </w:r>
      <w:r>
        <w:rPr>
          <w:rFonts w:ascii="Times New Roman" w:eastAsia="Times New Roman" w:hAnsi="Times New Roman" w:cs="Times New Roman"/>
          <w:sz w:val="28"/>
          <w:szCs w:val="28"/>
          <w:lang w:eastAsia="ru-RU"/>
        </w:rPr>
        <w:t>з кожним роком зростає, так у 2016р. вона становила 0,053, у 2017р. – 0,061</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тобто зросла на 15,1%, а у 2018р. – 0,55,</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зменшилася на 9,8%, але і при зменшенні вона більша за нормативне значення, це демонструє те</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рівень </w:t>
      </w:r>
      <w:r w:rsidRPr="00F53A20">
        <w:rPr>
          <w:rFonts w:ascii="Times New Roman" w:eastAsia="Times New Roman" w:hAnsi="Times New Roman" w:cs="Times New Roman"/>
          <w:sz w:val="28"/>
          <w:szCs w:val="28"/>
          <w:lang w:eastAsia="ru-RU"/>
        </w:rPr>
        <w:t>мобільності застосування власних коштів ДП «Украерорух»</w:t>
      </w:r>
      <w:r>
        <w:rPr>
          <w:rFonts w:ascii="Times New Roman" w:eastAsia="Times New Roman" w:hAnsi="Times New Roman" w:cs="Times New Roman"/>
          <w:sz w:val="28"/>
          <w:szCs w:val="28"/>
          <w:lang w:eastAsia="ru-RU"/>
        </w:rPr>
        <w:t xml:space="preserve"> доволі високий.</w:t>
      </w:r>
    </w:p>
    <w:p w14:paraId="6F828D5A" w14:textId="02DFA9E5" w:rsidR="00502090"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8134E6">
        <w:rPr>
          <w:rFonts w:ascii="Times New Roman" w:eastAsia="Times New Roman" w:hAnsi="Times New Roman" w:cs="Times New Roman"/>
          <w:sz w:val="28"/>
          <w:szCs w:val="28"/>
          <w:lang w:eastAsia="ru-RU"/>
        </w:rPr>
        <w:t xml:space="preserve">Маневреність власних обігових коштів </w:t>
      </w:r>
      <w:r>
        <w:rPr>
          <w:rFonts w:ascii="Times New Roman" w:eastAsia="Times New Roman" w:hAnsi="Times New Roman" w:cs="Times New Roman"/>
          <w:sz w:val="28"/>
          <w:szCs w:val="28"/>
          <w:lang w:eastAsia="ru-RU"/>
        </w:rPr>
        <w:t>у 2017р. порівняно з 2016р. вона збільшилася на 3,3%</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8D69BB">
        <w:rPr>
          <w:rFonts w:ascii="Times New Roman" w:eastAsia="Times New Roman" w:hAnsi="Times New Roman" w:cs="Times New Roman"/>
          <w:sz w:val="28"/>
          <w:szCs w:val="28"/>
          <w:lang w:eastAsia="ru-RU"/>
        </w:rPr>
        <w:t>0,024</w:t>
      </w:r>
      <w:r>
        <w:rPr>
          <w:rFonts w:ascii="Times New Roman" w:eastAsia="Times New Roman" w:hAnsi="Times New Roman" w:cs="Times New Roman"/>
          <w:sz w:val="28"/>
          <w:szCs w:val="28"/>
          <w:lang w:eastAsia="ru-RU"/>
        </w:rPr>
        <w:t>), а у 2018р. навпаки зменшилася на 14,1</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8D69BB">
        <w:rPr>
          <w:rFonts w:ascii="Times New Roman" w:eastAsia="Times New Roman" w:hAnsi="Times New Roman" w:cs="Times New Roman"/>
          <w:sz w:val="28"/>
          <w:szCs w:val="28"/>
          <w:lang w:eastAsia="ru-RU"/>
        </w:rPr>
        <w:t>0,106</w:t>
      </w:r>
      <w:r>
        <w:rPr>
          <w:rFonts w:ascii="Times New Roman" w:eastAsia="Times New Roman" w:hAnsi="Times New Roman" w:cs="Times New Roman"/>
          <w:sz w:val="28"/>
          <w:szCs w:val="28"/>
          <w:lang w:eastAsia="ru-RU"/>
        </w:rPr>
        <w:t>), але це не критично, тому що нормативний показник становить</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312436">
        <w:rPr>
          <w:rFonts w:ascii="Times New Roman" w:eastAsia="Times New Roman" w:hAnsi="Times New Roman" w:cs="Times New Roman"/>
          <w:sz w:val="28"/>
          <w:szCs w:val="28"/>
          <w:lang w:val="ru-RU" w:eastAsia="ru-RU"/>
        </w:rPr>
        <w:t>&gt;0</w:t>
      </w:r>
      <w:r>
        <w:rPr>
          <w:rFonts w:ascii="Times New Roman" w:eastAsia="Times New Roman" w:hAnsi="Times New Roman" w:cs="Times New Roman"/>
          <w:sz w:val="28"/>
          <w:szCs w:val="28"/>
          <w:lang w:eastAsia="ru-RU"/>
        </w:rPr>
        <w:t>,1), тобто за 3 роки  м</w:t>
      </w:r>
      <w:r w:rsidRPr="009F4C0A">
        <w:rPr>
          <w:rFonts w:ascii="Times New Roman" w:eastAsia="Times New Roman" w:hAnsi="Times New Roman" w:cs="Times New Roman"/>
          <w:sz w:val="28"/>
          <w:szCs w:val="28"/>
          <w:lang w:eastAsia="ru-RU"/>
        </w:rPr>
        <w:t>аневреність власних обігових коштів</w:t>
      </w:r>
      <w:r>
        <w:rPr>
          <w:rFonts w:ascii="Times New Roman" w:eastAsia="Times New Roman" w:hAnsi="Times New Roman" w:cs="Times New Roman"/>
          <w:sz w:val="28"/>
          <w:szCs w:val="28"/>
          <w:lang w:eastAsia="ru-RU"/>
        </w:rPr>
        <w:t xml:space="preserve"> більша за 0,1, це говорить про те</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для </w:t>
      </w:r>
      <w:r w:rsidRPr="00F152EE">
        <w:rPr>
          <w:rFonts w:ascii="Times New Roman" w:eastAsia="Times New Roman" w:hAnsi="Times New Roman" w:cs="Times New Roman"/>
          <w:sz w:val="28"/>
          <w:szCs w:val="28"/>
          <w:lang w:eastAsia="ru-RU"/>
        </w:rPr>
        <w:t>фін</w:t>
      </w:r>
      <w:r>
        <w:rPr>
          <w:rFonts w:ascii="Times New Roman" w:eastAsia="Times New Roman" w:hAnsi="Times New Roman" w:cs="Times New Roman"/>
          <w:sz w:val="28"/>
          <w:szCs w:val="28"/>
          <w:lang w:eastAsia="ru-RU"/>
        </w:rPr>
        <w:t xml:space="preserve">ансування необоротних активів та </w:t>
      </w:r>
      <w:r w:rsidRPr="00F152EE">
        <w:rPr>
          <w:rFonts w:ascii="Times New Roman" w:eastAsia="Times New Roman" w:hAnsi="Times New Roman" w:cs="Times New Roman"/>
          <w:sz w:val="28"/>
          <w:szCs w:val="28"/>
          <w:lang w:eastAsia="ru-RU"/>
        </w:rPr>
        <w:t>частки</w:t>
      </w:r>
      <w:r>
        <w:rPr>
          <w:rFonts w:ascii="Times New Roman" w:eastAsia="Times New Roman" w:hAnsi="Times New Roman" w:cs="Times New Roman"/>
          <w:sz w:val="28"/>
          <w:szCs w:val="28"/>
          <w:lang w:eastAsia="ru-RU"/>
        </w:rPr>
        <w:t xml:space="preserve"> оборотних є</w:t>
      </w:r>
      <w:r w:rsidRPr="0003346C">
        <w:t xml:space="preserve"> </w:t>
      </w:r>
      <w:r>
        <w:rPr>
          <w:rFonts w:ascii="Times New Roman" w:eastAsia="Times New Roman" w:hAnsi="Times New Roman" w:cs="Times New Roman"/>
          <w:sz w:val="28"/>
          <w:szCs w:val="28"/>
          <w:lang w:eastAsia="ru-RU"/>
        </w:rPr>
        <w:t>достатня</w:t>
      </w:r>
      <w:r w:rsidRPr="0003346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кількість власних фінансових ресурсів,</w:t>
      </w:r>
      <w:r w:rsidRPr="0003346C">
        <w:rPr>
          <w:rFonts w:ascii="Times New Roman" w:eastAsia="Times New Roman" w:hAnsi="Times New Roman" w:cs="Times New Roman"/>
          <w:sz w:val="28"/>
          <w:szCs w:val="28"/>
          <w:lang w:eastAsia="ru-RU"/>
        </w:rPr>
        <w:t xml:space="preserve"> </w:t>
      </w:r>
      <w:r w:rsidRPr="00F101DA">
        <w:rPr>
          <w:rFonts w:ascii="Times New Roman" w:eastAsia="Times New Roman" w:hAnsi="Times New Roman" w:cs="Times New Roman"/>
          <w:sz w:val="28"/>
          <w:szCs w:val="28"/>
          <w:lang w:eastAsia="ru-RU"/>
        </w:rPr>
        <w:t xml:space="preserve">тобто є </w:t>
      </w:r>
      <w:r>
        <w:rPr>
          <w:rFonts w:ascii="Times New Roman" w:eastAsia="Times New Roman" w:hAnsi="Times New Roman" w:cs="Times New Roman"/>
          <w:sz w:val="28"/>
          <w:szCs w:val="28"/>
          <w:lang w:eastAsia="ru-RU"/>
        </w:rPr>
        <w:t>можливість для</w:t>
      </w:r>
      <w:r w:rsidRPr="00F101DA">
        <w:rPr>
          <w:rFonts w:ascii="Times New Roman" w:eastAsia="Times New Roman" w:hAnsi="Times New Roman" w:cs="Times New Roman"/>
          <w:sz w:val="28"/>
          <w:szCs w:val="28"/>
          <w:lang w:eastAsia="ru-RU"/>
        </w:rPr>
        <w:t xml:space="preserve"> фінансового маневру</w:t>
      </w:r>
      <w:r>
        <w:rPr>
          <w:rFonts w:ascii="Times New Roman" w:eastAsia="Times New Roman" w:hAnsi="Times New Roman" w:cs="Times New Roman"/>
          <w:sz w:val="28"/>
          <w:szCs w:val="28"/>
          <w:lang w:eastAsia="ru-RU"/>
        </w:rPr>
        <w:t>.</w:t>
      </w:r>
    </w:p>
    <w:p w14:paraId="7E75AFD3" w14:textId="478EE13A" w:rsidR="00502090" w:rsidRPr="00924FD0"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EC489E">
        <w:rPr>
          <w:rFonts w:ascii="Times New Roman" w:eastAsia="Times New Roman" w:hAnsi="Times New Roman" w:cs="Times New Roman"/>
          <w:sz w:val="28"/>
          <w:szCs w:val="28"/>
          <w:lang w:eastAsia="ru-RU"/>
        </w:rPr>
        <w:t>Коефіцієнт забезпечення власними обіговими коштами запасів</w:t>
      </w:r>
      <w:r>
        <w:rPr>
          <w:rFonts w:ascii="Times New Roman" w:eastAsia="Times New Roman" w:hAnsi="Times New Roman" w:cs="Times New Roman"/>
          <w:sz w:val="28"/>
          <w:szCs w:val="28"/>
          <w:lang w:eastAsia="ru-RU"/>
        </w:rPr>
        <w:t xml:space="preserve"> у 2017р.</w:t>
      </w:r>
      <w:r w:rsidR="00E9050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знизився на 12,7%, а у 2018р. зріс на 11,5%, тому це свідчить </w:t>
      </w:r>
      <w:r w:rsidRPr="00924FD0">
        <w:rPr>
          <w:rFonts w:ascii="Times New Roman" w:eastAsia="Times New Roman" w:hAnsi="Times New Roman" w:cs="Times New Roman"/>
          <w:sz w:val="28"/>
          <w:szCs w:val="28"/>
          <w:lang w:eastAsia="ru-RU"/>
        </w:rPr>
        <w:t xml:space="preserve">про </w:t>
      </w:r>
      <w:r>
        <w:rPr>
          <w:rFonts w:ascii="Times New Roman" w:eastAsia="Times New Roman" w:hAnsi="Times New Roman" w:cs="Times New Roman"/>
          <w:sz w:val="28"/>
          <w:szCs w:val="28"/>
          <w:lang w:eastAsia="ru-RU"/>
        </w:rPr>
        <w:t>зростання</w:t>
      </w:r>
      <w:r w:rsidRPr="00924FD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фінансової </w:t>
      </w:r>
      <w:r w:rsidRPr="00924FD0">
        <w:rPr>
          <w:rFonts w:ascii="Times New Roman" w:eastAsia="Times New Roman" w:hAnsi="Times New Roman" w:cs="Times New Roman"/>
          <w:sz w:val="28"/>
          <w:szCs w:val="28"/>
          <w:lang w:eastAsia="ru-RU"/>
        </w:rPr>
        <w:t>стійкості в</w:t>
      </w:r>
      <w:r>
        <w:rPr>
          <w:rFonts w:ascii="Times New Roman" w:eastAsia="Times New Roman" w:hAnsi="Times New Roman" w:cs="Times New Roman"/>
          <w:sz w:val="28"/>
          <w:szCs w:val="28"/>
          <w:lang w:eastAsia="ru-RU"/>
        </w:rPr>
        <w:t xml:space="preserve"> середньостроковій перспективі та</w:t>
      </w:r>
      <w:r w:rsidRPr="00924FD0">
        <w:rPr>
          <w:rFonts w:ascii="Times New Roman" w:eastAsia="Times New Roman" w:hAnsi="Times New Roman" w:cs="Times New Roman"/>
          <w:sz w:val="28"/>
          <w:szCs w:val="28"/>
          <w:lang w:eastAsia="ru-RU"/>
        </w:rPr>
        <w:t xml:space="preserve"> про </w:t>
      </w:r>
      <w:r>
        <w:rPr>
          <w:rFonts w:ascii="Times New Roman" w:eastAsia="Times New Roman" w:hAnsi="Times New Roman" w:cs="Times New Roman"/>
          <w:sz w:val="28"/>
          <w:szCs w:val="28"/>
          <w:lang w:eastAsia="ru-RU"/>
        </w:rPr>
        <w:t xml:space="preserve">скорочення </w:t>
      </w:r>
      <w:r w:rsidRPr="00924FD0">
        <w:rPr>
          <w:rFonts w:ascii="Times New Roman" w:eastAsia="Times New Roman" w:hAnsi="Times New Roman" w:cs="Times New Roman"/>
          <w:sz w:val="28"/>
          <w:szCs w:val="28"/>
          <w:lang w:eastAsia="ru-RU"/>
        </w:rPr>
        <w:t>залежності від короткострокових джерел фінансування.</w:t>
      </w:r>
    </w:p>
    <w:p w14:paraId="03E734DB" w14:textId="4219ADA0" w:rsidR="00502090" w:rsidRDefault="002D01F4"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2D01F4">
        <w:rPr>
          <w:rFonts w:ascii="Times New Roman" w:eastAsia="Times New Roman" w:hAnsi="Times New Roman" w:cs="Times New Roman"/>
          <w:sz w:val="28"/>
          <w:szCs w:val="28"/>
          <w:lang w:eastAsia="ru-RU"/>
        </w:rPr>
        <w:t xml:space="preserve">Значення коефіцієнта покриття запасів </w:t>
      </w:r>
      <w:r w:rsidR="00502090">
        <w:rPr>
          <w:rFonts w:ascii="Times New Roman" w:eastAsia="Times New Roman" w:hAnsi="Times New Roman" w:cs="Times New Roman"/>
          <w:sz w:val="28"/>
          <w:szCs w:val="28"/>
          <w:lang w:eastAsia="ru-RU"/>
        </w:rPr>
        <w:t>за 2016-2018рр.</w:t>
      </w:r>
      <w:r w:rsidR="000C6166">
        <w:rPr>
          <w:rFonts w:ascii="Times New Roman" w:eastAsia="Times New Roman" w:hAnsi="Times New Roman" w:cs="Times New Roman"/>
          <w:sz w:val="28"/>
          <w:szCs w:val="28"/>
          <w:lang w:eastAsia="ru-RU"/>
        </w:rPr>
        <w:t xml:space="preserve"> </w:t>
      </w:r>
      <w:r w:rsidR="00502090">
        <w:rPr>
          <w:rFonts w:ascii="Times New Roman" w:eastAsia="Times New Roman" w:hAnsi="Times New Roman" w:cs="Times New Roman"/>
          <w:sz w:val="28"/>
          <w:szCs w:val="28"/>
          <w:lang w:eastAsia="ru-RU"/>
        </w:rPr>
        <w:t>майже такі як і в к</w:t>
      </w:r>
      <w:r w:rsidR="00502090" w:rsidRPr="00A46E1F">
        <w:rPr>
          <w:rFonts w:ascii="Times New Roman" w:eastAsia="Times New Roman" w:hAnsi="Times New Roman" w:cs="Times New Roman"/>
          <w:sz w:val="28"/>
          <w:szCs w:val="28"/>
          <w:lang w:eastAsia="ru-RU"/>
        </w:rPr>
        <w:t>оефіцієнт</w:t>
      </w:r>
      <w:r w:rsidR="00502090">
        <w:rPr>
          <w:rFonts w:ascii="Times New Roman" w:eastAsia="Times New Roman" w:hAnsi="Times New Roman" w:cs="Times New Roman"/>
          <w:sz w:val="28"/>
          <w:szCs w:val="28"/>
          <w:lang w:eastAsia="ru-RU"/>
        </w:rPr>
        <w:t>а</w:t>
      </w:r>
      <w:r w:rsidR="00502090" w:rsidRPr="00A46E1F">
        <w:rPr>
          <w:rFonts w:ascii="Times New Roman" w:eastAsia="Times New Roman" w:hAnsi="Times New Roman" w:cs="Times New Roman"/>
          <w:sz w:val="28"/>
          <w:szCs w:val="28"/>
          <w:lang w:eastAsia="ru-RU"/>
        </w:rPr>
        <w:t xml:space="preserve"> забезпечення власними обіговими коштами запасів</w:t>
      </w:r>
      <w:r w:rsidR="00502090">
        <w:rPr>
          <w:rFonts w:ascii="Times New Roman" w:eastAsia="Times New Roman" w:hAnsi="Times New Roman" w:cs="Times New Roman"/>
          <w:sz w:val="28"/>
          <w:szCs w:val="28"/>
          <w:lang w:eastAsia="ru-RU"/>
        </w:rPr>
        <w:t>, лише у 2016р.</w:t>
      </w:r>
      <w:r w:rsidR="00A7126B">
        <w:rPr>
          <w:rFonts w:ascii="Times New Roman" w:eastAsia="Times New Roman" w:hAnsi="Times New Roman" w:cs="Times New Roman"/>
          <w:sz w:val="28"/>
          <w:szCs w:val="28"/>
          <w:lang w:eastAsia="ru-RU"/>
        </w:rPr>
        <w:t xml:space="preserve"> </w:t>
      </w:r>
      <w:r w:rsidR="00502090">
        <w:rPr>
          <w:rFonts w:ascii="Times New Roman" w:eastAsia="Times New Roman" w:hAnsi="Times New Roman" w:cs="Times New Roman"/>
          <w:sz w:val="28"/>
          <w:szCs w:val="28"/>
          <w:lang w:eastAsia="ru-RU"/>
        </w:rPr>
        <w:t>є невелике відхилення, а це свідчить про покриття запасів за допомогою власних коштів.</w:t>
      </w:r>
    </w:p>
    <w:p w14:paraId="57E36B22" w14:textId="77777777" w:rsidR="00502090"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A1E75">
        <w:rPr>
          <w:rFonts w:ascii="Times New Roman" w:eastAsia="Times New Roman" w:hAnsi="Times New Roman" w:cs="Times New Roman"/>
          <w:sz w:val="28"/>
          <w:szCs w:val="28"/>
          <w:lang w:eastAsia="ru-RU"/>
        </w:rPr>
        <w:lastRenderedPageBreak/>
        <w:t xml:space="preserve">Коефіцієнт маневреності власного оборотного капіталу </w:t>
      </w:r>
      <w:r>
        <w:rPr>
          <w:rFonts w:ascii="Times New Roman" w:eastAsia="Times New Roman" w:hAnsi="Times New Roman" w:cs="Times New Roman"/>
          <w:sz w:val="28"/>
          <w:szCs w:val="28"/>
          <w:lang w:eastAsia="ru-RU"/>
        </w:rPr>
        <w:t xml:space="preserve">з кожним роком зростає, так у 2017р. він зріс на </w:t>
      </w:r>
      <w:r w:rsidRPr="00D404CC">
        <w:rPr>
          <w:rFonts w:ascii="Times New Roman" w:eastAsia="Times New Roman" w:hAnsi="Times New Roman" w:cs="Times New Roman"/>
          <w:sz w:val="28"/>
          <w:szCs w:val="28"/>
          <w:lang w:eastAsia="ru-RU"/>
        </w:rPr>
        <w:t>3,8</w:t>
      </w:r>
      <w:r>
        <w:rPr>
          <w:rFonts w:ascii="Times New Roman" w:eastAsia="Times New Roman" w:hAnsi="Times New Roman" w:cs="Times New Roman"/>
          <w:sz w:val="28"/>
          <w:szCs w:val="28"/>
          <w:lang w:eastAsia="ru-RU"/>
        </w:rPr>
        <w:t xml:space="preserve">%, а у 2018р. на </w:t>
      </w:r>
      <w:r w:rsidRPr="00E75F60">
        <w:rPr>
          <w:rFonts w:ascii="Times New Roman" w:eastAsia="Times New Roman" w:hAnsi="Times New Roman" w:cs="Times New Roman"/>
          <w:sz w:val="28"/>
          <w:szCs w:val="28"/>
          <w:lang w:eastAsia="ru-RU"/>
        </w:rPr>
        <w:t>25,7</w:t>
      </w:r>
      <w:r>
        <w:rPr>
          <w:rFonts w:ascii="Times New Roman" w:eastAsia="Times New Roman" w:hAnsi="Times New Roman" w:cs="Times New Roman"/>
          <w:sz w:val="28"/>
          <w:szCs w:val="28"/>
          <w:lang w:eastAsia="ru-RU"/>
        </w:rPr>
        <w:t>%,</w:t>
      </w:r>
      <w:r w:rsidRPr="00E75F60">
        <w:t xml:space="preserve"> </w:t>
      </w:r>
      <w:r w:rsidRPr="00E75F60">
        <w:rPr>
          <w:rFonts w:ascii="Times New Roman" w:eastAsia="Times New Roman" w:hAnsi="Times New Roman" w:cs="Times New Roman"/>
          <w:sz w:val="28"/>
          <w:szCs w:val="28"/>
          <w:lang w:eastAsia="ru-RU"/>
        </w:rPr>
        <w:t>це є позитивною тенденцією</w:t>
      </w:r>
      <w:r>
        <w:rPr>
          <w:rFonts w:ascii="Times New Roman" w:eastAsia="Times New Roman" w:hAnsi="Times New Roman" w:cs="Times New Roman"/>
          <w:sz w:val="28"/>
          <w:szCs w:val="28"/>
          <w:lang w:eastAsia="ru-RU"/>
        </w:rPr>
        <w:t xml:space="preserve">, тому що  </w:t>
      </w:r>
      <w:r w:rsidRPr="00E75F60">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спроможне відповідати за власні найтерміновіші зобов'язання</w:t>
      </w:r>
      <w:r w:rsidRPr="00E75F60">
        <w:rPr>
          <w:rFonts w:ascii="Times New Roman" w:eastAsia="Times New Roman" w:hAnsi="Times New Roman" w:cs="Times New Roman"/>
          <w:sz w:val="28"/>
          <w:szCs w:val="28"/>
          <w:lang w:eastAsia="ru-RU"/>
        </w:rPr>
        <w:t>, застосовуючи особисті</w:t>
      </w:r>
      <w:r>
        <w:rPr>
          <w:rFonts w:ascii="Times New Roman" w:eastAsia="Times New Roman" w:hAnsi="Times New Roman" w:cs="Times New Roman"/>
          <w:sz w:val="28"/>
          <w:szCs w:val="28"/>
          <w:lang w:eastAsia="ru-RU"/>
        </w:rPr>
        <w:t xml:space="preserve"> обігові кошти.</w:t>
      </w:r>
    </w:p>
    <w:p w14:paraId="4A91CC52" w14:textId="1784979B" w:rsidR="00502090" w:rsidRPr="00126DD7"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534BA">
        <w:rPr>
          <w:rFonts w:ascii="Times New Roman" w:eastAsia="Times New Roman" w:hAnsi="Times New Roman" w:cs="Times New Roman"/>
          <w:sz w:val="28"/>
          <w:szCs w:val="28"/>
          <w:lang w:eastAsia="ru-RU"/>
        </w:rPr>
        <w:t xml:space="preserve">Коефіцієнт концентрації позикового капіталу </w:t>
      </w:r>
      <w:r>
        <w:rPr>
          <w:rFonts w:ascii="Times New Roman" w:eastAsia="Times New Roman" w:hAnsi="Times New Roman" w:cs="Times New Roman"/>
          <w:sz w:val="28"/>
          <w:szCs w:val="28"/>
          <w:lang w:eastAsia="ru-RU"/>
        </w:rPr>
        <w:t xml:space="preserve">зростає, але поки що знаходиться  </w:t>
      </w:r>
      <w:r w:rsidRPr="00B534BA">
        <w:rPr>
          <w:rFonts w:ascii="Times New Roman" w:eastAsia="Times New Roman" w:hAnsi="Times New Roman" w:cs="Times New Roman"/>
          <w:sz w:val="28"/>
          <w:szCs w:val="28"/>
          <w:lang w:eastAsia="ru-RU"/>
        </w:rPr>
        <w:t xml:space="preserve">у </w:t>
      </w:r>
      <w:r>
        <w:rPr>
          <w:rFonts w:ascii="Times New Roman" w:eastAsia="Times New Roman" w:hAnsi="Times New Roman" w:cs="Times New Roman"/>
          <w:sz w:val="28"/>
          <w:szCs w:val="28"/>
          <w:lang w:eastAsia="ru-RU"/>
        </w:rPr>
        <w:t>межах нормативного значення</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126DD7">
        <w:rPr>
          <w:rFonts w:ascii="Times New Roman" w:eastAsia="Times New Roman" w:hAnsi="Times New Roman" w:cs="Times New Roman"/>
          <w:sz w:val="28"/>
          <w:szCs w:val="28"/>
          <w:lang w:eastAsia="ru-RU"/>
        </w:rPr>
        <w:t>0,4 - 0,6</w:t>
      </w:r>
      <w:r>
        <w:rPr>
          <w:rFonts w:ascii="Times New Roman" w:eastAsia="Times New Roman" w:hAnsi="Times New Roman" w:cs="Times New Roman"/>
          <w:sz w:val="28"/>
          <w:szCs w:val="28"/>
          <w:lang w:eastAsia="ru-RU"/>
        </w:rPr>
        <w:t>), лише у 2016р. було відхилення на 0,05, тобто це свідчить про те</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чим вище </w:t>
      </w:r>
      <w:r w:rsidRPr="00126DD7">
        <w:rPr>
          <w:rFonts w:ascii="Times New Roman" w:eastAsia="Times New Roman" w:hAnsi="Times New Roman" w:cs="Times New Roman"/>
          <w:sz w:val="28"/>
          <w:szCs w:val="28"/>
          <w:lang w:eastAsia="ru-RU"/>
        </w:rPr>
        <w:t xml:space="preserve">значення </w:t>
      </w:r>
      <w:r>
        <w:rPr>
          <w:rFonts w:ascii="Times New Roman" w:eastAsia="Times New Roman" w:hAnsi="Times New Roman" w:cs="Times New Roman"/>
          <w:sz w:val="28"/>
          <w:szCs w:val="28"/>
          <w:lang w:eastAsia="ru-RU"/>
        </w:rPr>
        <w:t>даного коефіцієнта ти вищий рівень фінансових ризиків.</w:t>
      </w:r>
    </w:p>
    <w:p w14:paraId="56583EE1" w14:textId="3E65D609" w:rsidR="00502090" w:rsidRDefault="00502090" w:rsidP="0050209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942002">
        <w:rPr>
          <w:rFonts w:ascii="Times New Roman" w:eastAsia="Times New Roman" w:hAnsi="Times New Roman" w:cs="Times New Roman"/>
          <w:sz w:val="28"/>
          <w:szCs w:val="28"/>
          <w:lang w:eastAsia="ru-RU"/>
        </w:rPr>
        <w:t xml:space="preserve">Коефіцієнт фінансової стабільності </w:t>
      </w:r>
      <w:r>
        <w:rPr>
          <w:rFonts w:ascii="Times New Roman" w:eastAsia="Times New Roman" w:hAnsi="Times New Roman" w:cs="Times New Roman"/>
          <w:sz w:val="28"/>
          <w:szCs w:val="28"/>
          <w:lang w:eastAsia="ru-RU"/>
        </w:rPr>
        <w:t>за 2016-2018рр. скорочується , так у 2017р. він зменшився на 40,5%</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942002">
        <w:rPr>
          <w:rFonts w:ascii="Times New Roman" w:eastAsia="Times New Roman" w:hAnsi="Times New Roman" w:cs="Times New Roman"/>
          <w:sz w:val="28"/>
          <w:szCs w:val="28"/>
          <w:lang w:eastAsia="ru-RU"/>
        </w:rPr>
        <w:t>11,098</w:t>
      </w:r>
      <w:r>
        <w:rPr>
          <w:rFonts w:ascii="Times New Roman" w:eastAsia="Times New Roman" w:hAnsi="Times New Roman" w:cs="Times New Roman"/>
          <w:sz w:val="28"/>
          <w:szCs w:val="28"/>
          <w:lang w:eastAsia="ru-RU"/>
        </w:rPr>
        <w:t>), а у 2018р. на 4,2%</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1C6303">
        <w:rPr>
          <w:rFonts w:ascii="Times New Roman" w:eastAsia="Times New Roman" w:hAnsi="Times New Roman" w:cs="Times New Roman"/>
          <w:sz w:val="28"/>
          <w:szCs w:val="28"/>
          <w:lang w:eastAsia="ru-RU"/>
        </w:rPr>
        <w:t>0,692</w:t>
      </w:r>
      <w:r>
        <w:rPr>
          <w:rFonts w:ascii="Times New Roman" w:eastAsia="Times New Roman" w:hAnsi="Times New Roman" w:cs="Times New Roman"/>
          <w:sz w:val="28"/>
          <w:szCs w:val="28"/>
          <w:lang w:eastAsia="ru-RU"/>
        </w:rPr>
        <w:t>), але даний коефіцієнт набагато більший за нормативний</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B204D8">
        <w:rPr>
          <w:rFonts w:ascii="Times New Roman" w:eastAsia="Times New Roman" w:hAnsi="Times New Roman" w:cs="Times New Roman"/>
          <w:sz w:val="28"/>
          <w:szCs w:val="28"/>
          <w:lang w:eastAsia="ru-RU"/>
        </w:rPr>
        <w:t>0,67-1,5</w:t>
      </w:r>
      <w:r>
        <w:rPr>
          <w:rFonts w:ascii="Times New Roman" w:eastAsia="Times New Roman" w:hAnsi="Times New Roman" w:cs="Times New Roman"/>
          <w:sz w:val="28"/>
          <w:szCs w:val="28"/>
          <w:lang w:eastAsia="ru-RU"/>
        </w:rPr>
        <w:t>), тому можна сказати</w:t>
      </w:r>
      <w:r w:rsidR="000C616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на </w:t>
      </w:r>
      <w:r w:rsidRPr="00B204D8">
        <w:rPr>
          <w:rFonts w:ascii="Times New Roman" w:eastAsia="Times New Roman" w:hAnsi="Times New Roman" w:cs="Times New Roman"/>
          <w:sz w:val="28"/>
          <w:szCs w:val="28"/>
          <w:lang w:eastAsia="ru-RU"/>
        </w:rPr>
        <w:t xml:space="preserve">ДП «Украерорух» </w:t>
      </w:r>
      <w:r>
        <w:rPr>
          <w:rFonts w:ascii="Times New Roman" w:eastAsia="Times New Roman" w:hAnsi="Times New Roman" w:cs="Times New Roman"/>
          <w:sz w:val="28"/>
          <w:szCs w:val="28"/>
          <w:lang w:eastAsia="ru-RU"/>
        </w:rPr>
        <w:t xml:space="preserve">існує </w:t>
      </w:r>
      <w:r w:rsidRPr="00B204D8">
        <w:rPr>
          <w:rFonts w:ascii="Times New Roman" w:eastAsia="Times New Roman" w:hAnsi="Times New Roman" w:cs="Times New Roman"/>
          <w:sz w:val="28"/>
          <w:szCs w:val="28"/>
          <w:lang w:eastAsia="ru-RU"/>
        </w:rPr>
        <w:t xml:space="preserve">присутність додаткових можливостей </w:t>
      </w:r>
      <w:r>
        <w:rPr>
          <w:rFonts w:ascii="Times New Roman" w:eastAsia="Times New Roman" w:hAnsi="Times New Roman" w:cs="Times New Roman"/>
          <w:sz w:val="28"/>
          <w:szCs w:val="28"/>
          <w:lang w:eastAsia="ru-RU"/>
        </w:rPr>
        <w:t xml:space="preserve">для зростання </w:t>
      </w:r>
      <w:r w:rsidRPr="00B204D8">
        <w:rPr>
          <w:rFonts w:ascii="Times New Roman" w:eastAsia="Times New Roman" w:hAnsi="Times New Roman" w:cs="Times New Roman"/>
          <w:sz w:val="28"/>
          <w:szCs w:val="28"/>
          <w:lang w:eastAsia="ru-RU"/>
        </w:rPr>
        <w:t>ефективності за рахунок притягнення позикових коштів</w:t>
      </w:r>
      <w:r>
        <w:rPr>
          <w:rFonts w:ascii="Times New Roman" w:eastAsia="Times New Roman" w:hAnsi="Times New Roman" w:cs="Times New Roman"/>
          <w:sz w:val="28"/>
          <w:szCs w:val="28"/>
          <w:lang w:eastAsia="ru-RU"/>
        </w:rPr>
        <w:t>.</w:t>
      </w:r>
    </w:p>
    <w:p w14:paraId="12711675" w14:textId="6BB11FD5" w:rsidR="00E06137" w:rsidRDefault="00502090" w:rsidP="00F0040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Більш детальніше розглянемо та проаналізуємо динаміку найбільш ключових к</w:t>
      </w:r>
      <w:r w:rsidRPr="00942002">
        <w:rPr>
          <w:rFonts w:ascii="Times New Roman" w:eastAsia="Times New Roman" w:hAnsi="Times New Roman" w:cs="Times New Roman"/>
          <w:sz w:val="28"/>
          <w:szCs w:val="28"/>
          <w:lang w:eastAsia="ru-RU"/>
        </w:rPr>
        <w:t>оефіцієнт</w:t>
      </w:r>
      <w:r>
        <w:rPr>
          <w:rFonts w:ascii="Times New Roman" w:eastAsia="Times New Roman" w:hAnsi="Times New Roman" w:cs="Times New Roman"/>
          <w:sz w:val="28"/>
          <w:szCs w:val="28"/>
          <w:lang w:eastAsia="ru-RU"/>
        </w:rPr>
        <w:t>ів при оцін</w:t>
      </w:r>
      <w:r w:rsidR="00E06137">
        <w:rPr>
          <w:rFonts w:ascii="Times New Roman" w:eastAsia="Times New Roman" w:hAnsi="Times New Roman" w:cs="Times New Roman"/>
          <w:sz w:val="28"/>
          <w:szCs w:val="28"/>
          <w:lang w:eastAsia="ru-RU"/>
        </w:rPr>
        <w:t>ці фінансової стійкості</w:t>
      </w:r>
      <w:r w:rsidR="00A7126B">
        <w:rPr>
          <w:rFonts w:ascii="Times New Roman" w:eastAsia="Times New Roman" w:hAnsi="Times New Roman" w:cs="Times New Roman"/>
          <w:sz w:val="28"/>
          <w:szCs w:val="28"/>
          <w:lang w:eastAsia="ru-RU"/>
        </w:rPr>
        <w:t xml:space="preserve"> </w:t>
      </w:r>
      <w:r w:rsidR="00E06137">
        <w:rPr>
          <w:rFonts w:ascii="Times New Roman" w:eastAsia="Times New Roman" w:hAnsi="Times New Roman" w:cs="Times New Roman"/>
          <w:sz w:val="28"/>
          <w:szCs w:val="28"/>
          <w:lang w:eastAsia="ru-RU"/>
        </w:rPr>
        <w:t>(рис.</w:t>
      </w:r>
      <w:r w:rsidR="002B46F7">
        <w:rPr>
          <w:rFonts w:ascii="Times New Roman" w:eastAsia="Times New Roman" w:hAnsi="Times New Roman" w:cs="Times New Roman"/>
          <w:sz w:val="28"/>
          <w:szCs w:val="28"/>
          <w:lang w:eastAsia="ru-RU"/>
        </w:rPr>
        <w:t xml:space="preserve"> </w:t>
      </w:r>
      <w:r w:rsidR="00E06137">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w:t>
      </w:r>
      <w:r w:rsidR="00694530">
        <w:rPr>
          <w:rFonts w:ascii="Times New Roman" w:eastAsia="Times New Roman" w:hAnsi="Times New Roman" w:cs="Times New Roman"/>
          <w:sz w:val="28"/>
          <w:szCs w:val="28"/>
          <w:lang w:eastAsia="ru-RU"/>
        </w:rPr>
        <w:t>.</w:t>
      </w:r>
    </w:p>
    <w:p w14:paraId="5263B598" w14:textId="77777777" w:rsidR="00A57870" w:rsidRPr="00A57870" w:rsidRDefault="00A57870" w:rsidP="00F00402">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17773C61" w14:textId="77777777" w:rsidR="00502090" w:rsidRPr="00B204D8" w:rsidRDefault="00502090" w:rsidP="00502090">
      <w:pPr>
        <w:tabs>
          <w:tab w:val="left" w:pos="993"/>
        </w:tabs>
        <w:spacing w:after="0" w:line="360" w:lineRule="auto"/>
        <w:jc w:val="center"/>
        <w:rPr>
          <w:rFonts w:ascii="Times New Roman" w:eastAsia="Times New Roman" w:hAnsi="Times New Roman" w:cs="Times New Roman"/>
          <w:sz w:val="28"/>
          <w:szCs w:val="28"/>
          <w:lang w:eastAsia="ru-RU"/>
        </w:rPr>
      </w:pPr>
      <w:r>
        <w:rPr>
          <w:noProof/>
          <w:lang w:eastAsia="uk-UA"/>
        </w:rPr>
        <w:drawing>
          <wp:inline distT="0" distB="0" distL="0" distR="0" wp14:anchorId="62A68B41" wp14:editId="2EE58DC3">
            <wp:extent cx="6000750" cy="1973580"/>
            <wp:effectExtent l="0" t="0" r="0"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4541FB7" w14:textId="77777777" w:rsidR="00502090" w:rsidRPr="00F00402" w:rsidRDefault="00E06137" w:rsidP="00FA56AC">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Рис.</w:t>
      </w:r>
      <w:r w:rsidR="002B525B" w:rsidRPr="00F00402">
        <w:rPr>
          <w:rFonts w:ascii="Times New Roman" w:eastAsia="Times New Roman" w:hAnsi="Times New Roman" w:cs="Times New Roman"/>
          <w:sz w:val="28"/>
          <w:szCs w:val="28"/>
          <w:lang w:eastAsia="ru-RU"/>
        </w:rPr>
        <w:t xml:space="preserve"> </w:t>
      </w:r>
      <w:r w:rsidRPr="00F00402">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0</w:t>
      </w:r>
      <w:r w:rsidR="00502090" w:rsidRPr="00F00402">
        <w:rPr>
          <w:rFonts w:ascii="Times New Roman" w:eastAsia="Times New Roman" w:hAnsi="Times New Roman" w:cs="Times New Roman"/>
          <w:sz w:val="28"/>
          <w:szCs w:val="28"/>
          <w:lang w:eastAsia="ru-RU"/>
        </w:rPr>
        <w:t>. Динаміка фінансової автономії, залежності, левериджу та фінансової стійкості ДП «Украерорух»</w:t>
      </w:r>
      <w:r w:rsidR="00502090" w:rsidRPr="00F00402">
        <w:t xml:space="preserve"> </w:t>
      </w:r>
      <w:r w:rsidR="00502090" w:rsidRPr="00F00402">
        <w:rPr>
          <w:rFonts w:ascii="Times New Roman" w:eastAsia="Times New Roman" w:hAnsi="Times New Roman" w:cs="Times New Roman"/>
          <w:sz w:val="28"/>
          <w:szCs w:val="28"/>
          <w:lang w:eastAsia="ru-RU"/>
        </w:rPr>
        <w:t>за 2016-2018рр.</w:t>
      </w:r>
    </w:p>
    <w:p w14:paraId="3A519E73" w14:textId="77777777" w:rsidR="00FA56AC" w:rsidRPr="00FA56AC" w:rsidRDefault="00FA56AC" w:rsidP="00FA56AC">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FA56AC">
        <w:rPr>
          <w:rFonts w:ascii="Times New Roman" w:eastAsia="Times New Roman" w:hAnsi="Times New Roman" w:cs="Times New Roman"/>
          <w:i/>
          <w:sz w:val="24"/>
          <w:szCs w:val="24"/>
          <w:lang w:eastAsia="ru-RU"/>
        </w:rPr>
        <w:t>Джерело: складено автором на основі даних табл.2.8</w:t>
      </w:r>
    </w:p>
    <w:p w14:paraId="68387BFD" w14:textId="77777777" w:rsidR="00FA56AC" w:rsidRPr="00FA56AC" w:rsidRDefault="00FA56AC" w:rsidP="006B6497">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59F98D6C" w14:textId="051F0F44" w:rsidR="00502090" w:rsidRDefault="00FA56AC" w:rsidP="006B6497">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Виходячи з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0</w:t>
      </w:r>
      <w:r w:rsidR="00502090">
        <w:rPr>
          <w:rFonts w:ascii="Times New Roman" w:eastAsia="Times New Roman" w:hAnsi="Times New Roman" w:cs="Times New Roman"/>
          <w:sz w:val="28"/>
          <w:szCs w:val="28"/>
          <w:lang w:eastAsia="ru-RU"/>
        </w:rPr>
        <w:t>, можна сказати що:</w:t>
      </w:r>
    </w:p>
    <w:p w14:paraId="55B35361" w14:textId="005D4EA5" w:rsidR="00502090" w:rsidRDefault="00502090" w:rsidP="006B6497">
      <w:pPr>
        <w:pStyle w:val="a7"/>
        <w:numPr>
          <w:ilvl w:val="0"/>
          <w:numId w:val="13"/>
        </w:numPr>
        <w:tabs>
          <w:tab w:val="left" w:pos="993"/>
        </w:tabs>
        <w:spacing w:after="0" w:line="360" w:lineRule="auto"/>
        <w:ind w:left="0" w:firstLine="709"/>
        <w:contextualSpacing w:val="0"/>
        <w:jc w:val="both"/>
        <w:rPr>
          <w:rFonts w:ascii="Times New Roman" w:eastAsia="Times New Roman" w:hAnsi="Times New Roman" w:cs="Times New Roman"/>
          <w:sz w:val="28"/>
          <w:szCs w:val="28"/>
          <w:lang w:eastAsia="ru-RU"/>
        </w:rPr>
      </w:pPr>
      <w:r w:rsidRPr="00A724BC">
        <w:rPr>
          <w:rFonts w:ascii="Times New Roman" w:eastAsia="Times New Roman" w:hAnsi="Times New Roman" w:cs="Times New Roman"/>
          <w:sz w:val="28"/>
          <w:szCs w:val="28"/>
          <w:lang w:eastAsia="ru-RU"/>
        </w:rPr>
        <w:t>коефіцієнт фінансової автономії за досліджуваний період зменшується, так у 2017р. він скоротився на 2,4%, а у 2018р. на 0,2%, тобто це свідчить про те</w:t>
      </w:r>
      <w:r w:rsidR="000C6166">
        <w:rPr>
          <w:rFonts w:ascii="Times New Roman" w:eastAsia="Times New Roman" w:hAnsi="Times New Roman" w:cs="Times New Roman"/>
          <w:sz w:val="28"/>
          <w:szCs w:val="28"/>
          <w:lang w:eastAsia="ru-RU"/>
        </w:rPr>
        <w:t>,</w:t>
      </w:r>
      <w:r w:rsidRPr="00A724BC">
        <w:rPr>
          <w:rFonts w:ascii="Times New Roman" w:eastAsia="Times New Roman" w:hAnsi="Times New Roman" w:cs="Times New Roman"/>
          <w:sz w:val="28"/>
          <w:szCs w:val="28"/>
          <w:lang w:eastAsia="ru-RU"/>
        </w:rPr>
        <w:t xml:space="preserve"> що ДП «Украерорух» починає потроху використовувати свій потенціал, </w:t>
      </w:r>
      <w:r w:rsidRPr="00A724BC">
        <w:rPr>
          <w:rFonts w:ascii="Times New Roman" w:eastAsia="Times New Roman" w:hAnsi="Times New Roman" w:cs="Times New Roman"/>
          <w:sz w:val="28"/>
          <w:szCs w:val="28"/>
          <w:lang w:eastAsia="ru-RU"/>
        </w:rPr>
        <w:lastRenderedPageBreak/>
        <w:t>тому що якщо значення даного коефіцієнта більше 0,6, то означає</w:t>
      </w:r>
      <w:r w:rsidR="005851AF">
        <w:rPr>
          <w:rFonts w:ascii="Times New Roman" w:eastAsia="Times New Roman" w:hAnsi="Times New Roman" w:cs="Times New Roman"/>
          <w:sz w:val="28"/>
          <w:szCs w:val="28"/>
          <w:lang w:eastAsia="ru-RU"/>
        </w:rPr>
        <w:t>,</w:t>
      </w:r>
      <w:r w:rsidRPr="00A724BC">
        <w:rPr>
          <w:rFonts w:ascii="Times New Roman" w:eastAsia="Times New Roman" w:hAnsi="Times New Roman" w:cs="Times New Roman"/>
          <w:sz w:val="28"/>
          <w:szCs w:val="28"/>
          <w:lang w:eastAsia="ru-RU"/>
        </w:rPr>
        <w:t xml:space="preserve"> </w:t>
      </w:r>
      <w:r w:rsidR="006B5EE5" w:rsidRPr="006B5EE5">
        <w:rPr>
          <w:rFonts w:ascii="Times New Roman" w:eastAsia="Times New Roman" w:hAnsi="Times New Roman" w:cs="Times New Roman"/>
          <w:sz w:val="28"/>
          <w:szCs w:val="28"/>
          <w:lang w:eastAsia="ru-RU"/>
        </w:rPr>
        <w:t>що підприємство не повністю</w:t>
      </w:r>
      <w:r w:rsidRPr="00A724BC">
        <w:rPr>
          <w:rFonts w:ascii="Times New Roman" w:eastAsia="Times New Roman" w:hAnsi="Times New Roman" w:cs="Times New Roman"/>
          <w:sz w:val="28"/>
          <w:szCs w:val="28"/>
          <w:lang w:eastAsia="ru-RU"/>
        </w:rPr>
        <w:t xml:space="preserve"> користується свої потенціалом</w:t>
      </w:r>
      <w:r>
        <w:rPr>
          <w:rFonts w:ascii="Times New Roman" w:eastAsia="Times New Roman" w:hAnsi="Times New Roman" w:cs="Times New Roman"/>
          <w:sz w:val="28"/>
          <w:szCs w:val="28"/>
          <w:lang w:eastAsia="ru-RU"/>
        </w:rPr>
        <w:t>;</w:t>
      </w:r>
    </w:p>
    <w:p w14:paraId="5B92A6B3" w14:textId="77777777" w:rsidR="00502090" w:rsidRDefault="00502090" w:rsidP="007112A9">
      <w:pPr>
        <w:pStyle w:val="a7"/>
        <w:numPr>
          <w:ilvl w:val="0"/>
          <w:numId w:val="13"/>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C37BD0">
        <w:rPr>
          <w:rFonts w:ascii="Times New Roman" w:eastAsia="Times New Roman" w:hAnsi="Times New Roman" w:cs="Times New Roman"/>
          <w:sz w:val="28"/>
          <w:szCs w:val="28"/>
          <w:lang w:eastAsia="ru-RU"/>
        </w:rPr>
        <w:t>оефіцієнт фінансової залежності за 2016-2018рр. значно зростає, у 2018р. на 65,7%, а 2018р. на 3,4%, це  свідчить про великий рівень залеж</w:t>
      </w:r>
      <w:r>
        <w:rPr>
          <w:rFonts w:ascii="Times New Roman" w:eastAsia="Times New Roman" w:hAnsi="Times New Roman" w:cs="Times New Roman"/>
          <w:sz w:val="28"/>
          <w:szCs w:val="28"/>
          <w:lang w:eastAsia="ru-RU"/>
        </w:rPr>
        <w:t>ності від зовнішніх зобов’язань;</w:t>
      </w:r>
    </w:p>
    <w:p w14:paraId="24120189" w14:textId="7E235287" w:rsidR="00502090" w:rsidRDefault="00502090" w:rsidP="007112A9">
      <w:pPr>
        <w:pStyle w:val="a7"/>
        <w:numPr>
          <w:ilvl w:val="0"/>
          <w:numId w:val="13"/>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4B0356">
        <w:rPr>
          <w:rFonts w:ascii="Times New Roman" w:eastAsia="Times New Roman" w:hAnsi="Times New Roman" w:cs="Times New Roman"/>
          <w:sz w:val="28"/>
          <w:szCs w:val="28"/>
          <w:lang w:eastAsia="ru-RU"/>
        </w:rPr>
        <w:t>показник фінансового левериджу зростає, але саме значення показника невелике, так як нормативне значення</w:t>
      </w:r>
      <w:r w:rsidR="00A7126B">
        <w:rPr>
          <w:rFonts w:ascii="Times New Roman" w:eastAsia="Times New Roman" w:hAnsi="Times New Roman" w:cs="Times New Roman"/>
          <w:sz w:val="28"/>
          <w:szCs w:val="28"/>
          <w:lang w:eastAsia="ru-RU"/>
        </w:rPr>
        <w:t xml:space="preserve"> </w:t>
      </w:r>
      <w:r w:rsidRPr="004B0356">
        <w:rPr>
          <w:rFonts w:ascii="Times New Roman" w:eastAsia="Times New Roman" w:hAnsi="Times New Roman" w:cs="Times New Roman"/>
          <w:sz w:val="28"/>
          <w:szCs w:val="28"/>
          <w:lang w:eastAsia="ru-RU"/>
        </w:rPr>
        <w:t>(0,5)</w:t>
      </w:r>
      <w:r w:rsidR="005851AF">
        <w:rPr>
          <w:rFonts w:ascii="Times New Roman" w:eastAsia="Times New Roman" w:hAnsi="Times New Roman" w:cs="Times New Roman"/>
          <w:sz w:val="28"/>
          <w:szCs w:val="28"/>
          <w:lang w:eastAsia="ru-RU"/>
        </w:rPr>
        <w:t>,</w:t>
      </w:r>
      <w:r w:rsidRPr="004B0356">
        <w:rPr>
          <w:rFonts w:ascii="Times New Roman" w:eastAsia="Times New Roman" w:hAnsi="Times New Roman" w:cs="Times New Roman"/>
          <w:sz w:val="28"/>
          <w:szCs w:val="28"/>
          <w:lang w:eastAsia="ru-RU"/>
        </w:rPr>
        <w:t xml:space="preserve"> </w:t>
      </w:r>
      <w:r w:rsidR="006B5EE5" w:rsidRPr="006B5EE5">
        <w:rPr>
          <w:rFonts w:ascii="Times New Roman" w:eastAsia="Times New Roman" w:hAnsi="Times New Roman" w:cs="Times New Roman"/>
          <w:sz w:val="28"/>
          <w:szCs w:val="28"/>
          <w:lang w:eastAsia="ru-RU"/>
        </w:rPr>
        <w:t>тому це свідчить про зростання рівня фінансового ризику,</w:t>
      </w:r>
      <w:r w:rsidR="006B5EE5">
        <w:rPr>
          <w:rFonts w:ascii="Times New Roman" w:eastAsia="Times New Roman" w:hAnsi="Times New Roman" w:cs="Times New Roman"/>
          <w:sz w:val="28"/>
          <w:szCs w:val="28"/>
          <w:lang w:eastAsia="ru-RU"/>
        </w:rPr>
        <w:t xml:space="preserve"> </w:t>
      </w:r>
      <w:r w:rsidRPr="004B0356">
        <w:rPr>
          <w:rFonts w:ascii="Times New Roman" w:eastAsia="Times New Roman" w:hAnsi="Times New Roman" w:cs="Times New Roman"/>
          <w:sz w:val="28"/>
          <w:szCs w:val="28"/>
          <w:lang w:eastAsia="ru-RU"/>
        </w:rPr>
        <w:t xml:space="preserve">пов'язаного з </w:t>
      </w:r>
      <w:r>
        <w:rPr>
          <w:rFonts w:ascii="Times New Roman" w:eastAsia="Times New Roman" w:hAnsi="Times New Roman" w:cs="Times New Roman"/>
          <w:sz w:val="28"/>
          <w:szCs w:val="28"/>
          <w:lang w:eastAsia="ru-RU"/>
        </w:rPr>
        <w:t>імовірним</w:t>
      </w:r>
      <w:r w:rsidRPr="004B0356">
        <w:rPr>
          <w:rFonts w:ascii="Times New Roman" w:eastAsia="Times New Roman" w:hAnsi="Times New Roman" w:cs="Times New Roman"/>
          <w:sz w:val="28"/>
          <w:szCs w:val="28"/>
          <w:lang w:eastAsia="ru-RU"/>
        </w:rPr>
        <w:t xml:space="preserve"> дефіцитом коштів для розрахунку </w:t>
      </w:r>
      <w:r>
        <w:rPr>
          <w:rFonts w:ascii="Times New Roman" w:eastAsia="Times New Roman" w:hAnsi="Times New Roman" w:cs="Times New Roman"/>
          <w:sz w:val="28"/>
          <w:szCs w:val="28"/>
          <w:lang w:eastAsia="ru-RU"/>
        </w:rPr>
        <w:t>кредити та</w:t>
      </w:r>
      <w:r w:rsidRPr="004B0356">
        <w:rPr>
          <w:rFonts w:ascii="Times New Roman" w:eastAsia="Times New Roman" w:hAnsi="Times New Roman" w:cs="Times New Roman"/>
          <w:sz w:val="28"/>
          <w:szCs w:val="28"/>
          <w:lang w:eastAsia="ru-RU"/>
        </w:rPr>
        <w:t xml:space="preserve"> позики</w:t>
      </w:r>
      <w:r>
        <w:rPr>
          <w:rFonts w:ascii="Times New Roman" w:eastAsia="Times New Roman" w:hAnsi="Times New Roman" w:cs="Times New Roman"/>
          <w:sz w:val="28"/>
          <w:szCs w:val="28"/>
          <w:lang w:eastAsia="ru-RU"/>
        </w:rPr>
        <w:t>;</w:t>
      </w:r>
      <w:r w:rsidRPr="004B0356">
        <w:rPr>
          <w:rFonts w:ascii="Times New Roman" w:eastAsia="Times New Roman" w:hAnsi="Times New Roman" w:cs="Times New Roman"/>
          <w:sz w:val="28"/>
          <w:szCs w:val="28"/>
          <w:lang w:eastAsia="ru-RU"/>
        </w:rPr>
        <w:t xml:space="preserve"> </w:t>
      </w:r>
    </w:p>
    <w:p w14:paraId="61D1BCCF" w14:textId="4EC797AD" w:rsidR="00502090" w:rsidRPr="0033763F" w:rsidRDefault="00502090" w:rsidP="007112A9">
      <w:pPr>
        <w:pStyle w:val="a7"/>
        <w:numPr>
          <w:ilvl w:val="0"/>
          <w:numId w:val="13"/>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33763F">
        <w:rPr>
          <w:rFonts w:ascii="Times New Roman" w:eastAsia="Times New Roman" w:hAnsi="Times New Roman" w:cs="Times New Roman"/>
          <w:sz w:val="28"/>
          <w:szCs w:val="28"/>
          <w:lang w:eastAsia="ru-RU"/>
        </w:rPr>
        <w:t>коефіцієнт фінансової стійкості скорочується, якщо порівнювати його з 2016р., так у 2017р. він скоротився на 1%, а у  2018р. зріс на 0,3%,</w:t>
      </w:r>
      <w:r w:rsidR="00A57870">
        <w:rPr>
          <w:rFonts w:ascii="Times New Roman" w:eastAsia="Times New Roman" w:hAnsi="Times New Roman" w:cs="Times New Roman"/>
          <w:sz w:val="28"/>
          <w:szCs w:val="28"/>
          <w:lang w:eastAsia="ru-RU"/>
        </w:rPr>
        <w:t xml:space="preserve"> </w:t>
      </w:r>
      <w:r w:rsidRPr="0033763F">
        <w:rPr>
          <w:rFonts w:ascii="Times New Roman" w:eastAsia="Times New Roman" w:hAnsi="Times New Roman" w:cs="Times New Roman"/>
          <w:sz w:val="28"/>
          <w:szCs w:val="28"/>
          <w:lang w:eastAsia="ru-RU"/>
        </w:rPr>
        <w:t>але якщо порівнювати його з нормативним показником (0,8-0,9) то можна сказати</w:t>
      </w:r>
      <w:r w:rsidR="005851AF">
        <w:rPr>
          <w:rFonts w:ascii="Times New Roman" w:eastAsia="Times New Roman" w:hAnsi="Times New Roman" w:cs="Times New Roman"/>
          <w:sz w:val="28"/>
          <w:szCs w:val="28"/>
          <w:lang w:eastAsia="ru-RU"/>
        </w:rPr>
        <w:t>,</w:t>
      </w:r>
      <w:r w:rsidRPr="0033763F">
        <w:rPr>
          <w:rFonts w:ascii="Times New Roman" w:eastAsia="Times New Roman" w:hAnsi="Times New Roman" w:cs="Times New Roman"/>
          <w:sz w:val="28"/>
          <w:szCs w:val="28"/>
          <w:lang w:eastAsia="ru-RU"/>
        </w:rPr>
        <w:t xml:space="preserve"> що даний коефіцієнт за 3 роки вищий за нормативне значення, тому це свідчить про відсутність ризику недостатності фінансування для здійснення ефективної діяльності</w:t>
      </w:r>
      <w:r>
        <w:rPr>
          <w:rFonts w:ascii="Times New Roman" w:eastAsia="Times New Roman" w:hAnsi="Times New Roman" w:cs="Times New Roman"/>
          <w:sz w:val="28"/>
          <w:szCs w:val="28"/>
          <w:lang w:eastAsia="ru-RU"/>
        </w:rPr>
        <w:t xml:space="preserve">, </w:t>
      </w:r>
      <w:r w:rsidRPr="0033763F">
        <w:rPr>
          <w:rFonts w:ascii="Times New Roman" w:eastAsia="Times New Roman" w:hAnsi="Times New Roman" w:cs="Times New Roman"/>
          <w:sz w:val="28"/>
          <w:szCs w:val="28"/>
          <w:lang w:eastAsia="ru-RU"/>
        </w:rPr>
        <w:t>тобто фінансове положення ДП «Украерорух»</w:t>
      </w:r>
      <w:r>
        <w:rPr>
          <w:rFonts w:ascii="Times New Roman" w:eastAsia="Times New Roman" w:hAnsi="Times New Roman" w:cs="Times New Roman"/>
          <w:sz w:val="28"/>
          <w:szCs w:val="28"/>
          <w:lang w:eastAsia="ru-RU"/>
        </w:rPr>
        <w:t xml:space="preserve"> є стійким.</w:t>
      </w:r>
    </w:p>
    <w:p w14:paraId="46453B73" w14:textId="2CFFBFF4" w:rsidR="00502090" w:rsidRDefault="00502090" w:rsidP="00B27E62">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380349">
        <w:rPr>
          <w:rFonts w:ascii="Times New Roman" w:eastAsia="Times New Roman" w:hAnsi="Times New Roman" w:cs="Times New Roman"/>
          <w:sz w:val="28"/>
          <w:szCs w:val="28"/>
          <w:lang w:eastAsia="ru-RU"/>
        </w:rPr>
        <w:t>Таким чином,</w:t>
      </w:r>
      <w:r>
        <w:rPr>
          <w:rFonts w:ascii="Times New Roman" w:eastAsia="Times New Roman" w:hAnsi="Times New Roman" w:cs="Times New Roman"/>
          <w:sz w:val="28"/>
          <w:szCs w:val="28"/>
          <w:lang w:eastAsia="ru-RU"/>
        </w:rPr>
        <w:t xml:space="preserve"> </w:t>
      </w:r>
      <w:bookmarkStart w:id="18" w:name="_Hlk31130694"/>
      <w:r>
        <w:rPr>
          <w:rFonts w:ascii="Times New Roman" w:eastAsia="Times New Roman" w:hAnsi="Times New Roman" w:cs="Times New Roman"/>
          <w:sz w:val="28"/>
          <w:szCs w:val="28"/>
          <w:lang w:eastAsia="ru-RU"/>
        </w:rPr>
        <w:t>проаналізувавши та оцінивши фінансову стійкість</w:t>
      </w:r>
      <w:r w:rsidRPr="00380349">
        <w:t xml:space="preserve"> </w:t>
      </w:r>
      <w:r w:rsidRPr="00380349">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за 2016-2018рр., можна сказати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майже всі показники відповідають нормативному значенню, а деякі і перевищують його, тому це демонструє високу фінансову стійкість та високий</w:t>
      </w:r>
      <w:r w:rsidRPr="0079116F">
        <w:t xml:space="preserve"> </w:t>
      </w:r>
      <w:r w:rsidRPr="0079116F">
        <w:rPr>
          <w:rFonts w:ascii="Times New Roman" w:eastAsia="Times New Roman" w:hAnsi="Times New Roman" w:cs="Times New Roman"/>
          <w:sz w:val="28"/>
          <w:szCs w:val="28"/>
          <w:lang w:eastAsia="ru-RU"/>
        </w:rPr>
        <w:t>фінансовий стан</w:t>
      </w:r>
      <w:r>
        <w:rPr>
          <w:rFonts w:ascii="Times New Roman" w:eastAsia="Times New Roman" w:hAnsi="Times New Roman" w:cs="Times New Roman"/>
          <w:sz w:val="28"/>
          <w:szCs w:val="28"/>
          <w:lang w:eastAsia="ru-RU"/>
        </w:rPr>
        <w:t>.</w:t>
      </w:r>
      <w:r w:rsidRPr="0079116F">
        <w:rPr>
          <w:rFonts w:ascii="Times New Roman" w:eastAsia="Times New Roman" w:hAnsi="Times New Roman" w:cs="Times New Roman"/>
          <w:sz w:val="28"/>
          <w:szCs w:val="28"/>
          <w:lang w:eastAsia="ru-RU"/>
        </w:rPr>
        <w:t xml:space="preserve">  </w:t>
      </w:r>
      <w:bookmarkEnd w:id="18"/>
    </w:p>
    <w:p w14:paraId="690673FB" w14:textId="77777777"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83142">
        <w:rPr>
          <w:rFonts w:ascii="Times New Roman" w:eastAsia="Times New Roman" w:hAnsi="Times New Roman" w:cs="Times New Roman"/>
          <w:sz w:val="28"/>
          <w:szCs w:val="28"/>
          <w:lang w:eastAsia="ru-RU"/>
        </w:rPr>
        <w:t xml:space="preserve">Для визначення </w:t>
      </w:r>
      <w:r>
        <w:rPr>
          <w:rFonts w:ascii="Times New Roman" w:eastAsia="Times New Roman" w:hAnsi="Times New Roman" w:cs="Times New Roman"/>
          <w:sz w:val="28"/>
          <w:szCs w:val="28"/>
          <w:lang w:eastAsia="ru-RU"/>
        </w:rPr>
        <w:t xml:space="preserve">результативності та ефективності діяльності </w:t>
      </w:r>
      <w:r w:rsidRPr="00B83142">
        <w:rPr>
          <w:rFonts w:ascii="Times New Roman" w:eastAsia="Times New Roman" w:hAnsi="Times New Roman" w:cs="Times New Roman"/>
          <w:sz w:val="28"/>
          <w:szCs w:val="28"/>
          <w:lang w:eastAsia="ru-RU"/>
        </w:rPr>
        <w:t xml:space="preserve"> ДП «Украерорух»</w:t>
      </w:r>
      <w:r>
        <w:rPr>
          <w:rFonts w:ascii="Times New Roman" w:eastAsia="Times New Roman" w:hAnsi="Times New Roman" w:cs="Times New Roman"/>
          <w:sz w:val="28"/>
          <w:szCs w:val="28"/>
          <w:lang w:eastAsia="ru-RU"/>
        </w:rPr>
        <w:t xml:space="preserve"> </w:t>
      </w:r>
      <w:r w:rsidRPr="00B83142">
        <w:rPr>
          <w:rFonts w:ascii="Times New Roman" w:eastAsia="Times New Roman" w:hAnsi="Times New Roman" w:cs="Times New Roman"/>
          <w:sz w:val="28"/>
          <w:szCs w:val="28"/>
          <w:lang w:eastAsia="ru-RU"/>
        </w:rPr>
        <w:t xml:space="preserve">потрібно </w:t>
      </w:r>
      <w:r>
        <w:rPr>
          <w:rFonts w:ascii="Times New Roman" w:eastAsia="Times New Roman" w:hAnsi="Times New Roman" w:cs="Times New Roman"/>
          <w:sz w:val="28"/>
          <w:szCs w:val="28"/>
          <w:lang w:eastAsia="ru-RU"/>
        </w:rPr>
        <w:t>оцінити та проаналізувати рентабельність підприємства.</w:t>
      </w:r>
    </w:p>
    <w:p w14:paraId="379C4FC8" w14:textId="1DC82FA4" w:rsidR="00846510" w:rsidRPr="00436116" w:rsidRDefault="00846510" w:rsidP="00846510">
      <w:pPr>
        <w:tabs>
          <w:tab w:val="left" w:pos="993"/>
        </w:tabs>
        <w:spacing w:after="0" w:line="360" w:lineRule="auto"/>
        <w:ind w:firstLine="709"/>
        <w:jc w:val="both"/>
        <w:rPr>
          <w:rFonts w:ascii="Times New Roman" w:eastAsia="Times New Roman" w:hAnsi="Times New Roman" w:cs="Times New Roman"/>
          <w:b/>
          <w:sz w:val="28"/>
          <w:szCs w:val="28"/>
          <w:lang w:eastAsia="ru-RU"/>
        </w:rPr>
      </w:pPr>
      <w:r w:rsidRPr="00436116">
        <w:rPr>
          <w:rFonts w:ascii="Times New Roman" w:hAnsi="Times New Roman" w:cs="Times New Roman"/>
          <w:sz w:val="28"/>
          <w:szCs w:val="28"/>
        </w:rPr>
        <w:t>Рентабельність – це відносний показник ефективності діяльності суб’єктів господарювання, що відображає відношення отриманого ефекту (прибутку) з наявними або використаними ресурсами. Показники рентабельності характеризують здатність понесених витрат окупитися, що є основою подальшої діяльності підприємства. Показники рентабельності більш повно, ніж прибуток, відображають результати діяльності підприємства; вони використовуються як інструменти інвестиційної, цінової політики</w:t>
      </w:r>
      <w:r w:rsidR="00A57870">
        <w:rPr>
          <w:rFonts w:ascii="Times New Roman" w:hAnsi="Times New Roman" w:cs="Times New Roman"/>
          <w:sz w:val="28"/>
          <w:szCs w:val="28"/>
        </w:rPr>
        <w:t xml:space="preserve">, </w:t>
      </w:r>
      <w:r w:rsidRPr="00436116">
        <w:rPr>
          <w:rFonts w:ascii="Times New Roman" w:hAnsi="Times New Roman" w:cs="Times New Roman"/>
          <w:sz w:val="28"/>
          <w:szCs w:val="28"/>
        </w:rPr>
        <w:t>тощо</w:t>
      </w:r>
      <w:r w:rsidR="00A57870">
        <w:rPr>
          <w:rFonts w:ascii="Times New Roman" w:hAnsi="Times New Roman" w:cs="Times New Roman"/>
          <w:sz w:val="28"/>
          <w:szCs w:val="28"/>
        </w:rPr>
        <w:t xml:space="preserve"> </w:t>
      </w:r>
      <w:r w:rsidRPr="00436116">
        <w:rPr>
          <w:rFonts w:ascii="Times New Roman" w:hAnsi="Times New Roman" w:cs="Times New Roman"/>
          <w:sz w:val="28"/>
          <w:szCs w:val="28"/>
        </w:rPr>
        <w:t>[</w:t>
      </w:r>
      <w:r w:rsidR="00352756">
        <w:rPr>
          <w:rFonts w:ascii="Times New Roman" w:hAnsi="Times New Roman" w:cs="Times New Roman"/>
          <w:sz w:val="28"/>
          <w:szCs w:val="28"/>
        </w:rPr>
        <w:t>28</w:t>
      </w:r>
      <w:r w:rsidRPr="00436116">
        <w:rPr>
          <w:rFonts w:ascii="Times New Roman" w:hAnsi="Times New Roman" w:cs="Times New Roman"/>
          <w:sz w:val="28"/>
          <w:szCs w:val="28"/>
        </w:rPr>
        <w:t>, с. 29].</w:t>
      </w:r>
    </w:p>
    <w:p w14:paraId="02AD7F35" w14:textId="77777777" w:rsidR="00B27E62" w:rsidRDefault="00846510" w:rsidP="00B27E6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Для початку розрахуємо ключові показники рентабельності</w:t>
      </w:r>
      <w:r>
        <w:t xml:space="preserve"> </w:t>
      </w:r>
      <w:r w:rsidRPr="00A33959">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за 2016-2018рр.</w:t>
      </w:r>
      <w:r w:rsidR="00A7126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(табл.2.9)</w:t>
      </w:r>
      <w:r w:rsidR="00B27E62">
        <w:rPr>
          <w:rFonts w:ascii="Times New Roman" w:eastAsia="Times New Roman" w:hAnsi="Times New Roman" w:cs="Times New Roman"/>
          <w:sz w:val="28"/>
          <w:szCs w:val="28"/>
          <w:lang w:eastAsia="ru-RU"/>
        </w:rPr>
        <w:t>.</w:t>
      </w:r>
    </w:p>
    <w:p w14:paraId="54F5B5AC" w14:textId="77777777" w:rsidR="00B27E62" w:rsidRPr="00B27E62" w:rsidRDefault="00B27E62" w:rsidP="00B27E62">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714761C6" w14:textId="77777777" w:rsidR="00846510" w:rsidRPr="00F00402" w:rsidRDefault="00846510" w:rsidP="0079703E">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Таблиця 2.9</w:t>
      </w:r>
    </w:p>
    <w:p w14:paraId="5A7ED50D" w14:textId="77777777" w:rsidR="00846510" w:rsidRPr="00F00402" w:rsidRDefault="00B27E62" w:rsidP="0079703E">
      <w:pPr>
        <w:tabs>
          <w:tab w:val="left" w:pos="993"/>
        </w:tabs>
        <w:spacing w:after="0" w:line="360" w:lineRule="auto"/>
        <w:jc w:val="center"/>
        <w:rPr>
          <w:rFonts w:ascii="Times New Roman" w:eastAsia="Times New Roman" w:hAnsi="Times New Roman" w:cs="Times New Roman"/>
          <w:sz w:val="28"/>
          <w:szCs w:val="28"/>
          <w:lang w:eastAsia="ru-RU"/>
        </w:rPr>
      </w:pPr>
      <w:r w:rsidRPr="00F00402">
        <w:rPr>
          <w:rFonts w:ascii="Times New Roman" w:eastAsia="Times New Roman" w:hAnsi="Times New Roman" w:cs="Times New Roman"/>
          <w:sz w:val="28"/>
          <w:szCs w:val="28"/>
          <w:lang w:eastAsia="ru-RU"/>
        </w:rPr>
        <w:t>Оцінка</w:t>
      </w:r>
      <w:r w:rsidR="00846510" w:rsidRPr="00F00402">
        <w:rPr>
          <w:rFonts w:ascii="Times New Roman" w:eastAsia="Times New Roman" w:hAnsi="Times New Roman" w:cs="Times New Roman"/>
          <w:sz w:val="28"/>
          <w:szCs w:val="28"/>
          <w:lang w:eastAsia="ru-RU"/>
        </w:rPr>
        <w:t xml:space="preserve"> показників рентабельності ДП «Украерорух»  за 2016-2018рр.</w:t>
      </w:r>
    </w:p>
    <w:tbl>
      <w:tblPr>
        <w:tblStyle w:val="a8"/>
        <w:tblW w:w="9640" w:type="dxa"/>
        <w:jc w:val="center"/>
        <w:tblLayout w:type="fixed"/>
        <w:tblLook w:val="04A0" w:firstRow="1" w:lastRow="0" w:firstColumn="1" w:lastColumn="0" w:noHBand="0" w:noVBand="1"/>
      </w:tblPr>
      <w:tblGrid>
        <w:gridCol w:w="3686"/>
        <w:gridCol w:w="709"/>
        <w:gridCol w:w="709"/>
        <w:gridCol w:w="708"/>
        <w:gridCol w:w="993"/>
        <w:gridCol w:w="992"/>
        <w:gridCol w:w="952"/>
        <w:gridCol w:w="891"/>
      </w:tblGrid>
      <w:tr w:rsidR="00846510" w:rsidRPr="00D379A3" w14:paraId="2ABD8DED" w14:textId="77777777" w:rsidTr="00A7126B">
        <w:trPr>
          <w:jc w:val="center"/>
        </w:trPr>
        <w:tc>
          <w:tcPr>
            <w:tcW w:w="3686" w:type="dxa"/>
            <w:vMerge w:val="restart"/>
            <w:vAlign w:val="center"/>
          </w:tcPr>
          <w:p w14:paraId="4EC031C2"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Показники</w:t>
            </w:r>
          </w:p>
        </w:tc>
        <w:tc>
          <w:tcPr>
            <w:tcW w:w="2126" w:type="dxa"/>
            <w:gridSpan w:val="3"/>
            <w:vAlign w:val="center"/>
          </w:tcPr>
          <w:p w14:paraId="3E41B7BE"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Значення</w:t>
            </w:r>
          </w:p>
        </w:tc>
        <w:tc>
          <w:tcPr>
            <w:tcW w:w="1985" w:type="dxa"/>
            <w:gridSpan w:val="2"/>
            <w:vAlign w:val="center"/>
          </w:tcPr>
          <w:p w14:paraId="7A32CCCF"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Абсолютне відхилення, +,-</w:t>
            </w:r>
          </w:p>
        </w:tc>
        <w:tc>
          <w:tcPr>
            <w:tcW w:w="1843" w:type="dxa"/>
            <w:gridSpan w:val="2"/>
            <w:vAlign w:val="center"/>
          </w:tcPr>
          <w:p w14:paraId="09E82AC5"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Відносне відхилення, %</w:t>
            </w:r>
          </w:p>
        </w:tc>
      </w:tr>
      <w:tr w:rsidR="00846510" w:rsidRPr="00D379A3" w14:paraId="5EC838DA" w14:textId="77777777" w:rsidTr="00A7126B">
        <w:trPr>
          <w:trHeight w:val="559"/>
          <w:jc w:val="center"/>
        </w:trPr>
        <w:tc>
          <w:tcPr>
            <w:tcW w:w="3686" w:type="dxa"/>
            <w:vMerge/>
            <w:vAlign w:val="center"/>
          </w:tcPr>
          <w:p w14:paraId="44FA8614" w14:textId="77777777" w:rsidR="00846510" w:rsidRPr="00D379A3" w:rsidRDefault="00846510" w:rsidP="005A0196">
            <w:pPr>
              <w:jc w:val="center"/>
              <w:rPr>
                <w:rFonts w:ascii="Times New Roman" w:hAnsi="Times New Roman" w:cs="Times New Roman"/>
                <w:sz w:val="24"/>
                <w:szCs w:val="24"/>
              </w:rPr>
            </w:pPr>
          </w:p>
        </w:tc>
        <w:tc>
          <w:tcPr>
            <w:tcW w:w="709" w:type="dxa"/>
            <w:vAlign w:val="center"/>
          </w:tcPr>
          <w:p w14:paraId="59F683F5"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2016</w:t>
            </w:r>
            <w:r w:rsidR="00A7126B">
              <w:rPr>
                <w:rFonts w:ascii="Times New Roman" w:hAnsi="Times New Roman" w:cs="Times New Roman"/>
                <w:sz w:val="24"/>
                <w:szCs w:val="24"/>
              </w:rPr>
              <w:t>р.</w:t>
            </w:r>
          </w:p>
        </w:tc>
        <w:tc>
          <w:tcPr>
            <w:tcW w:w="709" w:type="dxa"/>
            <w:vAlign w:val="center"/>
          </w:tcPr>
          <w:p w14:paraId="61312DE9"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2017</w:t>
            </w:r>
            <w:r w:rsidR="00A7126B">
              <w:rPr>
                <w:rFonts w:ascii="Times New Roman" w:hAnsi="Times New Roman" w:cs="Times New Roman"/>
                <w:sz w:val="24"/>
                <w:szCs w:val="24"/>
              </w:rPr>
              <w:t>р.</w:t>
            </w:r>
          </w:p>
        </w:tc>
        <w:tc>
          <w:tcPr>
            <w:tcW w:w="708" w:type="dxa"/>
            <w:vAlign w:val="center"/>
          </w:tcPr>
          <w:p w14:paraId="36BB30AB"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2018</w:t>
            </w:r>
            <w:r w:rsidR="00A7126B">
              <w:rPr>
                <w:rFonts w:ascii="Times New Roman" w:hAnsi="Times New Roman" w:cs="Times New Roman"/>
                <w:sz w:val="24"/>
                <w:szCs w:val="24"/>
              </w:rPr>
              <w:t>р.</w:t>
            </w:r>
          </w:p>
        </w:tc>
        <w:tc>
          <w:tcPr>
            <w:tcW w:w="993" w:type="dxa"/>
            <w:vAlign w:val="center"/>
          </w:tcPr>
          <w:p w14:paraId="4646CE9C"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2017 від 2016р.</w:t>
            </w:r>
          </w:p>
        </w:tc>
        <w:tc>
          <w:tcPr>
            <w:tcW w:w="992" w:type="dxa"/>
            <w:vAlign w:val="center"/>
          </w:tcPr>
          <w:p w14:paraId="2571233F"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2018 від 2017р.</w:t>
            </w:r>
          </w:p>
        </w:tc>
        <w:tc>
          <w:tcPr>
            <w:tcW w:w="952" w:type="dxa"/>
            <w:vAlign w:val="center"/>
          </w:tcPr>
          <w:p w14:paraId="0061E2EF"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2017 від 2016р.</w:t>
            </w:r>
          </w:p>
        </w:tc>
        <w:tc>
          <w:tcPr>
            <w:tcW w:w="891" w:type="dxa"/>
            <w:vAlign w:val="center"/>
          </w:tcPr>
          <w:p w14:paraId="464BA365" w14:textId="77777777" w:rsidR="00846510" w:rsidRPr="00D379A3" w:rsidRDefault="00846510" w:rsidP="00A7126B">
            <w:pPr>
              <w:ind w:left="-104" w:right="-113"/>
              <w:jc w:val="center"/>
              <w:rPr>
                <w:rFonts w:ascii="Times New Roman" w:hAnsi="Times New Roman" w:cs="Times New Roman"/>
                <w:sz w:val="24"/>
                <w:szCs w:val="24"/>
              </w:rPr>
            </w:pPr>
            <w:r w:rsidRPr="00D379A3">
              <w:rPr>
                <w:rFonts w:ascii="Times New Roman" w:hAnsi="Times New Roman" w:cs="Times New Roman"/>
                <w:sz w:val="24"/>
                <w:szCs w:val="24"/>
              </w:rPr>
              <w:t>2018 від 2017р.</w:t>
            </w:r>
          </w:p>
        </w:tc>
      </w:tr>
      <w:tr w:rsidR="00846510" w:rsidRPr="00D379A3" w14:paraId="0E6DEC6D" w14:textId="77777777" w:rsidTr="00A7126B">
        <w:trPr>
          <w:jc w:val="center"/>
        </w:trPr>
        <w:tc>
          <w:tcPr>
            <w:tcW w:w="3686" w:type="dxa"/>
            <w:vAlign w:val="center"/>
          </w:tcPr>
          <w:p w14:paraId="5A819055"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Рентабельність активів за прибутком від звичайної діяльності ((р.ф.2.2290/р.ф.1.1300)*100%)</w:t>
            </w:r>
          </w:p>
        </w:tc>
        <w:tc>
          <w:tcPr>
            <w:tcW w:w="709" w:type="dxa"/>
            <w:vAlign w:val="center"/>
          </w:tcPr>
          <w:p w14:paraId="378AECB7" w14:textId="77777777" w:rsidR="00846510" w:rsidRPr="00D379A3" w:rsidRDefault="00846510" w:rsidP="005A0196">
            <w:pPr>
              <w:ind w:left="-110" w:right="-101"/>
              <w:jc w:val="center"/>
              <w:rPr>
                <w:rFonts w:ascii="Times New Roman" w:hAnsi="Times New Roman" w:cs="Times New Roman"/>
                <w:sz w:val="24"/>
                <w:szCs w:val="24"/>
              </w:rPr>
            </w:pPr>
            <w:r w:rsidRPr="00D379A3">
              <w:rPr>
                <w:rFonts w:ascii="Times New Roman" w:hAnsi="Times New Roman" w:cs="Times New Roman"/>
                <w:sz w:val="24"/>
                <w:szCs w:val="24"/>
              </w:rPr>
              <w:t>8,1</w:t>
            </w:r>
          </w:p>
        </w:tc>
        <w:tc>
          <w:tcPr>
            <w:tcW w:w="709" w:type="dxa"/>
            <w:vAlign w:val="center"/>
          </w:tcPr>
          <w:p w14:paraId="67A7E82B" w14:textId="77777777" w:rsidR="00846510" w:rsidRPr="00D379A3" w:rsidRDefault="00846510" w:rsidP="005A0196">
            <w:pPr>
              <w:ind w:left="-110" w:right="-101"/>
              <w:jc w:val="center"/>
              <w:rPr>
                <w:rFonts w:ascii="Times New Roman" w:hAnsi="Times New Roman" w:cs="Times New Roman"/>
                <w:sz w:val="24"/>
                <w:szCs w:val="24"/>
              </w:rPr>
            </w:pPr>
            <w:r w:rsidRPr="00D379A3">
              <w:rPr>
                <w:rFonts w:ascii="Times New Roman" w:hAnsi="Times New Roman" w:cs="Times New Roman"/>
                <w:sz w:val="24"/>
                <w:szCs w:val="24"/>
              </w:rPr>
              <w:t>12,7</w:t>
            </w:r>
          </w:p>
        </w:tc>
        <w:tc>
          <w:tcPr>
            <w:tcW w:w="708" w:type="dxa"/>
            <w:vAlign w:val="center"/>
          </w:tcPr>
          <w:p w14:paraId="2F82A299" w14:textId="77777777" w:rsidR="00846510" w:rsidRPr="00D379A3" w:rsidRDefault="00846510" w:rsidP="005A0196">
            <w:pPr>
              <w:ind w:right="-101"/>
              <w:jc w:val="center"/>
              <w:rPr>
                <w:rFonts w:ascii="Times New Roman" w:hAnsi="Times New Roman" w:cs="Times New Roman"/>
                <w:sz w:val="24"/>
                <w:szCs w:val="24"/>
              </w:rPr>
            </w:pPr>
            <w:r w:rsidRPr="00D379A3">
              <w:rPr>
                <w:rFonts w:ascii="Times New Roman" w:hAnsi="Times New Roman" w:cs="Times New Roman"/>
                <w:sz w:val="24"/>
                <w:szCs w:val="24"/>
              </w:rPr>
              <w:t>4,1</w:t>
            </w:r>
          </w:p>
        </w:tc>
        <w:tc>
          <w:tcPr>
            <w:tcW w:w="993" w:type="dxa"/>
            <w:shd w:val="clear" w:color="auto" w:fill="auto"/>
            <w:vAlign w:val="center"/>
          </w:tcPr>
          <w:p w14:paraId="41A48D6A"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4,6</w:t>
            </w:r>
          </w:p>
        </w:tc>
        <w:tc>
          <w:tcPr>
            <w:tcW w:w="992" w:type="dxa"/>
            <w:shd w:val="clear" w:color="auto" w:fill="auto"/>
            <w:vAlign w:val="center"/>
          </w:tcPr>
          <w:p w14:paraId="60D2006F"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-9</w:t>
            </w:r>
          </w:p>
        </w:tc>
        <w:tc>
          <w:tcPr>
            <w:tcW w:w="952" w:type="dxa"/>
            <w:shd w:val="clear" w:color="auto" w:fill="auto"/>
            <w:vAlign w:val="center"/>
          </w:tcPr>
          <w:p w14:paraId="736795DC"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56,8</w:t>
            </w:r>
          </w:p>
        </w:tc>
        <w:tc>
          <w:tcPr>
            <w:tcW w:w="891" w:type="dxa"/>
            <w:shd w:val="clear" w:color="auto" w:fill="auto"/>
            <w:vAlign w:val="center"/>
          </w:tcPr>
          <w:p w14:paraId="67ED1C92"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-67,7</w:t>
            </w:r>
          </w:p>
        </w:tc>
      </w:tr>
      <w:tr w:rsidR="00846510" w:rsidRPr="00D379A3" w14:paraId="5B4E4A93" w14:textId="77777777" w:rsidTr="00A7126B">
        <w:trPr>
          <w:jc w:val="center"/>
        </w:trPr>
        <w:tc>
          <w:tcPr>
            <w:tcW w:w="3686" w:type="dxa"/>
            <w:vAlign w:val="center"/>
          </w:tcPr>
          <w:p w14:paraId="2A13CDD7"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 xml:space="preserve">Рентабельність капіталу   (активів) за чистим прибутком </w:t>
            </w:r>
          </w:p>
          <w:p w14:paraId="54CC8C71"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((р.ф.2.2350/р.ф.1.1300) *100%)</w:t>
            </w:r>
          </w:p>
        </w:tc>
        <w:tc>
          <w:tcPr>
            <w:tcW w:w="709" w:type="dxa"/>
            <w:vAlign w:val="center"/>
          </w:tcPr>
          <w:p w14:paraId="4634B500"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6,7</w:t>
            </w:r>
          </w:p>
        </w:tc>
        <w:tc>
          <w:tcPr>
            <w:tcW w:w="709" w:type="dxa"/>
            <w:vAlign w:val="center"/>
          </w:tcPr>
          <w:p w14:paraId="6F1094B1"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10,1</w:t>
            </w:r>
          </w:p>
        </w:tc>
        <w:tc>
          <w:tcPr>
            <w:tcW w:w="708" w:type="dxa"/>
            <w:vAlign w:val="center"/>
          </w:tcPr>
          <w:p w14:paraId="6A254661"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3,9</w:t>
            </w:r>
          </w:p>
        </w:tc>
        <w:tc>
          <w:tcPr>
            <w:tcW w:w="993" w:type="dxa"/>
            <w:shd w:val="clear" w:color="auto" w:fill="auto"/>
            <w:vAlign w:val="center"/>
          </w:tcPr>
          <w:p w14:paraId="3309EFA6"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3,4</w:t>
            </w:r>
          </w:p>
        </w:tc>
        <w:tc>
          <w:tcPr>
            <w:tcW w:w="992" w:type="dxa"/>
            <w:shd w:val="clear" w:color="auto" w:fill="auto"/>
            <w:vAlign w:val="center"/>
          </w:tcPr>
          <w:p w14:paraId="1F3B892D"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-6,2</w:t>
            </w:r>
          </w:p>
        </w:tc>
        <w:tc>
          <w:tcPr>
            <w:tcW w:w="952" w:type="dxa"/>
            <w:shd w:val="clear" w:color="auto" w:fill="auto"/>
            <w:vAlign w:val="center"/>
          </w:tcPr>
          <w:p w14:paraId="4A0A3CF8"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50,7</w:t>
            </w:r>
          </w:p>
        </w:tc>
        <w:tc>
          <w:tcPr>
            <w:tcW w:w="891" w:type="dxa"/>
            <w:shd w:val="clear" w:color="auto" w:fill="auto"/>
            <w:vAlign w:val="center"/>
          </w:tcPr>
          <w:p w14:paraId="05D1C3B9"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-61,4</w:t>
            </w:r>
          </w:p>
        </w:tc>
      </w:tr>
      <w:tr w:rsidR="00846510" w:rsidRPr="00D379A3" w14:paraId="47E89C3B" w14:textId="77777777" w:rsidTr="00A7126B">
        <w:trPr>
          <w:jc w:val="center"/>
        </w:trPr>
        <w:tc>
          <w:tcPr>
            <w:tcW w:w="3686" w:type="dxa"/>
            <w:vAlign w:val="center"/>
          </w:tcPr>
          <w:p w14:paraId="658FD659"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Рентабельність власного капіталу  ((р.ф.2.2350/р.ф.1.1495) *100%)</w:t>
            </w:r>
          </w:p>
        </w:tc>
        <w:tc>
          <w:tcPr>
            <w:tcW w:w="709" w:type="dxa"/>
            <w:vAlign w:val="center"/>
          </w:tcPr>
          <w:p w14:paraId="5A1EF237"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6,9</w:t>
            </w:r>
          </w:p>
        </w:tc>
        <w:tc>
          <w:tcPr>
            <w:tcW w:w="709" w:type="dxa"/>
            <w:vAlign w:val="center"/>
          </w:tcPr>
          <w:p w14:paraId="703F18AC"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10,7</w:t>
            </w:r>
          </w:p>
        </w:tc>
        <w:tc>
          <w:tcPr>
            <w:tcW w:w="708" w:type="dxa"/>
            <w:vAlign w:val="center"/>
          </w:tcPr>
          <w:p w14:paraId="3FA25F84"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4,2</w:t>
            </w:r>
          </w:p>
        </w:tc>
        <w:tc>
          <w:tcPr>
            <w:tcW w:w="993" w:type="dxa"/>
            <w:shd w:val="clear" w:color="auto" w:fill="auto"/>
            <w:vAlign w:val="center"/>
          </w:tcPr>
          <w:p w14:paraId="53372D7C"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3,8</w:t>
            </w:r>
          </w:p>
        </w:tc>
        <w:tc>
          <w:tcPr>
            <w:tcW w:w="992" w:type="dxa"/>
            <w:shd w:val="clear" w:color="auto" w:fill="auto"/>
            <w:vAlign w:val="center"/>
          </w:tcPr>
          <w:p w14:paraId="06D8C26C"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-6,5</w:t>
            </w:r>
          </w:p>
        </w:tc>
        <w:tc>
          <w:tcPr>
            <w:tcW w:w="952" w:type="dxa"/>
            <w:shd w:val="clear" w:color="auto" w:fill="auto"/>
            <w:vAlign w:val="center"/>
          </w:tcPr>
          <w:p w14:paraId="44A74A94"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55,1</w:t>
            </w:r>
          </w:p>
        </w:tc>
        <w:tc>
          <w:tcPr>
            <w:tcW w:w="891" w:type="dxa"/>
            <w:shd w:val="clear" w:color="auto" w:fill="auto"/>
            <w:vAlign w:val="center"/>
          </w:tcPr>
          <w:p w14:paraId="60E4E316" w14:textId="77777777" w:rsidR="00846510" w:rsidRPr="00D379A3" w:rsidRDefault="00846510" w:rsidP="005A0196">
            <w:pPr>
              <w:jc w:val="center"/>
              <w:rPr>
                <w:rFonts w:ascii="Times New Roman" w:hAnsi="Times New Roman" w:cs="Times New Roman"/>
                <w:sz w:val="24"/>
                <w:szCs w:val="24"/>
              </w:rPr>
            </w:pPr>
            <w:r w:rsidRPr="00D379A3">
              <w:rPr>
                <w:rFonts w:ascii="Times New Roman" w:hAnsi="Times New Roman" w:cs="Times New Roman"/>
                <w:sz w:val="24"/>
                <w:szCs w:val="24"/>
              </w:rPr>
              <w:t>-60,7</w:t>
            </w:r>
          </w:p>
        </w:tc>
      </w:tr>
      <w:tr w:rsidR="006B6497" w:rsidRPr="00D379A3" w14:paraId="4FC7054D" w14:textId="77777777" w:rsidTr="00A7126B">
        <w:trPr>
          <w:jc w:val="center"/>
        </w:trPr>
        <w:tc>
          <w:tcPr>
            <w:tcW w:w="3686" w:type="dxa"/>
            <w:vAlign w:val="center"/>
          </w:tcPr>
          <w:p w14:paraId="41BE6A16"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 xml:space="preserve">Рентабельність виробничих фондів </w:t>
            </w:r>
          </w:p>
          <w:p w14:paraId="40F8A1FD"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((р.ф.2.2350/(р.ф.1.1011+1100))*100%)</w:t>
            </w:r>
          </w:p>
        </w:tc>
        <w:tc>
          <w:tcPr>
            <w:tcW w:w="709" w:type="dxa"/>
            <w:vAlign w:val="center"/>
          </w:tcPr>
          <w:p w14:paraId="1D6B3224"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7,1</w:t>
            </w:r>
          </w:p>
        </w:tc>
        <w:tc>
          <w:tcPr>
            <w:tcW w:w="709" w:type="dxa"/>
            <w:vAlign w:val="center"/>
          </w:tcPr>
          <w:p w14:paraId="346F50A4"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11,6</w:t>
            </w:r>
          </w:p>
        </w:tc>
        <w:tc>
          <w:tcPr>
            <w:tcW w:w="708" w:type="dxa"/>
            <w:vAlign w:val="center"/>
          </w:tcPr>
          <w:p w14:paraId="2D757AF2"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3,1</w:t>
            </w:r>
          </w:p>
        </w:tc>
        <w:tc>
          <w:tcPr>
            <w:tcW w:w="993" w:type="dxa"/>
            <w:shd w:val="clear" w:color="auto" w:fill="auto"/>
            <w:vAlign w:val="center"/>
          </w:tcPr>
          <w:p w14:paraId="0EFA67D0"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4,5</w:t>
            </w:r>
          </w:p>
        </w:tc>
        <w:tc>
          <w:tcPr>
            <w:tcW w:w="992" w:type="dxa"/>
            <w:shd w:val="clear" w:color="auto" w:fill="auto"/>
            <w:vAlign w:val="center"/>
          </w:tcPr>
          <w:p w14:paraId="376D5E7F"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-8,5</w:t>
            </w:r>
          </w:p>
        </w:tc>
        <w:tc>
          <w:tcPr>
            <w:tcW w:w="952" w:type="dxa"/>
            <w:shd w:val="clear" w:color="auto" w:fill="auto"/>
            <w:vAlign w:val="center"/>
          </w:tcPr>
          <w:p w14:paraId="79CEEFFF"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63,4</w:t>
            </w:r>
          </w:p>
        </w:tc>
        <w:tc>
          <w:tcPr>
            <w:tcW w:w="891" w:type="dxa"/>
            <w:shd w:val="clear" w:color="auto" w:fill="auto"/>
            <w:vAlign w:val="center"/>
          </w:tcPr>
          <w:p w14:paraId="12D9FCE1" w14:textId="77777777" w:rsidR="006B6497" w:rsidRPr="00D379A3" w:rsidRDefault="006B6497" w:rsidP="006B6497">
            <w:pPr>
              <w:jc w:val="center"/>
              <w:rPr>
                <w:rFonts w:ascii="Times New Roman" w:hAnsi="Times New Roman" w:cs="Times New Roman"/>
                <w:sz w:val="24"/>
                <w:szCs w:val="24"/>
              </w:rPr>
            </w:pPr>
            <w:r w:rsidRPr="00D379A3">
              <w:rPr>
                <w:rFonts w:ascii="Times New Roman" w:hAnsi="Times New Roman" w:cs="Times New Roman"/>
                <w:sz w:val="24"/>
                <w:szCs w:val="24"/>
              </w:rPr>
              <w:t>-73,3</w:t>
            </w:r>
          </w:p>
        </w:tc>
      </w:tr>
      <w:tr w:rsidR="00A7126B" w:rsidRPr="00D379A3" w14:paraId="589192D4" w14:textId="77777777" w:rsidTr="00A7126B">
        <w:trPr>
          <w:jc w:val="center"/>
        </w:trPr>
        <w:tc>
          <w:tcPr>
            <w:tcW w:w="3686" w:type="dxa"/>
            <w:vAlign w:val="center"/>
          </w:tcPr>
          <w:p w14:paraId="21233257"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 xml:space="preserve">Рентабельність реалізованої  продукції за прибутком від реалізації </w:t>
            </w:r>
          </w:p>
          <w:p w14:paraId="5E4F0580"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((р.ф.2.(2000-(2050+2130+2150) )/(2050+2130+2150)) *100%)</w:t>
            </w:r>
          </w:p>
        </w:tc>
        <w:tc>
          <w:tcPr>
            <w:tcW w:w="709" w:type="dxa"/>
            <w:vAlign w:val="center"/>
          </w:tcPr>
          <w:p w14:paraId="1892EDCC"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20,2</w:t>
            </w:r>
          </w:p>
        </w:tc>
        <w:tc>
          <w:tcPr>
            <w:tcW w:w="709" w:type="dxa"/>
            <w:vAlign w:val="center"/>
          </w:tcPr>
          <w:p w14:paraId="57B96CF8"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34,4</w:t>
            </w:r>
          </w:p>
        </w:tc>
        <w:tc>
          <w:tcPr>
            <w:tcW w:w="708" w:type="dxa"/>
            <w:vAlign w:val="center"/>
          </w:tcPr>
          <w:p w14:paraId="7F965954"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20,7</w:t>
            </w:r>
          </w:p>
        </w:tc>
        <w:tc>
          <w:tcPr>
            <w:tcW w:w="993" w:type="dxa"/>
            <w:shd w:val="clear" w:color="auto" w:fill="auto"/>
            <w:vAlign w:val="center"/>
          </w:tcPr>
          <w:p w14:paraId="45EDF9A8"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14,2</w:t>
            </w:r>
          </w:p>
        </w:tc>
        <w:tc>
          <w:tcPr>
            <w:tcW w:w="992" w:type="dxa"/>
            <w:shd w:val="clear" w:color="auto" w:fill="auto"/>
            <w:vAlign w:val="center"/>
          </w:tcPr>
          <w:p w14:paraId="558F6B89"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-14</w:t>
            </w:r>
          </w:p>
        </w:tc>
        <w:tc>
          <w:tcPr>
            <w:tcW w:w="952" w:type="dxa"/>
            <w:shd w:val="clear" w:color="auto" w:fill="auto"/>
            <w:vAlign w:val="center"/>
          </w:tcPr>
          <w:p w14:paraId="7A1D47E0"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70,3</w:t>
            </w:r>
          </w:p>
        </w:tc>
        <w:tc>
          <w:tcPr>
            <w:tcW w:w="891" w:type="dxa"/>
            <w:shd w:val="clear" w:color="auto" w:fill="auto"/>
            <w:vAlign w:val="center"/>
          </w:tcPr>
          <w:p w14:paraId="505B45CC" w14:textId="77777777" w:rsidR="00A7126B" w:rsidRPr="00D379A3" w:rsidRDefault="00A7126B" w:rsidP="00A7126B">
            <w:pPr>
              <w:jc w:val="center"/>
              <w:rPr>
                <w:rFonts w:ascii="Times New Roman" w:hAnsi="Times New Roman" w:cs="Times New Roman"/>
                <w:sz w:val="24"/>
                <w:szCs w:val="24"/>
              </w:rPr>
            </w:pPr>
            <w:r w:rsidRPr="00D379A3">
              <w:rPr>
                <w:rFonts w:ascii="Times New Roman" w:hAnsi="Times New Roman" w:cs="Times New Roman"/>
                <w:sz w:val="24"/>
                <w:szCs w:val="24"/>
              </w:rPr>
              <w:t>-39,8</w:t>
            </w:r>
          </w:p>
        </w:tc>
      </w:tr>
      <w:tr w:rsidR="00A57870" w:rsidRPr="00D379A3" w14:paraId="0DED62E2" w14:textId="77777777" w:rsidTr="00250B6B">
        <w:trPr>
          <w:jc w:val="center"/>
        </w:trPr>
        <w:tc>
          <w:tcPr>
            <w:tcW w:w="3686" w:type="dxa"/>
            <w:vAlign w:val="center"/>
          </w:tcPr>
          <w:p w14:paraId="14A6797A"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Рентабельність реалізованої продукції за прибутком від операційної діяльності </w:t>
            </w:r>
          </w:p>
          <w:p w14:paraId="518EF238"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((р. ф.2.2190/(р.ф.2. 2050+2130+2150)) *100%)</w:t>
            </w:r>
          </w:p>
        </w:tc>
        <w:tc>
          <w:tcPr>
            <w:tcW w:w="709" w:type="dxa"/>
            <w:vAlign w:val="center"/>
          </w:tcPr>
          <w:p w14:paraId="73EF3152"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23,6</w:t>
            </w:r>
          </w:p>
        </w:tc>
        <w:tc>
          <w:tcPr>
            <w:tcW w:w="709" w:type="dxa"/>
            <w:vAlign w:val="center"/>
          </w:tcPr>
          <w:p w14:paraId="3A4414F8"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36,5</w:t>
            </w:r>
          </w:p>
        </w:tc>
        <w:tc>
          <w:tcPr>
            <w:tcW w:w="708" w:type="dxa"/>
            <w:vAlign w:val="center"/>
          </w:tcPr>
          <w:p w14:paraId="60E5436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11,3</w:t>
            </w:r>
          </w:p>
        </w:tc>
        <w:tc>
          <w:tcPr>
            <w:tcW w:w="993" w:type="dxa"/>
            <w:shd w:val="clear" w:color="auto" w:fill="auto"/>
            <w:vAlign w:val="center"/>
          </w:tcPr>
          <w:p w14:paraId="5658F541"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12,9</w:t>
            </w:r>
          </w:p>
        </w:tc>
        <w:tc>
          <w:tcPr>
            <w:tcW w:w="992" w:type="dxa"/>
            <w:shd w:val="clear" w:color="auto" w:fill="auto"/>
            <w:vAlign w:val="center"/>
          </w:tcPr>
          <w:p w14:paraId="2DC5A916"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-25</w:t>
            </w:r>
          </w:p>
        </w:tc>
        <w:tc>
          <w:tcPr>
            <w:tcW w:w="952" w:type="dxa"/>
            <w:shd w:val="clear" w:color="auto" w:fill="auto"/>
            <w:vAlign w:val="center"/>
          </w:tcPr>
          <w:p w14:paraId="12F48F1B"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54,7</w:t>
            </w:r>
          </w:p>
        </w:tc>
        <w:tc>
          <w:tcPr>
            <w:tcW w:w="891" w:type="dxa"/>
            <w:shd w:val="clear" w:color="auto" w:fill="auto"/>
            <w:vAlign w:val="center"/>
          </w:tcPr>
          <w:p w14:paraId="4B22B7AE"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-69,0</w:t>
            </w:r>
          </w:p>
        </w:tc>
      </w:tr>
      <w:tr w:rsidR="00A57870" w:rsidRPr="00D379A3" w14:paraId="7549291C" w14:textId="77777777" w:rsidTr="00250B6B">
        <w:trPr>
          <w:jc w:val="center"/>
        </w:trPr>
        <w:tc>
          <w:tcPr>
            <w:tcW w:w="3686" w:type="dxa"/>
            <w:vAlign w:val="center"/>
          </w:tcPr>
          <w:p w14:paraId="66F73551"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Рентабельність реалізованої продукції за чистим прибутком </w:t>
            </w:r>
          </w:p>
          <w:p w14:paraId="34C54DA0"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((р.ф.2.2350/(р.ф.2.2050 +2130+2150))*100%)</w:t>
            </w:r>
          </w:p>
        </w:tc>
        <w:tc>
          <w:tcPr>
            <w:tcW w:w="709" w:type="dxa"/>
            <w:vAlign w:val="center"/>
          </w:tcPr>
          <w:p w14:paraId="103FCDDE"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19,6</w:t>
            </w:r>
          </w:p>
        </w:tc>
        <w:tc>
          <w:tcPr>
            <w:tcW w:w="709" w:type="dxa"/>
            <w:vAlign w:val="center"/>
          </w:tcPr>
          <w:p w14:paraId="7AC96FD9"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28,5</w:t>
            </w:r>
          </w:p>
        </w:tc>
        <w:tc>
          <w:tcPr>
            <w:tcW w:w="708" w:type="dxa"/>
            <w:vAlign w:val="center"/>
          </w:tcPr>
          <w:p w14:paraId="1CD4CC7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9,4</w:t>
            </w:r>
          </w:p>
        </w:tc>
        <w:tc>
          <w:tcPr>
            <w:tcW w:w="993" w:type="dxa"/>
            <w:shd w:val="clear" w:color="auto" w:fill="auto"/>
            <w:vAlign w:val="center"/>
          </w:tcPr>
          <w:p w14:paraId="2AB5F6E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8,9</w:t>
            </w:r>
          </w:p>
        </w:tc>
        <w:tc>
          <w:tcPr>
            <w:tcW w:w="992" w:type="dxa"/>
            <w:shd w:val="clear" w:color="auto" w:fill="auto"/>
            <w:vAlign w:val="center"/>
          </w:tcPr>
          <w:p w14:paraId="21CEFDA7"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-19,1</w:t>
            </w:r>
          </w:p>
        </w:tc>
        <w:tc>
          <w:tcPr>
            <w:tcW w:w="952" w:type="dxa"/>
            <w:shd w:val="clear" w:color="auto" w:fill="auto"/>
            <w:vAlign w:val="center"/>
          </w:tcPr>
          <w:p w14:paraId="1CE5A671"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45,4</w:t>
            </w:r>
          </w:p>
        </w:tc>
        <w:tc>
          <w:tcPr>
            <w:tcW w:w="891" w:type="dxa"/>
            <w:shd w:val="clear" w:color="auto" w:fill="auto"/>
            <w:vAlign w:val="center"/>
          </w:tcPr>
          <w:p w14:paraId="312F0E6D"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-67,0</w:t>
            </w:r>
          </w:p>
        </w:tc>
      </w:tr>
      <w:tr w:rsidR="00A57870" w:rsidRPr="00D379A3" w14:paraId="3F9C13EE" w14:textId="77777777" w:rsidTr="00250B6B">
        <w:trPr>
          <w:jc w:val="center"/>
        </w:trPr>
        <w:tc>
          <w:tcPr>
            <w:tcW w:w="3686" w:type="dxa"/>
            <w:vAlign w:val="center"/>
          </w:tcPr>
          <w:p w14:paraId="12BB1C3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Період  окупності </w:t>
            </w:r>
          </w:p>
          <w:p w14:paraId="2F376724"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 (р.ф.1.1300/р.ф.2.2350), рік</w:t>
            </w:r>
          </w:p>
        </w:tc>
        <w:tc>
          <w:tcPr>
            <w:tcW w:w="709" w:type="dxa"/>
            <w:vAlign w:val="center"/>
          </w:tcPr>
          <w:p w14:paraId="7B7CAA23"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15</w:t>
            </w:r>
          </w:p>
        </w:tc>
        <w:tc>
          <w:tcPr>
            <w:tcW w:w="709" w:type="dxa"/>
            <w:vAlign w:val="center"/>
          </w:tcPr>
          <w:p w14:paraId="78980DA7"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10</w:t>
            </w:r>
          </w:p>
        </w:tc>
        <w:tc>
          <w:tcPr>
            <w:tcW w:w="708" w:type="dxa"/>
            <w:vAlign w:val="center"/>
          </w:tcPr>
          <w:p w14:paraId="7C50B321"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25,5</w:t>
            </w:r>
          </w:p>
        </w:tc>
        <w:tc>
          <w:tcPr>
            <w:tcW w:w="993" w:type="dxa"/>
            <w:shd w:val="clear" w:color="auto" w:fill="auto"/>
            <w:vAlign w:val="center"/>
          </w:tcPr>
          <w:p w14:paraId="3EF4F5B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-5</w:t>
            </w:r>
          </w:p>
        </w:tc>
        <w:tc>
          <w:tcPr>
            <w:tcW w:w="992" w:type="dxa"/>
            <w:shd w:val="clear" w:color="auto" w:fill="auto"/>
            <w:vAlign w:val="center"/>
          </w:tcPr>
          <w:p w14:paraId="5684647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15,5</w:t>
            </w:r>
          </w:p>
        </w:tc>
        <w:tc>
          <w:tcPr>
            <w:tcW w:w="952" w:type="dxa"/>
            <w:shd w:val="clear" w:color="auto" w:fill="auto"/>
            <w:vAlign w:val="center"/>
          </w:tcPr>
          <w:p w14:paraId="30103A3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-33,3</w:t>
            </w:r>
          </w:p>
        </w:tc>
        <w:tc>
          <w:tcPr>
            <w:tcW w:w="891" w:type="dxa"/>
            <w:shd w:val="clear" w:color="auto" w:fill="auto"/>
            <w:vAlign w:val="center"/>
          </w:tcPr>
          <w:p w14:paraId="7997621E"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155,0</w:t>
            </w:r>
          </w:p>
        </w:tc>
      </w:tr>
      <w:tr w:rsidR="00A57870" w:rsidRPr="00D379A3" w14:paraId="53CDE007" w14:textId="77777777" w:rsidTr="00250B6B">
        <w:trPr>
          <w:jc w:val="center"/>
        </w:trPr>
        <w:tc>
          <w:tcPr>
            <w:tcW w:w="3686" w:type="dxa"/>
            <w:vAlign w:val="center"/>
          </w:tcPr>
          <w:p w14:paraId="61B57530"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Період окупності власного   капіталу </w:t>
            </w:r>
          </w:p>
          <w:p w14:paraId="095DA994"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 xml:space="preserve"> (р.ф.1 .1495/р.ф.2.2350), рік</w:t>
            </w:r>
          </w:p>
        </w:tc>
        <w:tc>
          <w:tcPr>
            <w:tcW w:w="709" w:type="dxa"/>
            <w:vAlign w:val="center"/>
          </w:tcPr>
          <w:p w14:paraId="693F3EE5"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14,5</w:t>
            </w:r>
          </w:p>
        </w:tc>
        <w:tc>
          <w:tcPr>
            <w:tcW w:w="709" w:type="dxa"/>
            <w:vAlign w:val="center"/>
          </w:tcPr>
          <w:p w14:paraId="3A5CD6DF"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9</w:t>
            </w:r>
          </w:p>
        </w:tc>
        <w:tc>
          <w:tcPr>
            <w:tcW w:w="708" w:type="dxa"/>
            <w:vAlign w:val="center"/>
          </w:tcPr>
          <w:p w14:paraId="16ABF045"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23,9</w:t>
            </w:r>
          </w:p>
        </w:tc>
        <w:tc>
          <w:tcPr>
            <w:tcW w:w="993" w:type="dxa"/>
            <w:shd w:val="clear" w:color="auto" w:fill="auto"/>
            <w:vAlign w:val="center"/>
          </w:tcPr>
          <w:p w14:paraId="5D2D56F0"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-5,5</w:t>
            </w:r>
          </w:p>
        </w:tc>
        <w:tc>
          <w:tcPr>
            <w:tcW w:w="992" w:type="dxa"/>
            <w:shd w:val="clear" w:color="auto" w:fill="auto"/>
            <w:vAlign w:val="center"/>
          </w:tcPr>
          <w:p w14:paraId="2F6D2728"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14,9</w:t>
            </w:r>
          </w:p>
        </w:tc>
        <w:tc>
          <w:tcPr>
            <w:tcW w:w="952" w:type="dxa"/>
            <w:shd w:val="clear" w:color="auto" w:fill="auto"/>
            <w:vAlign w:val="center"/>
          </w:tcPr>
          <w:p w14:paraId="0983E793"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-37,9</w:t>
            </w:r>
          </w:p>
        </w:tc>
        <w:tc>
          <w:tcPr>
            <w:tcW w:w="891" w:type="dxa"/>
            <w:shd w:val="clear" w:color="auto" w:fill="auto"/>
            <w:vAlign w:val="center"/>
          </w:tcPr>
          <w:p w14:paraId="2457B52A" w14:textId="77777777" w:rsidR="00A57870" w:rsidRPr="00D379A3" w:rsidRDefault="00A57870" w:rsidP="00250B6B">
            <w:pPr>
              <w:jc w:val="center"/>
              <w:rPr>
                <w:rFonts w:ascii="Times New Roman" w:hAnsi="Times New Roman" w:cs="Times New Roman"/>
                <w:sz w:val="24"/>
                <w:szCs w:val="24"/>
              </w:rPr>
            </w:pPr>
            <w:r w:rsidRPr="00D379A3">
              <w:rPr>
                <w:rFonts w:ascii="Times New Roman" w:hAnsi="Times New Roman" w:cs="Times New Roman"/>
                <w:sz w:val="24"/>
                <w:szCs w:val="24"/>
              </w:rPr>
              <w:t>165,6</w:t>
            </w:r>
          </w:p>
        </w:tc>
      </w:tr>
    </w:tbl>
    <w:p w14:paraId="6C15F61E" w14:textId="77777777" w:rsidR="00B27E62" w:rsidRPr="003F60BD" w:rsidRDefault="00B27E62" w:rsidP="00A57870">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3F60BD">
        <w:rPr>
          <w:rFonts w:ascii="Times New Roman" w:eastAsia="Times New Roman" w:hAnsi="Times New Roman" w:cs="Times New Roman"/>
          <w:i/>
          <w:sz w:val="24"/>
          <w:szCs w:val="24"/>
          <w:lang w:eastAsia="ru-RU"/>
        </w:rPr>
        <w:t>Джерело: складено автором</w:t>
      </w:r>
      <w:r w:rsidR="00C43085">
        <w:rPr>
          <w:rFonts w:ascii="Times New Roman" w:eastAsia="Times New Roman" w:hAnsi="Times New Roman" w:cs="Times New Roman"/>
          <w:i/>
          <w:sz w:val="24"/>
          <w:szCs w:val="24"/>
          <w:lang w:eastAsia="ru-RU"/>
        </w:rPr>
        <w:t xml:space="preserve"> на основі джерел</w:t>
      </w:r>
      <w:r w:rsidR="00A7126B">
        <w:rPr>
          <w:rFonts w:ascii="Times New Roman" w:eastAsia="Times New Roman" w:hAnsi="Times New Roman" w:cs="Times New Roman"/>
          <w:i/>
          <w:sz w:val="24"/>
          <w:szCs w:val="24"/>
          <w:lang w:eastAsia="ru-RU"/>
        </w:rPr>
        <w:t xml:space="preserve"> </w:t>
      </w:r>
      <w:r w:rsidR="00C43085">
        <w:rPr>
          <w:rFonts w:ascii="Times New Roman" w:eastAsia="Times New Roman" w:hAnsi="Times New Roman" w:cs="Times New Roman"/>
          <w:i/>
          <w:sz w:val="24"/>
          <w:szCs w:val="24"/>
          <w:lang w:eastAsia="ru-RU"/>
        </w:rPr>
        <w:t>[</w:t>
      </w:r>
      <w:r w:rsidR="00C43085" w:rsidRPr="00312436">
        <w:rPr>
          <w:rFonts w:ascii="Times New Roman" w:eastAsia="Times New Roman" w:hAnsi="Times New Roman" w:cs="Times New Roman"/>
          <w:i/>
          <w:sz w:val="24"/>
          <w:szCs w:val="24"/>
          <w:lang w:val="ru-RU" w:eastAsia="ru-RU"/>
        </w:rPr>
        <w:t>4,5,6,</w:t>
      </w:r>
      <w:r w:rsidR="00C43085">
        <w:rPr>
          <w:rFonts w:ascii="Times New Roman" w:eastAsia="Times New Roman" w:hAnsi="Times New Roman" w:cs="Times New Roman"/>
          <w:i/>
          <w:sz w:val="24"/>
          <w:szCs w:val="24"/>
          <w:lang w:eastAsia="ru-RU"/>
        </w:rPr>
        <w:t>20</w:t>
      </w:r>
      <w:r w:rsidR="006D7016">
        <w:rPr>
          <w:rFonts w:ascii="Times New Roman" w:eastAsia="Times New Roman" w:hAnsi="Times New Roman" w:cs="Times New Roman"/>
          <w:i/>
          <w:sz w:val="24"/>
          <w:szCs w:val="24"/>
          <w:lang w:eastAsia="ru-RU"/>
        </w:rPr>
        <w:t>,21</w:t>
      </w:r>
      <w:r w:rsidR="00AF1B73">
        <w:rPr>
          <w:rFonts w:ascii="Times New Roman" w:eastAsia="Times New Roman" w:hAnsi="Times New Roman" w:cs="Times New Roman"/>
          <w:i/>
          <w:sz w:val="24"/>
          <w:szCs w:val="24"/>
          <w:lang w:eastAsia="ru-RU"/>
        </w:rPr>
        <w:t>,22</w:t>
      </w:r>
      <w:r w:rsidRPr="003F60BD">
        <w:rPr>
          <w:rFonts w:ascii="Times New Roman" w:eastAsia="Times New Roman" w:hAnsi="Times New Roman" w:cs="Times New Roman"/>
          <w:i/>
          <w:sz w:val="24"/>
          <w:szCs w:val="24"/>
          <w:lang w:eastAsia="ru-RU"/>
        </w:rPr>
        <w:t>]</w:t>
      </w:r>
    </w:p>
    <w:p w14:paraId="218FBC5C" w14:textId="77777777" w:rsidR="00B27E62" w:rsidRPr="00B27E62" w:rsidRDefault="00B27E62" w:rsidP="00B27E62">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2239D8C9" w14:textId="77777777" w:rsidR="00846510" w:rsidRDefault="00B27E62" w:rsidP="0069036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 2.1</w:t>
      </w:r>
      <w:r w:rsidR="00A7126B">
        <w:rPr>
          <w:rFonts w:ascii="Times New Roman" w:eastAsia="Times New Roman" w:hAnsi="Times New Roman" w:cs="Times New Roman"/>
          <w:sz w:val="28"/>
          <w:szCs w:val="28"/>
          <w:lang w:eastAsia="ru-RU"/>
        </w:rPr>
        <w:t>1</w:t>
      </w:r>
      <w:r w:rsidR="00846510">
        <w:rPr>
          <w:rFonts w:ascii="Times New Roman" w:eastAsia="Times New Roman" w:hAnsi="Times New Roman" w:cs="Times New Roman"/>
          <w:sz w:val="28"/>
          <w:szCs w:val="28"/>
          <w:lang w:eastAsia="ru-RU"/>
        </w:rPr>
        <w:t>, зображена динаміка</w:t>
      </w:r>
      <w:r w:rsidR="00846510" w:rsidRPr="00EC17F2">
        <w:rPr>
          <w:rFonts w:ascii="Times New Roman" w:eastAsia="Times New Roman" w:hAnsi="Times New Roman" w:cs="Times New Roman"/>
          <w:sz w:val="28"/>
          <w:szCs w:val="28"/>
          <w:lang w:eastAsia="ru-RU"/>
        </w:rPr>
        <w:t xml:space="preserve"> показників </w:t>
      </w:r>
      <w:r w:rsidR="00846510">
        <w:rPr>
          <w:rFonts w:ascii="Times New Roman" w:eastAsia="Times New Roman" w:hAnsi="Times New Roman" w:cs="Times New Roman"/>
          <w:sz w:val="28"/>
          <w:szCs w:val="28"/>
          <w:lang w:eastAsia="ru-RU"/>
        </w:rPr>
        <w:t xml:space="preserve">рентабельності ДП «Украерорух» </w:t>
      </w:r>
      <w:r w:rsidR="00846510" w:rsidRPr="00EC17F2">
        <w:rPr>
          <w:rFonts w:ascii="Times New Roman" w:eastAsia="Times New Roman" w:hAnsi="Times New Roman" w:cs="Times New Roman"/>
          <w:sz w:val="28"/>
          <w:szCs w:val="28"/>
          <w:lang w:eastAsia="ru-RU"/>
        </w:rPr>
        <w:t xml:space="preserve">за 2016-2018рр.  </w:t>
      </w:r>
    </w:p>
    <w:p w14:paraId="203E55D0" w14:textId="77777777" w:rsidR="00690362" w:rsidRDefault="00F00402" w:rsidP="00690362">
      <w:pPr>
        <w:tabs>
          <w:tab w:val="left" w:pos="993"/>
        </w:tabs>
        <w:spacing w:after="0" w:line="360" w:lineRule="auto"/>
        <w:jc w:val="center"/>
        <w:rPr>
          <w:rFonts w:ascii="Times New Roman" w:eastAsia="Times New Roman" w:hAnsi="Times New Roman" w:cs="Times New Roman"/>
          <w:i/>
          <w:sz w:val="28"/>
          <w:szCs w:val="28"/>
          <w:lang w:eastAsia="ru-RU"/>
        </w:rPr>
      </w:pPr>
      <w:r>
        <w:rPr>
          <w:noProof/>
          <w:lang w:eastAsia="uk-UA"/>
        </w:rPr>
        <w:lastRenderedPageBreak/>
        <w:drawing>
          <wp:inline distT="0" distB="0" distL="0" distR="0" wp14:anchorId="6E4F8D15" wp14:editId="7CE44AE6">
            <wp:extent cx="6035040" cy="2766060"/>
            <wp:effectExtent l="0" t="0" r="3810" b="15240"/>
            <wp:docPr id="263" name="Діаграма 26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B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26EC849" w14:textId="77777777" w:rsidR="00846510" w:rsidRPr="00690362" w:rsidRDefault="00B27E62" w:rsidP="00690362">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690362">
        <w:rPr>
          <w:rFonts w:ascii="Times New Roman" w:eastAsia="Times New Roman" w:hAnsi="Times New Roman" w:cs="Times New Roman"/>
          <w:sz w:val="28"/>
          <w:szCs w:val="28"/>
          <w:lang w:eastAsia="ru-RU"/>
        </w:rPr>
        <w:t>Рис.</w:t>
      </w:r>
      <w:r w:rsidR="002B525B" w:rsidRPr="00690362">
        <w:rPr>
          <w:rFonts w:ascii="Times New Roman" w:eastAsia="Times New Roman" w:hAnsi="Times New Roman" w:cs="Times New Roman"/>
          <w:sz w:val="28"/>
          <w:szCs w:val="28"/>
          <w:lang w:eastAsia="ru-RU"/>
        </w:rPr>
        <w:t xml:space="preserve"> </w:t>
      </w:r>
      <w:r w:rsidRPr="00690362">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1</w:t>
      </w:r>
      <w:r w:rsidR="00846510" w:rsidRPr="00690362">
        <w:rPr>
          <w:rFonts w:ascii="Times New Roman" w:eastAsia="Times New Roman" w:hAnsi="Times New Roman" w:cs="Times New Roman"/>
          <w:sz w:val="28"/>
          <w:szCs w:val="28"/>
          <w:lang w:eastAsia="ru-RU"/>
        </w:rPr>
        <w:t>.</w:t>
      </w:r>
      <w:r w:rsidR="00846510" w:rsidRPr="00690362">
        <w:t xml:space="preserve"> </w:t>
      </w:r>
      <w:r w:rsidR="00846510" w:rsidRPr="00690362">
        <w:rPr>
          <w:rFonts w:ascii="Times New Roman" w:eastAsia="Times New Roman" w:hAnsi="Times New Roman" w:cs="Times New Roman"/>
          <w:sz w:val="28"/>
          <w:szCs w:val="28"/>
          <w:lang w:eastAsia="ru-RU"/>
        </w:rPr>
        <w:t>Динаміка показників рентабельності ДП «Украерорух»</w:t>
      </w:r>
      <w:r w:rsidR="00D459B9" w:rsidRPr="00690362">
        <w:rPr>
          <w:rFonts w:ascii="Times New Roman" w:eastAsia="Times New Roman" w:hAnsi="Times New Roman" w:cs="Times New Roman"/>
          <w:sz w:val="28"/>
          <w:szCs w:val="28"/>
          <w:lang w:eastAsia="ru-RU"/>
        </w:rPr>
        <w:t>, (%)</w:t>
      </w:r>
    </w:p>
    <w:p w14:paraId="3F064314" w14:textId="77777777" w:rsidR="00690362" w:rsidRDefault="003F60BD" w:rsidP="00690362">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3F60BD">
        <w:rPr>
          <w:rFonts w:ascii="Times New Roman" w:eastAsia="Times New Roman" w:hAnsi="Times New Roman" w:cs="Times New Roman"/>
          <w:i/>
          <w:sz w:val="24"/>
          <w:szCs w:val="24"/>
          <w:lang w:eastAsia="ru-RU"/>
        </w:rPr>
        <w:t>Джерело: складено автором на основі табл.2.9</w:t>
      </w:r>
    </w:p>
    <w:p w14:paraId="6E4836B2" w14:textId="77777777" w:rsidR="00690362" w:rsidRPr="006B6497" w:rsidRDefault="00690362" w:rsidP="00690362">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63674219" w14:textId="139951F0" w:rsidR="00846510" w:rsidRDefault="00D459B9" w:rsidP="0069036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виходячи з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1</w:t>
      </w:r>
      <w:r w:rsidR="00846510">
        <w:rPr>
          <w:rFonts w:ascii="Times New Roman" w:eastAsia="Times New Roman" w:hAnsi="Times New Roman" w:cs="Times New Roman"/>
          <w:sz w:val="28"/>
          <w:szCs w:val="28"/>
          <w:lang w:eastAsia="ru-RU"/>
        </w:rPr>
        <w:t>, можна сказати</w:t>
      </w:r>
      <w:r w:rsidR="005851AF">
        <w:rPr>
          <w:rFonts w:ascii="Times New Roman" w:eastAsia="Times New Roman" w:hAnsi="Times New Roman" w:cs="Times New Roman"/>
          <w:sz w:val="28"/>
          <w:szCs w:val="28"/>
          <w:lang w:eastAsia="ru-RU"/>
        </w:rPr>
        <w:t>,</w:t>
      </w:r>
      <w:r w:rsidR="00846510">
        <w:rPr>
          <w:rFonts w:ascii="Times New Roman" w:eastAsia="Times New Roman" w:hAnsi="Times New Roman" w:cs="Times New Roman"/>
          <w:sz w:val="28"/>
          <w:szCs w:val="28"/>
          <w:lang w:eastAsia="ru-RU"/>
        </w:rPr>
        <w:t xml:space="preserve"> що найвища рентабельність даних показників була в 2017р., але розглянемо та проаналізуємо більш детальніше кожний показник.</w:t>
      </w:r>
    </w:p>
    <w:p w14:paraId="0B5FA79B" w14:textId="77777777"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D73D1D">
        <w:rPr>
          <w:rFonts w:ascii="Times New Roman" w:eastAsia="Times New Roman" w:hAnsi="Times New Roman" w:cs="Times New Roman"/>
          <w:sz w:val="28"/>
          <w:szCs w:val="28"/>
          <w:lang w:eastAsia="ru-RU"/>
        </w:rPr>
        <w:t>Рентабельність активів за прибутком від звичайної діяльності за досліджуваний період коливається, у 2016р. показник становив (8,1) ,у 2017р.</w:t>
      </w:r>
      <w:r w:rsidR="00A7126B">
        <w:rPr>
          <w:rFonts w:ascii="Times New Roman" w:eastAsia="Times New Roman" w:hAnsi="Times New Roman" w:cs="Times New Roman"/>
          <w:sz w:val="28"/>
          <w:szCs w:val="28"/>
          <w:lang w:eastAsia="ru-RU"/>
        </w:rPr>
        <w:t xml:space="preserve"> </w:t>
      </w:r>
      <w:r w:rsidRPr="00D73D1D">
        <w:rPr>
          <w:rFonts w:ascii="Times New Roman" w:eastAsia="Times New Roman" w:hAnsi="Times New Roman" w:cs="Times New Roman"/>
          <w:sz w:val="28"/>
          <w:szCs w:val="28"/>
          <w:lang w:eastAsia="ru-RU"/>
        </w:rPr>
        <w:t>(12,7), а у 2018р.</w:t>
      </w:r>
      <w:r w:rsidR="00A7126B">
        <w:rPr>
          <w:rFonts w:ascii="Times New Roman" w:eastAsia="Times New Roman" w:hAnsi="Times New Roman" w:cs="Times New Roman"/>
          <w:sz w:val="28"/>
          <w:szCs w:val="28"/>
          <w:lang w:eastAsia="ru-RU"/>
        </w:rPr>
        <w:t xml:space="preserve"> </w:t>
      </w:r>
      <w:r w:rsidRPr="00D73D1D">
        <w:rPr>
          <w:rFonts w:ascii="Times New Roman" w:eastAsia="Times New Roman" w:hAnsi="Times New Roman" w:cs="Times New Roman"/>
          <w:sz w:val="28"/>
          <w:szCs w:val="28"/>
          <w:lang w:eastAsia="ru-RU"/>
        </w:rPr>
        <w:t>(4,1), тобто у 2017р. відбулося зростання на 4,6%, а у 2018р. скорочення на 14%, але і при зменшенні показник високий, тому це демонструє збільшення прибутку діяльності  на одиницю коштів, вкладених в активи</w:t>
      </w:r>
      <w:r w:rsidR="00694530">
        <w:rPr>
          <w:rFonts w:ascii="Times New Roman" w:eastAsia="Times New Roman" w:hAnsi="Times New Roman" w:cs="Times New Roman"/>
          <w:sz w:val="28"/>
          <w:szCs w:val="28"/>
          <w:lang w:eastAsia="ru-RU"/>
        </w:rPr>
        <w:t>.</w:t>
      </w:r>
    </w:p>
    <w:p w14:paraId="6FAD95B6" w14:textId="77777777" w:rsidR="00846510" w:rsidRPr="004F432C"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4F432C">
        <w:rPr>
          <w:rFonts w:ascii="Times New Roman" w:eastAsia="Times New Roman" w:hAnsi="Times New Roman" w:cs="Times New Roman"/>
          <w:sz w:val="28"/>
          <w:szCs w:val="28"/>
          <w:lang w:eastAsia="ru-RU"/>
        </w:rPr>
        <w:t xml:space="preserve">Рентабельність капіталу (активів) за чистим прибутком у 2017р. зросла на 56,8%, а в 2018р.знизилася на 67,7%, тобто це свідчить про </w:t>
      </w:r>
      <w:r>
        <w:rPr>
          <w:rFonts w:ascii="Times New Roman" w:eastAsia="Times New Roman" w:hAnsi="Times New Roman" w:cs="Times New Roman"/>
          <w:sz w:val="28"/>
          <w:szCs w:val="28"/>
          <w:lang w:eastAsia="ru-RU"/>
        </w:rPr>
        <w:t>скорочення</w:t>
      </w:r>
      <w:r w:rsidRPr="004F432C">
        <w:rPr>
          <w:rFonts w:ascii="Times New Roman" w:eastAsia="Times New Roman" w:hAnsi="Times New Roman" w:cs="Times New Roman"/>
          <w:sz w:val="28"/>
          <w:szCs w:val="28"/>
          <w:lang w:eastAsia="ru-RU"/>
        </w:rPr>
        <w:t xml:space="preserve"> чистого прибутку на одиницю вкладених в активи коштів</w:t>
      </w:r>
      <w:r>
        <w:rPr>
          <w:rFonts w:ascii="Times New Roman" w:eastAsia="Times New Roman" w:hAnsi="Times New Roman" w:cs="Times New Roman"/>
          <w:sz w:val="28"/>
          <w:szCs w:val="28"/>
          <w:lang w:eastAsia="ru-RU"/>
        </w:rPr>
        <w:t>.</w:t>
      </w:r>
    </w:p>
    <w:p w14:paraId="71554DFE" w14:textId="77777777"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3F0FE3">
        <w:rPr>
          <w:rFonts w:ascii="Times New Roman" w:eastAsia="Times New Roman" w:hAnsi="Times New Roman" w:cs="Times New Roman"/>
          <w:sz w:val="28"/>
          <w:szCs w:val="28"/>
          <w:lang w:eastAsia="ru-RU"/>
        </w:rPr>
        <w:t>Рентабельність власного капіталу ДП «Украерорух»</w:t>
      </w:r>
      <w:r>
        <w:rPr>
          <w:rFonts w:ascii="Times New Roman" w:eastAsia="Times New Roman" w:hAnsi="Times New Roman" w:cs="Times New Roman"/>
          <w:sz w:val="28"/>
          <w:szCs w:val="28"/>
          <w:lang w:eastAsia="ru-RU"/>
        </w:rPr>
        <w:t xml:space="preserve"> зростає лише в 2017р. на 55,1% в порівняні з 2016р.,це говорить про зростання чистого прибутку на одиницю власного капіталу, а в 2018р. рентабельність скорчується на 60,7%, це свідчить про негативний фактор впливу(скорочення чистого прибутку), а з іншого боку це збільшення суми власного капіталу, що призводить до підсилення фінансової автономії підприємства.</w:t>
      </w:r>
    </w:p>
    <w:p w14:paraId="709DF23F" w14:textId="280E9AF3"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4F432C">
        <w:rPr>
          <w:rFonts w:ascii="Times New Roman" w:eastAsia="Times New Roman" w:hAnsi="Times New Roman" w:cs="Times New Roman"/>
          <w:sz w:val="28"/>
          <w:szCs w:val="28"/>
          <w:lang w:eastAsia="ru-RU"/>
        </w:rPr>
        <w:t xml:space="preserve">Рентабельність виробничих фондів </w:t>
      </w:r>
      <w:r>
        <w:rPr>
          <w:rFonts w:ascii="Times New Roman" w:eastAsia="Times New Roman" w:hAnsi="Times New Roman" w:cs="Times New Roman"/>
          <w:sz w:val="28"/>
          <w:szCs w:val="28"/>
          <w:lang w:eastAsia="ru-RU"/>
        </w:rPr>
        <w:t xml:space="preserve">у 2016р. становила 7,1%, </w:t>
      </w:r>
      <w:r w:rsidR="006B5EE5" w:rsidRPr="006B5EE5">
        <w:rPr>
          <w:rFonts w:ascii="Times New Roman" w:eastAsia="Times New Roman" w:hAnsi="Times New Roman" w:cs="Times New Roman"/>
          <w:sz w:val="28"/>
          <w:szCs w:val="28"/>
          <w:lang w:eastAsia="ru-RU"/>
        </w:rPr>
        <w:t xml:space="preserve">тому на </w:t>
      </w:r>
      <w:r w:rsidR="006B5EE5">
        <w:rPr>
          <w:rFonts w:ascii="Times New Roman" w:eastAsia="Times New Roman" w:hAnsi="Times New Roman" w:cs="Times New Roman"/>
          <w:sz w:val="28"/>
          <w:szCs w:val="28"/>
          <w:lang w:eastAsia="ru-RU"/>
        </w:rPr>
        <w:t xml:space="preserve">одну </w:t>
      </w:r>
      <w:r w:rsidR="006B5EE5" w:rsidRPr="006B5EE5">
        <w:rPr>
          <w:rFonts w:ascii="Times New Roman" w:eastAsia="Times New Roman" w:hAnsi="Times New Roman" w:cs="Times New Roman"/>
          <w:sz w:val="28"/>
          <w:szCs w:val="28"/>
          <w:lang w:eastAsia="ru-RU"/>
        </w:rPr>
        <w:t xml:space="preserve">гривню виробничих фондів ДП «Украерорух» отримало 0,07 грн. чистого </w:t>
      </w:r>
      <w:r w:rsidR="006B5EE5" w:rsidRPr="006B5EE5">
        <w:rPr>
          <w:rFonts w:ascii="Times New Roman" w:eastAsia="Times New Roman" w:hAnsi="Times New Roman" w:cs="Times New Roman"/>
          <w:sz w:val="28"/>
          <w:szCs w:val="28"/>
          <w:lang w:eastAsia="ru-RU"/>
        </w:rPr>
        <w:lastRenderedPageBreak/>
        <w:t>прибутку,</w:t>
      </w:r>
      <w:r w:rsidR="006B5EE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а в 2017р. становила </w:t>
      </w:r>
      <w:r w:rsidRPr="00214E5B">
        <w:rPr>
          <w:rFonts w:ascii="Times New Roman" w:eastAsia="Times New Roman" w:hAnsi="Times New Roman" w:cs="Times New Roman"/>
          <w:sz w:val="28"/>
          <w:szCs w:val="28"/>
          <w:lang w:eastAsia="ru-RU"/>
        </w:rPr>
        <w:t>11,6</w:t>
      </w:r>
      <w:r>
        <w:rPr>
          <w:rFonts w:ascii="Times New Roman" w:eastAsia="Times New Roman" w:hAnsi="Times New Roman" w:cs="Times New Roman"/>
          <w:sz w:val="28"/>
          <w:szCs w:val="28"/>
          <w:lang w:eastAsia="ru-RU"/>
        </w:rPr>
        <w:t xml:space="preserve">%, тобто 0,12 чистого прибутку на кожну гривню, але в 2018р. вона скоротилася аж на 73,3% тобто становила 0,3% на кожну гривню чистого прибутку. </w:t>
      </w:r>
    </w:p>
    <w:p w14:paraId="76634728" w14:textId="2347413F"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C25531">
        <w:rPr>
          <w:rFonts w:ascii="Times New Roman" w:eastAsia="Times New Roman" w:hAnsi="Times New Roman" w:cs="Times New Roman"/>
          <w:sz w:val="28"/>
          <w:szCs w:val="28"/>
          <w:lang w:eastAsia="ru-RU"/>
        </w:rPr>
        <w:t xml:space="preserve">Рентабельність реалізованої  продукції за прибутком від реалізації </w:t>
      </w:r>
      <w:r w:rsidR="005851AF">
        <w:rPr>
          <w:rFonts w:ascii="Times New Roman" w:eastAsia="Times New Roman" w:hAnsi="Times New Roman" w:cs="Times New Roman"/>
          <w:sz w:val="28"/>
          <w:szCs w:val="28"/>
          <w:lang w:eastAsia="ru-RU"/>
        </w:rPr>
        <w:t>за 2</w:t>
      </w:r>
      <w:r>
        <w:rPr>
          <w:rFonts w:ascii="Times New Roman" w:eastAsia="Times New Roman" w:hAnsi="Times New Roman" w:cs="Times New Roman"/>
          <w:sz w:val="28"/>
          <w:szCs w:val="28"/>
          <w:lang w:eastAsia="ru-RU"/>
        </w:rPr>
        <w:t>0</w:t>
      </w:r>
      <w:r w:rsidR="005851A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6-2018рр.</w:t>
      </w:r>
      <w:r w:rsidR="005851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має достатньо високі значення, так у 2016р. вона становила 20,2%(приблизно 0,2грн. на одиницю виручки), в 2017р. становила 34,4%(0,34грн. на одиницю продукції), а в 2018р. 20,7(на одиницю продукції припадало 0,21грн.), тобто це демонструє </w:t>
      </w:r>
      <w:r w:rsidRPr="002B567D">
        <w:rPr>
          <w:rFonts w:ascii="Times New Roman" w:eastAsia="Times New Roman" w:hAnsi="Times New Roman" w:cs="Times New Roman"/>
          <w:sz w:val="28"/>
          <w:szCs w:val="28"/>
          <w:lang w:eastAsia="ru-RU"/>
        </w:rPr>
        <w:t>зростання прибутку від реалізації на одиницю виручки.</w:t>
      </w:r>
    </w:p>
    <w:p w14:paraId="59ADB580" w14:textId="77777777"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4F432C">
        <w:rPr>
          <w:rFonts w:ascii="Times New Roman" w:eastAsia="Times New Roman" w:hAnsi="Times New Roman" w:cs="Times New Roman"/>
          <w:sz w:val="28"/>
          <w:szCs w:val="28"/>
          <w:lang w:eastAsia="ru-RU"/>
        </w:rPr>
        <w:t xml:space="preserve">Рентабельність реалізованої продукції </w:t>
      </w:r>
      <w:r w:rsidR="00694530" w:rsidRPr="00694530">
        <w:rPr>
          <w:rFonts w:ascii="Times New Roman" w:eastAsia="Times New Roman" w:hAnsi="Times New Roman" w:cs="Times New Roman"/>
          <w:sz w:val="28"/>
          <w:szCs w:val="28"/>
          <w:lang w:eastAsia="ru-RU"/>
        </w:rPr>
        <w:t xml:space="preserve">за прибутком від операційної діяльності </w:t>
      </w:r>
      <w:r>
        <w:rPr>
          <w:rFonts w:ascii="Times New Roman" w:eastAsia="Times New Roman" w:hAnsi="Times New Roman" w:cs="Times New Roman"/>
          <w:sz w:val="28"/>
          <w:szCs w:val="28"/>
          <w:lang w:eastAsia="ru-RU"/>
        </w:rPr>
        <w:t xml:space="preserve">у 2016р. становить 23,6%, у 2017р. 36,5%,а у 2018р. вона знизилася на 69% та становить 11,3%, тому це свідчить про </w:t>
      </w:r>
      <w:r w:rsidRPr="00D14DEC">
        <w:rPr>
          <w:rFonts w:ascii="Times New Roman" w:eastAsia="Times New Roman" w:hAnsi="Times New Roman" w:cs="Times New Roman"/>
          <w:sz w:val="28"/>
          <w:szCs w:val="28"/>
          <w:lang w:eastAsia="ru-RU"/>
        </w:rPr>
        <w:t xml:space="preserve">неістотне </w:t>
      </w:r>
      <w:r>
        <w:rPr>
          <w:rFonts w:ascii="Times New Roman" w:eastAsia="Times New Roman" w:hAnsi="Times New Roman" w:cs="Times New Roman"/>
          <w:sz w:val="28"/>
          <w:szCs w:val="28"/>
          <w:lang w:eastAsia="ru-RU"/>
        </w:rPr>
        <w:t>зменшення</w:t>
      </w:r>
      <w:r w:rsidRPr="00D14DEC">
        <w:rPr>
          <w:rFonts w:ascii="Times New Roman" w:eastAsia="Times New Roman" w:hAnsi="Times New Roman" w:cs="Times New Roman"/>
          <w:sz w:val="28"/>
          <w:szCs w:val="28"/>
          <w:lang w:eastAsia="ru-RU"/>
        </w:rPr>
        <w:t xml:space="preserve"> прибутку від операційної діяльності на одиницю виручки.</w:t>
      </w:r>
    </w:p>
    <w:p w14:paraId="7818E5F5" w14:textId="77777777" w:rsidR="00846510" w:rsidRDefault="00846510"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4F432C">
        <w:rPr>
          <w:rFonts w:ascii="Times New Roman" w:eastAsia="Times New Roman" w:hAnsi="Times New Roman" w:cs="Times New Roman"/>
          <w:sz w:val="28"/>
          <w:szCs w:val="28"/>
          <w:lang w:eastAsia="ru-RU"/>
        </w:rPr>
        <w:t>Рентабельність реалізованої продукції</w:t>
      </w:r>
      <w:r w:rsidR="00694530" w:rsidRPr="00694530">
        <w:t xml:space="preserve"> </w:t>
      </w:r>
      <w:r w:rsidR="00694530" w:rsidRPr="00694530">
        <w:rPr>
          <w:rFonts w:ascii="Times New Roman" w:eastAsia="Times New Roman" w:hAnsi="Times New Roman" w:cs="Times New Roman"/>
          <w:sz w:val="28"/>
          <w:szCs w:val="28"/>
          <w:lang w:eastAsia="ru-RU"/>
        </w:rPr>
        <w:t>за чистим прибутком</w:t>
      </w:r>
      <w:r w:rsidRPr="0069453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у 2018р, порівняно з 2016-2017рр., суттєво знизилася в загальній сумі на 86,1%, тобто це говорить про значне скорочення чист</w:t>
      </w:r>
      <w:r w:rsidR="00694530">
        <w:rPr>
          <w:rFonts w:ascii="Times New Roman" w:eastAsia="Times New Roman" w:hAnsi="Times New Roman" w:cs="Times New Roman"/>
          <w:sz w:val="28"/>
          <w:szCs w:val="28"/>
          <w:lang w:eastAsia="ru-RU"/>
        </w:rPr>
        <w:t>ого прибутку на одиницю виручки.</w:t>
      </w:r>
    </w:p>
    <w:p w14:paraId="6E3AEEDF" w14:textId="77777777" w:rsidR="00846510" w:rsidRDefault="00D459B9" w:rsidP="00846510">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 2.1</w:t>
      </w:r>
      <w:r w:rsidR="00A7126B">
        <w:rPr>
          <w:rFonts w:ascii="Times New Roman" w:eastAsia="Times New Roman" w:hAnsi="Times New Roman" w:cs="Times New Roman"/>
          <w:sz w:val="28"/>
          <w:szCs w:val="28"/>
          <w:lang w:eastAsia="ru-RU"/>
        </w:rPr>
        <w:t>2</w:t>
      </w:r>
      <w:r w:rsidR="00846510">
        <w:rPr>
          <w:rFonts w:ascii="Times New Roman" w:eastAsia="Times New Roman" w:hAnsi="Times New Roman" w:cs="Times New Roman"/>
          <w:sz w:val="28"/>
          <w:szCs w:val="28"/>
          <w:lang w:eastAsia="ru-RU"/>
        </w:rPr>
        <w:t xml:space="preserve"> зобразимо динаміку періоду окупності та періоду окупності власного капіталу </w:t>
      </w:r>
      <w:r w:rsidR="00846510" w:rsidRPr="00981555">
        <w:rPr>
          <w:rFonts w:ascii="Times New Roman" w:eastAsia="Times New Roman" w:hAnsi="Times New Roman" w:cs="Times New Roman"/>
          <w:sz w:val="28"/>
          <w:szCs w:val="28"/>
          <w:lang w:eastAsia="ru-RU"/>
        </w:rPr>
        <w:t>ДП «Украерорух»</w:t>
      </w:r>
      <w:r w:rsidR="001F56C3">
        <w:rPr>
          <w:rFonts w:ascii="Times New Roman" w:eastAsia="Times New Roman" w:hAnsi="Times New Roman" w:cs="Times New Roman"/>
          <w:sz w:val="28"/>
          <w:szCs w:val="28"/>
          <w:lang w:eastAsia="ru-RU"/>
        </w:rPr>
        <w:t>.</w:t>
      </w:r>
    </w:p>
    <w:p w14:paraId="65EADF6A" w14:textId="77777777" w:rsidR="001F56C3" w:rsidRPr="001F56C3" w:rsidRDefault="001F56C3" w:rsidP="00846510">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7E89CFD4" w14:textId="77777777" w:rsidR="00846510" w:rsidRDefault="00846510" w:rsidP="00A7126B">
      <w:pPr>
        <w:tabs>
          <w:tab w:val="left" w:pos="993"/>
        </w:tabs>
        <w:spacing w:after="0" w:line="360" w:lineRule="auto"/>
        <w:jc w:val="center"/>
        <w:rPr>
          <w:rFonts w:ascii="Times New Roman" w:eastAsia="Times New Roman" w:hAnsi="Times New Roman" w:cs="Times New Roman"/>
          <w:sz w:val="28"/>
          <w:szCs w:val="28"/>
          <w:lang w:eastAsia="ru-RU"/>
        </w:rPr>
      </w:pPr>
      <w:r>
        <w:rPr>
          <w:noProof/>
          <w:lang w:eastAsia="uk-UA"/>
        </w:rPr>
        <w:drawing>
          <wp:inline distT="0" distB="0" distL="0" distR="0" wp14:anchorId="5D1A4586" wp14:editId="1B42E15B">
            <wp:extent cx="5875020" cy="2019300"/>
            <wp:effectExtent l="0" t="0" r="1143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7F6EE8E" w14:textId="77777777" w:rsidR="00846510" w:rsidRPr="00DF3742" w:rsidRDefault="00846510" w:rsidP="001F56C3">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DF3742">
        <w:rPr>
          <w:rFonts w:ascii="Times New Roman" w:eastAsia="Times New Roman" w:hAnsi="Times New Roman" w:cs="Times New Roman"/>
          <w:sz w:val="28"/>
          <w:szCs w:val="28"/>
          <w:lang w:eastAsia="ru-RU"/>
        </w:rPr>
        <w:t>Рис.</w:t>
      </w:r>
      <w:r w:rsidR="002B525B" w:rsidRPr="00DF3742">
        <w:rPr>
          <w:rFonts w:ascii="Times New Roman" w:eastAsia="Times New Roman" w:hAnsi="Times New Roman" w:cs="Times New Roman"/>
          <w:sz w:val="28"/>
          <w:szCs w:val="28"/>
          <w:lang w:eastAsia="ru-RU"/>
        </w:rPr>
        <w:t xml:space="preserve"> </w:t>
      </w:r>
      <w:r w:rsidRPr="00DF3742">
        <w:rPr>
          <w:rFonts w:ascii="Times New Roman" w:eastAsia="Times New Roman" w:hAnsi="Times New Roman" w:cs="Times New Roman"/>
          <w:sz w:val="28"/>
          <w:szCs w:val="28"/>
          <w:lang w:eastAsia="ru-RU"/>
        </w:rPr>
        <w:t>2.1</w:t>
      </w:r>
      <w:r w:rsidR="00A7126B">
        <w:rPr>
          <w:rFonts w:ascii="Times New Roman" w:eastAsia="Times New Roman" w:hAnsi="Times New Roman" w:cs="Times New Roman"/>
          <w:sz w:val="28"/>
          <w:szCs w:val="28"/>
          <w:lang w:eastAsia="ru-RU"/>
        </w:rPr>
        <w:t>2</w:t>
      </w:r>
      <w:r w:rsidRPr="00DF3742">
        <w:rPr>
          <w:rFonts w:ascii="Times New Roman" w:eastAsia="Times New Roman" w:hAnsi="Times New Roman" w:cs="Times New Roman"/>
          <w:sz w:val="28"/>
          <w:szCs w:val="28"/>
          <w:lang w:eastAsia="ru-RU"/>
        </w:rPr>
        <w:t>.</w:t>
      </w:r>
      <w:r w:rsidRPr="00DF3742">
        <w:t xml:space="preserve"> </w:t>
      </w:r>
      <w:r w:rsidRPr="00DF3742">
        <w:rPr>
          <w:rFonts w:ascii="Times New Roman" w:eastAsia="Times New Roman" w:hAnsi="Times New Roman" w:cs="Times New Roman"/>
          <w:sz w:val="28"/>
          <w:szCs w:val="28"/>
          <w:lang w:eastAsia="ru-RU"/>
        </w:rPr>
        <w:t>Динаміка показників періоду окупності та періоду окупності власного капіталу ДП «Украерорух» за 2016-2018рр.</w:t>
      </w:r>
      <w:r w:rsidR="00E52574" w:rsidRPr="00DF3742">
        <w:rPr>
          <w:rFonts w:ascii="Times New Roman" w:eastAsia="Times New Roman" w:hAnsi="Times New Roman" w:cs="Times New Roman"/>
          <w:sz w:val="28"/>
          <w:szCs w:val="28"/>
          <w:lang w:eastAsia="ru-RU"/>
        </w:rPr>
        <w:t xml:space="preserve">, </w:t>
      </w:r>
      <w:r w:rsidRPr="00DF3742">
        <w:rPr>
          <w:rFonts w:ascii="Times New Roman" w:eastAsia="Times New Roman" w:hAnsi="Times New Roman" w:cs="Times New Roman"/>
          <w:sz w:val="28"/>
          <w:szCs w:val="28"/>
          <w:lang w:eastAsia="ru-RU"/>
        </w:rPr>
        <w:t>(роки)</w:t>
      </w:r>
    </w:p>
    <w:p w14:paraId="272A7EDA" w14:textId="77777777" w:rsidR="00D459B9" w:rsidRPr="003F60BD" w:rsidRDefault="00D459B9" w:rsidP="001F56C3">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3F60BD">
        <w:rPr>
          <w:rFonts w:ascii="Times New Roman" w:eastAsia="Times New Roman" w:hAnsi="Times New Roman" w:cs="Times New Roman"/>
          <w:i/>
          <w:sz w:val="24"/>
          <w:szCs w:val="24"/>
          <w:lang w:eastAsia="ru-RU"/>
        </w:rPr>
        <w:t>Джерело: складено автором на основі табл.2.9</w:t>
      </w:r>
    </w:p>
    <w:p w14:paraId="24512CB1" w14:textId="77777777" w:rsidR="00D459B9" w:rsidRPr="001F56C3" w:rsidRDefault="00D459B9" w:rsidP="001F56C3">
      <w:pPr>
        <w:tabs>
          <w:tab w:val="left" w:pos="993"/>
        </w:tabs>
        <w:spacing w:after="0" w:line="360" w:lineRule="auto"/>
        <w:ind w:firstLine="709"/>
        <w:jc w:val="both"/>
        <w:rPr>
          <w:rFonts w:ascii="Times New Roman" w:eastAsia="Times New Roman" w:hAnsi="Times New Roman" w:cs="Times New Roman"/>
          <w:b/>
          <w:sz w:val="24"/>
          <w:szCs w:val="24"/>
          <w:lang w:eastAsia="ru-RU"/>
        </w:rPr>
      </w:pPr>
    </w:p>
    <w:p w14:paraId="592C3E51" w14:textId="65D1D5C3" w:rsidR="00846510" w:rsidRDefault="00846510" w:rsidP="00846510">
      <w:pPr>
        <w:pStyle w:val="a7"/>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Якщо порівнювати п</w:t>
      </w:r>
      <w:r w:rsidRPr="006E072F">
        <w:rPr>
          <w:rFonts w:ascii="Times New Roman" w:eastAsia="Times New Roman" w:hAnsi="Times New Roman" w:cs="Times New Roman"/>
          <w:sz w:val="28"/>
          <w:szCs w:val="28"/>
          <w:lang w:eastAsia="ru-RU"/>
        </w:rPr>
        <w:t>еріод окупності</w:t>
      </w:r>
      <w:r>
        <w:rPr>
          <w:rFonts w:ascii="Times New Roman" w:eastAsia="Times New Roman" w:hAnsi="Times New Roman" w:cs="Times New Roman"/>
          <w:sz w:val="28"/>
          <w:szCs w:val="28"/>
          <w:lang w:eastAsia="ru-RU"/>
        </w:rPr>
        <w:t xml:space="preserve"> за роками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то найшвидше окупилися б активи в 2017р. за 10років, а  у 2016р. окупилися б за 15років, у 2018р. за 25,5</w:t>
      </w:r>
      <w:r w:rsidR="00A5787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років, тому чим швидше окупляться активи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тим швидше вони почнуть приносити прибуток.</w:t>
      </w:r>
    </w:p>
    <w:p w14:paraId="115F963A" w14:textId="4878CE4D" w:rsidR="00846510" w:rsidRDefault="00846510" w:rsidP="00846510">
      <w:pPr>
        <w:pStyle w:val="a7"/>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Період окупності власного </w:t>
      </w:r>
      <w:r w:rsidRPr="00FC196F">
        <w:rPr>
          <w:rFonts w:ascii="Times New Roman" w:eastAsia="Times New Roman" w:hAnsi="Times New Roman" w:cs="Times New Roman"/>
          <w:sz w:val="28"/>
          <w:szCs w:val="28"/>
          <w:lang w:eastAsia="ru-RU"/>
        </w:rPr>
        <w:t xml:space="preserve">капіталу </w:t>
      </w:r>
      <w:r>
        <w:rPr>
          <w:rFonts w:ascii="Times New Roman" w:eastAsia="Times New Roman" w:hAnsi="Times New Roman" w:cs="Times New Roman"/>
          <w:sz w:val="28"/>
          <w:szCs w:val="28"/>
          <w:lang w:eastAsia="ru-RU"/>
        </w:rPr>
        <w:t>найшвидше окупиться також у 2017р. за 9 років, у 2016р. за 14,5років, а у 2018р.за 23,9років.</w:t>
      </w:r>
      <w:r w:rsidR="005851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Тому якщо порівнювати дані показники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то можна сказати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власний капітал окупиться швидше, а це є позитивною тенденцією для </w:t>
      </w:r>
      <w:r w:rsidRPr="00482394">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w:t>
      </w:r>
    </w:p>
    <w:p w14:paraId="1B12D8A8" w14:textId="535C04B6" w:rsidR="00362397" w:rsidRPr="005E4B1F" w:rsidRDefault="00846510" w:rsidP="005E4B1F">
      <w:pPr>
        <w:pStyle w:val="a7"/>
        <w:tabs>
          <w:tab w:val="left" w:pos="993"/>
        </w:tabs>
        <w:spacing w:after="0" w:line="360" w:lineRule="auto"/>
        <w:ind w:left="0" w:firstLine="709"/>
        <w:jc w:val="both"/>
        <w:rPr>
          <w:rFonts w:ascii="Times New Roman" w:eastAsia="Times New Roman" w:hAnsi="Times New Roman" w:cs="Times New Roman"/>
          <w:sz w:val="28"/>
          <w:szCs w:val="28"/>
          <w:lang w:eastAsia="ru-RU"/>
        </w:rPr>
      </w:pPr>
      <w:bookmarkStart w:id="19" w:name="_Hlk31131228"/>
      <w:r>
        <w:rPr>
          <w:rFonts w:ascii="Times New Roman" w:eastAsia="Times New Roman" w:hAnsi="Times New Roman" w:cs="Times New Roman"/>
          <w:sz w:val="28"/>
          <w:szCs w:val="28"/>
          <w:lang w:eastAsia="ru-RU"/>
        </w:rPr>
        <w:t xml:space="preserve">Отже, оцінивши та проаналізувавши основні показники рентабельності  </w:t>
      </w:r>
      <w:r w:rsidRPr="00BC617D">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за 2016-2018рр., та їх динаміку, можна сказати</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рентабельність всіх показників на підприємстві більше одиниці, і це вже є позитивною тенденцією, тому що це свідчить </w:t>
      </w:r>
      <w:r w:rsidRPr="00AF73F7">
        <w:rPr>
          <w:rFonts w:ascii="Times New Roman" w:eastAsia="Times New Roman" w:hAnsi="Times New Roman" w:cs="Times New Roman"/>
          <w:sz w:val="28"/>
          <w:szCs w:val="28"/>
          <w:lang w:eastAsia="ru-RU"/>
        </w:rPr>
        <w:t>задовільний фінансовий стан</w:t>
      </w:r>
      <w:r>
        <w:rPr>
          <w:rFonts w:ascii="Times New Roman" w:eastAsia="Times New Roman" w:hAnsi="Times New Roman" w:cs="Times New Roman"/>
          <w:sz w:val="28"/>
          <w:szCs w:val="28"/>
          <w:lang w:eastAsia="ru-RU"/>
        </w:rPr>
        <w:t xml:space="preserve">, присутність корисних </w:t>
      </w:r>
      <w:r w:rsidRPr="00AF73F7">
        <w:rPr>
          <w:rFonts w:ascii="Times New Roman" w:eastAsia="Times New Roman" w:hAnsi="Times New Roman" w:cs="Times New Roman"/>
          <w:sz w:val="28"/>
          <w:szCs w:val="28"/>
          <w:lang w:eastAsia="ru-RU"/>
        </w:rPr>
        <w:t xml:space="preserve">управлінських рішень відносно фінансової, операційної та інвестиційної діяльності </w:t>
      </w:r>
      <w:r>
        <w:rPr>
          <w:rFonts w:ascii="Times New Roman" w:eastAsia="Times New Roman" w:hAnsi="Times New Roman" w:cs="Times New Roman"/>
          <w:sz w:val="28"/>
          <w:szCs w:val="28"/>
          <w:lang w:eastAsia="ru-RU"/>
        </w:rPr>
        <w:t>та про те</w:t>
      </w:r>
      <w:r w:rsidR="005851A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w:t>
      </w:r>
      <w:r w:rsidRPr="00FB0C1C">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 рентабельне та ефективно здійснює власну діяльність. </w:t>
      </w:r>
    </w:p>
    <w:bookmarkEnd w:id="19"/>
    <w:p w14:paraId="0554ACE9" w14:textId="77777777" w:rsidR="00A57870" w:rsidRDefault="00A57870" w:rsidP="00362397">
      <w:pPr>
        <w:tabs>
          <w:tab w:val="left" w:pos="993"/>
        </w:tabs>
        <w:spacing w:after="0" w:line="360" w:lineRule="auto"/>
        <w:ind w:firstLine="709"/>
        <w:jc w:val="both"/>
        <w:rPr>
          <w:rFonts w:ascii="Times New Roman" w:eastAsia="Times New Roman" w:hAnsi="Times New Roman" w:cs="Times New Roman"/>
          <w:b/>
          <w:sz w:val="28"/>
          <w:szCs w:val="28"/>
          <w:lang w:eastAsia="ru-RU"/>
        </w:rPr>
      </w:pPr>
    </w:p>
    <w:p w14:paraId="3D0E779A" w14:textId="7D56C872" w:rsidR="00362397" w:rsidRPr="00501C03" w:rsidRDefault="00362397" w:rsidP="00362397">
      <w:pPr>
        <w:tabs>
          <w:tab w:val="left" w:pos="993"/>
        </w:tabs>
        <w:spacing w:after="0" w:line="360" w:lineRule="auto"/>
        <w:ind w:firstLine="709"/>
        <w:jc w:val="both"/>
        <w:rPr>
          <w:rFonts w:ascii="Times New Roman" w:eastAsia="Times New Roman" w:hAnsi="Times New Roman" w:cs="Times New Roman"/>
          <w:b/>
          <w:sz w:val="28"/>
          <w:szCs w:val="28"/>
          <w:lang w:eastAsia="ru-RU"/>
        </w:rPr>
      </w:pPr>
      <w:r w:rsidRPr="00501C03">
        <w:rPr>
          <w:rFonts w:ascii="Times New Roman" w:eastAsia="Times New Roman" w:hAnsi="Times New Roman" w:cs="Times New Roman"/>
          <w:b/>
          <w:sz w:val="28"/>
          <w:szCs w:val="28"/>
          <w:lang w:eastAsia="ru-RU"/>
        </w:rPr>
        <w:t>2.3.</w:t>
      </w:r>
      <w:r w:rsidRPr="00501C03">
        <w:rPr>
          <w:b/>
        </w:rPr>
        <w:t xml:space="preserve"> </w:t>
      </w:r>
      <w:r w:rsidRPr="00501C03">
        <w:rPr>
          <w:rFonts w:ascii="Times New Roman" w:eastAsia="Times New Roman" w:hAnsi="Times New Roman" w:cs="Times New Roman"/>
          <w:b/>
          <w:sz w:val="28"/>
          <w:szCs w:val="28"/>
          <w:lang w:eastAsia="ru-RU"/>
        </w:rPr>
        <w:t>Аналіз,</w:t>
      </w:r>
      <w:r w:rsidRPr="00501C03">
        <w:t xml:space="preserve"> </w:t>
      </w:r>
      <w:r w:rsidRPr="00501C03">
        <w:rPr>
          <w:rFonts w:ascii="Times New Roman" w:eastAsia="Times New Roman" w:hAnsi="Times New Roman" w:cs="Times New Roman"/>
          <w:b/>
          <w:sz w:val="28"/>
          <w:szCs w:val="28"/>
          <w:lang w:eastAsia="ru-RU"/>
        </w:rPr>
        <w:t>склад та структура кадрів ДП «Украероруху»</w:t>
      </w:r>
    </w:p>
    <w:p w14:paraId="6F0F2F3A" w14:textId="77777777" w:rsidR="00A8496F" w:rsidRPr="00501C03" w:rsidRDefault="00A8496F" w:rsidP="00362397">
      <w:pPr>
        <w:tabs>
          <w:tab w:val="left" w:pos="993"/>
        </w:tabs>
        <w:spacing w:after="0" w:line="360" w:lineRule="auto"/>
        <w:ind w:firstLine="709"/>
        <w:jc w:val="both"/>
        <w:rPr>
          <w:rFonts w:ascii="Times New Roman" w:eastAsia="Times New Roman" w:hAnsi="Times New Roman" w:cs="Times New Roman"/>
          <w:b/>
          <w:sz w:val="28"/>
          <w:szCs w:val="28"/>
          <w:lang w:eastAsia="ru-RU"/>
        </w:rPr>
      </w:pPr>
    </w:p>
    <w:p w14:paraId="3493AD92" w14:textId="77777777" w:rsidR="00A8496F" w:rsidRPr="00501C03" w:rsidRDefault="00A8496F" w:rsidP="00A8496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01C03">
        <w:rPr>
          <w:rFonts w:ascii="Times New Roman" w:eastAsia="Times New Roman" w:hAnsi="Times New Roman" w:cs="Times New Roman"/>
          <w:sz w:val="28"/>
          <w:szCs w:val="28"/>
          <w:lang w:eastAsia="ru-RU"/>
        </w:rPr>
        <w:t>На будь-якому підприємстві персонал є ключовим чинником у кожній системі управління.</w:t>
      </w:r>
    </w:p>
    <w:p w14:paraId="20768A4A" w14:textId="77777777" w:rsidR="00A8496F" w:rsidRPr="00A8496F" w:rsidRDefault="00A8496F" w:rsidP="00A8496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01C03">
        <w:rPr>
          <w:rFonts w:ascii="Times New Roman" w:hAnsi="Times New Roman" w:cs="Times New Roman"/>
          <w:sz w:val="28"/>
          <w:szCs w:val="28"/>
        </w:rPr>
        <w:t>Персонал об’єднує всі складові частини трудового колективу підприємства та включає всіх працівників, що виконують виробничі чи управлінські функції та зайняті переробкою предметів праці із використанням</w:t>
      </w:r>
      <w:r w:rsidRPr="00A8496F">
        <w:rPr>
          <w:rFonts w:ascii="Times New Roman" w:hAnsi="Times New Roman" w:cs="Times New Roman"/>
          <w:sz w:val="28"/>
          <w:szCs w:val="28"/>
        </w:rPr>
        <w:t xml:space="preserve"> засобів праці</w:t>
      </w:r>
      <w:r w:rsidR="00591ED0">
        <w:rPr>
          <w:rFonts w:ascii="Times New Roman" w:hAnsi="Times New Roman" w:cs="Times New Roman"/>
          <w:sz w:val="28"/>
          <w:szCs w:val="28"/>
        </w:rPr>
        <w:t xml:space="preserve"> [13</w:t>
      </w:r>
      <w:r w:rsidRPr="00A8496F">
        <w:rPr>
          <w:rFonts w:ascii="Times New Roman" w:hAnsi="Times New Roman" w:cs="Times New Roman"/>
          <w:sz w:val="28"/>
          <w:szCs w:val="28"/>
        </w:rPr>
        <w:t>, с. 15]</w:t>
      </w:r>
      <w:r w:rsidR="00412E43">
        <w:rPr>
          <w:rFonts w:ascii="Times New Roman" w:hAnsi="Times New Roman" w:cs="Times New Roman"/>
          <w:sz w:val="28"/>
          <w:szCs w:val="28"/>
        </w:rPr>
        <w:t>.</w:t>
      </w:r>
    </w:p>
    <w:p w14:paraId="7EA400F6" w14:textId="77777777" w:rsidR="00A8496F" w:rsidRDefault="00A8496F" w:rsidP="00A8496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Тому, для початку варто провести аналіз та розглянути динаміку загальної структури персоналу та витрат на оплату праці</w:t>
      </w:r>
      <w:r w:rsidR="003D4241">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(табл.2.10)</w:t>
      </w:r>
      <w:r w:rsidR="003D4241">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w:t>
      </w:r>
    </w:p>
    <w:p w14:paraId="74C5D387" w14:textId="77777777" w:rsidR="00E52574" w:rsidRPr="00E52574" w:rsidRDefault="00E52574" w:rsidP="00A8496F">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6450CD1D" w14:textId="77777777" w:rsidR="00A8496F" w:rsidRPr="003D4241" w:rsidRDefault="00A8496F" w:rsidP="00A8496F">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3D4241">
        <w:rPr>
          <w:rFonts w:ascii="Times New Roman" w:eastAsia="Times New Roman" w:hAnsi="Times New Roman" w:cs="Times New Roman"/>
          <w:sz w:val="28"/>
          <w:szCs w:val="28"/>
          <w:lang w:eastAsia="ru-RU"/>
        </w:rPr>
        <w:t>Таблиця 2.10</w:t>
      </w:r>
    </w:p>
    <w:p w14:paraId="0AD9C11B" w14:textId="77777777" w:rsidR="00A8496F" w:rsidRPr="003D4241" w:rsidRDefault="00C73AC6" w:rsidP="00A8496F">
      <w:pPr>
        <w:tabs>
          <w:tab w:val="left" w:pos="993"/>
        </w:tabs>
        <w:spacing w:after="0" w:line="360" w:lineRule="auto"/>
        <w:jc w:val="center"/>
        <w:rPr>
          <w:rFonts w:ascii="Times New Roman" w:eastAsia="Times New Roman" w:hAnsi="Times New Roman" w:cs="Times New Roman"/>
          <w:sz w:val="28"/>
          <w:szCs w:val="28"/>
          <w:lang w:eastAsia="ru-RU"/>
        </w:rPr>
      </w:pPr>
      <w:r w:rsidRPr="003D4241">
        <w:rPr>
          <w:rFonts w:ascii="Times New Roman" w:eastAsia="Times New Roman" w:hAnsi="Times New Roman" w:cs="Times New Roman"/>
          <w:sz w:val="28"/>
          <w:szCs w:val="28"/>
          <w:lang w:eastAsia="ru-RU"/>
        </w:rPr>
        <w:t xml:space="preserve">Оцінка </w:t>
      </w:r>
      <w:r w:rsidR="00A8496F" w:rsidRPr="003D4241">
        <w:rPr>
          <w:rFonts w:ascii="Times New Roman" w:eastAsia="Times New Roman" w:hAnsi="Times New Roman" w:cs="Times New Roman"/>
          <w:sz w:val="28"/>
          <w:szCs w:val="28"/>
          <w:lang w:eastAsia="ru-RU"/>
        </w:rPr>
        <w:t>загальної структури персоналу ДП «Украероруху» за 2016-2018рр.</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2"/>
        <w:gridCol w:w="993"/>
        <w:gridCol w:w="992"/>
        <w:gridCol w:w="992"/>
        <w:gridCol w:w="1134"/>
        <w:gridCol w:w="992"/>
        <w:gridCol w:w="1139"/>
      </w:tblGrid>
      <w:tr w:rsidR="00A8496F" w:rsidRPr="00A8496F" w14:paraId="016FBFFC" w14:textId="77777777" w:rsidTr="005A0196">
        <w:trPr>
          <w:cantSplit/>
          <w:trHeight w:val="396"/>
          <w:jc w:val="center"/>
        </w:trPr>
        <w:tc>
          <w:tcPr>
            <w:tcW w:w="2405" w:type="dxa"/>
            <w:vMerge w:val="restart"/>
            <w:shd w:val="clear" w:color="auto" w:fill="auto"/>
            <w:vAlign w:val="center"/>
          </w:tcPr>
          <w:p w14:paraId="5ED1EE0A"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Показники</w:t>
            </w:r>
          </w:p>
        </w:tc>
        <w:tc>
          <w:tcPr>
            <w:tcW w:w="992" w:type="dxa"/>
            <w:vMerge w:val="restart"/>
            <w:shd w:val="clear" w:color="auto" w:fill="auto"/>
            <w:vAlign w:val="center"/>
          </w:tcPr>
          <w:p w14:paraId="36A5EF8B"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3" w:type="dxa"/>
            <w:vMerge w:val="restart"/>
            <w:shd w:val="clear" w:color="auto" w:fill="auto"/>
            <w:vAlign w:val="center"/>
          </w:tcPr>
          <w:p w14:paraId="16E36F48"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992" w:type="dxa"/>
            <w:vMerge w:val="restart"/>
            <w:shd w:val="clear" w:color="auto" w:fill="auto"/>
            <w:vAlign w:val="center"/>
          </w:tcPr>
          <w:p w14:paraId="2E30D11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Align w:val="center"/>
          </w:tcPr>
          <w:p w14:paraId="21D1E7C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Align w:val="center"/>
          </w:tcPr>
          <w:p w14:paraId="0CB4716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48E77D57" w14:textId="77777777" w:rsidTr="005A0196">
        <w:trPr>
          <w:cantSplit/>
          <w:trHeight w:val="276"/>
          <w:jc w:val="center"/>
        </w:trPr>
        <w:tc>
          <w:tcPr>
            <w:tcW w:w="2405" w:type="dxa"/>
            <w:vMerge/>
            <w:shd w:val="clear" w:color="auto" w:fill="auto"/>
            <w:vAlign w:val="center"/>
          </w:tcPr>
          <w:p w14:paraId="3724DD2C"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1C45A46C"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3" w:type="dxa"/>
            <w:vMerge/>
            <w:shd w:val="clear" w:color="auto" w:fill="auto"/>
            <w:textDirection w:val="btLr"/>
            <w:vAlign w:val="center"/>
          </w:tcPr>
          <w:p w14:paraId="36C19475"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3B692272"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4B5B565D"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0A0D1DA8"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343770C7"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4DEE455A"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57870" w:rsidRPr="00A8496F" w14:paraId="20A466B9" w14:textId="77777777" w:rsidTr="00A57870">
        <w:trPr>
          <w:cantSplit/>
          <w:trHeight w:val="276"/>
          <w:jc w:val="center"/>
        </w:trPr>
        <w:tc>
          <w:tcPr>
            <w:tcW w:w="2405" w:type="dxa"/>
            <w:shd w:val="clear" w:color="auto" w:fill="auto"/>
            <w:vAlign w:val="center"/>
          </w:tcPr>
          <w:p w14:paraId="370F2E2D" w14:textId="5E059030" w:rsidR="00A57870" w:rsidRPr="00A8496F" w:rsidRDefault="00A57870" w:rsidP="00A8496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c>
          <w:tcPr>
            <w:tcW w:w="992" w:type="dxa"/>
            <w:shd w:val="clear" w:color="auto" w:fill="auto"/>
            <w:vAlign w:val="center"/>
          </w:tcPr>
          <w:p w14:paraId="5C6B3A54" w14:textId="16795822" w:rsidR="00A57870" w:rsidRPr="00A8496F" w:rsidRDefault="00A57870" w:rsidP="00A57870">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c>
          <w:tcPr>
            <w:tcW w:w="993" w:type="dxa"/>
            <w:shd w:val="clear" w:color="auto" w:fill="auto"/>
            <w:vAlign w:val="center"/>
          </w:tcPr>
          <w:p w14:paraId="18A99B62" w14:textId="4836C9E5" w:rsidR="00A57870" w:rsidRPr="00A8496F" w:rsidRDefault="00A57870" w:rsidP="00A57870">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p>
        </w:tc>
        <w:tc>
          <w:tcPr>
            <w:tcW w:w="992" w:type="dxa"/>
            <w:shd w:val="clear" w:color="auto" w:fill="auto"/>
            <w:vAlign w:val="center"/>
          </w:tcPr>
          <w:p w14:paraId="3DBAC389" w14:textId="78EC4335" w:rsidR="00A57870" w:rsidRPr="00A8496F" w:rsidRDefault="00A57870" w:rsidP="00A57870">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p>
        </w:tc>
        <w:tc>
          <w:tcPr>
            <w:tcW w:w="992" w:type="dxa"/>
            <w:vAlign w:val="center"/>
          </w:tcPr>
          <w:p w14:paraId="40EC3CCE" w14:textId="1ADB5379" w:rsidR="00A57870" w:rsidRPr="00A8496F" w:rsidRDefault="00A57870"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14:paraId="41E5831A" w14:textId="6B1E0F50" w:rsidR="00A57870" w:rsidRPr="00A8496F" w:rsidRDefault="00A57870"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6</w:t>
            </w:r>
          </w:p>
        </w:tc>
        <w:tc>
          <w:tcPr>
            <w:tcW w:w="992" w:type="dxa"/>
            <w:vAlign w:val="center"/>
          </w:tcPr>
          <w:p w14:paraId="1CE3553D" w14:textId="7B3E5F67" w:rsidR="00A57870" w:rsidRPr="00A8496F" w:rsidRDefault="00A57870"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7</w:t>
            </w:r>
          </w:p>
        </w:tc>
        <w:tc>
          <w:tcPr>
            <w:tcW w:w="1139" w:type="dxa"/>
            <w:vAlign w:val="center"/>
          </w:tcPr>
          <w:p w14:paraId="5849C200" w14:textId="22DEEFA0" w:rsidR="00A57870" w:rsidRPr="00A8496F" w:rsidRDefault="00A57870"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8</w:t>
            </w:r>
          </w:p>
        </w:tc>
      </w:tr>
      <w:tr w:rsidR="00A8496F" w:rsidRPr="00A8496F" w14:paraId="0A11A8EB" w14:textId="77777777" w:rsidTr="005A0196">
        <w:trPr>
          <w:trHeight w:val="133"/>
          <w:jc w:val="center"/>
        </w:trPr>
        <w:tc>
          <w:tcPr>
            <w:tcW w:w="2405" w:type="dxa"/>
            <w:shd w:val="clear" w:color="auto" w:fill="auto"/>
            <w:vAlign w:val="center"/>
          </w:tcPr>
          <w:p w14:paraId="73C03ECE" w14:textId="77777777" w:rsidR="00A8496F" w:rsidRPr="00A8496F" w:rsidRDefault="00A8496F" w:rsidP="00804937">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Усього персоналу</w:t>
            </w:r>
          </w:p>
        </w:tc>
        <w:tc>
          <w:tcPr>
            <w:tcW w:w="992" w:type="dxa"/>
            <w:shd w:val="clear" w:color="auto" w:fill="auto"/>
            <w:vAlign w:val="center"/>
          </w:tcPr>
          <w:p w14:paraId="31365AA0"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993" w:type="dxa"/>
            <w:shd w:val="clear" w:color="auto" w:fill="auto"/>
            <w:vAlign w:val="center"/>
          </w:tcPr>
          <w:p w14:paraId="0D3F7449"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992" w:type="dxa"/>
            <w:shd w:val="clear" w:color="auto" w:fill="auto"/>
            <w:vAlign w:val="center"/>
          </w:tcPr>
          <w:p w14:paraId="565CC4EC"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3FFB789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2D4EE19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2" w:type="dxa"/>
            <w:shd w:val="clear" w:color="auto" w:fill="auto"/>
            <w:vAlign w:val="center"/>
          </w:tcPr>
          <w:p w14:paraId="46308344"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w:t>
            </w:r>
          </w:p>
        </w:tc>
        <w:tc>
          <w:tcPr>
            <w:tcW w:w="1139" w:type="dxa"/>
            <w:shd w:val="clear" w:color="auto" w:fill="auto"/>
            <w:vAlign w:val="center"/>
          </w:tcPr>
          <w:p w14:paraId="4E28B0C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bl>
    <w:p w14:paraId="5CDA19D1" w14:textId="77777777" w:rsidR="00A57870" w:rsidRDefault="00A57870" w:rsidP="00A57870">
      <w:pPr>
        <w:spacing w:after="0" w:line="360" w:lineRule="auto"/>
        <w:jc w:val="right"/>
        <w:rPr>
          <w:rFonts w:ascii="Times New Roman" w:hAnsi="Times New Roman" w:cs="Times New Roman"/>
          <w:sz w:val="28"/>
          <w:szCs w:val="28"/>
        </w:rPr>
      </w:pPr>
    </w:p>
    <w:p w14:paraId="46E1DA79" w14:textId="757677AD" w:rsidR="00A57870" w:rsidRPr="00A57870" w:rsidRDefault="00A57870" w:rsidP="00A57870">
      <w:pPr>
        <w:spacing w:after="0" w:line="360" w:lineRule="auto"/>
        <w:jc w:val="right"/>
        <w:rPr>
          <w:rFonts w:ascii="Times New Roman" w:hAnsi="Times New Roman" w:cs="Times New Roman"/>
          <w:sz w:val="28"/>
          <w:szCs w:val="28"/>
        </w:rPr>
      </w:pPr>
      <w:r w:rsidRPr="00A57870">
        <w:rPr>
          <w:rFonts w:ascii="Times New Roman" w:hAnsi="Times New Roman" w:cs="Times New Roman"/>
          <w:sz w:val="28"/>
          <w:szCs w:val="28"/>
        </w:rPr>
        <w:t>Продовження табл.2.10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2"/>
        <w:gridCol w:w="993"/>
        <w:gridCol w:w="992"/>
        <w:gridCol w:w="992"/>
        <w:gridCol w:w="1134"/>
        <w:gridCol w:w="992"/>
        <w:gridCol w:w="1139"/>
      </w:tblGrid>
      <w:tr w:rsidR="00A57870" w:rsidRPr="00A8496F" w14:paraId="67768BFD" w14:textId="77777777" w:rsidTr="005A0196">
        <w:trPr>
          <w:trHeight w:val="189"/>
          <w:jc w:val="center"/>
        </w:trPr>
        <w:tc>
          <w:tcPr>
            <w:tcW w:w="2405" w:type="dxa"/>
            <w:shd w:val="clear" w:color="auto" w:fill="auto"/>
            <w:vAlign w:val="center"/>
          </w:tcPr>
          <w:p w14:paraId="4415287B" w14:textId="49E55CF9" w:rsidR="00A57870" w:rsidRPr="00A8496F" w:rsidRDefault="00A57870" w:rsidP="00804937">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c>
          <w:tcPr>
            <w:tcW w:w="992" w:type="dxa"/>
            <w:shd w:val="clear" w:color="auto" w:fill="auto"/>
            <w:vAlign w:val="center"/>
          </w:tcPr>
          <w:p w14:paraId="7ABED670" w14:textId="7F2CA427" w:rsidR="00A57870" w:rsidRPr="00A8496F" w:rsidRDefault="00A57870" w:rsidP="00A8496F">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c>
          <w:tcPr>
            <w:tcW w:w="993" w:type="dxa"/>
            <w:shd w:val="clear" w:color="auto" w:fill="auto"/>
            <w:vAlign w:val="center"/>
          </w:tcPr>
          <w:p w14:paraId="06358C23" w14:textId="6EA27B5A" w:rsidR="00A57870" w:rsidRPr="00A8496F" w:rsidRDefault="00A57870" w:rsidP="00A8496F">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p>
        </w:tc>
        <w:tc>
          <w:tcPr>
            <w:tcW w:w="992" w:type="dxa"/>
            <w:shd w:val="clear" w:color="auto" w:fill="auto"/>
            <w:vAlign w:val="center"/>
          </w:tcPr>
          <w:p w14:paraId="4F4DE185" w14:textId="6A633064" w:rsidR="00A57870" w:rsidRPr="00A8496F" w:rsidRDefault="00A57870" w:rsidP="00A8496F">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p>
        </w:tc>
        <w:tc>
          <w:tcPr>
            <w:tcW w:w="992" w:type="dxa"/>
            <w:vAlign w:val="center"/>
          </w:tcPr>
          <w:p w14:paraId="79D19E1A" w14:textId="7A44608A" w:rsidR="00A57870" w:rsidRPr="00A8496F" w:rsidRDefault="00A57870" w:rsidP="00A8496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14:paraId="79AB5622" w14:textId="2C3883C6" w:rsidR="00A57870" w:rsidRPr="00A8496F" w:rsidRDefault="00A57870" w:rsidP="00A8496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92" w:type="dxa"/>
            <w:shd w:val="clear" w:color="auto" w:fill="auto"/>
            <w:vAlign w:val="center"/>
          </w:tcPr>
          <w:p w14:paraId="3D145EF2" w14:textId="0F23FD4D" w:rsidR="00A57870" w:rsidRPr="00A8496F" w:rsidRDefault="00A57870" w:rsidP="00A8496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139" w:type="dxa"/>
            <w:shd w:val="clear" w:color="auto" w:fill="auto"/>
            <w:vAlign w:val="center"/>
          </w:tcPr>
          <w:p w14:paraId="518B48D9" w14:textId="72B9398D" w:rsidR="00A57870" w:rsidRPr="00A8496F" w:rsidRDefault="00A57870" w:rsidP="00A8496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r>
      <w:tr w:rsidR="00A8496F" w:rsidRPr="00A8496F" w14:paraId="59E41218" w14:textId="77777777" w:rsidTr="005A0196">
        <w:trPr>
          <w:trHeight w:val="189"/>
          <w:jc w:val="center"/>
        </w:trPr>
        <w:tc>
          <w:tcPr>
            <w:tcW w:w="2405" w:type="dxa"/>
            <w:shd w:val="clear" w:color="auto" w:fill="auto"/>
            <w:vAlign w:val="center"/>
          </w:tcPr>
          <w:p w14:paraId="6289F9D0" w14:textId="77777777" w:rsidR="00A8496F" w:rsidRPr="00A8496F" w:rsidRDefault="00A8496F" w:rsidP="00804937">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Управлінський персонал</w:t>
            </w:r>
          </w:p>
        </w:tc>
        <w:tc>
          <w:tcPr>
            <w:tcW w:w="992" w:type="dxa"/>
            <w:shd w:val="clear" w:color="auto" w:fill="auto"/>
            <w:vAlign w:val="center"/>
          </w:tcPr>
          <w:p w14:paraId="6241947A"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302</w:t>
            </w:r>
          </w:p>
        </w:tc>
        <w:tc>
          <w:tcPr>
            <w:tcW w:w="993" w:type="dxa"/>
            <w:shd w:val="clear" w:color="auto" w:fill="auto"/>
            <w:vAlign w:val="center"/>
          </w:tcPr>
          <w:p w14:paraId="08E9E617"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292</w:t>
            </w:r>
          </w:p>
        </w:tc>
        <w:tc>
          <w:tcPr>
            <w:tcW w:w="992" w:type="dxa"/>
            <w:shd w:val="clear" w:color="auto" w:fill="auto"/>
            <w:vAlign w:val="center"/>
          </w:tcPr>
          <w:p w14:paraId="102CA4B3"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298</w:t>
            </w:r>
          </w:p>
        </w:tc>
        <w:tc>
          <w:tcPr>
            <w:tcW w:w="992" w:type="dxa"/>
            <w:vAlign w:val="center"/>
          </w:tcPr>
          <w:p w14:paraId="1BB71E2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1134" w:type="dxa"/>
            <w:vAlign w:val="center"/>
          </w:tcPr>
          <w:p w14:paraId="5B0D723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w:t>
            </w:r>
          </w:p>
        </w:tc>
        <w:tc>
          <w:tcPr>
            <w:tcW w:w="992" w:type="dxa"/>
            <w:shd w:val="clear" w:color="auto" w:fill="auto"/>
            <w:vAlign w:val="center"/>
          </w:tcPr>
          <w:p w14:paraId="2DE2DDC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-3,3</w:t>
            </w:r>
          </w:p>
        </w:tc>
        <w:tc>
          <w:tcPr>
            <w:tcW w:w="1139" w:type="dxa"/>
            <w:shd w:val="clear" w:color="auto" w:fill="auto"/>
            <w:vAlign w:val="center"/>
          </w:tcPr>
          <w:p w14:paraId="7363E20D"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2,1</w:t>
            </w:r>
          </w:p>
        </w:tc>
      </w:tr>
      <w:tr w:rsidR="00A8496F" w:rsidRPr="00A8496F" w14:paraId="29555913" w14:textId="77777777" w:rsidTr="005A0196">
        <w:trPr>
          <w:trHeight w:val="122"/>
          <w:jc w:val="center"/>
        </w:trPr>
        <w:tc>
          <w:tcPr>
            <w:tcW w:w="2405" w:type="dxa"/>
            <w:shd w:val="clear" w:color="auto" w:fill="auto"/>
            <w:vAlign w:val="center"/>
          </w:tcPr>
          <w:p w14:paraId="1D9708D9" w14:textId="77777777" w:rsidR="00A8496F" w:rsidRPr="00A8496F" w:rsidRDefault="00A8496F" w:rsidP="00804937">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Виробничий персонал</w:t>
            </w:r>
          </w:p>
        </w:tc>
        <w:tc>
          <w:tcPr>
            <w:tcW w:w="992" w:type="dxa"/>
            <w:shd w:val="clear" w:color="auto" w:fill="auto"/>
            <w:vAlign w:val="center"/>
          </w:tcPr>
          <w:p w14:paraId="463B3669"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hAnsi="Times New Roman" w:cs="Times New Roman"/>
                <w:sz w:val="24"/>
                <w:szCs w:val="24"/>
              </w:rPr>
              <w:t>4104</w:t>
            </w:r>
          </w:p>
        </w:tc>
        <w:tc>
          <w:tcPr>
            <w:tcW w:w="993" w:type="dxa"/>
            <w:shd w:val="clear" w:color="auto" w:fill="auto"/>
            <w:vAlign w:val="center"/>
          </w:tcPr>
          <w:p w14:paraId="68A34238"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3988</w:t>
            </w:r>
          </w:p>
        </w:tc>
        <w:tc>
          <w:tcPr>
            <w:tcW w:w="992" w:type="dxa"/>
            <w:shd w:val="clear" w:color="auto" w:fill="auto"/>
            <w:vAlign w:val="center"/>
          </w:tcPr>
          <w:p w14:paraId="5A3043A5"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4054</w:t>
            </w:r>
          </w:p>
        </w:tc>
        <w:tc>
          <w:tcPr>
            <w:tcW w:w="992" w:type="dxa"/>
            <w:vAlign w:val="center"/>
          </w:tcPr>
          <w:p w14:paraId="08A000F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-116</w:t>
            </w:r>
          </w:p>
        </w:tc>
        <w:tc>
          <w:tcPr>
            <w:tcW w:w="1134" w:type="dxa"/>
            <w:vAlign w:val="center"/>
          </w:tcPr>
          <w:p w14:paraId="7D51A60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66</w:t>
            </w:r>
          </w:p>
        </w:tc>
        <w:tc>
          <w:tcPr>
            <w:tcW w:w="992" w:type="dxa"/>
            <w:shd w:val="clear" w:color="auto" w:fill="auto"/>
            <w:vAlign w:val="center"/>
          </w:tcPr>
          <w:p w14:paraId="405BFB8B"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-2,8</w:t>
            </w:r>
          </w:p>
        </w:tc>
        <w:tc>
          <w:tcPr>
            <w:tcW w:w="1139" w:type="dxa"/>
            <w:shd w:val="clear" w:color="auto" w:fill="auto"/>
            <w:vAlign w:val="center"/>
          </w:tcPr>
          <w:p w14:paraId="23CDCD9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r w:rsidR="00A8496F" w:rsidRPr="00A8496F" w14:paraId="0EA9859B" w14:textId="77777777" w:rsidTr="005A0196">
        <w:trPr>
          <w:trHeight w:val="396"/>
          <w:jc w:val="center"/>
        </w:trPr>
        <w:tc>
          <w:tcPr>
            <w:tcW w:w="2405" w:type="dxa"/>
            <w:shd w:val="clear" w:color="auto" w:fill="auto"/>
            <w:vAlign w:val="center"/>
          </w:tcPr>
          <w:p w14:paraId="4A46F65C" w14:textId="77777777" w:rsidR="00A8496F" w:rsidRPr="00A8496F" w:rsidRDefault="00A8496F" w:rsidP="00804937">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Фонд оплати праці, тис. грн.</w:t>
            </w:r>
          </w:p>
        </w:tc>
        <w:tc>
          <w:tcPr>
            <w:tcW w:w="992" w:type="dxa"/>
            <w:shd w:val="clear" w:color="auto" w:fill="auto"/>
            <w:vAlign w:val="center"/>
          </w:tcPr>
          <w:p w14:paraId="1F65F3B4" w14:textId="77777777" w:rsidR="00A8496F" w:rsidRPr="00A8496F" w:rsidRDefault="00A8496F" w:rsidP="00E52574">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hAnsi="Times New Roman" w:cs="Times New Roman"/>
                <w:sz w:val="24"/>
                <w:szCs w:val="24"/>
              </w:rPr>
              <w:t>926186</w:t>
            </w:r>
          </w:p>
        </w:tc>
        <w:tc>
          <w:tcPr>
            <w:tcW w:w="993" w:type="dxa"/>
            <w:shd w:val="clear" w:color="auto" w:fill="auto"/>
            <w:vAlign w:val="center"/>
          </w:tcPr>
          <w:p w14:paraId="2542F06C" w14:textId="77777777" w:rsidR="00A8496F" w:rsidRPr="00A8496F" w:rsidRDefault="00A8496F" w:rsidP="00E52574">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1217378</w:t>
            </w:r>
          </w:p>
        </w:tc>
        <w:tc>
          <w:tcPr>
            <w:tcW w:w="992" w:type="dxa"/>
            <w:shd w:val="clear" w:color="auto" w:fill="auto"/>
            <w:vAlign w:val="center"/>
          </w:tcPr>
          <w:p w14:paraId="140E2346" w14:textId="77777777" w:rsidR="00A8496F" w:rsidRPr="00A8496F" w:rsidRDefault="00A8496F" w:rsidP="00E52574">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1703700</w:t>
            </w:r>
          </w:p>
        </w:tc>
        <w:tc>
          <w:tcPr>
            <w:tcW w:w="992" w:type="dxa"/>
            <w:vAlign w:val="center"/>
          </w:tcPr>
          <w:p w14:paraId="7D6BE534" w14:textId="77777777" w:rsidR="00A8496F" w:rsidRPr="00A8496F" w:rsidRDefault="00A8496F" w:rsidP="00E52574">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291192</w:t>
            </w:r>
          </w:p>
        </w:tc>
        <w:tc>
          <w:tcPr>
            <w:tcW w:w="1134" w:type="dxa"/>
            <w:vAlign w:val="center"/>
          </w:tcPr>
          <w:p w14:paraId="2F45059C" w14:textId="77777777" w:rsidR="00A8496F" w:rsidRPr="00A8496F" w:rsidRDefault="00A8496F" w:rsidP="00E52574">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486322</w:t>
            </w:r>
          </w:p>
        </w:tc>
        <w:tc>
          <w:tcPr>
            <w:tcW w:w="992" w:type="dxa"/>
            <w:shd w:val="clear" w:color="auto" w:fill="auto"/>
            <w:vAlign w:val="center"/>
          </w:tcPr>
          <w:p w14:paraId="05F5061F" w14:textId="77777777" w:rsidR="00A8496F" w:rsidRPr="00A8496F" w:rsidRDefault="00A8496F" w:rsidP="00E52574">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31,4</w:t>
            </w:r>
          </w:p>
        </w:tc>
        <w:tc>
          <w:tcPr>
            <w:tcW w:w="1139" w:type="dxa"/>
            <w:shd w:val="clear" w:color="auto" w:fill="auto"/>
            <w:vAlign w:val="center"/>
          </w:tcPr>
          <w:p w14:paraId="23F87B93" w14:textId="77777777" w:rsidR="00A8496F" w:rsidRPr="00A8496F" w:rsidRDefault="00A8496F" w:rsidP="00E52574">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39,9</w:t>
            </w:r>
          </w:p>
        </w:tc>
      </w:tr>
    </w:tbl>
    <w:p w14:paraId="18773E90" w14:textId="77777777" w:rsidR="00E52574" w:rsidRDefault="00412E43" w:rsidP="00E52574">
      <w:pPr>
        <w:tabs>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31A7D715" w14:textId="77777777" w:rsidR="00E52574" w:rsidRPr="00E52574" w:rsidRDefault="00E52574" w:rsidP="00A57870">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0EF30006" w14:textId="77777777" w:rsidR="00A8496F" w:rsidRDefault="00131653" w:rsidP="00A57870">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рис.2.1</w:t>
      </w:r>
      <w:r w:rsidR="00804937">
        <w:rPr>
          <w:rFonts w:ascii="Times New Roman" w:eastAsia="Times New Roman" w:hAnsi="Times New Roman" w:cs="Times New Roman"/>
          <w:sz w:val="28"/>
          <w:szCs w:val="28"/>
          <w:lang w:eastAsia="ru-RU"/>
        </w:rPr>
        <w:t>3</w:t>
      </w:r>
      <w:r w:rsidR="00A8496F" w:rsidRPr="00A8496F">
        <w:rPr>
          <w:rFonts w:ascii="Times New Roman" w:eastAsia="Times New Roman" w:hAnsi="Times New Roman" w:cs="Times New Roman"/>
          <w:sz w:val="28"/>
          <w:szCs w:val="28"/>
          <w:lang w:eastAsia="ru-RU"/>
        </w:rPr>
        <w:t xml:space="preserve"> зображена динаміка персоналу ДП «Украероруху»</w:t>
      </w:r>
      <w:r>
        <w:rPr>
          <w:rFonts w:ascii="Times New Roman" w:eastAsia="Times New Roman" w:hAnsi="Times New Roman" w:cs="Times New Roman"/>
          <w:sz w:val="28"/>
          <w:szCs w:val="28"/>
          <w:lang w:eastAsia="ru-RU"/>
        </w:rPr>
        <w:t xml:space="preserve"> за 2016-2018рр., а на рис. 2.1</w:t>
      </w:r>
      <w:r w:rsidR="00804937">
        <w:rPr>
          <w:rFonts w:ascii="Times New Roman" w:eastAsia="Times New Roman" w:hAnsi="Times New Roman" w:cs="Times New Roman"/>
          <w:sz w:val="28"/>
          <w:szCs w:val="28"/>
          <w:lang w:eastAsia="ru-RU"/>
        </w:rPr>
        <w:t>4</w:t>
      </w:r>
      <w:r w:rsidR="00A8496F" w:rsidRPr="00A8496F">
        <w:rPr>
          <w:rFonts w:ascii="Times New Roman" w:eastAsia="Times New Roman" w:hAnsi="Times New Roman" w:cs="Times New Roman"/>
          <w:sz w:val="28"/>
          <w:szCs w:val="28"/>
          <w:lang w:eastAsia="ru-RU"/>
        </w:rPr>
        <w:t xml:space="preserve"> динаміка фонду оплати праці.</w:t>
      </w:r>
    </w:p>
    <w:p w14:paraId="1B548CEC" w14:textId="77777777" w:rsidR="00804937" w:rsidRPr="00804937" w:rsidRDefault="00804937" w:rsidP="00A57870">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15AEE9B1" w14:textId="77777777" w:rsidR="00A8496F" w:rsidRPr="00A8496F" w:rsidRDefault="00A8496F" w:rsidP="00804937">
      <w:pPr>
        <w:tabs>
          <w:tab w:val="left" w:pos="993"/>
        </w:tabs>
        <w:spacing w:after="0" w:line="240" w:lineRule="auto"/>
        <w:jc w:val="center"/>
        <w:rPr>
          <w:rFonts w:ascii="Times New Roman" w:eastAsia="Times New Roman" w:hAnsi="Times New Roman" w:cs="Times New Roman"/>
          <w:sz w:val="28"/>
          <w:szCs w:val="28"/>
          <w:lang w:eastAsia="ru-RU"/>
        </w:rPr>
      </w:pPr>
      <w:r w:rsidRPr="00131653">
        <w:rPr>
          <w:noProof/>
          <w:color w:val="000000" w:themeColor="text1"/>
          <w:lang w:eastAsia="uk-UA"/>
        </w:rPr>
        <w:drawing>
          <wp:inline distT="0" distB="0" distL="0" distR="0" wp14:anchorId="57467196" wp14:editId="53AA32F7">
            <wp:extent cx="5808345" cy="1645920"/>
            <wp:effectExtent l="0" t="0" r="1905" b="1143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247E85D" w14:textId="77777777" w:rsidR="00A8496F" w:rsidRPr="003D4241" w:rsidRDefault="00131653" w:rsidP="00804937">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3D4241">
        <w:rPr>
          <w:rFonts w:ascii="Times New Roman" w:eastAsia="Times New Roman" w:hAnsi="Times New Roman" w:cs="Times New Roman"/>
          <w:sz w:val="28"/>
          <w:szCs w:val="28"/>
          <w:lang w:eastAsia="ru-RU"/>
        </w:rPr>
        <w:t>Рис.</w:t>
      </w:r>
      <w:r w:rsidR="002B525B" w:rsidRPr="003D4241">
        <w:rPr>
          <w:rFonts w:ascii="Times New Roman" w:eastAsia="Times New Roman" w:hAnsi="Times New Roman" w:cs="Times New Roman"/>
          <w:sz w:val="28"/>
          <w:szCs w:val="28"/>
          <w:lang w:eastAsia="ru-RU"/>
        </w:rPr>
        <w:t xml:space="preserve"> </w:t>
      </w:r>
      <w:r w:rsidRPr="003D4241">
        <w:rPr>
          <w:rFonts w:ascii="Times New Roman" w:eastAsia="Times New Roman" w:hAnsi="Times New Roman" w:cs="Times New Roman"/>
          <w:sz w:val="28"/>
          <w:szCs w:val="28"/>
          <w:lang w:eastAsia="ru-RU"/>
        </w:rPr>
        <w:t>2.1</w:t>
      </w:r>
      <w:r w:rsidR="00804937">
        <w:rPr>
          <w:rFonts w:ascii="Times New Roman" w:eastAsia="Times New Roman" w:hAnsi="Times New Roman" w:cs="Times New Roman"/>
          <w:sz w:val="28"/>
          <w:szCs w:val="28"/>
          <w:lang w:eastAsia="ru-RU"/>
        </w:rPr>
        <w:t>3</w:t>
      </w:r>
      <w:r w:rsidR="00A8496F" w:rsidRPr="003D4241">
        <w:rPr>
          <w:rFonts w:ascii="Times New Roman" w:hAnsi="Times New Roman" w:cs="Times New Roman"/>
          <w:sz w:val="28"/>
          <w:szCs w:val="28"/>
        </w:rPr>
        <w:t xml:space="preserve">. </w:t>
      </w:r>
      <w:r w:rsidR="00A8496F" w:rsidRPr="003D4241">
        <w:rPr>
          <w:rFonts w:ascii="Times New Roman" w:eastAsia="Times New Roman" w:hAnsi="Times New Roman" w:cs="Times New Roman"/>
          <w:sz w:val="28"/>
          <w:szCs w:val="28"/>
          <w:lang w:eastAsia="ru-RU"/>
        </w:rPr>
        <w:t>Динаміка персоналу ДП «Украероруху» за 2016-2018рр.</w:t>
      </w:r>
    </w:p>
    <w:p w14:paraId="4BAA3969" w14:textId="4A88E3C3" w:rsidR="00C73AC6" w:rsidRDefault="00C73AC6" w:rsidP="00804937">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C73AC6">
        <w:rPr>
          <w:rFonts w:ascii="Times New Roman" w:eastAsia="Times New Roman" w:hAnsi="Times New Roman" w:cs="Times New Roman"/>
          <w:i/>
          <w:sz w:val="24"/>
          <w:szCs w:val="24"/>
          <w:lang w:eastAsia="ru-RU"/>
        </w:rPr>
        <w:t>Джерело: складено автором на основі табл.2.10</w:t>
      </w:r>
    </w:p>
    <w:p w14:paraId="0096942C" w14:textId="77777777" w:rsidR="00A57870" w:rsidRPr="00C73AC6" w:rsidRDefault="00A57870" w:rsidP="00A57870">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5C695446" w14:textId="77777777" w:rsidR="00A8496F" w:rsidRPr="00A8496F" w:rsidRDefault="00A8496F" w:rsidP="00A8496F">
      <w:pPr>
        <w:tabs>
          <w:tab w:val="left" w:pos="993"/>
        </w:tabs>
        <w:spacing w:after="0" w:line="360" w:lineRule="auto"/>
        <w:jc w:val="center"/>
        <w:rPr>
          <w:rFonts w:ascii="Times New Roman" w:eastAsia="Times New Roman" w:hAnsi="Times New Roman" w:cs="Times New Roman"/>
          <w:b/>
          <w:sz w:val="28"/>
          <w:szCs w:val="28"/>
          <w:lang w:eastAsia="ru-RU"/>
        </w:rPr>
      </w:pPr>
      <w:r w:rsidRPr="00A8496F">
        <w:rPr>
          <w:noProof/>
          <w:lang w:eastAsia="uk-UA"/>
        </w:rPr>
        <w:drawing>
          <wp:inline distT="0" distB="0" distL="0" distR="0" wp14:anchorId="0BDDCEA8" wp14:editId="26D46767">
            <wp:extent cx="5280660" cy="1935480"/>
            <wp:effectExtent l="0" t="0" r="15240" b="762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FD2E72F" w14:textId="77777777" w:rsidR="00A8496F" w:rsidRPr="003D4241" w:rsidRDefault="00131653" w:rsidP="00C73AC6">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3D4241">
        <w:rPr>
          <w:rFonts w:ascii="Times New Roman" w:eastAsia="Times New Roman" w:hAnsi="Times New Roman" w:cs="Times New Roman"/>
          <w:sz w:val="28"/>
          <w:szCs w:val="28"/>
          <w:lang w:eastAsia="ru-RU"/>
        </w:rPr>
        <w:t>Рис.</w:t>
      </w:r>
      <w:r w:rsidR="002B525B" w:rsidRPr="003D4241">
        <w:rPr>
          <w:rFonts w:ascii="Times New Roman" w:eastAsia="Times New Roman" w:hAnsi="Times New Roman" w:cs="Times New Roman"/>
          <w:sz w:val="28"/>
          <w:szCs w:val="28"/>
          <w:lang w:eastAsia="ru-RU"/>
        </w:rPr>
        <w:t xml:space="preserve"> </w:t>
      </w:r>
      <w:r w:rsidRPr="003D4241">
        <w:rPr>
          <w:rFonts w:ascii="Times New Roman" w:eastAsia="Times New Roman" w:hAnsi="Times New Roman" w:cs="Times New Roman"/>
          <w:sz w:val="28"/>
          <w:szCs w:val="28"/>
          <w:lang w:eastAsia="ru-RU"/>
        </w:rPr>
        <w:t>2.1</w:t>
      </w:r>
      <w:r w:rsidR="00804937">
        <w:rPr>
          <w:rFonts w:ascii="Times New Roman" w:eastAsia="Times New Roman" w:hAnsi="Times New Roman" w:cs="Times New Roman"/>
          <w:sz w:val="28"/>
          <w:szCs w:val="28"/>
          <w:lang w:eastAsia="ru-RU"/>
        </w:rPr>
        <w:t>4</w:t>
      </w:r>
      <w:r w:rsidR="00A8496F" w:rsidRPr="003D4241">
        <w:rPr>
          <w:rFonts w:ascii="Times New Roman" w:hAnsi="Times New Roman" w:cs="Times New Roman"/>
          <w:sz w:val="28"/>
          <w:szCs w:val="28"/>
        </w:rPr>
        <w:t xml:space="preserve">. </w:t>
      </w:r>
      <w:r w:rsidR="00A8496F" w:rsidRPr="003D4241">
        <w:rPr>
          <w:rFonts w:ascii="Times New Roman" w:eastAsia="Times New Roman" w:hAnsi="Times New Roman" w:cs="Times New Roman"/>
          <w:sz w:val="28"/>
          <w:szCs w:val="28"/>
          <w:lang w:eastAsia="ru-RU"/>
        </w:rPr>
        <w:t>Динаміка фонду оплати праці ДП «Украероруху» за 2016-2018рр.</w:t>
      </w:r>
      <w:r w:rsidR="00412E43" w:rsidRPr="003D4241">
        <w:rPr>
          <w:rFonts w:ascii="Times New Roman" w:eastAsia="Times New Roman" w:hAnsi="Times New Roman" w:cs="Times New Roman"/>
          <w:sz w:val="28"/>
          <w:szCs w:val="28"/>
          <w:lang w:eastAsia="ru-RU"/>
        </w:rPr>
        <w:t>, (тис. грн.)</w:t>
      </w:r>
    </w:p>
    <w:p w14:paraId="68FBC32C" w14:textId="77777777" w:rsidR="00C73AC6" w:rsidRDefault="00C73AC6" w:rsidP="00C73AC6">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C73AC6">
        <w:rPr>
          <w:rFonts w:ascii="Times New Roman" w:eastAsia="Times New Roman" w:hAnsi="Times New Roman" w:cs="Times New Roman"/>
          <w:i/>
          <w:sz w:val="24"/>
          <w:szCs w:val="24"/>
          <w:lang w:eastAsia="ru-RU"/>
        </w:rPr>
        <w:t>Джерело: складено автором на основі табл.2.10</w:t>
      </w:r>
    </w:p>
    <w:p w14:paraId="1D7B6BAB" w14:textId="77777777" w:rsidR="002B525B" w:rsidRPr="00C73AC6" w:rsidRDefault="002B525B" w:rsidP="002B525B">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22DE3C31" w14:textId="5B4047A5" w:rsidR="00A8496F" w:rsidRPr="00A8496F" w:rsidRDefault="002B525B" w:rsidP="002B525B">
      <w:pPr>
        <w:tabs>
          <w:tab w:val="left" w:pos="993"/>
        </w:tabs>
        <w:spacing w:after="0" w:line="360" w:lineRule="auto"/>
        <w:ind w:firstLine="709"/>
        <w:jc w:val="both"/>
        <w:rPr>
          <w:rFonts w:ascii="Times New Roman" w:eastAsia="Times New Roman" w:hAnsi="Times New Roman" w:cs="Times New Roman"/>
          <w:sz w:val="28"/>
          <w:szCs w:val="28"/>
          <w:lang w:eastAsia="ru-RU"/>
        </w:rPr>
      </w:pPr>
      <w:bookmarkStart w:id="20" w:name="_Hlk31131510"/>
      <w:r>
        <w:rPr>
          <w:rFonts w:ascii="Times New Roman" w:eastAsia="Times New Roman" w:hAnsi="Times New Roman" w:cs="Times New Roman"/>
          <w:sz w:val="28"/>
          <w:szCs w:val="28"/>
          <w:lang w:eastAsia="ru-RU"/>
        </w:rPr>
        <w:lastRenderedPageBreak/>
        <w:t>Отже, з рис. 2.1</w:t>
      </w:r>
      <w:r w:rsidR="00AF182E">
        <w:rPr>
          <w:rFonts w:ascii="Times New Roman" w:eastAsia="Times New Roman" w:hAnsi="Times New Roman" w:cs="Times New Roman"/>
          <w:sz w:val="28"/>
          <w:szCs w:val="28"/>
          <w:lang w:eastAsia="ru-RU"/>
        </w:rPr>
        <w:t>3</w:t>
      </w:r>
      <w:r w:rsidR="00A8496F" w:rsidRPr="00A8496F">
        <w:rPr>
          <w:rFonts w:ascii="Times New Roman" w:eastAsia="Times New Roman" w:hAnsi="Times New Roman" w:cs="Times New Roman"/>
          <w:sz w:val="28"/>
          <w:szCs w:val="28"/>
          <w:lang w:eastAsia="ru-RU"/>
        </w:rPr>
        <w:t>, видно</w:t>
      </w:r>
      <w:r w:rsidR="005851AF">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що динаміка персоналу порівняно з 2016р. спадає, у 2017р. кількість персоналу зменшилася на 2,9% (на 126 працівників), тому це свідчить про скорочення продуктивності праці, а у 2018р. зросла на 1,7%</w:t>
      </w:r>
      <w:r w:rsidR="00AF182E">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(на 72 працівника), тобто це свідчить про зростання надання послуг та про освоєння і реалізацію нових типів послуг</w:t>
      </w:r>
      <w:r w:rsidR="005851AF">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саме це пов’язано з залученням нових співробітників.. Але </w:t>
      </w:r>
      <w:r>
        <w:rPr>
          <w:rFonts w:ascii="Times New Roman" w:eastAsia="Times New Roman" w:hAnsi="Times New Roman" w:cs="Times New Roman"/>
          <w:sz w:val="28"/>
          <w:szCs w:val="28"/>
          <w:lang w:eastAsia="ru-RU"/>
        </w:rPr>
        <w:t>якщо звернути увагу на рис. 2.1</w:t>
      </w:r>
      <w:r w:rsidR="00AF182E">
        <w:rPr>
          <w:rFonts w:ascii="Times New Roman" w:eastAsia="Times New Roman" w:hAnsi="Times New Roman" w:cs="Times New Roman"/>
          <w:sz w:val="28"/>
          <w:szCs w:val="28"/>
          <w:lang w:eastAsia="ru-RU"/>
        </w:rPr>
        <w:t>4</w:t>
      </w:r>
      <w:r w:rsidR="00A8496F" w:rsidRPr="00A8496F">
        <w:rPr>
          <w:rFonts w:ascii="Times New Roman" w:eastAsia="Times New Roman" w:hAnsi="Times New Roman" w:cs="Times New Roman"/>
          <w:sz w:val="28"/>
          <w:szCs w:val="28"/>
          <w:lang w:eastAsia="ru-RU"/>
        </w:rPr>
        <w:t>, то можна сказати</w:t>
      </w:r>
      <w:r w:rsidR="008372D2">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що динаміка фонду оплати праці зростає, у 2017р. на 31,4% (291192</w:t>
      </w:r>
      <w:r w:rsidR="001D1B61">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тис.грн),</w:t>
      </w:r>
      <w:r w:rsidR="00AF182E">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а у 2018р. на 39,9% (486322</w:t>
      </w:r>
      <w:r w:rsidR="001D1B61">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тис.грн.), тому це говорить про збільшення обсягів надання послуг; зростання продуктивності праці; зменшення затрат на одну гривню собівартості продукції.</w:t>
      </w:r>
    </w:p>
    <w:bookmarkEnd w:id="20"/>
    <w:p w14:paraId="42B7D8B3" w14:textId="77777777" w:rsidR="00A8496F" w:rsidRDefault="00A8496F" w:rsidP="00A8496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Розглянемо забезпеченість ДП «Украероруху» кадровими ресурсами за 2016-2018рр.</w:t>
      </w:r>
      <w:r w:rsidR="00AF182E">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(табл.2.11), та їх ди</w:t>
      </w:r>
      <w:r w:rsidR="0070411A">
        <w:rPr>
          <w:rFonts w:ascii="Times New Roman" w:eastAsia="Times New Roman" w:hAnsi="Times New Roman" w:cs="Times New Roman"/>
          <w:sz w:val="28"/>
          <w:szCs w:val="28"/>
          <w:lang w:eastAsia="ru-RU"/>
        </w:rPr>
        <w:t>наміку (рис.2.1</w:t>
      </w:r>
      <w:r w:rsidR="00AF182E">
        <w:rPr>
          <w:rFonts w:ascii="Times New Roman" w:eastAsia="Times New Roman" w:hAnsi="Times New Roman" w:cs="Times New Roman"/>
          <w:sz w:val="28"/>
          <w:szCs w:val="28"/>
          <w:lang w:eastAsia="ru-RU"/>
        </w:rPr>
        <w:t>5</w:t>
      </w:r>
      <w:r w:rsidRPr="00A8496F">
        <w:rPr>
          <w:rFonts w:ascii="Times New Roman" w:eastAsia="Times New Roman" w:hAnsi="Times New Roman" w:cs="Times New Roman"/>
          <w:sz w:val="28"/>
          <w:szCs w:val="28"/>
          <w:lang w:eastAsia="ru-RU"/>
        </w:rPr>
        <w:t>).</w:t>
      </w:r>
    </w:p>
    <w:p w14:paraId="22012E03" w14:textId="77777777" w:rsidR="0070411A" w:rsidRPr="0070411A" w:rsidRDefault="0070411A" w:rsidP="00A8496F">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224EDA8B" w14:textId="77777777" w:rsidR="00A8496F" w:rsidRPr="005E78BC" w:rsidRDefault="00A8496F" w:rsidP="00A8496F">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5E78BC">
        <w:rPr>
          <w:rFonts w:ascii="Times New Roman" w:eastAsia="Times New Roman" w:hAnsi="Times New Roman" w:cs="Times New Roman"/>
          <w:sz w:val="28"/>
          <w:szCs w:val="28"/>
          <w:lang w:eastAsia="ru-RU"/>
        </w:rPr>
        <w:t>Таблиця 2.11</w:t>
      </w:r>
    </w:p>
    <w:p w14:paraId="4622DBD7" w14:textId="77777777" w:rsidR="00A8496F" w:rsidRPr="005E78BC" w:rsidRDefault="0070411A" w:rsidP="00A8496F">
      <w:pPr>
        <w:tabs>
          <w:tab w:val="left" w:pos="993"/>
        </w:tabs>
        <w:spacing w:after="0" w:line="360" w:lineRule="auto"/>
        <w:jc w:val="center"/>
        <w:rPr>
          <w:rFonts w:ascii="Times New Roman" w:eastAsia="Times New Roman" w:hAnsi="Times New Roman" w:cs="Times New Roman"/>
          <w:sz w:val="28"/>
          <w:szCs w:val="28"/>
          <w:lang w:eastAsia="ru-RU"/>
        </w:rPr>
      </w:pPr>
      <w:r w:rsidRPr="005E78BC">
        <w:rPr>
          <w:rFonts w:ascii="Times New Roman" w:eastAsia="Times New Roman" w:hAnsi="Times New Roman" w:cs="Times New Roman"/>
          <w:sz w:val="28"/>
          <w:szCs w:val="28"/>
          <w:lang w:eastAsia="ru-RU"/>
        </w:rPr>
        <w:t>Оцінка</w:t>
      </w:r>
      <w:r w:rsidR="00A8496F" w:rsidRPr="005E78BC">
        <w:rPr>
          <w:rFonts w:ascii="Times New Roman" w:eastAsia="Times New Roman" w:hAnsi="Times New Roman" w:cs="Times New Roman"/>
          <w:sz w:val="28"/>
          <w:szCs w:val="28"/>
          <w:lang w:eastAsia="ru-RU"/>
        </w:rPr>
        <w:t xml:space="preserve"> забезпеченості кадровими ресурсами</w:t>
      </w:r>
      <w:r w:rsidR="00A8496F" w:rsidRPr="005E78BC">
        <w:t xml:space="preserve"> </w:t>
      </w:r>
      <w:r w:rsidR="00A8496F" w:rsidRPr="005E78BC">
        <w:rPr>
          <w:rFonts w:ascii="Times New Roman" w:eastAsia="Times New Roman" w:hAnsi="Times New Roman" w:cs="Times New Roman"/>
          <w:sz w:val="28"/>
          <w:szCs w:val="28"/>
          <w:lang w:eastAsia="ru-RU"/>
        </w:rPr>
        <w:t>ДП «Ук</w:t>
      </w:r>
      <w:r w:rsidR="005E78BC">
        <w:rPr>
          <w:rFonts w:ascii="Times New Roman" w:eastAsia="Times New Roman" w:hAnsi="Times New Roman" w:cs="Times New Roman"/>
          <w:sz w:val="28"/>
          <w:szCs w:val="28"/>
          <w:lang w:eastAsia="ru-RU"/>
        </w:rPr>
        <w:t>раероруху» за 2016-2018</w:t>
      </w:r>
      <w:r w:rsidR="00A8496F" w:rsidRPr="005E78BC">
        <w:rPr>
          <w:rFonts w:ascii="Times New Roman" w:eastAsia="Times New Roman" w:hAnsi="Times New Roman" w:cs="Times New Roman"/>
          <w:sz w:val="28"/>
          <w:szCs w:val="28"/>
          <w:lang w:eastAsia="ru-RU"/>
        </w:rPr>
        <w:t>рр.</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2"/>
        <w:gridCol w:w="993"/>
        <w:gridCol w:w="992"/>
        <w:gridCol w:w="992"/>
        <w:gridCol w:w="1134"/>
        <w:gridCol w:w="992"/>
        <w:gridCol w:w="1139"/>
      </w:tblGrid>
      <w:tr w:rsidR="00A8496F" w:rsidRPr="00A8496F" w14:paraId="375A9713" w14:textId="77777777" w:rsidTr="007158AE">
        <w:trPr>
          <w:cantSplit/>
          <w:trHeight w:val="396"/>
          <w:jc w:val="center"/>
        </w:trPr>
        <w:tc>
          <w:tcPr>
            <w:tcW w:w="2405" w:type="dxa"/>
            <w:vMerge w:val="restart"/>
            <w:shd w:val="clear" w:color="auto" w:fill="auto"/>
            <w:vAlign w:val="center"/>
          </w:tcPr>
          <w:p w14:paraId="42589CAC"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992" w:type="dxa"/>
            <w:vMerge w:val="restart"/>
            <w:shd w:val="clear" w:color="auto" w:fill="auto"/>
            <w:vAlign w:val="center"/>
          </w:tcPr>
          <w:p w14:paraId="5C7F5CF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3" w:type="dxa"/>
            <w:vMerge w:val="restart"/>
            <w:shd w:val="clear" w:color="auto" w:fill="auto"/>
            <w:vAlign w:val="center"/>
          </w:tcPr>
          <w:p w14:paraId="1D1E011E"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992" w:type="dxa"/>
            <w:vMerge w:val="restart"/>
            <w:shd w:val="clear" w:color="auto" w:fill="auto"/>
            <w:vAlign w:val="center"/>
          </w:tcPr>
          <w:p w14:paraId="231D94C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Align w:val="center"/>
          </w:tcPr>
          <w:p w14:paraId="40E11E3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Align w:val="center"/>
          </w:tcPr>
          <w:p w14:paraId="1751C76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0A06FE7E" w14:textId="77777777" w:rsidTr="007158AE">
        <w:trPr>
          <w:cantSplit/>
          <w:trHeight w:val="276"/>
          <w:jc w:val="center"/>
        </w:trPr>
        <w:tc>
          <w:tcPr>
            <w:tcW w:w="2405" w:type="dxa"/>
            <w:vMerge/>
            <w:shd w:val="clear" w:color="auto" w:fill="auto"/>
            <w:vAlign w:val="center"/>
          </w:tcPr>
          <w:p w14:paraId="29628EA4"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45070225"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3" w:type="dxa"/>
            <w:vMerge/>
            <w:shd w:val="clear" w:color="auto" w:fill="auto"/>
            <w:textDirection w:val="btLr"/>
            <w:vAlign w:val="center"/>
          </w:tcPr>
          <w:p w14:paraId="38EA13BE"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070432C0"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471B913E"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079FD8C9"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1A4C41A8"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7A7F8B11"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8496F" w:rsidRPr="00A8496F" w14:paraId="33A02492" w14:textId="77777777" w:rsidTr="007158AE">
        <w:trPr>
          <w:trHeight w:val="286"/>
          <w:jc w:val="center"/>
        </w:trPr>
        <w:tc>
          <w:tcPr>
            <w:tcW w:w="2405" w:type="dxa"/>
            <w:shd w:val="clear" w:color="auto" w:fill="auto"/>
            <w:vAlign w:val="center"/>
          </w:tcPr>
          <w:p w14:paraId="0F48080B" w14:textId="77777777" w:rsidR="00A8496F" w:rsidRPr="00A8496F" w:rsidRDefault="00A8496F" w:rsidP="00A8496F">
            <w:pPr>
              <w:spacing w:after="0" w:line="240" w:lineRule="auto"/>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Усього персоналу, осіб у т. ч.:</w:t>
            </w:r>
          </w:p>
        </w:tc>
        <w:tc>
          <w:tcPr>
            <w:tcW w:w="992" w:type="dxa"/>
            <w:shd w:val="clear" w:color="auto" w:fill="auto"/>
            <w:vAlign w:val="center"/>
          </w:tcPr>
          <w:p w14:paraId="596951CE"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993" w:type="dxa"/>
            <w:shd w:val="clear" w:color="auto" w:fill="auto"/>
            <w:vAlign w:val="center"/>
          </w:tcPr>
          <w:p w14:paraId="38743470"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992" w:type="dxa"/>
            <w:shd w:val="clear" w:color="auto" w:fill="auto"/>
            <w:vAlign w:val="center"/>
          </w:tcPr>
          <w:p w14:paraId="5D0C760A"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4219572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6131D7E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2" w:type="dxa"/>
            <w:shd w:val="clear" w:color="auto" w:fill="auto"/>
            <w:vAlign w:val="center"/>
          </w:tcPr>
          <w:p w14:paraId="503567A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w:t>
            </w:r>
          </w:p>
        </w:tc>
        <w:tc>
          <w:tcPr>
            <w:tcW w:w="1139" w:type="dxa"/>
            <w:shd w:val="clear" w:color="auto" w:fill="auto"/>
            <w:vAlign w:val="center"/>
          </w:tcPr>
          <w:p w14:paraId="2BD55EBC"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r w:rsidR="001D1B61" w:rsidRPr="00A8496F" w14:paraId="28197D0E" w14:textId="77777777" w:rsidTr="007158AE">
        <w:trPr>
          <w:trHeight w:val="189"/>
          <w:jc w:val="center"/>
        </w:trPr>
        <w:tc>
          <w:tcPr>
            <w:tcW w:w="2405" w:type="dxa"/>
            <w:shd w:val="clear" w:color="auto" w:fill="auto"/>
            <w:vAlign w:val="center"/>
          </w:tcPr>
          <w:p w14:paraId="6E942F8E" w14:textId="77777777" w:rsidR="001D1B61" w:rsidRPr="00A8496F" w:rsidRDefault="001D1B61" w:rsidP="00250B6B">
            <w:pPr>
              <w:numPr>
                <w:ilvl w:val="0"/>
                <w:numId w:val="14"/>
              </w:numPr>
              <w:tabs>
                <w:tab w:val="left" w:pos="150"/>
                <w:tab w:val="left" w:pos="306"/>
              </w:tabs>
              <w:spacing w:after="0" w:line="240" w:lineRule="auto"/>
              <w:ind w:left="0" w:firstLine="22"/>
              <w:contextualSpacing/>
              <w:jc w:val="both"/>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робочі</w:t>
            </w:r>
            <w:r w:rsidRPr="00A8496F">
              <w:rPr>
                <w:rFonts w:ascii="Times New Roman" w:eastAsia="Times New Roman" w:hAnsi="Times New Roman" w:cs="Times New Roman"/>
                <w:color w:val="000000"/>
                <w:sz w:val="24"/>
                <w:szCs w:val="24"/>
                <w:lang w:eastAsia="ru-RU"/>
              </w:rPr>
              <w:tab/>
            </w:r>
          </w:p>
        </w:tc>
        <w:tc>
          <w:tcPr>
            <w:tcW w:w="992" w:type="dxa"/>
            <w:shd w:val="clear" w:color="auto" w:fill="auto"/>
            <w:vAlign w:val="center"/>
          </w:tcPr>
          <w:p w14:paraId="45F15B03"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3861</w:t>
            </w:r>
          </w:p>
        </w:tc>
        <w:tc>
          <w:tcPr>
            <w:tcW w:w="993" w:type="dxa"/>
            <w:shd w:val="clear" w:color="auto" w:fill="auto"/>
            <w:vAlign w:val="center"/>
          </w:tcPr>
          <w:p w14:paraId="573D68D1"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3787</w:t>
            </w:r>
          </w:p>
        </w:tc>
        <w:tc>
          <w:tcPr>
            <w:tcW w:w="992" w:type="dxa"/>
            <w:shd w:val="clear" w:color="auto" w:fill="auto"/>
            <w:vAlign w:val="center"/>
          </w:tcPr>
          <w:p w14:paraId="69EAF4E3"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3828</w:t>
            </w:r>
          </w:p>
        </w:tc>
        <w:tc>
          <w:tcPr>
            <w:tcW w:w="992" w:type="dxa"/>
            <w:vAlign w:val="center"/>
          </w:tcPr>
          <w:p w14:paraId="75C195EF"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-74</w:t>
            </w:r>
          </w:p>
        </w:tc>
        <w:tc>
          <w:tcPr>
            <w:tcW w:w="1134" w:type="dxa"/>
            <w:vAlign w:val="center"/>
          </w:tcPr>
          <w:p w14:paraId="1EA1DA20"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41</w:t>
            </w:r>
          </w:p>
        </w:tc>
        <w:tc>
          <w:tcPr>
            <w:tcW w:w="992" w:type="dxa"/>
            <w:shd w:val="clear" w:color="auto" w:fill="auto"/>
            <w:vAlign w:val="center"/>
          </w:tcPr>
          <w:p w14:paraId="4239D178"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-1,9</w:t>
            </w:r>
          </w:p>
        </w:tc>
        <w:tc>
          <w:tcPr>
            <w:tcW w:w="1139" w:type="dxa"/>
            <w:shd w:val="clear" w:color="auto" w:fill="auto"/>
            <w:vAlign w:val="center"/>
          </w:tcPr>
          <w:p w14:paraId="3F25CC40"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r>
      <w:tr w:rsidR="001D1B61" w:rsidRPr="00A8496F" w14:paraId="733F0386" w14:textId="77777777" w:rsidTr="007158AE">
        <w:trPr>
          <w:trHeight w:val="135"/>
          <w:jc w:val="center"/>
        </w:trPr>
        <w:tc>
          <w:tcPr>
            <w:tcW w:w="2405" w:type="dxa"/>
            <w:shd w:val="clear" w:color="auto" w:fill="auto"/>
            <w:vAlign w:val="center"/>
          </w:tcPr>
          <w:p w14:paraId="74DF58B3" w14:textId="77777777" w:rsidR="001D1B61" w:rsidRPr="00A8496F" w:rsidRDefault="001D1B61" w:rsidP="00250B6B">
            <w:pPr>
              <w:numPr>
                <w:ilvl w:val="0"/>
                <w:numId w:val="14"/>
              </w:numPr>
              <w:tabs>
                <w:tab w:val="left" w:pos="150"/>
                <w:tab w:val="left" w:pos="306"/>
              </w:tabs>
              <w:spacing w:after="0" w:line="240" w:lineRule="auto"/>
              <w:ind w:left="0" w:firstLine="22"/>
              <w:contextualSpacing/>
              <w:jc w:val="both"/>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керівники</w:t>
            </w:r>
          </w:p>
        </w:tc>
        <w:tc>
          <w:tcPr>
            <w:tcW w:w="992" w:type="dxa"/>
            <w:shd w:val="clear" w:color="auto" w:fill="auto"/>
            <w:vAlign w:val="center"/>
          </w:tcPr>
          <w:p w14:paraId="375ACA55"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hAnsi="Times New Roman" w:cs="Times New Roman"/>
                <w:sz w:val="24"/>
                <w:szCs w:val="24"/>
              </w:rPr>
              <w:t>18</w:t>
            </w:r>
          </w:p>
        </w:tc>
        <w:tc>
          <w:tcPr>
            <w:tcW w:w="993" w:type="dxa"/>
            <w:shd w:val="clear" w:color="auto" w:fill="auto"/>
            <w:vAlign w:val="center"/>
          </w:tcPr>
          <w:p w14:paraId="3110E9BC"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18</w:t>
            </w:r>
          </w:p>
        </w:tc>
        <w:tc>
          <w:tcPr>
            <w:tcW w:w="992" w:type="dxa"/>
            <w:shd w:val="clear" w:color="auto" w:fill="auto"/>
            <w:vAlign w:val="center"/>
          </w:tcPr>
          <w:p w14:paraId="70E39661"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18</w:t>
            </w:r>
          </w:p>
        </w:tc>
        <w:tc>
          <w:tcPr>
            <w:tcW w:w="992" w:type="dxa"/>
            <w:vAlign w:val="center"/>
          </w:tcPr>
          <w:p w14:paraId="660CF335"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1134" w:type="dxa"/>
            <w:vAlign w:val="center"/>
          </w:tcPr>
          <w:p w14:paraId="19DB2EB8"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992" w:type="dxa"/>
            <w:shd w:val="clear" w:color="auto" w:fill="auto"/>
            <w:vAlign w:val="center"/>
          </w:tcPr>
          <w:p w14:paraId="089C02FE"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1139" w:type="dxa"/>
            <w:shd w:val="clear" w:color="auto" w:fill="auto"/>
            <w:vAlign w:val="center"/>
          </w:tcPr>
          <w:p w14:paraId="642B7BF3"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r>
      <w:tr w:rsidR="001D1B61" w:rsidRPr="00A8496F" w14:paraId="4316735D" w14:textId="77777777" w:rsidTr="007158AE">
        <w:trPr>
          <w:trHeight w:val="122"/>
          <w:jc w:val="center"/>
        </w:trPr>
        <w:tc>
          <w:tcPr>
            <w:tcW w:w="2405" w:type="dxa"/>
            <w:shd w:val="clear" w:color="auto" w:fill="auto"/>
            <w:vAlign w:val="center"/>
          </w:tcPr>
          <w:p w14:paraId="53771B3F" w14:textId="77777777" w:rsidR="001D1B61" w:rsidRPr="00A8496F" w:rsidRDefault="001D1B61" w:rsidP="00250B6B">
            <w:pPr>
              <w:numPr>
                <w:ilvl w:val="0"/>
                <w:numId w:val="14"/>
              </w:numPr>
              <w:tabs>
                <w:tab w:val="left" w:pos="150"/>
                <w:tab w:val="left" w:pos="306"/>
              </w:tabs>
              <w:spacing w:after="0" w:line="240" w:lineRule="auto"/>
              <w:ind w:left="0" w:firstLine="22"/>
              <w:contextualSpacing/>
              <w:jc w:val="both"/>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інші службовці</w:t>
            </w:r>
          </w:p>
        </w:tc>
        <w:tc>
          <w:tcPr>
            <w:tcW w:w="992" w:type="dxa"/>
            <w:shd w:val="clear" w:color="auto" w:fill="auto"/>
            <w:vAlign w:val="center"/>
          </w:tcPr>
          <w:p w14:paraId="1B5D2B90"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321</w:t>
            </w:r>
          </w:p>
        </w:tc>
        <w:tc>
          <w:tcPr>
            <w:tcW w:w="993" w:type="dxa"/>
            <w:shd w:val="clear" w:color="auto" w:fill="auto"/>
            <w:vAlign w:val="center"/>
          </w:tcPr>
          <w:p w14:paraId="605CE776"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295</w:t>
            </w:r>
          </w:p>
        </w:tc>
        <w:tc>
          <w:tcPr>
            <w:tcW w:w="992" w:type="dxa"/>
            <w:shd w:val="clear" w:color="auto" w:fill="auto"/>
            <w:vAlign w:val="center"/>
          </w:tcPr>
          <w:p w14:paraId="672883E3"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311</w:t>
            </w:r>
          </w:p>
        </w:tc>
        <w:tc>
          <w:tcPr>
            <w:tcW w:w="992" w:type="dxa"/>
            <w:vAlign w:val="center"/>
          </w:tcPr>
          <w:p w14:paraId="18589C7E"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-26</w:t>
            </w:r>
          </w:p>
        </w:tc>
        <w:tc>
          <w:tcPr>
            <w:tcW w:w="1134" w:type="dxa"/>
            <w:vAlign w:val="center"/>
          </w:tcPr>
          <w:p w14:paraId="1A785F5F"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16</w:t>
            </w:r>
          </w:p>
        </w:tc>
        <w:tc>
          <w:tcPr>
            <w:tcW w:w="992" w:type="dxa"/>
            <w:shd w:val="clear" w:color="auto" w:fill="auto"/>
            <w:vAlign w:val="center"/>
          </w:tcPr>
          <w:p w14:paraId="16EF91F0"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-8,1</w:t>
            </w:r>
          </w:p>
        </w:tc>
        <w:tc>
          <w:tcPr>
            <w:tcW w:w="1139" w:type="dxa"/>
            <w:shd w:val="clear" w:color="auto" w:fill="auto"/>
            <w:vAlign w:val="center"/>
          </w:tcPr>
          <w:p w14:paraId="7FBE502B"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5,4</w:t>
            </w:r>
          </w:p>
        </w:tc>
      </w:tr>
      <w:tr w:rsidR="001D1B61" w:rsidRPr="00A8496F" w14:paraId="318DBED2" w14:textId="77777777" w:rsidTr="007158AE">
        <w:trPr>
          <w:trHeight w:val="396"/>
          <w:jc w:val="center"/>
        </w:trPr>
        <w:tc>
          <w:tcPr>
            <w:tcW w:w="2405" w:type="dxa"/>
            <w:shd w:val="clear" w:color="auto" w:fill="auto"/>
            <w:vAlign w:val="center"/>
          </w:tcPr>
          <w:p w14:paraId="4F54866F" w14:textId="77777777" w:rsidR="001D1B61" w:rsidRPr="00A8496F" w:rsidRDefault="001D1B61" w:rsidP="00250B6B">
            <w:pPr>
              <w:numPr>
                <w:ilvl w:val="0"/>
                <w:numId w:val="14"/>
              </w:numPr>
              <w:tabs>
                <w:tab w:val="left" w:pos="150"/>
                <w:tab w:val="left" w:pos="306"/>
              </w:tabs>
              <w:spacing w:after="0" w:line="240" w:lineRule="auto"/>
              <w:ind w:left="0" w:firstLine="22"/>
              <w:contextualSpacing/>
              <w:rPr>
                <w:rFonts w:ascii="Times New Roman" w:hAnsi="Times New Roman" w:cs="Times New Roman"/>
                <w:sz w:val="24"/>
                <w:szCs w:val="24"/>
              </w:rPr>
            </w:pPr>
            <w:r w:rsidRPr="00A8496F">
              <w:rPr>
                <w:rFonts w:ascii="Times New Roman" w:hAnsi="Times New Roman" w:cs="Times New Roman"/>
                <w:sz w:val="24"/>
                <w:szCs w:val="24"/>
              </w:rPr>
              <w:t>молодший обслуговуючий персонал</w:t>
            </w:r>
          </w:p>
        </w:tc>
        <w:tc>
          <w:tcPr>
            <w:tcW w:w="992" w:type="dxa"/>
            <w:shd w:val="clear" w:color="auto" w:fill="auto"/>
            <w:vAlign w:val="center"/>
          </w:tcPr>
          <w:p w14:paraId="78B62D62"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134</w:t>
            </w:r>
          </w:p>
        </w:tc>
        <w:tc>
          <w:tcPr>
            <w:tcW w:w="993" w:type="dxa"/>
            <w:shd w:val="clear" w:color="auto" w:fill="auto"/>
            <w:vAlign w:val="center"/>
          </w:tcPr>
          <w:p w14:paraId="7FF7F95D"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110</w:t>
            </w:r>
          </w:p>
        </w:tc>
        <w:tc>
          <w:tcPr>
            <w:tcW w:w="992" w:type="dxa"/>
            <w:shd w:val="clear" w:color="auto" w:fill="auto"/>
            <w:vAlign w:val="center"/>
          </w:tcPr>
          <w:p w14:paraId="67267339"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121</w:t>
            </w:r>
          </w:p>
        </w:tc>
        <w:tc>
          <w:tcPr>
            <w:tcW w:w="992" w:type="dxa"/>
            <w:vAlign w:val="center"/>
          </w:tcPr>
          <w:p w14:paraId="491F3716"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-24</w:t>
            </w:r>
          </w:p>
        </w:tc>
        <w:tc>
          <w:tcPr>
            <w:tcW w:w="1134" w:type="dxa"/>
            <w:vAlign w:val="center"/>
          </w:tcPr>
          <w:p w14:paraId="4D91179D"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c>
          <w:tcPr>
            <w:tcW w:w="992" w:type="dxa"/>
            <w:shd w:val="clear" w:color="auto" w:fill="auto"/>
            <w:vAlign w:val="center"/>
          </w:tcPr>
          <w:p w14:paraId="5243CCF5"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-17,9</w:t>
            </w:r>
          </w:p>
        </w:tc>
        <w:tc>
          <w:tcPr>
            <w:tcW w:w="1139" w:type="dxa"/>
            <w:shd w:val="clear" w:color="auto" w:fill="auto"/>
            <w:vAlign w:val="center"/>
          </w:tcPr>
          <w:p w14:paraId="0E1AB490"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r>
      <w:tr w:rsidR="001D1B61" w:rsidRPr="00A8496F" w14:paraId="4593C6CE" w14:textId="77777777" w:rsidTr="007158AE">
        <w:trPr>
          <w:trHeight w:val="396"/>
          <w:jc w:val="center"/>
        </w:trPr>
        <w:tc>
          <w:tcPr>
            <w:tcW w:w="2405" w:type="dxa"/>
            <w:shd w:val="clear" w:color="auto" w:fill="auto"/>
            <w:vAlign w:val="center"/>
          </w:tcPr>
          <w:p w14:paraId="25DE5535" w14:textId="77777777" w:rsidR="001D1B61" w:rsidRPr="00A8496F" w:rsidRDefault="001D1B61" w:rsidP="00250B6B">
            <w:pPr>
              <w:numPr>
                <w:ilvl w:val="0"/>
                <w:numId w:val="14"/>
              </w:numPr>
              <w:tabs>
                <w:tab w:val="left" w:pos="150"/>
                <w:tab w:val="left" w:pos="306"/>
              </w:tabs>
              <w:spacing w:after="0" w:line="240" w:lineRule="auto"/>
              <w:ind w:left="0" w:firstLine="22"/>
              <w:rPr>
                <w:rFonts w:ascii="Times New Roman" w:hAnsi="Times New Roman" w:cs="Times New Roman"/>
                <w:sz w:val="24"/>
                <w:szCs w:val="24"/>
              </w:rPr>
            </w:pPr>
            <w:r w:rsidRPr="00A8496F">
              <w:rPr>
                <w:rFonts w:ascii="Times New Roman" w:hAnsi="Times New Roman" w:cs="Times New Roman"/>
                <w:sz w:val="24"/>
                <w:szCs w:val="24"/>
              </w:rPr>
              <w:t>працівники охорони</w:t>
            </w:r>
          </w:p>
        </w:tc>
        <w:tc>
          <w:tcPr>
            <w:tcW w:w="992" w:type="dxa"/>
            <w:shd w:val="clear" w:color="auto" w:fill="auto"/>
            <w:vAlign w:val="center"/>
          </w:tcPr>
          <w:p w14:paraId="5D77A0B4" w14:textId="77777777" w:rsidR="001D1B61" w:rsidRPr="00A8496F" w:rsidRDefault="001D1B61"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3" w:type="dxa"/>
            <w:shd w:val="clear" w:color="auto" w:fill="auto"/>
            <w:vAlign w:val="center"/>
          </w:tcPr>
          <w:p w14:paraId="515CFA0C"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70</w:t>
            </w:r>
          </w:p>
        </w:tc>
        <w:tc>
          <w:tcPr>
            <w:tcW w:w="992" w:type="dxa"/>
            <w:shd w:val="clear" w:color="auto" w:fill="auto"/>
            <w:vAlign w:val="center"/>
          </w:tcPr>
          <w:p w14:paraId="76F18455" w14:textId="77777777" w:rsidR="001D1B61" w:rsidRPr="00A8496F" w:rsidRDefault="001D1B61"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74</w:t>
            </w:r>
          </w:p>
        </w:tc>
        <w:tc>
          <w:tcPr>
            <w:tcW w:w="992" w:type="dxa"/>
            <w:vAlign w:val="center"/>
          </w:tcPr>
          <w:p w14:paraId="2A6EB940"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4" w:type="dxa"/>
            <w:vAlign w:val="center"/>
          </w:tcPr>
          <w:p w14:paraId="74C59634"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992" w:type="dxa"/>
            <w:shd w:val="clear" w:color="auto" w:fill="auto"/>
            <w:vAlign w:val="center"/>
          </w:tcPr>
          <w:p w14:paraId="5B202D71"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-2,8</w:t>
            </w:r>
          </w:p>
        </w:tc>
        <w:tc>
          <w:tcPr>
            <w:tcW w:w="1139" w:type="dxa"/>
            <w:shd w:val="clear" w:color="auto" w:fill="auto"/>
            <w:vAlign w:val="center"/>
          </w:tcPr>
          <w:p w14:paraId="7C7C3F42" w14:textId="77777777" w:rsidR="001D1B61" w:rsidRPr="00A8496F" w:rsidRDefault="001D1B61"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5,7</w:t>
            </w:r>
          </w:p>
        </w:tc>
      </w:tr>
    </w:tbl>
    <w:p w14:paraId="774ECAEB" w14:textId="77777777" w:rsidR="0070411A" w:rsidRDefault="0070411A" w:rsidP="001D1B61">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70411A">
        <w:rPr>
          <w:rFonts w:ascii="Times New Roman" w:eastAsia="Times New Roman" w:hAnsi="Times New Roman" w:cs="Times New Roman"/>
          <w:i/>
          <w:sz w:val="24"/>
          <w:szCs w:val="24"/>
          <w:lang w:eastAsia="ru-RU"/>
        </w:rPr>
        <w:t>Джерело: складено автором</w:t>
      </w:r>
    </w:p>
    <w:p w14:paraId="24CB8DA9" w14:textId="77777777" w:rsidR="0070411A" w:rsidRPr="0070411A" w:rsidRDefault="0070411A" w:rsidP="0070411A">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300662A3" w14:textId="77777777" w:rsidR="00A8496F" w:rsidRPr="00A8496F" w:rsidRDefault="00A8496F" w:rsidP="0070411A">
      <w:pPr>
        <w:tabs>
          <w:tab w:val="left" w:pos="993"/>
        </w:tabs>
        <w:spacing w:after="0" w:line="360" w:lineRule="auto"/>
        <w:jc w:val="center"/>
        <w:rPr>
          <w:rFonts w:ascii="Times New Roman" w:eastAsia="Times New Roman" w:hAnsi="Times New Roman" w:cs="Times New Roman"/>
          <w:b/>
          <w:sz w:val="28"/>
          <w:szCs w:val="28"/>
          <w:lang w:eastAsia="ru-RU"/>
        </w:rPr>
      </w:pPr>
      <w:r w:rsidRPr="00A8496F">
        <w:rPr>
          <w:noProof/>
          <w:lang w:eastAsia="uk-UA"/>
        </w:rPr>
        <w:lastRenderedPageBreak/>
        <w:drawing>
          <wp:inline distT="0" distB="0" distL="0" distR="0" wp14:anchorId="5EA10564" wp14:editId="3B498358">
            <wp:extent cx="6067425" cy="1920240"/>
            <wp:effectExtent l="0" t="0" r="9525" b="381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002E3AE" w14:textId="77777777" w:rsidR="00A8496F" w:rsidRPr="00020DB4" w:rsidRDefault="0070411A" w:rsidP="0070411A">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Рис. 2.1</w:t>
      </w:r>
      <w:r w:rsidR="00AF182E">
        <w:rPr>
          <w:rFonts w:ascii="Times New Roman" w:eastAsia="Times New Roman" w:hAnsi="Times New Roman" w:cs="Times New Roman"/>
          <w:sz w:val="28"/>
          <w:szCs w:val="28"/>
          <w:lang w:eastAsia="ru-RU"/>
        </w:rPr>
        <w:t>5</w:t>
      </w:r>
      <w:r w:rsidR="00A8496F" w:rsidRPr="00020DB4">
        <w:rPr>
          <w:rFonts w:ascii="Times New Roman" w:hAnsi="Times New Roman" w:cs="Times New Roman"/>
          <w:sz w:val="28"/>
          <w:szCs w:val="28"/>
        </w:rPr>
        <w:t xml:space="preserve">. </w:t>
      </w:r>
      <w:r w:rsidR="00A8496F" w:rsidRPr="00020DB4">
        <w:rPr>
          <w:rFonts w:ascii="Times New Roman" w:eastAsia="Times New Roman" w:hAnsi="Times New Roman" w:cs="Times New Roman"/>
          <w:sz w:val="28"/>
          <w:szCs w:val="28"/>
          <w:lang w:eastAsia="ru-RU"/>
        </w:rPr>
        <w:t>Динаміка забезпеченості кадровими ресурсами ДП «Украероруху» за 2016-2018рр.</w:t>
      </w:r>
    </w:p>
    <w:p w14:paraId="3B51110B" w14:textId="0E40A576" w:rsidR="0070411A" w:rsidRPr="007158AE" w:rsidRDefault="0070411A" w:rsidP="007158AE">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C73AC6">
        <w:rPr>
          <w:rFonts w:ascii="Times New Roman" w:eastAsia="Times New Roman" w:hAnsi="Times New Roman" w:cs="Times New Roman"/>
          <w:i/>
          <w:sz w:val="24"/>
          <w:szCs w:val="24"/>
          <w:lang w:eastAsia="ru-RU"/>
        </w:rPr>
        <w:t>Джерело: скла</w:t>
      </w:r>
      <w:r w:rsidR="00224711">
        <w:rPr>
          <w:rFonts w:ascii="Times New Roman" w:eastAsia="Times New Roman" w:hAnsi="Times New Roman" w:cs="Times New Roman"/>
          <w:i/>
          <w:sz w:val="24"/>
          <w:szCs w:val="24"/>
          <w:lang w:eastAsia="ru-RU"/>
        </w:rPr>
        <w:t>дено автором на основі табл.2.11</w:t>
      </w:r>
    </w:p>
    <w:p w14:paraId="300795CE" w14:textId="49839325" w:rsidR="00A8496F" w:rsidRPr="00A8496F" w:rsidRDefault="00A8496F" w:rsidP="00A8496F">
      <w:pPr>
        <w:shd w:val="clear" w:color="auto" w:fill="FFFFFF"/>
        <w:spacing w:after="0" w:line="360" w:lineRule="auto"/>
        <w:ind w:firstLine="709"/>
        <w:jc w:val="both"/>
        <w:rPr>
          <w:rFonts w:ascii="Times New Roman" w:eastAsia="Times New Roman" w:hAnsi="Times New Roman" w:cs="Times New Roman"/>
          <w:color w:val="000000"/>
          <w:sz w:val="28"/>
          <w:szCs w:val="28"/>
          <w:lang w:eastAsia="uk-UA"/>
        </w:rPr>
      </w:pPr>
      <w:r w:rsidRPr="00A8496F">
        <w:rPr>
          <w:rFonts w:ascii="Times New Roman" w:eastAsia="Times New Roman" w:hAnsi="Times New Roman" w:cs="Times New Roman"/>
          <w:color w:val="000000"/>
          <w:sz w:val="28"/>
          <w:szCs w:val="28"/>
          <w:lang w:eastAsia="uk-UA"/>
        </w:rPr>
        <w:t xml:space="preserve">Отже, можна </w:t>
      </w:r>
      <w:bookmarkStart w:id="21" w:name="_Hlk31131939"/>
      <w:r w:rsidRPr="00A8496F">
        <w:rPr>
          <w:rFonts w:ascii="Times New Roman" w:eastAsia="Times New Roman" w:hAnsi="Times New Roman" w:cs="Times New Roman"/>
          <w:color w:val="000000"/>
          <w:sz w:val="28"/>
          <w:szCs w:val="28"/>
          <w:lang w:eastAsia="uk-UA"/>
        </w:rPr>
        <w:t>сказати що забезпеченість</w:t>
      </w:r>
      <w:r w:rsidRPr="00A8496F">
        <w:t xml:space="preserve"> </w:t>
      </w:r>
      <w:r w:rsidRPr="00A8496F">
        <w:rPr>
          <w:rFonts w:ascii="Times New Roman" w:eastAsia="Times New Roman" w:hAnsi="Times New Roman" w:cs="Times New Roman"/>
          <w:color w:val="000000"/>
          <w:sz w:val="28"/>
          <w:szCs w:val="28"/>
          <w:lang w:eastAsia="uk-UA"/>
        </w:rPr>
        <w:t xml:space="preserve">кадровими ресурсами ДП «Украероруху» за досліджуваний період  на достатньому рівні, тому  найбільша частина припадає на робочих - 70%, інші службовці </w:t>
      </w:r>
      <w:r w:rsidR="00E4213F">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15%, молодший обслуговуючий персонал - 8%,</w:t>
      </w:r>
      <w:r w:rsidR="008372D2">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працівники охорони-</w:t>
      </w:r>
      <w:r w:rsidR="00E4213F">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5% та керівники-</w:t>
      </w:r>
      <w:r w:rsidR="00E4213F">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2%.</w:t>
      </w:r>
    </w:p>
    <w:bookmarkEnd w:id="21"/>
    <w:p w14:paraId="2E0AD328" w14:textId="77777777" w:rsidR="00A8496F" w:rsidRDefault="00A8496F" w:rsidP="00A8496F">
      <w:pPr>
        <w:shd w:val="clear" w:color="auto" w:fill="FFFFFF"/>
        <w:spacing w:after="0" w:line="360" w:lineRule="auto"/>
        <w:ind w:firstLine="709"/>
        <w:jc w:val="both"/>
        <w:rPr>
          <w:rFonts w:ascii="Times New Roman" w:eastAsia="Times New Roman" w:hAnsi="Times New Roman" w:cs="Times New Roman"/>
          <w:color w:val="000000"/>
          <w:sz w:val="28"/>
          <w:szCs w:val="28"/>
          <w:lang w:eastAsia="uk-UA"/>
        </w:rPr>
      </w:pPr>
      <w:r w:rsidRPr="00A8496F">
        <w:rPr>
          <w:rFonts w:ascii="Times New Roman" w:eastAsia="Times New Roman" w:hAnsi="Times New Roman" w:cs="Times New Roman"/>
          <w:color w:val="000000"/>
          <w:sz w:val="28"/>
          <w:szCs w:val="28"/>
          <w:lang w:eastAsia="uk-UA"/>
        </w:rPr>
        <w:t>Розглянемо структуру персоналу</w:t>
      </w:r>
      <w:r w:rsidRPr="00A8496F">
        <w:t xml:space="preserve"> </w:t>
      </w:r>
      <w:r w:rsidRPr="00A8496F">
        <w:rPr>
          <w:rFonts w:ascii="Times New Roman" w:eastAsia="Times New Roman" w:hAnsi="Times New Roman" w:cs="Times New Roman"/>
          <w:color w:val="000000"/>
          <w:sz w:val="28"/>
          <w:szCs w:val="28"/>
          <w:lang w:eastAsia="uk-UA"/>
        </w:rPr>
        <w:t>ДП «Украероруху» за 2016-2018рр. за статтю працюючих (табл.2.12).</w:t>
      </w:r>
    </w:p>
    <w:p w14:paraId="70537EC5" w14:textId="77777777" w:rsidR="00224711" w:rsidRPr="00224711" w:rsidRDefault="00224711" w:rsidP="00A8496F">
      <w:pPr>
        <w:shd w:val="clear" w:color="auto" w:fill="FFFFFF"/>
        <w:spacing w:after="0" w:line="360" w:lineRule="auto"/>
        <w:ind w:firstLine="709"/>
        <w:jc w:val="both"/>
        <w:rPr>
          <w:rFonts w:ascii="Times New Roman" w:eastAsia="Times New Roman" w:hAnsi="Times New Roman" w:cs="Times New Roman"/>
          <w:color w:val="000000"/>
          <w:sz w:val="24"/>
          <w:szCs w:val="24"/>
          <w:lang w:eastAsia="uk-UA"/>
        </w:rPr>
      </w:pPr>
    </w:p>
    <w:p w14:paraId="4E333238" w14:textId="77777777" w:rsidR="00A8496F" w:rsidRPr="00020DB4" w:rsidRDefault="00A8496F" w:rsidP="00A8496F">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Таблиця 2.12</w:t>
      </w:r>
    </w:p>
    <w:p w14:paraId="1D1A627E" w14:textId="77777777" w:rsidR="00A8496F" w:rsidRPr="00020DB4" w:rsidRDefault="0007134A" w:rsidP="00A8496F">
      <w:pPr>
        <w:tabs>
          <w:tab w:val="left" w:pos="993"/>
        </w:tabs>
        <w:spacing w:after="0" w:line="360" w:lineRule="auto"/>
        <w:jc w:val="center"/>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Оцінка</w:t>
      </w:r>
      <w:r w:rsidR="00A8496F" w:rsidRPr="00020DB4">
        <w:rPr>
          <w:rFonts w:ascii="Times New Roman" w:eastAsia="Times New Roman" w:hAnsi="Times New Roman" w:cs="Times New Roman"/>
          <w:sz w:val="28"/>
          <w:szCs w:val="28"/>
          <w:lang w:eastAsia="ru-RU"/>
        </w:rPr>
        <w:t xml:space="preserve"> структури персоналу ДП «Украероруху» за 2016-2018 рр.</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276"/>
        <w:gridCol w:w="992"/>
        <w:gridCol w:w="1134"/>
        <w:gridCol w:w="992"/>
        <w:gridCol w:w="1134"/>
        <w:gridCol w:w="992"/>
        <w:gridCol w:w="1139"/>
      </w:tblGrid>
      <w:tr w:rsidR="00A8496F" w:rsidRPr="00A8496F" w14:paraId="3919E42E" w14:textId="77777777" w:rsidTr="005A0196">
        <w:trPr>
          <w:cantSplit/>
          <w:trHeight w:val="396"/>
          <w:jc w:val="center"/>
        </w:trPr>
        <w:tc>
          <w:tcPr>
            <w:tcW w:w="1980" w:type="dxa"/>
            <w:vMerge w:val="restart"/>
            <w:shd w:val="clear" w:color="auto" w:fill="auto"/>
            <w:vAlign w:val="center"/>
          </w:tcPr>
          <w:p w14:paraId="18412E94"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1276" w:type="dxa"/>
            <w:vMerge w:val="restart"/>
            <w:shd w:val="clear" w:color="auto" w:fill="auto"/>
            <w:vAlign w:val="center"/>
          </w:tcPr>
          <w:p w14:paraId="17A49D17"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2" w:type="dxa"/>
            <w:vMerge w:val="restart"/>
            <w:shd w:val="clear" w:color="auto" w:fill="auto"/>
            <w:vAlign w:val="center"/>
          </w:tcPr>
          <w:p w14:paraId="212B2D1C"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1134" w:type="dxa"/>
            <w:vMerge w:val="restart"/>
            <w:shd w:val="clear" w:color="auto" w:fill="auto"/>
            <w:vAlign w:val="center"/>
          </w:tcPr>
          <w:p w14:paraId="106E5607"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Align w:val="center"/>
          </w:tcPr>
          <w:p w14:paraId="73E70FA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Align w:val="center"/>
          </w:tcPr>
          <w:p w14:paraId="024F591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41C46D68" w14:textId="77777777" w:rsidTr="005A0196">
        <w:trPr>
          <w:cantSplit/>
          <w:trHeight w:val="276"/>
          <w:jc w:val="center"/>
        </w:trPr>
        <w:tc>
          <w:tcPr>
            <w:tcW w:w="1980" w:type="dxa"/>
            <w:vMerge/>
            <w:shd w:val="clear" w:color="auto" w:fill="auto"/>
            <w:vAlign w:val="center"/>
          </w:tcPr>
          <w:p w14:paraId="31539939"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1276" w:type="dxa"/>
            <w:vMerge/>
            <w:shd w:val="clear" w:color="auto" w:fill="auto"/>
            <w:textDirection w:val="btLr"/>
            <w:vAlign w:val="center"/>
          </w:tcPr>
          <w:p w14:paraId="6F29E863"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35C4FF26"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1134" w:type="dxa"/>
            <w:vMerge/>
            <w:shd w:val="clear" w:color="auto" w:fill="auto"/>
            <w:textDirection w:val="btLr"/>
            <w:vAlign w:val="center"/>
          </w:tcPr>
          <w:p w14:paraId="617D1EE8"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18179CC6"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5CE62062"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0375423F"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447B1AEA"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8496F" w:rsidRPr="00A8496F" w14:paraId="46817FBD" w14:textId="77777777" w:rsidTr="005A0196">
        <w:trPr>
          <w:trHeight w:val="133"/>
          <w:jc w:val="center"/>
        </w:trPr>
        <w:tc>
          <w:tcPr>
            <w:tcW w:w="9639" w:type="dxa"/>
            <w:gridSpan w:val="8"/>
            <w:shd w:val="clear" w:color="auto" w:fill="auto"/>
            <w:vAlign w:val="center"/>
          </w:tcPr>
          <w:p w14:paraId="581C089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Персонал в цілому</w:t>
            </w:r>
          </w:p>
        </w:tc>
      </w:tr>
      <w:tr w:rsidR="00A8496F" w:rsidRPr="00A8496F" w14:paraId="23DDD993" w14:textId="77777777" w:rsidTr="005A0196">
        <w:trPr>
          <w:trHeight w:val="189"/>
          <w:jc w:val="center"/>
        </w:trPr>
        <w:tc>
          <w:tcPr>
            <w:tcW w:w="1980" w:type="dxa"/>
            <w:shd w:val="clear" w:color="auto" w:fill="auto"/>
          </w:tcPr>
          <w:p w14:paraId="710E401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Чоловіки</w:t>
            </w:r>
          </w:p>
        </w:tc>
        <w:tc>
          <w:tcPr>
            <w:tcW w:w="1276" w:type="dxa"/>
            <w:shd w:val="clear" w:color="auto" w:fill="auto"/>
            <w:vAlign w:val="center"/>
          </w:tcPr>
          <w:p w14:paraId="4ABC8DD0"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2374</w:t>
            </w:r>
          </w:p>
        </w:tc>
        <w:tc>
          <w:tcPr>
            <w:tcW w:w="992" w:type="dxa"/>
            <w:shd w:val="clear" w:color="auto" w:fill="auto"/>
            <w:vAlign w:val="center"/>
          </w:tcPr>
          <w:p w14:paraId="3E9942E6"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2353</w:t>
            </w:r>
          </w:p>
        </w:tc>
        <w:tc>
          <w:tcPr>
            <w:tcW w:w="1134" w:type="dxa"/>
            <w:shd w:val="clear" w:color="auto" w:fill="auto"/>
            <w:vAlign w:val="center"/>
          </w:tcPr>
          <w:p w14:paraId="18A83F55"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2401</w:t>
            </w:r>
          </w:p>
        </w:tc>
        <w:tc>
          <w:tcPr>
            <w:tcW w:w="992" w:type="dxa"/>
          </w:tcPr>
          <w:p w14:paraId="0992683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-21</w:t>
            </w:r>
          </w:p>
        </w:tc>
        <w:tc>
          <w:tcPr>
            <w:tcW w:w="1134" w:type="dxa"/>
          </w:tcPr>
          <w:p w14:paraId="50B3B7C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48</w:t>
            </w:r>
          </w:p>
        </w:tc>
        <w:tc>
          <w:tcPr>
            <w:tcW w:w="992" w:type="dxa"/>
            <w:shd w:val="clear" w:color="auto" w:fill="auto"/>
          </w:tcPr>
          <w:p w14:paraId="199E2BE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-0,9</w:t>
            </w:r>
          </w:p>
        </w:tc>
        <w:tc>
          <w:tcPr>
            <w:tcW w:w="1139" w:type="dxa"/>
            <w:shd w:val="clear" w:color="auto" w:fill="auto"/>
          </w:tcPr>
          <w:p w14:paraId="64080CB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r>
      <w:tr w:rsidR="007158AE" w:rsidRPr="00A8496F" w14:paraId="304091C5" w14:textId="77777777" w:rsidTr="00250B6B">
        <w:trPr>
          <w:trHeight w:val="135"/>
          <w:jc w:val="center"/>
        </w:trPr>
        <w:tc>
          <w:tcPr>
            <w:tcW w:w="1980" w:type="dxa"/>
            <w:shd w:val="clear" w:color="auto" w:fill="auto"/>
          </w:tcPr>
          <w:p w14:paraId="157D37A4"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Жінки</w:t>
            </w:r>
          </w:p>
        </w:tc>
        <w:tc>
          <w:tcPr>
            <w:tcW w:w="1276" w:type="dxa"/>
            <w:shd w:val="clear" w:color="auto" w:fill="auto"/>
            <w:vAlign w:val="center"/>
          </w:tcPr>
          <w:p w14:paraId="7FCC3CE1"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hAnsi="Times New Roman" w:cs="Times New Roman"/>
                <w:sz w:val="24"/>
                <w:szCs w:val="24"/>
              </w:rPr>
              <w:t>2032</w:t>
            </w:r>
          </w:p>
        </w:tc>
        <w:tc>
          <w:tcPr>
            <w:tcW w:w="992" w:type="dxa"/>
            <w:shd w:val="clear" w:color="auto" w:fill="auto"/>
            <w:vAlign w:val="center"/>
          </w:tcPr>
          <w:p w14:paraId="59488DAE"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1927</w:t>
            </w:r>
            <w:r w:rsidRPr="00A8496F">
              <w:rPr>
                <w:rFonts w:ascii="Times New Roman" w:eastAsia="Times New Roman" w:hAnsi="Times New Roman" w:cs="Times New Roman"/>
                <w:color w:val="000000"/>
                <w:sz w:val="24"/>
                <w:szCs w:val="24"/>
                <w:lang w:eastAsia="ru-RU"/>
              </w:rPr>
              <w:t>‬</w:t>
            </w:r>
          </w:p>
        </w:tc>
        <w:tc>
          <w:tcPr>
            <w:tcW w:w="1134" w:type="dxa"/>
            <w:shd w:val="clear" w:color="auto" w:fill="auto"/>
            <w:vAlign w:val="center"/>
          </w:tcPr>
          <w:p w14:paraId="4F70357C"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1951</w:t>
            </w:r>
          </w:p>
        </w:tc>
        <w:tc>
          <w:tcPr>
            <w:tcW w:w="992" w:type="dxa"/>
            <w:vAlign w:val="center"/>
          </w:tcPr>
          <w:p w14:paraId="1EC0B7C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-105</w:t>
            </w:r>
          </w:p>
        </w:tc>
        <w:tc>
          <w:tcPr>
            <w:tcW w:w="1134" w:type="dxa"/>
            <w:vAlign w:val="center"/>
          </w:tcPr>
          <w:p w14:paraId="62563B8E"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24</w:t>
            </w:r>
          </w:p>
        </w:tc>
        <w:tc>
          <w:tcPr>
            <w:tcW w:w="992" w:type="dxa"/>
            <w:shd w:val="clear" w:color="auto" w:fill="auto"/>
            <w:vAlign w:val="center"/>
          </w:tcPr>
          <w:p w14:paraId="2137ABA0"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-5,2</w:t>
            </w:r>
          </w:p>
        </w:tc>
        <w:tc>
          <w:tcPr>
            <w:tcW w:w="1139" w:type="dxa"/>
            <w:shd w:val="clear" w:color="auto" w:fill="auto"/>
            <w:vAlign w:val="center"/>
          </w:tcPr>
          <w:p w14:paraId="6FBFE852"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r>
      <w:tr w:rsidR="007158AE" w:rsidRPr="00A8496F" w14:paraId="7BFE75A1" w14:textId="77777777" w:rsidTr="00250B6B">
        <w:trPr>
          <w:trHeight w:val="135"/>
          <w:jc w:val="center"/>
        </w:trPr>
        <w:tc>
          <w:tcPr>
            <w:tcW w:w="9639" w:type="dxa"/>
            <w:gridSpan w:val="8"/>
            <w:shd w:val="clear" w:color="auto" w:fill="auto"/>
            <w:vAlign w:val="center"/>
          </w:tcPr>
          <w:p w14:paraId="3824EF56"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Управлінський персонал</w:t>
            </w:r>
          </w:p>
        </w:tc>
      </w:tr>
      <w:tr w:rsidR="007158AE" w:rsidRPr="00A8496F" w14:paraId="575D2CDB" w14:textId="77777777" w:rsidTr="00250B6B">
        <w:trPr>
          <w:trHeight w:val="122"/>
          <w:jc w:val="center"/>
        </w:trPr>
        <w:tc>
          <w:tcPr>
            <w:tcW w:w="1980" w:type="dxa"/>
            <w:shd w:val="clear" w:color="auto" w:fill="auto"/>
          </w:tcPr>
          <w:p w14:paraId="6BF394F3"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Чоловіки</w:t>
            </w:r>
          </w:p>
        </w:tc>
        <w:tc>
          <w:tcPr>
            <w:tcW w:w="1276" w:type="dxa"/>
            <w:shd w:val="clear" w:color="auto" w:fill="auto"/>
            <w:vAlign w:val="center"/>
          </w:tcPr>
          <w:p w14:paraId="7AA62B08"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228</w:t>
            </w:r>
          </w:p>
        </w:tc>
        <w:tc>
          <w:tcPr>
            <w:tcW w:w="992" w:type="dxa"/>
            <w:shd w:val="clear" w:color="auto" w:fill="auto"/>
            <w:vAlign w:val="center"/>
          </w:tcPr>
          <w:p w14:paraId="53CDBC61"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213</w:t>
            </w:r>
          </w:p>
        </w:tc>
        <w:tc>
          <w:tcPr>
            <w:tcW w:w="1134" w:type="dxa"/>
            <w:shd w:val="clear" w:color="auto" w:fill="auto"/>
            <w:vAlign w:val="center"/>
          </w:tcPr>
          <w:p w14:paraId="16C0B36D"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212</w:t>
            </w:r>
          </w:p>
        </w:tc>
        <w:tc>
          <w:tcPr>
            <w:tcW w:w="992" w:type="dxa"/>
            <w:vAlign w:val="center"/>
          </w:tcPr>
          <w:p w14:paraId="79B01C6F"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w:t>
            </w:r>
          </w:p>
        </w:tc>
        <w:tc>
          <w:tcPr>
            <w:tcW w:w="1134" w:type="dxa"/>
            <w:vAlign w:val="center"/>
          </w:tcPr>
          <w:p w14:paraId="743FC53C"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w:t>
            </w:r>
          </w:p>
        </w:tc>
        <w:tc>
          <w:tcPr>
            <w:tcW w:w="992" w:type="dxa"/>
            <w:shd w:val="clear" w:color="auto" w:fill="auto"/>
            <w:vAlign w:val="center"/>
          </w:tcPr>
          <w:p w14:paraId="4D7E72D3"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-6,6</w:t>
            </w:r>
          </w:p>
        </w:tc>
        <w:tc>
          <w:tcPr>
            <w:tcW w:w="1139" w:type="dxa"/>
            <w:shd w:val="clear" w:color="auto" w:fill="auto"/>
            <w:vAlign w:val="center"/>
          </w:tcPr>
          <w:p w14:paraId="0707F56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-0,5</w:t>
            </w:r>
          </w:p>
        </w:tc>
      </w:tr>
      <w:tr w:rsidR="007158AE" w:rsidRPr="00A8496F" w14:paraId="09CC5646" w14:textId="77777777" w:rsidTr="00250B6B">
        <w:trPr>
          <w:trHeight w:val="193"/>
          <w:jc w:val="center"/>
        </w:trPr>
        <w:tc>
          <w:tcPr>
            <w:tcW w:w="1980" w:type="dxa"/>
            <w:shd w:val="clear" w:color="auto" w:fill="auto"/>
          </w:tcPr>
          <w:p w14:paraId="2C8EA44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Жінки</w:t>
            </w:r>
          </w:p>
        </w:tc>
        <w:tc>
          <w:tcPr>
            <w:tcW w:w="1276" w:type="dxa"/>
            <w:shd w:val="clear" w:color="auto" w:fill="auto"/>
            <w:vAlign w:val="center"/>
          </w:tcPr>
          <w:p w14:paraId="77400B28"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74</w:t>
            </w:r>
          </w:p>
        </w:tc>
        <w:tc>
          <w:tcPr>
            <w:tcW w:w="992" w:type="dxa"/>
            <w:shd w:val="clear" w:color="auto" w:fill="auto"/>
            <w:vAlign w:val="center"/>
          </w:tcPr>
          <w:p w14:paraId="6EF8EA8D"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79</w:t>
            </w:r>
          </w:p>
        </w:tc>
        <w:tc>
          <w:tcPr>
            <w:tcW w:w="1134" w:type="dxa"/>
            <w:shd w:val="clear" w:color="auto" w:fill="auto"/>
            <w:vAlign w:val="center"/>
          </w:tcPr>
          <w:p w14:paraId="5E4B0826"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86</w:t>
            </w:r>
          </w:p>
        </w:tc>
        <w:tc>
          <w:tcPr>
            <w:tcW w:w="992" w:type="dxa"/>
            <w:vAlign w:val="center"/>
          </w:tcPr>
          <w:p w14:paraId="7F848D6A"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w:t>
            </w:r>
          </w:p>
        </w:tc>
        <w:tc>
          <w:tcPr>
            <w:tcW w:w="1134" w:type="dxa"/>
            <w:vAlign w:val="center"/>
          </w:tcPr>
          <w:p w14:paraId="1B32262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w:t>
            </w:r>
          </w:p>
        </w:tc>
        <w:tc>
          <w:tcPr>
            <w:tcW w:w="992" w:type="dxa"/>
            <w:shd w:val="clear" w:color="auto" w:fill="auto"/>
            <w:vAlign w:val="center"/>
          </w:tcPr>
          <w:p w14:paraId="6DED74F6"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6,8</w:t>
            </w:r>
          </w:p>
        </w:tc>
        <w:tc>
          <w:tcPr>
            <w:tcW w:w="1139" w:type="dxa"/>
            <w:shd w:val="clear" w:color="auto" w:fill="auto"/>
            <w:vAlign w:val="center"/>
          </w:tcPr>
          <w:p w14:paraId="49ACEB5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8,9</w:t>
            </w:r>
          </w:p>
        </w:tc>
      </w:tr>
      <w:tr w:rsidR="007158AE" w:rsidRPr="00A8496F" w14:paraId="1C221B04" w14:textId="77777777" w:rsidTr="00250B6B">
        <w:trPr>
          <w:trHeight w:val="396"/>
          <w:jc w:val="center"/>
        </w:trPr>
        <w:tc>
          <w:tcPr>
            <w:tcW w:w="9639" w:type="dxa"/>
            <w:gridSpan w:val="8"/>
            <w:shd w:val="clear" w:color="auto" w:fill="auto"/>
            <w:vAlign w:val="center"/>
          </w:tcPr>
          <w:p w14:paraId="7F1678B8"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Виробничий персонал</w:t>
            </w:r>
          </w:p>
        </w:tc>
      </w:tr>
      <w:tr w:rsidR="007158AE" w:rsidRPr="00A8496F" w14:paraId="21807D10" w14:textId="77777777" w:rsidTr="00250B6B">
        <w:trPr>
          <w:trHeight w:val="204"/>
          <w:jc w:val="center"/>
        </w:trPr>
        <w:tc>
          <w:tcPr>
            <w:tcW w:w="1980" w:type="dxa"/>
            <w:shd w:val="clear" w:color="auto" w:fill="auto"/>
          </w:tcPr>
          <w:p w14:paraId="637318C8"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Чоловіки</w:t>
            </w:r>
          </w:p>
        </w:tc>
        <w:tc>
          <w:tcPr>
            <w:tcW w:w="1276" w:type="dxa"/>
            <w:shd w:val="clear" w:color="auto" w:fill="auto"/>
            <w:vAlign w:val="center"/>
          </w:tcPr>
          <w:p w14:paraId="518A9090" w14:textId="77777777" w:rsidR="007158AE" w:rsidRPr="00A8496F" w:rsidRDefault="007158AE"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2967</w:t>
            </w:r>
          </w:p>
        </w:tc>
        <w:tc>
          <w:tcPr>
            <w:tcW w:w="992" w:type="dxa"/>
            <w:shd w:val="clear" w:color="auto" w:fill="auto"/>
            <w:vAlign w:val="center"/>
          </w:tcPr>
          <w:p w14:paraId="4BD8D155"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2924</w:t>
            </w:r>
          </w:p>
        </w:tc>
        <w:tc>
          <w:tcPr>
            <w:tcW w:w="1134" w:type="dxa"/>
            <w:shd w:val="clear" w:color="auto" w:fill="auto"/>
            <w:vAlign w:val="center"/>
          </w:tcPr>
          <w:p w14:paraId="57E38EBB"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2956</w:t>
            </w:r>
          </w:p>
        </w:tc>
        <w:tc>
          <w:tcPr>
            <w:tcW w:w="992" w:type="dxa"/>
          </w:tcPr>
          <w:p w14:paraId="4FE7888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-43</w:t>
            </w:r>
          </w:p>
        </w:tc>
        <w:tc>
          <w:tcPr>
            <w:tcW w:w="1134" w:type="dxa"/>
          </w:tcPr>
          <w:p w14:paraId="006C9E46"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32</w:t>
            </w:r>
          </w:p>
        </w:tc>
        <w:tc>
          <w:tcPr>
            <w:tcW w:w="992" w:type="dxa"/>
            <w:shd w:val="clear" w:color="auto" w:fill="auto"/>
          </w:tcPr>
          <w:p w14:paraId="62009C00"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-1,4</w:t>
            </w:r>
          </w:p>
        </w:tc>
        <w:tc>
          <w:tcPr>
            <w:tcW w:w="1139" w:type="dxa"/>
            <w:shd w:val="clear" w:color="auto" w:fill="auto"/>
          </w:tcPr>
          <w:p w14:paraId="4C6D8B29"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r>
      <w:tr w:rsidR="007158AE" w:rsidRPr="00A8496F" w14:paraId="21DD2932" w14:textId="77777777" w:rsidTr="00250B6B">
        <w:trPr>
          <w:trHeight w:val="70"/>
          <w:jc w:val="center"/>
        </w:trPr>
        <w:tc>
          <w:tcPr>
            <w:tcW w:w="1980" w:type="dxa"/>
            <w:shd w:val="clear" w:color="auto" w:fill="auto"/>
          </w:tcPr>
          <w:p w14:paraId="594A8822"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Жінки</w:t>
            </w:r>
          </w:p>
        </w:tc>
        <w:tc>
          <w:tcPr>
            <w:tcW w:w="1276" w:type="dxa"/>
            <w:shd w:val="clear" w:color="auto" w:fill="auto"/>
            <w:vAlign w:val="center"/>
          </w:tcPr>
          <w:p w14:paraId="1B555878" w14:textId="77777777" w:rsidR="007158AE" w:rsidRPr="00A8496F" w:rsidRDefault="007158AE"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1137</w:t>
            </w:r>
          </w:p>
        </w:tc>
        <w:tc>
          <w:tcPr>
            <w:tcW w:w="992" w:type="dxa"/>
            <w:shd w:val="clear" w:color="auto" w:fill="auto"/>
            <w:vAlign w:val="center"/>
          </w:tcPr>
          <w:p w14:paraId="342FBE73"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1064</w:t>
            </w:r>
          </w:p>
        </w:tc>
        <w:tc>
          <w:tcPr>
            <w:tcW w:w="1134" w:type="dxa"/>
            <w:shd w:val="clear" w:color="auto" w:fill="auto"/>
            <w:vAlign w:val="center"/>
          </w:tcPr>
          <w:p w14:paraId="26AA06DD"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1098</w:t>
            </w:r>
            <w:r w:rsidRPr="00A8496F">
              <w:rPr>
                <w:rFonts w:ascii="Times New Roman" w:eastAsia="Times New Roman" w:hAnsi="Times New Roman" w:cs="Times New Roman"/>
                <w:color w:val="000000"/>
                <w:sz w:val="24"/>
                <w:szCs w:val="24"/>
                <w:lang w:eastAsia="ru-RU"/>
              </w:rPr>
              <w:t>‬</w:t>
            </w:r>
          </w:p>
        </w:tc>
        <w:tc>
          <w:tcPr>
            <w:tcW w:w="992" w:type="dxa"/>
          </w:tcPr>
          <w:p w14:paraId="63D611E4"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-73</w:t>
            </w:r>
          </w:p>
        </w:tc>
        <w:tc>
          <w:tcPr>
            <w:tcW w:w="1134" w:type="dxa"/>
          </w:tcPr>
          <w:p w14:paraId="26794E37"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34</w:t>
            </w:r>
          </w:p>
        </w:tc>
        <w:tc>
          <w:tcPr>
            <w:tcW w:w="992" w:type="dxa"/>
            <w:shd w:val="clear" w:color="auto" w:fill="auto"/>
          </w:tcPr>
          <w:p w14:paraId="16BA6D86"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-6,4</w:t>
            </w:r>
          </w:p>
        </w:tc>
        <w:tc>
          <w:tcPr>
            <w:tcW w:w="1139" w:type="dxa"/>
            <w:shd w:val="clear" w:color="auto" w:fill="auto"/>
          </w:tcPr>
          <w:p w14:paraId="0908637B"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3,2</w:t>
            </w:r>
          </w:p>
        </w:tc>
      </w:tr>
    </w:tbl>
    <w:p w14:paraId="3A736577" w14:textId="77777777" w:rsidR="00224711" w:rsidRDefault="00224711" w:rsidP="007158AE">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224711">
        <w:rPr>
          <w:rFonts w:ascii="Times New Roman" w:eastAsia="Times New Roman" w:hAnsi="Times New Roman" w:cs="Times New Roman"/>
          <w:i/>
          <w:sz w:val="24"/>
          <w:szCs w:val="24"/>
          <w:lang w:eastAsia="ru-RU"/>
        </w:rPr>
        <w:t>Джерело:</w:t>
      </w:r>
      <w:r w:rsidR="00412E43">
        <w:rPr>
          <w:rFonts w:ascii="Times New Roman" w:eastAsia="Times New Roman" w:hAnsi="Times New Roman" w:cs="Times New Roman"/>
          <w:i/>
          <w:sz w:val="24"/>
          <w:szCs w:val="24"/>
          <w:lang w:eastAsia="ru-RU"/>
        </w:rPr>
        <w:t xml:space="preserve"> складено автором</w:t>
      </w:r>
    </w:p>
    <w:p w14:paraId="7808683C" w14:textId="77777777" w:rsidR="00224711" w:rsidRPr="00224711" w:rsidRDefault="00224711" w:rsidP="007158AE">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7593B61D" w14:textId="38A801A5" w:rsidR="00A8496F" w:rsidRDefault="00A8496F" w:rsidP="007158A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На</w:t>
      </w:r>
      <w:r w:rsidR="00224711">
        <w:rPr>
          <w:rFonts w:ascii="Times New Roman" w:eastAsia="Times New Roman" w:hAnsi="Times New Roman" w:cs="Times New Roman"/>
          <w:sz w:val="28"/>
          <w:szCs w:val="28"/>
          <w:lang w:eastAsia="ru-RU"/>
        </w:rPr>
        <w:t xml:space="preserve"> рис.</w:t>
      </w:r>
      <w:r w:rsidR="002B46F7">
        <w:rPr>
          <w:rFonts w:ascii="Times New Roman" w:eastAsia="Times New Roman" w:hAnsi="Times New Roman" w:cs="Times New Roman"/>
          <w:sz w:val="28"/>
          <w:szCs w:val="28"/>
          <w:lang w:eastAsia="ru-RU"/>
        </w:rPr>
        <w:t xml:space="preserve"> </w:t>
      </w:r>
      <w:r w:rsidR="00224711">
        <w:rPr>
          <w:rFonts w:ascii="Times New Roman" w:eastAsia="Times New Roman" w:hAnsi="Times New Roman" w:cs="Times New Roman"/>
          <w:sz w:val="28"/>
          <w:szCs w:val="28"/>
          <w:lang w:eastAsia="ru-RU"/>
        </w:rPr>
        <w:t>2.1</w:t>
      </w:r>
      <w:r w:rsidR="00AF182E">
        <w:rPr>
          <w:rFonts w:ascii="Times New Roman" w:eastAsia="Times New Roman" w:hAnsi="Times New Roman" w:cs="Times New Roman"/>
          <w:sz w:val="28"/>
          <w:szCs w:val="28"/>
          <w:lang w:eastAsia="ru-RU"/>
        </w:rPr>
        <w:t>6</w:t>
      </w:r>
      <w:r w:rsidRPr="00A8496F">
        <w:rPr>
          <w:rFonts w:ascii="Times New Roman" w:eastAsia="Times New Roman" w:hAnsi="Times New Roman" w:cs="Times New Roman"/>
          <w:sz w:val="28"/>
          <w:szCs w:val="28"/>
          <w:lang w:eastAsia="ru-RU"/>
        </w:rPr>
        <w:t xml:space="preserve"> наведена гендерна структура персоналу ДП «Украероруху».</w:t>
      </w:r>
    </w:p>
    <w:p w14:paraId="3EBE5B2A" w14:textId="77777777" w:rsidR="009904FA" w:rsidRPr="009904FA" w:rsidRDefault="009904FA" w:rsidP="007158AE">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27BC3200" w14:textId="77777777" w:rsidR="00A8496F" w:rsidRPr="00A8496F" w:rsidRDefault="00A8496F" w:rsidP="00020DB4">
      <w:pPr>
        <w:shd w:val="clear" w:color="auto" w:fill="FFFFFF"/>
        <w:spacing w:after="0" w:line="360" w:lineRule="auto"/>
        <w:jc w:val="center"/>
        <w:rPr>
          <w:rFonts w:ascii="Times New Roman" w:eastAsia="Times New Roman" w:hAnsi="Times New Roman" w:cs="Times New Roman"/>
          <w:color w:val="000000"/>
          <w:sz w:val="28"/>
          <w:szCs w:val="28"/>
          <w:lang w:eastAsia="uk-UA"/>
        </w:rPr>
      </w:pPr>
      <w:r w:rsidRPr="00A8496F">
        <w:rPr>
          <w:noProof/>
          <w:lang w:eastAsia="uk-UA"/>
        </w:rPr>
        <w:lastRenderedPageBreak/>
        <w:drawing>
          <wp:inline distT="0" distB="0" distL="0" distR="0" wp14:anchorId="02E036F2" wp14:editId="4494A7A4">
            <wp:extent cx="4977765" cy="1817370"/>
            <wp:effectExtent l="0" t="0" r="13335" b="1143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9D6F85F" w14:textId="77777777" w:rsidR="00A8496F" w:rsidRPr="00020DB4" w:rsidRDefault="00224711" w:rsidP="009904FA">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Рис.</w:t>
      </w:r>
      <w:r w:rsidR="0007134A" w:rsidRPr="00020DB4">
        <w:rPr>
          <w:rFonts w:ascii="Times New Roman" w:eastAsia="Times New Roman" w:hAnsi="Times New Roman" w:cs="Times New Roman"/>
          <w:sz w:val="28"/>
          <w:szCs w:val="28"/>
          <w:lang w:eastAsia="ru-RU"/>
        </w:rPr>
        <w:t xml:space="preserve"> </w:t>
      </w:r>
      <w:r w:rsidRPr="00020DB4">
        <w:rPr>
          <w:rFonts w:ascii="Times New Roman" w:eastAsia="Times New Roman" w:hAnsi="Times New Roman" w:cs="Times New Roman"/>
          <w:sz w:val="28"/>
          <w:szCs w:val="28"/>
          <w:lang w:eastAsia="ru-RU"/>
        </w:rPr>
        <w:t>2.1</w:t>
      </w:r>
      <w:r w:rsidR="00AF182E">
        <w:rPr>
          <w:rFonts w:ascii="Times New Roman" w:eastAsia="Times New Roman" w:hAnsi="Times New Roman" w:cs="Times New Roman"/>
          <w:sz w:val="28"/>
          <w:szCs w:val="28"/>
          <w:lang w:eastAsia="ru-RU"/>
        </w:rPr>
        <w:t>6</w:t>
      </w:r>
      <w:r w:rsidR="00A8496F" w:rsidRPr="00020DB4">
        <w:rPr>
          <w:rFonts w:ascii="Times New Roman" w:hAnsi="Times New Roman" w:cs="Times New Roman"/>
          <w:sz w:val="28"/>
          <w:szCs w:val="28"/>
        </w:rPr>
        <w:t xml:space="preserve">. </w:t>
      </w:r>
      <w:r w:rsidR="00A8496F" w:rsidRPr="00020DB4">
        <w:rPr>
          <w:rFonts w:ascii="Times New Roman" w:eastAsia="Times New Roman" w:hAnsi="Times New Roman" w:cs="Times New Roman"/>
          <w:sz w:val="28"/>
          <w:szCs w:val="28"/>
          <w:lang w:eastAsia="ru-RU"/>
        </w:rPr>
        <w:t>Гендерна структура ДП «Украероруху» за 2016-2018рр.</w:t>
      </w:r>
      <w:r w:rsidR="0007134A" w:rsidRPr="00020DB4">
        <w:rPr>
          <w:rFonts w:ascii="Times New Roman" w:eastAsia="Times New Roman" w:hAnsi="Times New Roman" w:cs="Times New Roman"/>
          <w:sz w:val="28"/>
          <w:szCs w:val="28"/>
          <w:lang w:eastAsia="ru-RU"/>
        </w:rPr>
        <w:t>, (%)</w:t>
      </w:r>
    </w:p>
    <w:p w14:paraId="47035490" w14:textId="77777777" w:rsidR="00BC0134" w:rsidRDefault="00BC0134" w:rsidP="009904FA">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BC0134">
        <w:rPr>
          <w:rFonts w:ascii="Times New Roman" w:eastAsia="Times New Roman" w:hAnsi="Times New Roman" w:cs="Times New Roman"/>
          <w:i/>
          <w:sz w:val="24"/>
          <w:szCs w:val="24"/>
          <w:lang w:eastAsia="ru-RU"/>
        </w:rPr>
        <w:t>Джерело: скла</w:t>
      </w:r>
      <w:r w:rsidR="00EA0ABF">
        <w:rPr>
          <w:rFonts w:ascii="Times New Roman" w:eastAsia="Times New Roman" w:hAnsi="Times New Roman" w:cs="Times New Roman"/>
          <w:i/>
          <w:sz w:val="24"/>
          <w:szCs w:val="24"/>
          <w:lang w:eastAsia="ru-RU"/>
        </w:rPr>
        <w:t>дено автором на основі табл.2.12</w:t>
      </w:r>
    </w:p>
    <w:p w14:paraId="65D0027C" w14:textId="77777777" w:rsidR="009904FA" w:rsidRPr="00BC0134" w:rsidRDefault="009904FA" w:rsidP="009904FA">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77FC37A5" w14:textId="7BE91A6F" w:rsidR="00A8496F" w:rsidRPr="00A8496F" w:rsidRDefault="0007134A" w:rsidP="009904FA">
      <w:pPr>
        <w:shd w:val="clear" w:color="auto" w:fill="FFFFFF"/>
        <w:spacing w:after="0" w:line="360" w:lineRule="auto"/>
        <w:ind w:firstLine="709"/>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lang w:eastAsia="uk-UA"/>
        </w:rPr>
        <w:t>Отже, з рис.</w:t>
      </w:r>
      <w:r w:rsidR="002B46F7">
        <w:rPr>
          <w:rFonts w:ascii="Times New Roman" w:eastAsia="Times New Roman" w:hAnsi="Times New Roman" w:cs="Times New Roman"/>
          <w:color w:val="000000"/>
          <w:sz w:val="28"/>
          <w:szCs w:val="28"/>
          <w:lang w:eastAsia="uk-UA"/>
        </w:rPr>
        <w:t xml:space="preserve"> </w:t>
      </w:r>
      <w:r>
        <w:rPr>
          <w:rFonts w:ascii="Times New Roman" w:eastAsia="Times New Roman" w:hAnsi="Times New Roman" w:cs="Times New Roman"/>
          <w:color w:val="000000"/>
          <w:sz w:val="28"/>
          <w:szCs w:val="28"/>
          <w:lang w:eastAsia="uk-UA"/>
        </w:rPr>
        <w:t>2.1</w:t>
      </w:r>
      <w:r w:rsidR="00AF182E">
        <w:rPr>
          <w:rFonts w:ascii="Times New Roman" w:eastAsia="Times New Roman" w:hAnsi="Times New Roman" w:cs="Times New Roman"/>
          <w:color w:val="000000"/>
          <w:sz w:val="28"/>
          <w:szCs w:val="28"/>
          <w:lang w:eastAsia="uk-UA"/>
        </w:rPr>
        <w:t>6</w:t>
      </w:r>
      <w:r w:rsidR="00A8496F" w:rsidRPr="00A8496F">
        <w:rPr>
          <w:rFonts w:ascii="Times New Roman" w:eastAsia="Times New Roman" w:hAnsi="Times New Roman" w:cs="Times New Roman"/>
          <w:color w:val="000000"/>
          <w:sz w:val="28"/>
          <w:szCs w:val="28"/>
          <w:lang w:eastAsia="uk-UA"/>
        </w:rPr>
        <w:t xml:space="preserve"> видно</w:t>
      </w:r>
      <w:r w:rsidR="008372D2">
        <w:rPr>
          <w:rFonts w:ascii="Times New Roman" w:eastAsia="Times New Roman" w:hAnsi="Times New Roman" w:cs="Times New Roman"/>
          <w:color w:val="000000"/>
          <w:sz w:val="28"/>
          <w:szCs w:val="28"/>
          <w:lang w:eastAsia="uk-UA"/>
        </w:rPr>
        <w:t>,</w:t>
      </w:r>
      <w:r w:rsidR="00A8496F" w:rsidRPr="00A8496F">
        <w:rPr>
          <w:rFonts w:ascii="Times New Roman" w:eastAsia="Times New Roman" w:hAnsi="Times New Roman" w:cs="Times New Roman"/>
          <w:color w:val="000000"/>
          <w:sz w:val="28"/>
          <w:szCs w:val="28"/>
          <w:lang w:eastAsia="uk-UA"/>
        </w:rPr>
        <w:t xml:space="preserve"> що </w:t>
      </w:r>
      <w:bookmarkStart w:id="22" w:name="_Hlk31132435"/>
      <w:r w:rsidR="00A8496F" w:rsidRPr="00A8496F">
        <w:rPr>
          <w:rFonts w:ascii="Times New Roman" w:eastAsia="Times New Roman" w:hAnsi="Times New Roman" w:cs="Times New Roman"/>
          <w:color w:val="000000"/>
          <w:sz w:val="28"/>
          <w:szCs w:val="28"/>
          <w:lang w:eastAsia="uk-UA"/>
        </w:rPr>
        <w:t>більшу частину структури персоналу за 2016-2018рр., складають чоловіки 54,7%, а жінки 45,3%, тому це свідчить про  специфіку діяльності ДП «Украероруху», яка пов’язана з наданням послуг в авіаційній галузі.</w:t>
      </w:r>
    </w:p>
    <w:bookmarkEnd w:id="22"/>
    <w:p w14:paraId="21EFA4A9" w14:textId="77777777" w:rsidR="0007134A" w:rsidRDefault="00A8496F" w:rsidP="00020DB4">
      <w:pPr>
        <w:shd w:val="clear" w:color="auto" w:fill="FFFFFF"/>
        <w:spacing w:after="0" w:line="360" w:lineRule="auto"/>
        <w:ind w:firstLine="709"/>
        <w:jc w:val="both"/>
        <w:rPr>
          <w:rFonts w:ascii="Times New Roman" w:eastAsia="Times New Roman" w:hAnsi="Times New Roman" w:cs="Times New Roman"/>
          <w:color w:val="000000"/>
          <w:sz w:val="28"/>
          <w:szCs w:val="28"/>
          <w:lang w:eastAsia="uk-UA"/>
        </w:rPr>
      </w:pPr>
      <w:r w:rsidRPr="00A8496F">
        <w:rPr>
          <w:rFonts w:ascii="Times New Roman" w:eastAsia="Times New Roman" w:hAnsi="Times New Roman" w:cs="Times New Roman"/>
          <w:color w:val="000000"/>
          <w:sz w:val="28"/>
          <w:szCs w:val="28"/>
          <w:lang w:eastAsia="uk-UA"/>
        </w:rPr>
        <w:t>Для більш детального дослідження персоналу ДП «Украероруху» необхідно проаналізувати персонал за стажем роботи (табл.2.13), віковим складом</w:t>
      </w:r>
      <w:r w:rsidR="00AF182E">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(табл.2.14), та рівнем освіти персоналу</w:t>
      </w:r>
      <w:r w:rsidR="00AF182E">
        <w:rPr>
          <w:rFonts w:ascii="Times New Roman" w:eastAsia="Times New Roman" w:hAnsi="Times New Roman" w:cs="Times New Roman"/>
          <w:color w:val="000000"/>
          <w:sz w:val="28"/>
          <w:szCs w:val="28"/>
          <w:lang w:eastAsia="uk-UA"/>
        </w:rPr>
        <w:t xml:space="preserve"> </w:t>
      </w:r>
      <w:r w:rsidRPr="00A8496F">
        <w:rPr>
          <w:rFonts w:ascii="Times New Roman" w:eastAsia="Times New Roman" w:hAnsi="Times New Roman" w:cs="Times New Roman"/>
          <w:color w:val="000000"/>
          <w:sz w:val="28"/>
          <w:szCs w:val="28"/>
          <w:lang w:eastAsia="uk-UA"/>
        </w:rPr>
        <w:t>(табл.2.15).</w:t>
      </w:r>
    </w:p>
    <w:p w14:paraId="018CBAA5" w14:textId="77777777" w:rsidR="00AF182E" w:rsidRPr="00AF182E" w:rsidRDefault="00AF182E" w:rsidP="00020DB4">
      <w:pPr>
        <w:shd w:val="clear" w:color="auto" w:fill="FFFFFF"/>
        <w:spacing w:after="0" w:line="360" w:lineRule="auto"/>
        <w:ind w:firstLine="709"/>
        <w:jc w:val="both"/>
        <w:rPr>
          <w:rFonts w:ascii="Times New Roman" w:eastAsia="Times New Roman" w:hAnsi="Times New Roman" w:cs="Times New Roman"/>
          <w:color w:val="000000"/>
          <w:sz w:val="24"/>
          <w:szCs w:val="24"/>
          <w:lang w:eastAsia="uk-UA"/>
        </w:rPr>
      </w:pPr>
    </w:p>
    <w:p w14:paraId="0EE0F7DA" w14:textId="77777777" w:rsidR="00A8496F" w:rsidRPr="00020DB4" w:rsidRDefault="00A8496F" w:rsidP="00A8496F">
      <w:pPr>
        <w:shd w:val="clear" w:color="auto" w:fill="FFFFFF"/>
        <w:spacing w:after="0" w:line="360" w:lineRule="auto"/>
        <w:ind w:firstLine="709"/>
        <w:jc w:val="right"/>
        <w:rPr>
          <w:rFonts w:ascii="Times New Roman" w:eastAsia="Times New Roman" w:hAnsi="Times New Roman" w:cs="Times New Roman"/>
          <w:color w:val="000000"/>
          <w:sz w:val="28"/>
          <w:szCs w:val="28"/>
          <w:lang w:eastAsia="uk-UA"/>
        </w:rPr>
      </w:pPr>
      <w:r w:rsidRPr="00020DB4">
        <w:rPr>
          <w:rFonts w:ascii="Times New Roman" w:eastAsia="Times New Roman" w:hAnsi="Times New Roman" w:cs="Times New Roman"/>
          <w:color w:val="000000"/>
          <w:sz w:val="28"/>
          <w:szCs w:val="28"/>
          <w:lang w:eastAsia="uk-UA"/>
        </w:rPr>
        <w:t>Таблиця 2.13</w:t>
      </w:r>
    </w:p>
    <w:p w14:paraId="67912A9B" w14:textId="77777777" w:rsidR="00A8496F" w:rsidRPr="00020DB4" w:rsidRDefault="0007134A" w:rsidP="00A8496F">
      <w:pPr>
        <w:shd w:val="clear" w:color="auto" w:fill="FFFFFF"/>
        <w:spacing w:after="0" w:line="360" w:lineRule="auto"/>
        <w:jc w:val="center"/>
        <w:rPr>
          <w:rFonts w:ascii="Times New Roman" w:eastAsia="Times New Roman" w:hAnsi="Times New Roman" w:cs="Times New Roman"/>
          <w:color w:val="000000"/>
          <w:sz w:val="28"/>
          <w:szCs w:val="28"/>
          <w:lang w:eastAsia="uk-UA"/>
        </w:rPr>
      </w:pPr>
      <w:r w:rsidRPr="00020DB4">
        <w:rPr>
          <w:rFonts w:ascii="Times New Roman" w:eastAsia="Times New Roman" w:hAnsi="Times New Roman" w:cs="Times New Roman"/>
          <w:color w:val="000000"/>
          <w:sz w:val="28"/>
          <w:szCs w:val="28"/>
          <w:lang w:eastAsia="uk-UA"/>
        </w:rPr>
        <w:t>Оцінка</w:t>
      </w:r>
      <w:r w:rsidR="00A8496F" w:rsidRPr="00020DB4">
        <w:rPr>
          <w:rFonts w:ascii="Times New Roman" w:eastAsia="Times New Roman" w:hAnsi="Times New Roman" w:cs="Times New Roman"/>
          <w:color w:val="000000"/>
          <w:sz w:val="28"/>
          <w:szCs w:val="28"/>
          <w:lang w:eastAsia="uk-UA"/>
        </w:rPr>
        <w:t xml:space="preserve"> персоналу ДП «Украероруху» за стажем роботи за 2016-2018рр.</w:t>
      </w:r>
      <w:r w:rsidR="00412E43" w:rsidRPr="00020DB4">
        <w:rPr>
          <w:rFonts w:ascii="Times New Roman" w:eastAsia="Times New Roman" w:hAnsi="Times New Roman" w:cs="Times New Roman"/>
          <w:color w:val="000000"/>
          <w:sz w:val="28"/>
          <w:szCs w:val="28"/>
          <w:lang w:eastAsia="uk-UA"/>
        </w:rPr>
        <w:t>, (роки)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276"/>
        <w:gridCol w:w="992"/>
        <w:gridCol w:w="1134"/>
        <w:gridCol w:w="992"/>
        <w:gridCol w:w="1134"/>
        <w:gridCol w:w="992"/>
        <w:gridCol w:w="1139"/>
      </w:tblGrid>
      <w:tr w:rsidR="00A8496F" w:rsidRPr="00A8496F" w14:paraId="6E581B64" w14:textId="77777777" w:rsidTr="005A0196">
        <w:trPr>
          <w:cantSplit/>
          <w:trHeight w:val="396"/>
          <w:jc w:val="center"/>
        </w:trPr>
        <w:tc>
          <w:tcPr>
            <w:tcW w:w="1980" w:type="dxa"/>
            <w:vMerge w:val="restart"/>
            <w:shd w:val="clear" w:color="auto" w:fill="auto"/>
            <w:vAlign w:val="center"/>
          </w:tcPr>
          <w:p w14:paraId="471C5B6E"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1276" w:type="dxa"/>
            <w:vMerge w:val="restart"/>
            <w:shd w:val="clear" w:color="auto" w:fill="auto"/>
            <w:vAlign w:val="center"/>
          </w:tcPr>
          <w:p w14:paraId="25EC6853"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2" w:type="dxa"/>
            <w:vMerge w:val="restart"/>
            <w:shd w:val="clear" w:color="auto" w:fill="auto"/>
            <w:vAlign w:val="center"/>
          </w:tcPr>
          <w:p w14:paraId="796AF810"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1134" w:type="dxa"/>
            <w:vMerge w:val="restart"/>
            <w:shd w:val="clear" w:color="auto" w:fill="auto"/>
            <w:vAlign w:val="center"/>
          </w:tcPr>
          <w:p w14:paraId="17BB7BB2"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Align w:val="center"/>
          </w:tcPr>
          <w:p w14:paraId="0E85152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Align w:val="center"/>
          </w:tcPr>
          <w:p w14:paraId="22889F6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1CF55EC0" w14:textId="77777777" w:rsidTr="005A0196">
        <w:trPr>
          <w:cantSplit/>
          <w:trHeight w:val="276"/>
          <w:jc w:val="center"/>
        </w:trPr>
        <w:tc>
          <w:tcPr>
            <w:tcW w:w="1980" w:type="dxa"/>
            <w:vMerge/>
            <w:shd w:val="clear" w:color="auto" w:fill="auto"/>
            <w:vAlign w:val="center"/>
          </w:tcPr>
          <w:p w14:paraId="451FB786"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1276" w:type="dxa"/>
            <w:vMerge/>
            <w:shd w:val="clear" w:color="auto" w:fill="auto"/>
            <w:textDirection w:val="btLr"/>
            <w:vAlign w:val="center"/>
          </w:tcPr>
          <w:p w14:paraId="6CD0749B"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141651DA"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1134" w:type="dxa"/>
            <w:vMerge/>
            <w:shd w:val="clear" w:color="auto" w:fill="auto"/>
            <w:textDirection w:val="btLr"/>
            <w:vAlign w:val="center"/>
          </w:tcPr>
          <w:p w14:paraId="374ECF45"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657250F2"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6D984DAC"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06E89FB2"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25432BD5"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8496F" w:rsidRPr="00A8496F" w14:paraId="607A9C66" w14:textId="77777777" w:rsidTr="005A0196">
        <w:trPr>
          <w:trHeight w:val="189"/>
          <w:jc w:val="center"/>
        </w:trPr>
        <w:tc>
          <w:tcPr>
            <w:tcW w:w="1980" w:type="dxa"/>
            <w:shd w:val="clear" w:color="auto" w:fill="auto"/>
            <w:vAlign w:val="center"/>
          </w:tcPr>
          <w:p w14:paraId="0DA703B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Менше 1 року</w:t>
            </w:r>
          </w:p>
        </w:tc>
        <w:tc>
          <w:tcPr>
            <w:tcW w:w="1276" w:type="dxa"/>
            <w:shd w:val="clear" w:color="auto" w:fill="auto"/>
            <w:vAlign w:val="center"/>
          </w:tcPr>
          <w:p w14:paraId="5B46CA30"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758</w:t>
            </w:r>
          </w:p>
        </w:tc>
        <w:tc>
          <w:tcPr>
            <w:tcW w:w="992" w:type="dxa"/>
            <w:shd w:val="clear" w:color="auto" w:fill="auto"/>
            <w:vAlign w:val="center"/>
          </w:tcPr>
          <w:p w14:paraId="45C7888D"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743</w:t>
            </w:r>
          </w:p>
        </w:tc>
        <w:tc>
          <w:tcPr>
            <w:tcW w:w="1134" w:type="dxa"/>
            <w:shd w:val="clear" w:color="auto" w:fill="auto"/>
            <w:vAlign w:val="center"/>
          </w:tcPr>
          <w:p w14:paraId="12CE5F65"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765</w:t>
            </w:r>
          </w:p>
        </w:tc>
        <w:tc>
          <w:tcPr>
            <w:tcW w:w="992" w:type="dxa"/>
            <w:vAlign w:val="center"/>
          </w:tcPr>
          <w:p w14:paraId="122E54D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w:t>
            </w:r>
          </w:p>
        </w:tc>
        <w:tc>
          <w:tcPr>
            <w:tcW w:w="1134" w:type="dxa"/>
            <w:vAlign w:val="center"/>
          </w:tcPr>
          <w:p w14:paraId="1678DFC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22</w:t>
            </w:r>
          </w:p>
        </w:tc>
        <w:tc>
          <w:tcPr>
            <w:tcW w:w="992" w:type="dxa"/>
            <w:shd w:val="clear" w:color="auto" w:fill="auto"/>
            <w:vAlign w:val="center"/>
          </w:tcPr>
          <w:p w14:paraId="362E50F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9" w:type="dxa"/>
            <w:shd w:val="clear" w:color="auto" w:fill="auto"/>
            <w:vAlign w:val="center"/>
          </w:tcPr>
          <w:p w14:paraId="29E565A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w:t>
            </w:r>
          </w:p>
        </w:tc>
      </w:tr>
      <w:tr w:rsidR="007158AE" w:rsidRPr="00A8496F" w14:paraId="07BE1605" w14:textId="77777777" w:rsidTr="00250B6B">
        <w:trPr>
          <w:trHeight w:val="122"/>
          <w:jc w:val="center"/>
        </w:trPr>
        <w:tc>
          <w:tcPr>
            <w:tcW w:w="1980" w:type="dxa"/>
            <w:shd w:val="clear" w:color="auto" w:fill="auto"/>
            <w:vAlign w:val="center"/>
          </w:tcPr>
          <w:p w14:paraId="57A8C7E4"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 роки</w:t>
            </w:r>
          </w:p>
        </w:tc>
        <w:tc>
          <w:tcPr>
            <w:tcW w:w="1276" w:type="dxa"/>
            <w:shd w:val="clear" w:color="auto" w:fill="auto"/>
            <w:vAlign w:val="center"/>
          </w:tcPr>
          <w:p w14:paraId="01095F08"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957</w:t>
            </w:r>
          </w:p>
        </w:tc>
        <w:tc>
          <w:tcPr>
            <w:tcW w:w="992" w:type="dxa"/>
            <w:shd w:val="clear" w:color="auto" w:fill="auto"/>
            <w:vAlign w:val="center"/>
          </w:tcPr>
          <w:p w14:paraId="5F8F6A48"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950</w:t>
            </w:r>
          </w:p>
        </w:tc>
        <w:tc>
          <w:tcPr>
            <w:tcW w:w="1134" w:type="dxa"/>
            <w:shd w:val="clear" w:color="auto" w:fill="auto"/>
            <w:vAlign w:val="center"/>
          </w:tcPr>
          <w:p w14:paraId="1BED24BA"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960</w:t>
            </w:r>
          </w:p>
        </w:tc>
        <w:tc>
          <w:tcPr>
            <w:tcW w:w="992" w:type="dxa"/>
            <w:vAlign w:val="center"/>
          </w:tcPr>
          <w:p w14:paraId="73A6A6F8"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w:t>
            </w:r>
          </w:p>
        </w:tc>
        <w:tc>
          <w:tcPr>
            <w:tcW w:w="1134" w:type="dxa"/>
            <w:vAlign w:val="center"/>
          </w:tcPr>
          <w:p w14:paraId="5B606929"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992" w:type="dxa"/>
            <w:shd w:val="clear" w:color="auto" w:fill="auto"/>
            <w:vAlign w:val="center"/>
          </w:tcPr>
          <w:p w14:paraId="1CAF277C"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-0,7</w:t>
            </w:r>
          </w:p>
        </w:tc>
        <w:tc>
          <w:tcPr>
            <w:tcW w:w="1139" w:type="dxa"/>
            <w:shd w:val="clear" w:color="auto" w:fill="auto"/>
            <w:vAlign w:val="center"/>
          </w:tcPr>
          <w:p w14:paraId="068A6E82"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r>
      <w:tr w:rsidR="007158AE" w:rsidRPr="00A8496F" w14:paraId="16349364" w14:textId="77777777" w:rsidTr="00250B6B">
        <w:trPr>
          <w:trHeight w:val="193"/>
          <w:jc w:val="center"/>
        </w:trPr>
        <w:tc>
          <w:tcPr>
            <w:tcW w:w="1980" w:type="dxa"/>
            <w:shd w:val="clear" w:color="auto" w:fill="auto"/>
            <w:vAlign w:val="center"/>
          </w:tcPr>
          <w:p w14:paraId="225F786A"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3-5 роки</w:t>
            </w:r>
          </w:p>
        </w:tc>
        <w:tc>
          <w:tcPr>
            <w:tcW w:w="1276" w:type="dxa"/>
            <w:shd w:val="clear" w:color="auto" w:fill="auto"/>
            <w:vAlign w:val="center"/>
          </w:tcPr>
          <w:p w14:paraId="439B2FA2"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891</w:t>
            </w:r>
          </w:p>
        </w:tc>
        <w:tc>
          <w:tcPr>
            <w:tcW w:w="992" w:type="dxa"/>
            <w:shd w:val="clear" w:color="auto" w:fill="auto"/>
            <w:vAlign w:val="center"/>
          </w:tcPr>
          <w:p w14:paraId="337F2B60"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836</w:t>
            </w:r>
          </w:p>
        </w:tc>
        <w:tc>
          <w:tcPr>
            <w:tcW w:w="1134" w:type="dxa"/>
            <w:shd w:val="clear" w:color="auto" w:fill="auto"/>
            <w:vAlign w:val="center"/>
          </w:tcPr>
          <w:p w14:paraId="30AFCD54"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852</w:t>
            </w:r>
          </w:p>
        </w:tc>
        <w:tc>
          <w:tcPr>
            <w:tcW w:w="992" w:type="dxa"/>
            <w:vAlign w:val="center"/>
          </w:tcPr>
          <w:p w14:paraId="6364E5FB"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-55</w:t>
            </w:r>
          </w:p>
        </w:tc>
        <w:tc>
          <w:tcPr>
            <w:tcW w:w="1134" w:type="dxa"/>
            <w:vAlign w:val="center"/>
          </w:tcPr>
          <w:p w14:paraId="30D7BF8D"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16</w:t>
            </w:r>
          </w:p>
        </w:tc>
        <w:tc>
          <w:tcPr>
            <w:tcW w:w="992" w:type="dxa"/>
            <w:shd w:val="clear" w:color="auto" w:fill="auto"/>
            <w:vAlign w:val="center"/>
          </w:tcPr>
          <w:p w14:paraId="5FDC573E"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-6,2</w:t>
            </w:r>
          </w:p>
        </w:tc>
        <w:tc>
          <w:tcPr>
            <w:tcW w:w="1139" w:type="dxa"/>
            <w:shd w:val="clear" w:color="auto" w:fill="auto"/>
            <w:vAlign w:val="center"/>
          </w:tcPr>
          <w:p w14:paraId="230BC94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1,9</w:t>
            </w:r>
          </w:p>
        </w:tc>
      </w:tr>
      <w:tr w:rsidR="007158AE" w:rsidRPr="00A8496F" w14:paraId="02CAD71C" w14:textId="77777777" w:rsidTr="00250B6B">
        <w:trPr>
          <w:trHeight w:val="204"/>
          <w:jc w:val="center"/>
        </w:trPr>
        <w:tc>
          <w:tcPr>
            <w:tcW w:w="1980" w:type="dxa"/>
            <w:shd w:val="clear" w:color="auto" w:fill="auto"/>
            <w:vAlign w:val="center"/>
          </w:tcPr>
          <w:p w14:paraId="7A070F75"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5-10 років</w:t>
            </w:r>
          </w:p>
        </w:tc>
        <w:tc>
          <w:tcPr>
            <w:tcW w:w="1276" w:type="dxa"/>
            <w:shd w:val="clear" w:color="auto" w:fill="auto"/>
            <w:vAlign w:val="center"/>
          </w:tcPr>
          <w:p w14:paraId="7BE8FB2E" w14:textId="77777777" w:rsidR="007158AE" w:rsidRPr="00A8496F" w:rsidRDefault="007158AE"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883</w:t>
            </w:r>
          </w:p>
        </w:tc>
        <w:tc>
          <w:tcPr>
            <w:tcW w:w="992" w:type="dxa"/>
            <w:shd w:val="clear" w:color="auto" w:fill="auto"/>
            <w:vAlign w:val="center"/>
          </w:tcPr>
          <w:p w14:paraId="33F90155"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861</w:t>
            </w:r>
          </w:p>
        </w:tc>
        <w:tc>
          <w:tcPr>
            <w:tcW w:w="1134" w:type="dxa"/>
            <w:shd w:val="clear" w:color="auto" w:fill="auto"/>
            <w:vAlign w:val="center"/>
          </w:tcPr>
          <w:p w14:paraId="72B4E9D3"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874</w:t>
            </w:r>
          </w:p>
        </w:tc>
        <w:tc>
          <w:tcPr>
            <w:tcW w:w="992" w:type="dxa"/>
            <w:vAlign w:val="center"/>
          </w:tcPr>
          <w:p w14:paraId="217B3C97"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-22</w:t>
            </w:r>
          </w:p>
        </w:tc>
        <w:tc>
          <w:tcPr>
            <w:tcW w:w="1134" w:type="dxa"/>
            <w:vAlign w:val="center"/>
          </w:tcPr>
          <w:p w14:paraId="0FD026EE"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w:t>
            </w:r>
          </w:p>
        </w:tc>
        <w:tc>
          <w:tcPr>
            <w:tcW w:w="992" w:type="dxa"/>
            <w:shd w:val="clear" w:color="auto" w:fill="auto"/>
            <w:vAlign w:val="center"/>
          </w:tcPr>
          <w:p w14:paraId="3F72232C"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-2,5</w:t>
            </w:r>
          </w:p>
        </w:tc>
        <w:tc>
          <w:tcPr>
            <w:tcW w:w="1139" w:type="dxa"/>
            <w:shd w:val="clear" w:color="auto" w:fill="auto"/>
            <w:vAlign w:val="center"/>
          </w:tcPr>
          <w:p w14:paraId="18BC16FE"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w:t>
            </w:r>
          </w:p>
        </w:tc>
      </w:tr>
      <w:tr w:rsidR="007158AE" w:rsidRPr="00A8496F" w14:paraId="5D96A2BD" w14:textId="77777777" w:rsidTr="00250B6B">
        <w:trPr>
          <w:trHeight w:val="70"/>
          <w:jc w:val="center"/>
        </w:trPr>
        <w:tc>
          <w:tcPr>
            <w:tcW w:w="1980" w:type="dxa"/>
            <w:shd w:val="clear" w:color="auto" w:fill="auto"/>
            <w:vAlign w:val="center"/>
          </w:tcPr>
          <w:p w14:paraId="3AAAEF9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10-20 років</w:t>
            </w:r>
          </w:p>
        </w:tc>
        <w:tc>
          <w:tcPr>
            <w:tcW w:w="1276" w:type="dxa"/>
            <w:shd w:val="clear" w:color="auto" w:fill="auto"/>
            <w:vAlign w:val="center"/>
          </w:tcPr>
          <w:p w14:paraId="4AB54F77" w14:textId="77777777" w:rsidR="007158AE" w:rsidRPr="00A8496F" w:rsidRDefault="007158AE"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567</w:t>
            </w:r>
          </w:p>
        </w:tc>
        <w:tc>
          <w:tcPr>
            <w:tcW w:w="992" w:type="dxa"/>
            <w:shd w:val="clear" w:color="auto" w:fill="auto"/>
            <w:vAlign w:val="center"/>
          </w:tcPr>
          <w:p w14:paraId="28B66525"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548</w:t>
            </w:r>
          </w:p>
        </w:tc>
        <w:tc>
          <w:tcPr>
            <w:tcW w:w="1134" w:type="dxa"/>
            <w:shd w:val="clear" w:color="auto" w:fill="auto"/>
            <w:vAlign w:val="center"/>
          </w:tcPr>
          <w:p w14:paraId="7852F8E8"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555</w:t>
            </w:r>
          </w:p>
        </w:tc>
        <w:tc>
          <w:tcPr>
            <w:tcW w:w="992" w:type="dxa"/>
            <w:vAlign w:val="center"/>
          </w:tcPr>
          <w:p w14:paraId="2223CC87"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-19</w:t>
            </w:r>
          </w:p>
        </w:tc>
        <w:tc>
          <w:tcPr>
            <w:tcW w:w="1134" w:type="dxa"/>
            <w:vAlign w:val="center"/>
          </w:tcPr>
          <w:p w14:paraId="526A0E6A"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w:t>
            </w:r>
          </w:p>
        </w:tc>
        <w:tc>
          <w:tcPr>
            <w:tcW w:w="992" w:type="dxa"/>
            <w:shd w:val="clear" w:color="auto" w:fill="auto"/>
            <w:vAlign w:val="center"/>
          </w:tcPr>
          <w:p w14:paraId="49B7DB43"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-3,4</w:t>
            </w:r>
          </w:p>
        </w:tc>
        <w:tc>
          <w:tcPr>
            <w:tcW w:w="1139" w:type="dxa"/>
            <w:shd w:val="clear" w:color="auto" w:fill="auto"/>
            <w:vAlign w:val="center"/>
          </w:tcPr>
          <w:p w14:paraId="2D63829E"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w:t>
            </w:r>
          </w:p>
        </w:tc>
      </w:tr>
      <w:tr w:rsidR="007158AE" w:rsidRPr="00A8496F" w14:paraId="278D5248" w14:textId="77777777" w:rsidTr="00250B6B">
        <w:trPr>
          <w:trHeight w:val="70"/>
          <w:jc w:val="center"/>
        </w:trPr>
        <w:tc>
          <w:tcPr>
            <w:tcW w:w="1980" w:type="dxa"/>
            <w:shd w:val="clear" w:color="auto" w:fill="auto"/>
            <w:vAlign w:val="center"/>
          </w:tcPr>
          <w:p w14:paraId="76EE2777"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Понад 20 років</w:t>
            </w:r>
          </w:p>
        </w:tc>
        <w:tc>
          <w:tcPr>
            <w:tcW w:w="1276" w:type="dxa"/>
            <w:shd w:val="clear" w:color="auto" w:fill="auto"/>
            <w:vAlign w:val="center"/>
          </w:tcPr>
          <w:p w14:paraId="296CF545" w14:textId="77777777" w:rsidR="007158AE" w:rsidRPr="00A8496F" w:rsidRDefault="007158AE" w:rsidP="00250B6B">
            <w:pPr>
              <w:spacing w:after="0" w:line="240" w:lineRule="auto"/>
              <w:ind w:left="-109" w:right="-15"/>
              <w:jc w:val="center"/>
              <w:rPr>
                <w:rFonts w:ascii="Times New Roman" w:hAnsi="Times New Roman" w:cs="Times New Roman"/>
                <w:sz w:val="24"/>
                <w:szCs w:val="24"/>
              </w:rPr>
            </w:pPr>
            <w:r w:rsidRPr="00A8496F">
              <w:rPr>
                <w:rFonts w:ascii="Times New Roman" w:hAnsi="Times New Roman" w:cs="Times New Roman"/>
                <w:sz w:val="24"/>
                <w:szCs w:val="24"/>
              </w:rPr>
              <w:t>350</w:t>
            </w:r>
          </w:p>
        </w:tc>
        <w:tc>
          <w:tcPr>
            <w:tcW w:w="992" w:type="dxa"/>
            <w:shd w:val="clear" w:color="auto" w:fill="auto"/>
            <w:vAlign w:val="center"/>
          </w:tcPr>
          <w:p w14:paraId="540A276A"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342</w:t>
            </w:r>
          </w:p>
        </w:tc>
        <w:tc>
          <w:tcPr>
            <w:tcW w:w="1134" w:type="dxa"/>
            <w:shd w:val="clear" w:color="auto" w:fill="auto"/>
            <w:vAlign w:val="center"/>
          </w:tcPr>
          <w:p w14:paraId="2496F510"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346</w:t>
            </w:r>
          </w:p>
        </w:tc>
        <w:tc>
          <w:tcPr>
            <w:tcW w:w="992" w:type="dxa"/>
            <w:vAlign w:val="center"/>
          </w:tcPr>
          <w:p w14:paraId="4E441B56"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-8</w:t>
            </w:r>
          </w:p>
        </w:tc>
        <w:tc>
          <w:tcPr>
            <w:tcW w:w="1134" w:type="dxa"/>
            <w:vAlign w:val="center"/>
          </w:tcPr>
          <w:p w14:paraId="25D998BF"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992" w:type="dxa"/>
            <w:shd w:val="clear" w:color="auto" w:fill="auto"/>
            <w:vAlign w:val="center"/>
          </w:tcPr>
          <w:p w14:paraId="27C59D72"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-2,3</w:t>
            </w:r>
          </w:p>
        </w:tc>
        <w:tc>
          <w:tcPr>
            <w:tcW w:w="1139" w:type="dxa"/>
            <w:shd w:val="clear" w:color="auto" w:fill="auto"/>
            <w:vAlign w:val="center"/>
          </w:tcPr>
          <w:p w14:paraId="6335F1E2"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r>
      <w:tr w:rsidR="007158AE" w:rsidRPr="00A8496F" w14:paraId="132CBA97" w14:textId="77777777" w:rsidTr="00250B6B">
        <w:trPr>
          <w:trHeight w:val="70"/>
          <w:jc w:val="center"/>
        </w:trPr>
        <w:tc>
          <w:tcPr>
            <w:tcW w:w="1980" w:type="dxa"/>
            <w:shd w:val="clear" w:color="auto" w:fill="auto"/>
            <w:vAlign w:val="center"/>
          </w:tcPr>
          <w:p w14:paraId="739A4C33"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Разом</w:t>
            </w:r>
          </w:p>
        </w:tc>
        <w:tc>
          <w:tcPr>
            <w:tcW w:w="1276" w:type="dxa"/>
            <w:shd w:val="clear" w:color="auto" w:fill="auto"/>
            <w:vAlign w:val="center"/>
          </w:tcPr>
          <w:p w14:paraId="016A3BA4"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992" w:type="dxa"/>
            <w:shd w:val="clear" w:color="auto" w:fill="auto"/>
            <w:vAlign w:val="center"/>
          </w:tcPr>
          <w:p w14:paraId="637EA079"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1134" w:type="dxa"/>
            <w:shd w:val="clear" w:color="auto" w:fill="auto"/>
            <w:vAlign w:val="center"/>
          </w:tcPr>
          <w:p w14:paraId="0BDF2E02" w14:textId="77777777" w:rsidR="007158AE" w:rsidRPr="00A8496F" w:rsidRDefault="007158AE" w:rsidP="00250B6B">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0BF4BED3"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47494BB1" w14:textId="77777777" w:rsidR="007158AE" w:rsidRPr="00A8496F" w:rsidRDefault="007158AE" w:rsidP="00250B6B">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2" w:type="dxa"/>
            <w:shd w:val="clear" w:color="auto" w:fill="auto"/>
            <w:vAlign w:val="center"/>
          </w:tcPr>
          <w:p w14:paraId="61E99120" w14:textId="77777777" w:rsidR="007158AE" w:rsidRPr="00A8496F" w:rsidRDefault="007158AE" w:rsidP="00250B6B">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w:t>
            </w:r>
          </w:p>
        </w:tc>
        <w:tc>
          <w:tcPr>
            <w:tcW w:w="1139" w:type="dxa"/>
            <w:shd w:val="clear" w:color="auto" w:fill="auto"/>
            <w:vAlign w:val="center"/>
          </w:tcPr>
          <w:p w14:paraId="587171EF" w14:textId="77777777" w:rsidR="007158AE" w:rsidRPr="00A8496F" w:rsidRDefault="007158AE" w:rsidP="00250B6B">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bl>
    <w:p w14:paraId="3CA42771" w14:textId="77777777" w:rsidR="0007134A" w:rsidRDefault="00412E43" w:rsidP="007158AE">
      <w:pPr>
        <w:shd w:val="clear" w:color="auto" w:fill="FFFFFF"/>
        <w:spacing w:after="0" w:line="240" w:lineRule="auto"/>
        <w:ind w:right="-1" w:firstLine="709"/>
        <w:jc w:val="both"/>
        <w:rPr>
          <w:rFonts w:ascii="Times New Roman" w:eastAsia="Times New Roman" w:hAnsi="Times New Roman" w:cs="Times New Roman"/>
          <w:i/>
          <w:color w:val="000000"/>
          <w:sz w:val="24"/>
          <w:szCs w:val="24"/>
          <w:lang w:eastAsia="uk-UA"/>
        </w:rPr>
      </w:pPr>
      <w:r>
        <w:rPr>
          <w:rFonts w:ascii="Times New Roman" w:eastAsia="Times New Roman" w:hAnsi="Times New Roman" w:cs="Times New Roman"/>
          <w:i/>
          <w:color w:val="000000"/>
          <w:sz w:val="24"/>
          <w:szCs w:val="24"/>
          <w:lang w:eastAsia="uk-UA"/>
        </w:rPr>
        <w:t>Джерело: складено автором</w:t>
      </w:r>
    </w:p>
    <w:p w14:paraId="0089F23F" w14:textId="77777777" w:rsidR="0007134A" w:rsidRPr="0007134A" w:rsidRDefault="0007134A" w:rsidP="0007134A">
      <w:pPr>
        <w:shd w:val="clear" w:color="auto" w:fill="FFFFFF"/>
        <w:spacing w:after="0" w:line="360" w:lineRule="auto"/>
        <w:ind w:firstLine="709"/>
        <w:jc w:val="both"/>
        <w:rPr>
          <w:rFonts w:ascii="Times New Roman" w:eastAsia="Times New Roman" w:hAnsi="Times New Roman" w:cs="Times New Roman"/>
          <w:i/>
          <w:color w:val="000000"/>
          <w:sz w:val="24"/>
          <w:szCs w:val="24"/>
          <w:lang w:eastAsia="uk-UA"/>
        </w:rPr>
      </w:pPr>
    </w:p>
    <w:p w14:paraId="471F0658" w14:textId="2053F162" w:rsidR="00A8496F" w:rsidRDefault="00EA0ABF" w:rsidP="0007134A">
      <w:pPr>
        <w:shd w:val="clear" w:color="auto" w:fill="FFFFFF"/>
        <w:spacing w:after="0" w:line="360" w:lineRule="auto"/>
        <w:ind w:firstLine="709"/>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lang w:eastAsia="uk-UA"/>
        </w:rPr>
        <w:t>На рис.</w:t>
      </w:r>
      <w:r w:rsidR="002B46F7">
        <w:rPr>
          <w:rFonts w:ascii="Times New Roman" w:eastAsia="Times New Roman" w:hAnsi="Times New Roman" w:cs="Times New Roman"/>
          <w:color w:val="000000"/>
          <w:sz w:val="28"/>
          <w:szCs w:val="28"/>
          <w:lang w:eastAsia="uk-UA"/>
        </w:rPr>
        <w:t xml:space="preserve"> </w:t>
      </w:r>
      <w:r>
        <w:rPr>
          <w:rFonts w:ascii="Times New Roman" w:eastAsia="Times New Roman" w:hAnsi="Times New Roman" w:cs="Times New Roman"/>
          <w:color w:val="000000"/>
          <w:sz w:val="28"/>
          <w:szCs w:val="28"/>
          <w:lang w:eastAsia="uk-UA"/>
        </w:rPr>
        <w:t>2.</w:t>
      </w:r>
      <w:r w:rsidR="0007134A">
        <w:rPr>
          <w:rFonts w:ascii="Times New Roman" w:eastAsia="Times New Roman" w:hAnsi="Times New Roman" w:cs="Times New Roman"/>
          <w:color w:val="000000"/>
          <w:sz w:val="28"/>
          <w:szCs w:val="28"/>
          <w:lang w:eastAsia="uk-UA"/>
        </w:rPr>
        <w:t>1</w:t>
      </w:r>
      <w:r w:rsidR="0008749F">
        <w:rPr>
          <w:rFonts w:ascii="Times New Roman" w:eastAsia="Times New Roman" w:hAnsi="Times New Roman" w:cs="Times New Roman"/>
          <w:color w:val="000000"/>
          <w:sz w:val="28"/>
          <w:szCs w:val="28"/>
          <w:lang w:eastAsia="uk-UA"/>
        </w:rPr>
        <w:t>7</w:t>
      </w:r>
      <w:r w:rsidR="00A8496F" w:rsidRPr="00A8496F">
        <w:rPr>
          <w:rFonts w:ascii="Times New Roman" w:eastAsia="Times New Roman" w:hAnsi="Times New Roman" w:cs="Times New Roman"/>
          <w:color w:val="000000"/>
          <w:sz w:val="28"/>
          <w:szCs w:val="28"/>
          <w:lang w:eastAsia="uk-UA"/>
        </w:rPr>
        <w:t xml:space="preserve"> динаміка структури персоналу ДП «Украероруху» за стажем.</w:t>
      </w:r>
    </w:p>
    <w:p w14:paraId="0C43454D" w14:textId="77777777" w:rsidR="00EA0ABF" w:rsidRPr="00EA0ABF" w:rsidRDefault="00EA0ABF" w:rsidP="0007134A">
      <w:pPr>
        <w:shd w:val="clear" w:color="auto" w:fill="FFFFFF"/>
        <w:spacing w:after="0" w:line="360" w:lineRule="auto"/>
        <w:ind w:firstLine="709"/>
        <w:jc w:val="both"/>
        <w:rPr>
          <w:rFonts w:ascii="Times New Roman" w:eastAsia="Times New Roman" w:hAnsi="Times New Roman" w:cs="Times New Roman"/>
          <w:color w:val="000000"/>
          <w:sz w:val="24"/>
          <w:szCs w:val="24"/>
          <w:lang w:eastAsia="uk-UA"/>
        </w:rPr>
      </w:pPr>
    </w:p>
    <w:p w14:paraId="0BC6460F" w14:textId="77777777" w:rsidR="00A8496F" w:rsidRPr="00A8496F" w:rsidRDefault="00A8496F" w:rsidP="00A8496F">
      <w:pPr>
        <w:tabs>
          <w:tab w:val="left" w:pos="993"/>
        </w:tabs>
        <w:spacing w:after="0" w:line="360" w:lineRule="auto"/>
        <w:jc w:val="center"/>
        <w:rPr>
          <w:rFonts w:ascii="Times New Roman" w:eastAsia="Times New Roman" w:hAnsi="Times New Roman" w:cs="Times New Roman"/>
          <w:b/>
          <w:sz w:val="28"/>
          <w:szCs w:val="28"/>
          <w:lang w:eastAsia="ru-RU"/>
        </w:rPr>
      </w:pPr>
      <w:r w:rsidRPr="00A8496F">
        <w:rPr>
          <w:noProof/>
          <w:lang w:eastAsia="uk-UA"/>
        </w:rPr>
        <w:lastRenderedPageBreak/>
        <w:drawing>
          <wp:inline distT="0" distB="0" distL="0" distR="0" wp14:anchorId="54892E3A" wp14:editId="64C64DA3">
            <wp:extent cx="6048375" cy="3131820"/>
            <wp:effectExtent l="0" t="0" r="9525" b="1143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07A71EF" w14:textId="77777777" w:rsidR="00A8496F" w:rsidRPr="00020DB4" w:rsidRDefault="0007134A" w:rsidP="00EA0ABF">
      <w:pPr>
        <w:spacing w:after="0" w:line="240" w:lineRule="auto"/>
        <w:ind w:firstLine="709"/>
        <w:jc w:val="both"/>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Рис. 2.1</w:t>
      </w:r>
      <w:r w:rsidR="0008749F">
        <w:rPr>
          <w:rFonts w:ascii="Times New Roman" w:eastAsia="Times New Roman" w:hAnsi="Times New Roman" w:cs="Times New Roman"/>
          <w:sz w:val="28"/>
          <w:szCs w:val="28"/>
          <w:lang w:eastAsia="ru-RU"/>
        </w:rPr>
        <w:t>7</w:t>
      </w:r>
      <w:r w:rsidRPr="00020DB4">
        <w:rPr>
          <w:rFonts w:ascii="Times New Roman" w:eastAsia="Times New Roman" w:hAnsi="Times New Roman" w:cs="Times New Roman"/>
          <w:sz w:val="28"/>
          <w:szCs w:val="28"/>
          <w:lang w:eastAsia="ru-RU"/>
        </w:rPr>
        <w:t>.</w:t>
      </w:r>
      <w:r w:rsidR="00A8496F" w:rsidRPr="00020DB4">
        <w:rPr>
          <w:rFonts w:ascii="Times New Roman" w:eastAsia="Times New Roman" w:hAnsi="Times New Roman" w:cs="Times New Roman"/>
          <w:sz w:val="28"/>
          <w:szCs w:val="28"/>
          <w:lang w:eastAsia="ru-RU"/>
        </w:rPr>
        <w:t xml:space="preserve"> Динаміка структури персоналу</w:t>
      </w:r>
      <w:r w:rsidR="00A8496F" w:rsidRPr="00020DB4">
        <w:t xml:space="preserve"> </w:t>
      </w:r>
      <w:r w:rsidR="00A8496F" w:rsidRPr="00020DB4">
        <w:rPr>
          <w:rFonts w:ascii="Times New Roman" w:eastAsia="Times New Roman" w:hAnsi="Times New Roman" w:cs="Times New Roman"/>
          <w:sz w:val="28"/>
          <w:szCs w:val="28"/>
          <w:lang w:eastAsia="ru-RU"/>
        </w:rPr>
        <w:t>ДП «Украероруху» за стажем за 2016-2018рр.</w:t>
      </w:r>
      <w:r w:rsidR="00412E43" w:rsidRPr="00020DB4">
        <w:rPr>
          <w:rFonts w:ascii="Times New Roman" w:eastAsia="Times New Roman" w:hAnsi="Times New Roman" w:cs="Times New Roman"/>
          <w:sz w:val="28"/>
          <w:szCs w:val="28"/>
          <w:lang w:eastAsia="ru-RU"/>
        </w:rPr>
        <w:t>, (роки)</w:t>
      </w:r>
    </w:p>
    <w:p w14:paraId="19BC8524" w14:textId="269D65F8" w:rsidR="00020DB4" w:rsidRPr="00EA0ABF" w:rsidRDefault="00EA0ABF" w:rsidP="00E4213F">
      <w:pPr>
        <w:spacing w:after="0" w:line="240" w:lineRule="auto"/>
        <w:ind w:firstLine="709"/>
        <w:jc w:val="both"/>
        <w:rPr>
          <w:rFonts w:ascii="Times New Roman" w:eastAsia="Times New Roman" w:hAnsi="Times New Roman" w:cs="Times New Roman"/>
          <w:i/>
          <w:sz w:val="24"/>
          <w:szCs w:val="24"/>
          <w:lang w:eastAsia="ru-RU"/>
        </w:rPr>
      </w:pPr>
      <w:r w:rsidRPr="00EA0ABF">
        <w:rPr>
          <w:rFonts w:ascii="Times New Roman" w:eastAsia="Times New Roman" w:hAnsi="Times New Roman" w:cs="Times New Roman"/>
          <w:i/>
          <w:sz w:val="24"/>
          <w:szCs w:val="24"/>
          <w:lang w:eastAsia="ru-RU"/>
        </w:rPr>
        <w:t>Джерело: скла</w:t>
      </w:r>
      <w:r>
        <w:rPr>
          <w:rFonts w:ascii="Times New Roman" w:eastAsia="Times New Roman" w:hAnsi="Times New Roman" w:cs="Times New Roman"/>
          <w:i/>
          <w:sz w:val="24"/>
          <w:szCs w:val="24"/>
          <w:lang w:eastAsia="ru-RU"/>
        </w:rPr>
        <w:t>дено автором на основі табл.2.13</w:t>
      </w:r>
    </w:p>
    <w:p w14:paraId="704C6641" w14:textId="4F5FF94B" w:rsidR="00AB014A" w:rsidRDefault="00EA0ABF" w:rsidP="0008749F">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виходячи з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2.1</w:t>
      </w:r>
      <w:r w:rsidR="0008749F">
        <w:rPr>
          <w:rFonts w:ascii="Times New Roman" w:eastAsia="Times New Roman" w:hAnsi="Times New Roman" w:cs="Times New Roman"/>
          <w:sz w:val="28"/>
          <w:szCs w:val="28"/>
          <w:lang w:eastAsia="ru-RU"/>
        </w:rPr>
        <w:t>7</w:t>
      </w:r>
      <w:r w:rsidR="00A8496F" w:rsidRPr="00A8496F">
        <w:rPr>
          <w:rFonts w:ascii="Times New Roman" w:eastAsia="Times New Roman" w:hAnsi="Times New Roman" w:cs="Times New Roman"/>
          <w:sz w:val="28"/>
          <w:szCs w:val="28"/>
          <w:lang w:eastAsia="ru-RU"/>
        </w:rPr>
        <w:t xml:space="preserve"> можна зробити висновок</w:t>
      </w:r>
      <w:r w:rsidR="008372D2">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що </w:t>
      </w:r>
      <w:bookmarkStart w:id="23" w:name="_Hlk31132467"/>
      <w:r w:rsidR="00A8496F" w:rsidRPr="00A8496F">
        <w:rPr>
          <w:rFonts w:ascii="Times New Roman" w:eastAsia="Times New Roman" w:hAnsi="Times New Roman" w:cs="Times New Roman"/>
          <w:sz w:val="28"/>
          <w:szCs w:val="28"/>
          <w:lang w:eastAsia="ru-RU"/>
        </w:rPr>
        <w:t>динаміка структури персоналу за стажем роботи є позитивною та в деякій мірі стабільною, тобто існує достатня чисельність фахівців з стажем 10-20</w:t>
      </w:r>
      <w:r w:rsidR="00E4213F">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років та понад 20</w:t>
      </w:r>
      <w:r w:rsidR="00E4213F">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років, а це свідчить про те</w:t>
      </w:r>
      <w:r w:rsidR="008372D2">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що працівників задовольняє чинна система винагороди, премій та оплати праці, а також соціальна політика та взаємовідносини персоналу з керівництвом, тому у працівників є  бажання працювати на ДП «Украероруху», а все це характеризує високу та ефективну систему мотивації.</w:t>
      </w:r>
    </w:p>
    <w:bookmarkEnd w:id="23"/>
    <w:p w14:paraId="47357A8B" w14:textId="77777777" w:rsidR="00E4213F" w:rsidRPr="00E4213F" w:rsidRDefault="00E4213F" w:rsidP="00A8496F">
      <w:pPr>
        <w:spacing w:after="0" w:line="360" w:lineRule="auto"/>
        <w:ind w:firstLine="709"/>
        <w:jc w:val="right"/>
        <w:rPr>
          <w:rFonts w:ascii="Times New Roman" w:eastAsia="Times New Roman" w:hAnsi="Times New Roman" w:cs="Times New Roman"/>
          <w:sz w:val="24"/>
          <w:szCs w:val="24"/>
          <w:lang w:eastAsia="ru-RU"/>
        </w:rPr>
      </w:pPr>
    </w:p>
    <w:p w14:paraId="3DFBC3F3" w14:textId="7F5DA951" w:rsidR="00A8496F" w:rsidRPr="00020DB4" w:rsidRDefault="00A8496F" w:rsidP="00A8496F">
      <w:pPr>
        <w:spacing w:after="0" w:line="360" w:lineRule="auto"/>
        <w:ind w:firstLine="709"/>
        <w:jc w:val="right"/>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Таблиця 2.14</w:t>
      </w:r>
    </w:p>
    <w:p w14:paraId="7E991053" w14:textId="77777777" w:rsidR="00A8496F" w:rsidRPr="00020DB4" w:rsidRDefault="007320B4" w:rsidP="00A8496F">
      <w:pPr>
        <w:spacing w:after="0" w:line="360" w:lineRule="auto"/>
        <w:jc w:val="center"/>
        <w:rPr>
          <w:rFonts w:ascii="Times New Roman" w:eastAsia="Times New Roman" w:hAnsi="Times New Roman" w:cs="Times New Roman"/>
          <w:sz w:val="28"/>
          <w:szCs w:val="28"/>
          <w:lang w:eastAsia="ru-RU"/>
        </w:rPr>
      </w:pPr>
      <w:r w:rsidRPr="00020DB4">
        <w:rPr>
          <w:rFonts w:ascii="Times New Roman" w:eastAsia="Times New Roman" w:hAnsi="Times New Roman" w:cs="Times New Roman"/>
          <w:sz w:val="28"/>
          <w:szCs w:val="28"/>
          <w:lang w:eastAsia="ru-RU"/>
        </w:rPr>
        <w:t>Оцінка</w:t>
      </w:r>
      <w:r w:rsidR="00A8496F" w:rsidRPr="00020DB4">
        <w:rPr>
          <w:rFonts w:ascii="Times New Roman" w:eastAsia="Times New Roman" w:hAnsi="Times New Roman" w:cs="Times New Roman"/>
          <w:sz w:val="28"/>
          <w:szCs w:val="28"/>
          <w:lang w:eastAsia="ru-RU"/>
        </w:rPr>
        <w:t xml:space="preserve"> вікового складу персоналу ДП «Украероруху» за 2016-2018рр.</w:t>
      </w:r>
      <w:r w:rsidR="0008749F">
        <w:rPr>
          <w:rFonts w:ascii="Times New Roman" w:eastAsia="Times New Roman" w:hAnsi="Times New Roman" w:cs="Times New Roman"/>
          <w:sz w:val="28"/>
          <w:szCs w:val="28"/>
          <w:lang w:eastAsia="ru-RU"/>
        </w:rPr>
        <w:t>, (роки)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2"/>
        <w:gridCol w:w="993"/>
        <w:gridCol w:w="992"/>
        <w:gridCol w:w="992"/>
        <w:gridCol w:w="1134"/>
        <w:gridCol w:w="992"/>
        <w:gridCol w:w="1139"/>
      </w:tblGrid>
      <w:tr w:rsidR="00A8496F" w:rsidRPr="00A8496F" w14:paraId="30D8E9C1" w14:textId="77777777" w:rsidTr="003F5CD1">
        <w:trPr>
          <w:cantSplit/>
          <w:trHeight w:val="396"/>
          <w:jc w:val="center"/>
        </w:trPr>
        <w:tc>
          <w:tcPr>
            <w:tcW w:w="2405" w:type="dxa"/>
            <w:vMerge w:val="restart"/>
            <w:shd w:val="clear" w:color="auto" w:fill="auto"/>
            <w:vAlign w:val="center"/>
          </w:tcPr>
          <w:p w14:paraId="51143231"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992" w:type="dxa"/>
            <w:vMerge w:val="restart"/>
            <w:shd w:val="clear" w:color="auto" w:fill="auto"/>
            <w:vAlign w:val="center"/>
          </w:tcPr>
          <w:p w14:paraId="0ED66D54"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3" w:type="dxa"/>
            <w:vMerge w:val="restart"/>
            <w:shd w:val="clear" w:color="auto" w:fill="auto"/>
            <w:vAlign w:val="center"/>
          </w:tcPr>
          <w:p w14:paraId="532CD5BA"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992" w:type="dxa"/>
            <w:vMerge w:val="restart"/>
            <w:shd w:val="clear" w:color="auto" w:fill="auto"/>
            <w:vAlign w:val="center"/>
          </w:tcPr>
          <w:p w14:paraId="7A1032D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Align w:val="center"/>
          </w:tcPr>
          <w:p w14:paraId="5A7B15A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Align w:val="center"/>
          </w:tcPr>
          <w:p w14:paraId="3EFAA6A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3CEB1941" w14:textId="77777777" w:rsidTr="003F5CD1">
        <w:trPr>
          <w:cantSplit/>
          <w:trHeight w:val="276"/>
          <w:jc w:val="center"/>
        </w:trPr>
        <w:tc>
          <w:tcPr>
            <w:tcW w:w="2405" w:type="dxa"/>
            <w:vMerge/>
            <w:shd w:val="clear" w:color="auto" w:fill="auto"/>
            <w:vAlign w:val="center"/>
          </w:tcPr>
          <w:p w14:paraId="0C8C5FB7"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0040B7B7"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3" w:type="dxa"/>
            <w:vMerge/>
            <w:shd w:val="clear" w:color="auto" w:fill="auto"/>
            <w:textDirection w:val="btLr"/>
            <w:vAlign w:val="center"/>
          </w:tcPr>
          <w:p w14:paraId="4DD49EDA"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Merge/>
            <w:shd w:val="clear" w:color="auto" w:fill="auto"/>
            <w:textDirection w:val="btLr"/>
            <w:vAlign w:val="center"/>
          </w:tcPr>
          <w:p w14:paraId="70DEF3F3"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3441A8F0"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55FADC2C"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13DD6DC9"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30C97DC7"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8496F" w:rsidRPr="00A8496F" w14:paraId="5880FE8E" w14:textId="77777777" w:rsidTr="005A0196">
        <w:trPr>
          <w:trHeight w:val="133"/>
          <w:jc w:val="center"/>
        </w:trPr>
        <w:tc>
          <w:tcPr>
            <w:tcW w:w="9639" w:type="dxa"/>
            <w:gridSpan w:val="8"/>
            <w:shd w:val="clear" w:color="auto" w:fill="auto"/>
            <w:vAlign w:val="center"/>
          </w:tcPr>
          <w:p w14:paraId="2234A3E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Персонал в цілому</w:t>
            </w:r>
          </w:p>
        </w:tc>
      </w:tr>
      <w:tr w:rsidR="00A8496F" w:rsidRPr="00A8496F" w14:paraId="3FF27FB7" w14:textId="77777777" w:rsidTr="003F5CD1">
        <w:trPr>
          <w:trHeight w:val="136"/>
          <w:jc w:val="center"/>
        </w:trPr>
        <w:tc>
          <w:tcPr>
            <w:tcW w:w="2405" w:type="dxa"/>
            <w:tcBorders>
              <w:top w:val="single" w:sz="4" w:space="0" w:color="auto"/>
              <w:left w:val="single" w:sz="4" w:space="0" w:color="auto"/>
              <w:bottom w:val="single" w:sz="4" w:space="0" w:color="auto"/>
              <w:right w:val="single" w:sz="4" w:space="0" w:color="auto"/>
            </w:tcBorders>
            <w:vAlign w:val="center"/>
          </w:tcPr>
          <w:p w14:paraId="67B2706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22-28 років</w:t>
            </w:r>
          </w:p>
        </w:tc>
        <w:tc>
          <w:tcPr>
            <w:tcW w:w="992" w:type="dxa"/>
            <w:shd w:val="clear" w:color="auto" w:fill="auto"/>
            <w:vAlign w:val="center"/>
          </w:tcPr>
          <w:p w14:paraId="438F82C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1036</w:t>
            </w:r>
          </w:p>
        </w:tc>
        <w:tc>
          <w:tcPr>
            <w:tcW w:w="993" w:type="dxa"/>
            <w:shd w:val="clear" w:color="auto" w:fill="auto"/>
            <w:vAlign w:val="center"/>
          </w:tcPr>
          <w:p w14:paraId="7397DD5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989</w:t>
            </w:r>
          </w:p>
        </w:tc>
        <w:tc>
          <w:tcPr>
            <w:tcW w:w="992" w:type="dxa"/>
            <w:shd w:val="clear" w:color="auto" w:fill="auto"/>
            <w:vAlign w:val="center"/>
          </w:tcPr>
          <w:p w14:paraId="2413011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1030</w:t>
            </w:r>
          </w:p>
        </w:tc>
        <w:tc>
          <w:tcPr>
            <w:tcW w:w="992" w:type="dxa"/>
            <w:vAlign w:val="center"/>
          </w:tcPr>
          <w:p w14:paraId="081C8DF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-47</w:t>
            </w:r>
          </w:p>
        </w:tc>
        <w:tc>
          <w:tcPr>
            <w:tcW w:w="1134" w:type="dxa"/>
            <w:vAlign w:val="center"/>
          </w:tcPr>
          <w:p w14:paraId="4A7F1DB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41</w:t>
            </w:r>
          </w:p>
        </w:tc>
        <w:tc>
          <w:tcPr>
            <w:tcW w:w="992" w:type="dxa"/>
            <w:shd w:val="clear" w:color="auto" w:fill="auto"/>
            <w:vAlign w:val="center"/>
          </w:tcPr>
          <w:p w14:paraId="09A2C46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-4,5</w:t>
            </w:r>
          </w:p>
        </w:tc>
        <w:tc>
          <w:tcPr>
            <w:tcW w:w="1139" w:type="dxa"/>
            <w:shd w:val="clear" w:color="auto" w:fill="auto"/>
            <w:vAlign w:val="center"/>
          </w:tcPr>
          <w:p w14:paraId="44565B1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4,1</w:t>
            </w:r>
          </w:p>
        </w:tc>
      </w:tr>
      <w:tr w:rsidR="00A8496F" w:rsidRPr="00A8496F" w14:paraId="0652A377" w14:textId="77777777" w:rsidTr="003F5CD1">
        <w:trPr>
          <w:trHeight w:val="135"/>
          <w:jc w:val="center"/>
        </w:trPr>
        <w:tc>
          <w:tcPr>
            <w:tcW w:w="2405" w:type="dxa"/>
            <w:tcBorders>
              <w:top w:val="single" w:sz="4" w:space="0" w:color="auto"/>
              <w:left w:val="single" w:sz="4" w:space="0" w:color="auto"/>
              <w:bottom w:val="single" w:sz="4" w:space="0" w:color="auto"/>
              <w:right w:val="single" w:sz="4" w:space="0" w:color="auto"/>
            </w:tcBorders>
            <w:vAlign w:val="center"/>
          </w:tcPr>
          <w:p w14:paraId="551A65F2"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29-40 років</w:t>
            </w:r>
          </w:p>
        </w:tc>
        <w:tc>
          <w:tcPr>
            <w:tcW w:w="992" w:type="dxa"/>
            <w:shd w:val="clear" w:color="auto" w:fill="auto"/>
            <w:vAlign w:val="center"/>
          </w:tcPr>
          <w:p w14:paraId="70C5E64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1279</w:t>
            </w:r>
          </w:p>
        </w:tc>
        <w:tc>
          <w:tcPr>
            <w:tcW w:w="993" w:type="dxa"/>
            <w:shd w:val="clear" w:color="auto" w:fill="auto"/>
            <w:vAlign w:val="center"/>
          </w:tcPr>
          <w:p w14:paraId="73202B2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1261</w:t>
            </w:r>
          </w:p>
        </w:tc>
        <w:tc>
          <w:tcPr>
            <w:tcW w:w="992" w:type="dxa"/>
            <w:shd w:val="clear" w:color="auto" w:fill="auto"/>
            <w:vAlign w:val="center"/>
          </w:tcPr>
          <w:p w14:paraId="3425411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1272</w:t>
            </w:r>
          </w:p>
        </w:tc>
        <w:tc>
          <w:tcPr>
            <w:tcW w:w="992" w:type="dxa"/>
            <w:vAlign w:val="center"/>
          </w:tcPr>
          <w:p w14:paraId="143E6D1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-18</w:t>
            </w:r>
          </w:p>
        </w:tc>
        <w:tc>
          <w:tcPr>
            <w:tcW w:w="1134" w:type="dxa"/>
            <w:vAlign w:val="center"/>
          </w:tcPr>
          <w:p w14:paraId="39ECCB0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c>
          <w:tcPr>
            <w:tcW w:w="992" w:type="dxa"/>
            <w:shd w:val="clear" w:color="auto" w:fill="auto"/>
            <w:vAlign w:val="center"/>
          </w:tcPr>
          <w:p w14:paraId="4C34943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-1,4</w:t>
            </w:r>
          </w:p>
        </w:tc>
        <w:tc>
          <w:tcPr>
            <w:tcW w:w="1139" w:type="dxa"/>
            <w:shd w:val="clear" w:color="auto" w:fill="auto"/>
            <w:vAlign w:val="center"/>
          </w:tcPr>
          <w:p w14:paraId="182609C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0,9</w:t>
            </w:r>
          </w:p>
        </w:tc>
      </w:tr>
      <w:tr w:rsidR="00A8496F" w:rsidRPr="00A8496F" w14:paraId="1CC753F4" w14:textId="77777777" w:rsidTr="003F5CD1">
        <w:trPr>
          <w:trHeight w:val="135"/>
          <w:jc w:val="center"/>
        </w:trPr>
        <w:tc>
          <w:tcPr>
            <w:tcW w:w="2405" w:type="dxa"/>
            <w:tcBorders>
              <w:top w:val="single" w:sz="4" w:space="0" w:color="auto"/>
              <w:left w:val="single" w:sz="4" w:space="0" w:color="auto"/>
              <w:bottom w:val="single" w:sz="4" w:space="0" w:color="auto"/>
              <w:right w:val="single" w:sz="4" w:space="0" w:color="auto"/>
            </w:tcBorders>
            <w:vAlign w:val="center"/>
          </w:tcPr>
          <w:p w14:paraId="2B55C33B"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41-50 років</w:t>
            </w:r>
          </w:p>
        </w:tc>
        <w:tc>
          <w:tcPr>
            <w:tcW w:w="992" w:type="dxa"/>
            <w:shd w:val="clear" w:color="auto" w:fill="auto"/>
            <w:vAlign w:val="center"/>
          </w:tcPr>
          <w:p w14:paraId="142F6E5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1385</w:t>
            </w:r>
          </w:p>
        </w:tc>
        <w:tc>
          <w:tcPr>
            <w:tcW w:w="993" w:type="dxa"/>
            <w:shd w:val="clear" w:color="auto" w:fill="auto"/>
            <w:vAlign w:val="center"/>
          </w:tcPr>
          <w:p w14:paraId="7AA923D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1342</w:t>
            </w:r>
          </w:p>
        </w:tc>
        <w:tc>
          <w:tcPr>
            <w:tcW w:w="992" w:type="dxa"/>
            <w:shd w:val="clear" w:color="auto" w:fill="auto"/>
            <w:vAlign w:val="center"/>
          </w:tcPr>
          <w:p w14:paraId="45D11BA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1353</w:t>
            </w:r>
          </w:p>
        </w:tc>
        <w:tc>
          <w:tcPr>
            <w:tcW w:w="992" w:type="dxa"/>
            <w:vAlign w:val="center"/>
          </w:tcPr>
          <w:p w14:paraId="021F2EE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-43</w:t>
            </w:r>
          </w:p>
        </w:tc>
        <w:tc>
          <w:tcPr>
            <w:tcW w:w="1134" w:type="dxa"/>
            <w:vAlign w:val="center"/>
          </w:tcPr>
          <w:p w14:paraId="0156840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c>
          <w:tcPr>
            <w:tcW w:w="992" w:type="dxa"/>
            <w:shd w:val="clear" w:color="auto" w:fill="auto"/>
            <w:vAlign w:val="center"/>
          </w:tcPr>
          <w:p w14:paraId="6F14821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-3,1</w:t>
            </w:r>
          </w:p>
        </w:tc>
        <w:tc>
          <w:tcPr>
            <w:tcW w:w="1139" w:type="dxa"/>
            <w:shd w:val="clear" w:color="auto" w:fill="auto"/>
            <w:vAlign w:val="center"/>
          </w:tcPr>
          <w:p w14:paraId="00CEE8D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0,8</w:t>
            </w:r>
          </w:p>
        </w:tc>
      </w:tr>
      <w:tr w:rsidR="00A8496F" w:rsidRPr="00A8496F" w14:paraId="7F2C5AF4" w14:textId="77777777" w:rsidTr="003F5CD1">
        <w:trPr>
          <w:trHeight w:val="135"/>
          <w:jc w:val="center"/>
        </w:trPr>
        <w:tc>
          <w:tcPr>
            <w:tcW w:w="2405" w:type="dxa"/>
            <w:tcBorders>
              <w:top w:val="single" w:sz="4" w:space="0" w:color="auto"/>
              <w:left w:val="single" w:sz="4" w:space="0" w:color="auto"/>
              <w:bottom w:val="single" w:sz="4" w:space="0" w:color="auto"/>
              <w:right w:val="single" w:sz="4" w:space="0" w:color="auto"/>
            </w:tcBorders>
            <w:vAlign w:val="center"/>
          </w:tcPr>
          <w:p w14:paraId="25EC74EF"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Передпенсійні роки</w:t>
            </w:r>
          </w:p>
        </w:tc>
        <w:tc>
          <w:tcPr>
            <w:tcW w:w="992" w:type="dxa"/>
            <w:shd w:val="clear" w:color="auto" w:fill="auto"/>
            <w:vAlign w:val="center"/>
          </w:tcPr>
          <w:p w14:paraId="7B4ECA2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442</w:t>
            </w:r>
          </w:p>
        </w:tc>
        <w:tc>
          <w:tcPr>
            <w:tcW w:w="993" w:type="dxa"/>
            <w:shd w:val="clear" w:color="auto" w:fill="auto"/>
            <w:vAlign w:val="center"/>
          </w:tcPr>
          <w:p w14:paraId="18AD394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430</w:t>
            </w:r>
          </w:p>
        </w:tc>
        <w:tc>
          <w:tcPr>
            <w:tcW w:w="992" w:type="dxa"/>
            <w:shd w:val="clear" w:color="auto" w:fill="auto"/>
            <w:vAlign w:val="center"/>
          </w:tcPr>
          <w:p w14:paraId="487A4C0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435</w:t>
            </w:r>
          </w:p>
        </w:tc>
        <w:tc>
          <w:tcPr>
            <w:tcW w:w="992" w:type="dxa"/>
            <w:vAlign w:val="center"/>
          </w:tcPr>
          <w:p w14:paraId="16C2909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c>
          <w:tcPr>
            <w:tcW w:w="1134" w:type="dxa"/>
            <w:vAlign w:val="center"/>
          </w:tcPr>
          <w:p w14:paraId="4131BC9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w:t>
            </w:r>
          </w:p>
        </w:tc>
        <w:tc>
          <w:tcPr>
            <w:tcW w:w="992" w:type="dxa"/>
            <w:shd w:val="clear" w:color="auto" w:fill="auto"/>
            <w:vAlign w:val="center"/>
          </w:tcPr>
          <w:p w14:paraId="2C1D78A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w:t>
            </w:r>
          </w:p>
        </w:tc>
        <w:tc>
          <w:tcPr>
            <w:tcW w:w="1139" w:type="dxa"/>
            <w:shd w:val="clear" w:color="auto" w:fill="auto"/>
            <w:vAlign w:val="center"/>
          </w:tcPr>
          <w:p w14:paraId="01AA593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r>
      <w:tr w:rsidR="00A8496F" w:rsidRPr="00A8496F" w14:paraId="47C87CAC" w14:textId="77777777" w:rsidTr="003F5CD1">
        <w:trPr>
          <w:trHeight w:val="135"/>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A3EA5"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Пенсійні роки</w:t>
            </w:r>
          </w:p>
        </w:tc>
        <w:tc>
          <w:tcPr>
            <w:tcW w:w="992" w:type="dxa"/>
            <w:shd w:val="clear" w:color="auto" w:fill="auto"/>
            <w:vAlign w:val="center"/>
          </w:tcPr>
          <w:p w14:paraId="15323D0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264</w:t>
            </w:r>
          </w:p>
        </w:tc>
        <w:tc>
          <w:tcPr>
            <w:tcW w:w="993" w:type="dxa"/>
            <w:shd w:val="clear" w:color="auto" w:fill="auto"/>
            <w:vAlign w:val="center"/>
          </w:tcPr>
          <w:p w14:paraId="435AE28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258</w:t>
            </w:r>
          </w:p>
        </w:tc>
        <w:tc>
          <w:tcPr>
            <w:tcW w:w="992" w:type="dxa"/>
            <w:shd w:val="clear" w:color="auto" w:fill="auto"/>
            <w:vAlign w:val="center"/>
          </w:tcPr>
          <w:p w14:paraId="10B1DB8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262</w:t>
            </w:r>
          </w:p>
        </w:tc>
        <w:tc>
          <w:tcPr>
            <w:tcW w:w="992" w:type="dxa"/>
            <w:vAlign w:val="center"/>
          </w:tcPr>
          <w:p w14:paraId="123F3BC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w:t>
            </w:r>
          </w:p>
        </w:tc>
        <w:tc>
          <w:tcPr>
            <w:tcW w:w="1134" w:type="dxa"/>
            <w:vAlign w:val="center"/>
          </w:tcPr>
          <w:p w14:paraId="1EE63A6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992" w:type="dxa"/>
            <w:shd w:val="clear" w:color="auto" w:fill="auto"/>
            <w:vAlign w:val="center"/>
          </w:tcPr>
          <w:p w14:paraId="015B893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-2,3</w:t>
            </w:r>
          </w:p>
        </w:tc>
        <w:tc>
          <w:tcPr>
            <w:tcW w:w="1139" w:type="dxa"/>
            <w:shd w:val="clear" w:color="auto" w:fill="auto"/>
            <w:vAlign w:val="center"/>
          </w:tcPr>
          <w:p w14:paraId="2FAAD55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1,6</w:t>
            </w:r>
          </w:p>
        </w:tc>
      </w:tr>
      <w:tr w:rsidR="00A8496F" w:rsidRPr="00A8496F" w14:paraId="70AF108A" w14:textId="77777777" w:rsidTr="003F5CD1">
        <w:trPr>
          <w:trHeight w:val="135"/>
          <w:jc w:val="center"/>
        </w:trPr>
        <w:tc>
          <w:tcPr>
            <w:tcW w:w="2405" w:type="dxa"/>
            <w:tcBorders>
              <w:top w:val="single" w:sz="4" w:space="0" w:color="auto"/>
              <w:left w:val="single" w:sz="4" w:space="0" w:color="auto"/>
              <w:bottom w:val="single" w:sz="4" w:space="0" w:color="auto"/>
              <w:right w:val="single" w:sz="4" w:space="0" w:color="auto"/>
            </w:tcBorders>
            <w:vAlign w:val="center"/>
          </w:tcPr>
          <w:p w14:paraId="7163ABAF"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Разом</w:t>
            </w:r>
          </w:p>
        </w:tc>
        <w:tc>
          <w:tcPr>
            <w:tcW w:w="992" w:type="dxa"/>
            <w:shd w:val="clear" w:color="auto" w:fill="auto"/>
            <w:vAlign w:val="center"/>
          </w:tcPr>
          <w:p w14:paraId="17BE4EF7"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993" w:type="dxa"/>
            <w:shd w:val="clear" w:color="auto" w:fill="auto"/>
            <w:vAlign w:val="center"/>
          </w:tcPr>
          <w:p w14:paraId="7AE80CE7"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992" w:type="dxa"/>
            <w:shd w:val="clear" w:color="auto" w:fill="auto"/>
            <w:vAlign w:val="center"/>
          </w:tcPr>
          <w:p w14:paraId="3343FC72"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5238651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588A649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2" w:type="dxa"/>
            <w:shd w:val="clear" w:color="auto" w:fill="auto"/>
            <w:vAlign w:val="center"/>
          </w:tcPr>
          <w:p w14:paraId="5040E046"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w:t>
            </w:r>
          </w:p>
        </w:tc>
        <w:tc>
          <w:tcPr>
            <w:tcW w:w="1139" w:type="dxa"/>
            <w:shd w:val="clear" w:color="auto" w:fill="auto"/>
            <w:vAlign w:val="center"/>
          </w:tcPr>
          <w:p w14:paraId="63E8AFD9"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r w:rsidR="00A8496F" w:rsidRPr="00A8496F" w14:paraId="1C42B407" w14:textId="77777777" w:rsidTr="005A0196">
        <w:trPr>
          <w:trHeight w:val="135"/>
          <w:jc w:val="center"/>
        </w:trPr>
        <w:tc>
          <w:tcPr>
            <w:tcW w:w="9639" w:type="dxa"/>
            <w:gridSpan w:val="8"/>
            <w:shd w:val="clear" w:color="auto" w:fill="auto"/>
            <w:vAlign w:val="center"/>
          </w:tcPr>
          <w:p w14:paraId="071A6FE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lastRenderedPageBreak/>
              <w:t>Управлінський персонал</w:t>
            </w:r>
          </w:p>
        </w:tc>
      </w:tr>
      <w:tr w:rsidR="00A8496F" w:rsidRPr="00A8496F" w14:paraId="237E3CE1" w14:textId="77777777" w:rsidTr="003F5CD1">
        <w:trPr>
          <w:trHeight w:val="122"/>
          <w:jc w:val="center"/>
        </w:trPr>
        <w:tc>
          <w:tcPr>
            <w:tcW w:w="2405" w:type="dxa"/>
            <w:tcBorders>
              <w:top w:val="single" w:sz="4" w:space="0" w:color="auto"/>
              <w:left w:val="single" w:sz="4" w:space="0" w:color="auto"/>
              <w:bottom w:val="single" w:sz="4" w:space="0" w:color="auto"/>
              <w:right w:val="single" w:sz="4" w:space="0" w:color="auto"/>
            </w:tcBorders>
            <w:vAlign w:val="center"/>
          </w:tcPr>
          <w:p w14:paraId="4601273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22-28 років</w:t>
            </w:r>
          </w:p>
        </w:tc>
        <w:tc>
          <w:tcPr>
            <w:tcW w:w="992" w:type="dxa"/>
            <w:tcBorders>
              <w:top w:val="single" w:sz="8" w:space="0" w:color="auto"/>
              <w:left w:val="single" w:sz="8" w:space="0" w:color="auto"/>
              <w:bottom w:val="single" w:sz="8" w:space="0" w:color="auto"/>
              <w:right w:val="single" w:sz="8" w:space="0" w:color="auto"/>
            </w:tcBorders>
            <w:shd w:val="clear" w:color="auto" w:fill="auto"/>
            <w:vAlign w:val="center"/>
          </w:tcPr>
          <w:p w14:paraId="354B3FE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5</w:t>
            </w:r>
          </w:p>
        </w:tc>
        <w:tc>
          <w:tcPr>
            <w:tcW w:w="993" w:type="dxa"/>
            <w:tcBorders>
              <w:top w:val="single" w:sz="8" w:space="0" w:color="auto"/>
              <w:left w:val="nil"/>
              <w:bottom w:val="single" w:sz="8" w:space="0" w:color="auto"/>
              <w:right w:val="single" w:sz="8" w:space="0" w:color="auto"/>
            </w:tcBorders>
            <w:shd w:val="clear" w:color="auto" w:fill="auto"/>
            <w:vAlign w:val="center"/>
          </w:tcPr>
          <w:p w14:paraId="22E04F1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w:t>
            </w:r>
          </w:p>
        </w:tc>
        <w:tc>
          <w:tcPr>
            <w:tcW w:w="992" w:type="dxa"/>
            <w:tcBorders>
              <w:top w:val="single" w:sz="8" w:space="0" w:color="auto"/>
              <w:left w:val="nil"/>
              <w:bottom w:val="single" w:sz="8" w:space="0" w:color="auto"/>
              <w:right w:val="single" w:sz="8" w:space="0" w:color="auto"/>
            </w:tcBorders>
            <w:shd w:val="clear" w:color="auto" w:fill="auto"/>
            <w:vAlign w:val="center"/>
          </w:tcPr>
          <w:p w14:paraId="1247506B"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w:t>
            </w:r>
          </w:p>
        </w:tc>
        <w:tc>
          <w:tcPr>
            <w:tcW w:w="992" w:type="dxa"/>
            <w:vAlign w:val="center"/>
          </w:tcPr>
          <w:p w14:paraId="54E4E6A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4" w:type="dxa"/>
            <w:vAlign w:val="center"/>
          </w:tcPr>
          <w:p w14:paraId="6C71369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w:t>
            </w:r>
          </w:p>
        </w:tc>
        <w:tc>
          <w:tcPr>
            <w:tcW w:w="992" w:type="dxa"/>
            <w:tcBorders>
              <w:top w:val="nil"/>
              <w:left w:val="nil"/>
              <w:bottom w:val="single" w:sz="8" w:space="0" w:color="auto"/>
              <w:right w:val="single" w:sz="8" w:space="0" w:color="auto"/>
            </w:tcBorders>
            <w:shd w:val="clear" w:color="auto" w:fill="auto"/>
            <w:vAlign w:val="center"/>
          </w:tcPr>
          <w:p w14:paraId="4E48E36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-40</w:t>
            </w:r>
          </w:p>
        </w:tc>
        <w:tc>
          <w:tcPr>
            <w:tcW w:w="1139" w:type="dxa"/>
            <w:tcBorders>
              <w:top w:val="nil"/>
              <w:left w:val="nil"/>
              <w:bottom w:val="single" w:sz="8" w:space="0" w:color="auto"/>
              <w:right w:val="single" w:sz="8" w:space="0" w:color="auto"/>
            </w:tcBorders>
            <w:shd w:val="clear" w:color="auto" w:fill="auto"/>
            <w:vAlign w:val="center"/>
          </w:tcPr>
          <w:p w14:paraId="5D47B88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r>
      <w:tr w:rsidR="00A8496F" w:rsidRPr="00A8496F" w14:paraId="02DA3267" w14:textId="77777777" w:rsidTr="003F5CD1">
        <w:trPr>
          <w:trHeight w:val="193"/>
          <w:jc w:val="center"/>
        </w:trPr>
        <w:tc>
          <w:tcPr>
            <w:tcW w:w="2405" w:type="dxa"/>
            <w:tcBorders>
              <w:top w:val="single" w:sz="4" w:space="0" w:color="auto"/>
              <w:left w:val="single" w:sz="4" w:space="0" w:color="auto"/>
              <w:bottom w:val="single" w:sz="4" w:space="0" w:color="auto"/>
              <w:right w:val="single" w:sz="4" w:space="0" w:color="auto"/>
            </w:tcBorders>
            <w:vAlign w:val="center"/>
          </w:tcPr>
          <w:p w14:paraId="3CF23B8F"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29-40 років</w:t>
            </w:r>
          </w:p>
        </w:tc>
        <w:tc>
          <w:tcPr>
            <w:tcW w:w="992" w:type="dxa"/>
            <w:tcBorders>
              <w:top w:val="nil"/>
              <w:left w:val="single" w:sz="8" w:space="0" w:color="auto"/>
              <w:bottom w:val="single" w:sz="8" w:space="0" w:color="auto"/>
              <w:right w:val="single" w:sz="8" w:space="0" w:color="auto"/>
            </w:tcBorders>
            <w:shd w:val="clear" w:color="auto" w:fill="auto"/>
            <w:vAlign w:val="center"/>
          </w:tcPr>
          <w:p w14:paraId="33E3C327"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92</w:t>
            </w:r>
          </w:p>
        </w:tc>
        <w:tc>
          <w:tcPr>
            <w:tcW w:w="993" w:type="dxa"/>
            <w:tcBorders>
              <w:top w:val="nil"/>
              <w:left w:val="nil"/>
              <w:bottom w:val="single" w:sz="8" w:space="0" w:color="auto"/>
              <w:right w:val="single" w:sz="8" w:space="0" w:color="auto"/>
            </w:tcBorders>
            <w:shd w:val="clear" w:color="auto" w:fill="auto"/>
            <w:vAlign w:val="center"/>
          </w:tcPr>
          <w:p w14:paraId="43C27FB7"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91</w:t>
            </w:r>
          </w:p>
        </w:tc>
        <w:tc>
          <w:tcPr>
            <w:tcW w:w="992" w:type="dxa"/>
            <w:tcBorders>
              <w:top w:val="nil"/>
              <w:left w:val="nil"/>
              <w:bottom w:val="single" w:sz="8" w:space="0" w:color="auto"/>
              <w:right w:val="single" w:sz="8" w:space="0" w:color="auto"/>
            </w:tcBorders>
            <w:shd w:val="clear" w:color="auto" w:fill="auto"/>
            <w:vAlign w:val="center"/>
          </w:tcPr>
          <w:p w14:paraId="17AA7370"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93</w:t>
            </w:r>
          </w:p>
        </w:tc>
        <w:tc>
          <w:tcPr>
            <w:tcW w:w="992" w:type="dxa"/>
            <w:vAlign w:val="center"/>
          </w:tcPr>
          <w:p w14:paraId="011B4F0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w:t>
            </w:r>
          </w:p>
        </w:tc>
        <w:tc>
          <w:tcPr>
            <w:tcW w:w="1134" w:type="dxa"/>
            <w:vAlign w:val="center"/>
          </w:tcPr>
          <w:p w14:paraId="0FB29F8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992" w:type="dxa"/>
            <w:tcBorders>
              <w:top w:val="nil"/>
              <w:left w:val="nil"/>
              <w:bottom w:val="single" w:sz="8" w:space="0" w:color="auto"/>
              <w:right w:val="single" w:sz="8" w:space="0" w:color="auto"/>
            </w:tcBorders>
            <w:shd w:val="clear" w:color="auto" w:fill="auto"/>
            <w:vAlign w:val="center"/>
          </w:tcPr>
          <w:p w14:paraId="529DA59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c>
          <w:tcPr>
            <w:tcW w:w="1139" w:type="dxa"/>
            <w:tcBorders>
              <w:top w:val="nil"/>
              <w:left w:val="nil"/>
              <w:bottom w:val="single" w:sz="8" w:space="0" w:color="auto"/>
              <w:right w:val="single" w:sz="8" w:space="0" w:color="auto"/>
            </w:tcBorders>
            <w:shd w:val="clear" w:color="auto" w:fill="auto"/>
            <w:vAlign w:val="center"/>
          </w:tcPr>
          <w:p w14:paraId="04E5E6F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2,2</w:t>
            </w:r>
          </w:p>
        </w:tc>
      </w:tr>
      <w:tr w:rsidR="00A8496F" w:rsidRPr="00A8496F" w14:paraId="3F1996F8" w14:textId="77777777" w:rsidTr="003F5CD1">
        <w:trPr>
          <w:trHeight w:val="193"/>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CC5464"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41-50 років</w:t>
            </w:r>
          </w:p>
        </w:tc>
        <w:tc>
          <w:tcPr>
            <w:tcW w:w="992" w:type="dxa"/>
            <w:tcBorders>
              <w:top w:val="nil"/>
              <w:left w:val="single" w:sz="8" w:space="0" w:color="auto"/>
              <w:bottom w:val="single" w:sz="8" w:space="0" w:color="auto"/>
              <w:right w:val="single" w:sz="8" w:space="0" w:color="auto"/>
            </w:tcBorders>
            <w:shd w:val="clear" w:color="auto" w:fill="auto"/>
            <w:vAlign w:val="center"/>
          </w:tcPr>
          <w:p w14:paraId="44CE31EF"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83</w:t>
            </w:r>
          </w:p>
        </w:tc>
        <w:tc>
          <w:tcPr>
            <w:tcW w:w="993" w:type="dxa"/>
            <w:tcBorders>
              <w:top w:val="nil"/>
              <w:left w:val="nil"/>
              <w:bottom w:val="single" w:sz="8" w:space="0" w:color="auto"/>
              <w:right w:val="single" w:sz="8" w:space="0" w:color="auto"/>
            </w:tcBorders>
            <w:shd w:val="clear" w:color="auto" w:fill="auto"/>
            <w:vAlign w:val="center"/>
          </w:tcPr>
          <w:p w14:paraId="355E71BC"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82</w:t>
            </w:r>
          </w:p>
        </w:tc>
        <w:tc>
          <w:tcPr>
            <w:tcW w:w="992" w:type="dxa"/>
            <w:tcBorders>
              <w:top w:val="nil"/>
              <w:left w:val="nil"/>
              <w:bottom w:val="single" w:sz="8" w:space="0" w:color="auto"/>
              <w:right w:val="single" w:sz="8" w:space="0" w:color="auto"/>
            </w:tcBorders>
            <w:shd w:val="clear" w:color="auto" w:fill="auto"/>
            <w:vAlign w:val="center"/>
          </w:tcPr>
          <w:p w14:paraId="033E14A3"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88</w:t>
            </w:r>
          </w:p>
        </w:tc>
        <w:tc>
          <w:tcPr>
            <w:tcW w:w="992" w:type="dxa"/>
            <w:vAlign w:val="center"/>
          </w:tcPr>
          <w:p w14:paraId="7FAA74C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w:t>
            </w:r>
          </w:p>
        </w:tc>
        <w:tc>
          <w:tcPr>
            <w:tcW w:w="1134" w:type="dxa"/>
            <w:vAlign w:val="center"/>
          </w:tcPr>
          <w:p w14:paraId="494FB02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w:t>
            </w:r>
          </w:p>
        </w:tc>
        <w:tc>
          <w:tcPr>
            <w:tcW w:w="992" w:type="dxa"/>
            <w:tcBorders>
              <w:top w:val="nil"/>
              <w:left w:val="nil"/>
              <w:bottom w:val="single" w:sz="8" w:space="0" w:color="auto"/>
              <w:right w:val="single" w:sz="8" w:space="0" w:color="auto"/>
            </w:tcBorders>
            <w:shd w:val="clear" w:color="auto" w:fill="auto"/>
            <w:vAlign w:val="center"/>
          </w:tcPr>
          <w:p w14:paraId="11264E5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c>
          <w:tcPr>
            <w:tcW w:w="1139" w:type="dxa"/>
            <w:tcBorders>
              <w:top w:val="nil"/>
              <w:left w:val="nil"/>
              <w:bottom w:val="single" w:sz="8" w:space="0" w:color="auto"/>
              <w:right w:val="single" w:sz="8" w:space="0" w:color="auto"/>
            </w:tcBorders>
            <w:shd w:val="clear" w:color="auto" w:fill="auto"/>
            <w:vAlign w:val="center"/>
          </w:tcPr>
          <w:p w14:paraId="05984EF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7,3</w:t>
            </w:r>
          </w:p>
        </w:tc>
      </w:tr>
      <w:tr w:rsidR="00A8496F" w:rsidRPr="00A8496F" w14:paraId="3CC800EE" w14:textId="77777777" w:rsidTr="003F5CD1">
        <w:trPr>
          <w:trHeight w:val="193"/>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18800"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Передпенсійні роки</w:t>
            </w:r>
          </w:p>
        </w:tc>
        <w:tc>
          <w:tcPr>
            <w:tcW w:w="992" w:type="dxa"/>
            <w:tcBorders>
              <w:top w:val="nil"/>
              <w:left w:val="single" w:sz="8" w:space="0" w:color="auto"/>
              <w:bottom w:val="single" w:sz="8" w:space="0" w:color="auto"/>
              <w:right w:val="single" w:sz="8" w:space="0" w:color="auto"/>
            </w:tcBorders>
            <w:shd w:val="clear" w:color="auto" w:fill="auto"/>
            <w:vAlign w:val="center"/>
          </w:tcPr>
          <w:p w14:paraId="428B5505"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69</w:t>
            </w:r>
          </w:p>
        </w:tc>
        <w:tc>
          <w:tcPr>
            <w:tcW w:w="993" w:type="dxa"/>
            <w:tcBorders>
              <w:top w:val="nil"/>
              <w:left w:val="nil"/>
              <w:bottom w:val="single" w:sz="8" w:space="0" w:color="auto"/>
              <w:right w:val="single" w:sz="8" w:space="0" w:color="auto"/>
            </w:tcBorders>
            <w:shd w:val="clear" w:color="auto" w:fill="auto"/>
            <w:vAlign w:val="center"/>
          </w:tcPr>
          <w:p w14:paraId="764985AB"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67</w:t>
            </w:r>
          </w:p>
        </w:tc>
        <w:tc>
          <w:tcPr>
            <w:tcW w:w="992" w:type="dxa"/>
            <w:tcBorders>
              <w:top w:val="nil"/>
              <w:left w:val="nil"/>
              <w:bottom w:val="single" w:sz="8" w:space="0" w:color="auto"/>
              <w:right w:val="single" w:sz="8" w:space="0" w:color="auto"/>
            </w:tcBorders>
            <w:shd w:val="clear" w:color="auto" w:fill="auto"/>
            <w:vAlign w:val="center"/>
          </w:tcPr>
          <w:p w14:paraId="7D99DDB0"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68</w:t>
            </w:r>
          </w:p>
        </w:tc>
        <w:tc>
          <w:tcPr>
            <w:tcW w:w="992" w:type="dxa"/>
            <w:vAlign w:val="center"/>
          </w:tcPr>
          <w:p w14:paraId="12DAB0C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4" w:type="dxa"/>
            <w:vAlign w:val="center"/>
          </w:tcPr>
          <w:p w14:paraId="6ABCCEA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w:t>
            </w:r>
          </w:p>
        </w:tc>
        <w:tc>
          <w:tcPr>
            <w:tcW w:w="992" w:type="dxa"/>
            <w:tcBorders>
              <w:top w:val="nil"/>
              <w:left w:val="nil"/>
              <w:bottom w:val="single" w:sz="8" w:space="0" w:color="auto"/>
              <w:right w:val="single" w:sz="8" w:space="0" w:color="auto"/>
            </w:tcBorders>
            <w:shd w:val="clear" w:color="auto" w:fill="auto"/>
            <w:vAlign w:val="center"/>
          </w:tcPr>
          <w:p w14:paraId="684FFED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-2,9</w:t>
            </w:r>
          </w:p>
        </w:tc>
        <w:tc>
          <w:tcPr>
            <w:tcW w:w="1139" w:type="dxa"/>
            <w:tcBorders>
              <w:top w:val="nil"/>
              <w:left w:val="nil"/>
              <w:bottom w:val="single" w:sz="8" w:space="0" w:color="auto"/>
              <w:right w:val="single" w:sz="8" w:space="0" w:color="auto"/>
            </w:tcBorders>
            <w:shd w:val="clear" w:color="auto" w:fill="auto"/>
            <w:vAlign w:val="center"/>
          </w:tcPr>
          <w:p w14:paraId="5FF107E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w:t>
            </w:r>
          </w:p>
        </w:tc>
      </w:tr>
      <w:tr w:rsidR="00A8496F" w:rsidRPr="00A8496F" w14:paraId="1DA2BDB8" w14:textId="77777777" w:rsidTr="003F5CD1">
        <w:trPr>
          <w:trHeight w:val="100"/>
          <w:jc w:val="center"/>
        </w:trPr>
        <w:tc>
          <w:tcPr>
            <w:tcW w:w="2405" w:type="dxa"/>
            <w:tcBorders>
              <w:top w:val="single" w:sz="4" w:space="0" w:color="auto"/>
              <w:left w:val="single" w:sz="4" w:space="0" w:color="auto"/>
              <w:bottom w:val="single" w:sz="4" w:space="0" w:color="auto"/>
              <w:right w:val="single" w:sz="4" w:space="0" w:color="auto"/>
            </w:tcBorders>
            <w:vAlign w:val="center"/>
          </w:tcPr>
          <w:p w14:paraId="5FD87B28"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Пенсійні роки</w:t>
            </w:r>
          </w:p>
        </w:tc>
        <w:tc>
          <w:tcPr>
            <w:tcW w:w="992" w:type="dxa"/>
            <w:tcBorders>
              <w:top w:val="nil"/>
              <w:left w:val="single" w:sz="8" w:space="0" w:color="auto"/>
              <w:bottom w:val="single" w:sz="8" w:space="0" w:color="auto"/>
              <w:right w:val="single" w:sz="8" w:space="0" w:color="auto"/>
            </w:tcBorders>
            <w:shd w:val="clear" w:color="auto" w:fill="auto"/>
            <w:vAlign w:val="center"/>
          </w:tcPr>
          <w:p w14:paraId="0EF99F6D"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53</w:t>
            </w:r>
          </w:p>
        </w:tc>
        <w:tc>
          <w:tcPr>
            <w:tcW w:w="993" w:type="dxa"/>
            <w:tcBorders>
              <w:top w:val="nil"/>
              <w:left w:val="nil"/>
              <w:bottom w:val="single" w:sz="8" w:space="0" w:color="auto"/>
              <w:right w:val="single" w:sz="8" w:space="0" w:color="auto"/>
            </w:tcBorders>
            <w:shd w:val="clear" w:color="auto" w:fill="auto"/>
            <w:vAlign w:val="center"/>
          </w:tcPr>
          <w:p w14:paraId="1965CFAC"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49</w:t>
            </w:r>
          </w:p>
        </w:tc>
        <w:tc>
          <w:tcPr>
            <w:tcW w:w="992" w:type="dxa"/>
            <w:tcBorders>
              <w:top w:val="nil"/>
              <w:left w:val="nil"/>
              <w:bottom w:val="single" w:sz="8" w:space="0" w:color="auto"/>
              <w:right w:val="single" w:sz="8" w:space="0" w:color="auto"/>
            </w:tcBorders>
            <w:shd w:val="clear" w:color="auto" w:fill="auto"/>
            <w:vAlign w:val="center"/>
          </w:tcPr>
          <w:p w14:paraId="71DCC05D"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46</w:t>
            </w:r>
          </w:p>
        </w:tc>
        <w:tc>
          <w:tcPr>
            <w:tcW w:w="992" w:type="dxa"/>
            <w:vAlign w:val="center"/>
          </w:tcPr>
          <w:p w14:paraId="3CCCA98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1134" w:type="dxa"/>
            <w:vAlign w:val="center"/>
          </w:tcPr>
          <w:p w14:paraId="129119C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w:t>
            </w:r>
          </w:p>
        </w:tc>
        <w:tc>
          <w:tcPr>
            <w:tcW w:w="992" w:type="dxa"/>
            <w:tcBorders>
              <w:top w:val="nil"/>
              <w:left w:val="nil"/>
              <w:bottom w:val="single" w:sz="8" w:space="0" w:color="auto"/>
              <w:right w:val="single" w:sz="8" w:space="0" w:color="auto"/>
            </w:tcBorders>
            <w:shd w:val="clear" w:color="auto" w:fill="auto"/>
            <w:vAlign w:val="center"/>
          </w:tcPr>
          <w:p w14:paraId="6396D0C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-7,5</w:t>
            </w:r>
          </w:p>
        </w:tc>
        <w:tc>
          <w:tcPr>
            <w:tcW w:w="1139" w:type="dxa"/>
            <w:tcBorders>
              <w:top w:val="nil"/>
              <w:left w:val="nil"/>
              <w:bottom w:val="single" w:sz="8" w:space="0" w:color="auto"/>
              <w:right w:val="single" w:sz="8" w:space="0" w:color="auto"/>
            </w:tcBorders>
            <w:shd w:val="clear" w:color="auto" w:fill="auto"/>
            <w:vAlign w:val="center"/>
          </w:tcPr>
          <w:p w14:paraId="2BD4CBF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-6,1</w:t>
            </w:r>
          </w:p>
        </w:tc>
      </w:tr>
      <w:tr w:rsidR="00A8496F" w:rsidRPr="00A8496F" w14:paraId="4F0FC693" w14:textId="77777777" w:rsidTr="003F5CD1">
        <w:trPr>
          <w:trHeight w:val="193"/>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550BA5"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Разом</w:t>
            </w:r>
          </w:p>
        </w:tc>
        <w:tc>
          <w:tcPr>
            <w:tcW w:w="992" w:type="dxa"/>
            <w:shd w:val="clear" w:color="auto" w:fill="auto"/>
            <w:vAlign w:val="center"/>
          </w:tcPr>
          <w:p w14:paraId="64AC7D93"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302</w:t>
            </w:r>
          </w:p>
        </w:tc>
        <w:tc>
          <w:tcPr>
            <w:tcW w:w="993" w:type="dxa"/>
            <w:shd w:val="clear" w:color="auto" w:fill="auto"/>
            <w:vAlign w:val="center"/>
          </w:tcPr>
          <w:p w14:paraId="485A58ED"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292</w:t>
            </w:r>
          </w:p>
        </w:tc>
        <w:tc>
          <w:tcPr>
            <w:tcW w:w="992" w:type="dxa"/>
            <w:shd w:val="clear" w:color="auto" w:fill="auto"/>
            <w:vAlign w:val="center"/>
          </w:tcPr>
          <w:p w14:paraId="4D1264D9"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298</w:t>
            </w:r>
          </w:p>
        </w:tc>
        <w:tc>
          <w:tcPr>
            <w:tcW w:w="992" w:type="dxa"/>
            <w:vAlign w:val="center"/>
          </w:tcPr>
          <w:p w14:paraId="55B3B01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1134" w:type="dxa"/>
            <w:vAlign w:val="center"/>
          </w:tcPr>
          <w:p w14:paraId="6978868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w:t>
            </w:r>
          </w:p>
        </w:tc>
        <w:tc>
          <w:tcPr>
            <w:tcW w:w="992" w:type="dxa"/>
            <w:shd w:val="clear" w:color="auto" w:fill="auto"/>
            <w:vAlign w:val="center"/>
          </w:tcPr>
          <w:p w14:paraId="4FCEC1A3"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-3,3</w:t>
            </w:r>
          </w:p>
        </w:tc>
        <w:tc>
          <w:tcPr>
            <w:tcW w:w="1139" w:type="dxa"/>
            <w:shd w:val="clear" w:color="auto" w:fill="auto"/>
            <w:vAlign w:val="center"/>
          </w:tcPr>
          <w:p w14:paraId="49E7721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2,1</w:t>
            </w:r>
          </w:p>
        </w:tc>
      </w:tr>
      <w:tr w:rsidR="00A8496F" w:rsidRPr="00A8496F" w14:paraId="1625B5CB" w14:textId="77777777" w:rsidTr="005A0196">
        <w:trPr>
          <w:trHeight w:val="70"/>
          <w:jc w:val="center"/>
        </w:trPr>
        <w:tc>
          <w:tcPr>
            <w:tcW w:w="9639" w:type="dxa"/>
            <w:gridSpan w:val="8"/>
            <w:shd w:val="clear" w:color="auto" w:fill="auto"/>
            <w:vAlign w:val="center"/>
          </w:tcPr>
          <w:p w14:paraId="2B41CB6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Виробничий персонал</w:t>
            </w:r>
          </w:p>
        </w:tc>
      </w:tr>
      <w:tr w:rsidR="00A8496F" w:rsidRPr="00A8496F" w14:paraId="1A21FB6B" w14:textId="77777777" w:rsidTr="003F5CD1">
        <w:trPr>
          <w:trHeight w:val="204"/>
          <w:jc w:val="center"/>
        </w:trPr>
        <w:tc>
          <w:tcPr>
            <w:tcW w:w="2405" w:type="dxa"/>
            <w:tcBorders>
              <w:top w:val="single" w:sz="4" w:space="0" w:color="auto"/>
              <w:left w:val="single" w:sz="4" w:space="0" w:color="auto"/>
              <w:bottom w:val="single" w:sz="4" w:space="0" w:color="auto"/>
              <w:right w:val="single" w:sz="4" w:space="0" w:color="auto"/>
            </w:tcBorders>
            <w:vAlign w:val="center"/>
          </w:tcPr>
          <w:p w14:paraId="3FBBF22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22-28 років</w:t>
            </w:r>
          </w:p>
        </w:tc>
        <w:tc>
          <w:tcPr>
            <w:tcW w:w="992" w:type="dxa"/>
            <w:tcBorders>
              <w:top w:val="single" w:sz="8" w:space="0" w:color="auto"/>
              <w:left w:val="single" w:sz="8" w:space="0" w:color="auto"/>
              <w:bottom w:val="single" w:sz="8" w:space="0" w:color="auto"/>
              <w:right w:val="single" w:sz="8" w:space="0" w:color="auto"/>
            </w:tcBorders>
            <w:shd w:val="clear" w:color="auto" w:fill="auto"/>
            <w:vAlign w:val="center"/>
          </w:tcPr>
          <w:p w14:paraId="2844BD79"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1031</w:t>
            </w:r>
          </w:p>
        </w:tc>
        <w:tc>
          <w:tcPr>
            <w:tcW w:w="993" w:type="dxa"/>
            <w:tcBorders>
              <w:top w:val="single" w:sz="8" w:space="0" w:color="auto"/>
              <w:left w:val="nil"/>
              <w:bottom w:val="single" w:sz="8" w:space="0" w:color="auto"/>
              <w:right w:val="single" w:sz="8" w:space="0" w:color="auto"/>
            </w:tcBorders>
            <w:shd w:val="clear" w:color="auto" w:fill="auto"/>
            <w:vAlign w:val="center"/>
          </w:tcPr>
          <w:p w14:paraId="70258A7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986</w:t>
            </w:r>
            <w:r w:rsidRPr="00A8496F">
              <w:rPr>
                <w:rFonts w:ascii="Times New Roman" w:hAnsi="Times New Roman" w:cs="Times New Roman"/>
                <w:color w:val="000000"/>
                <w:sz w:val="24"/>
                <w:szCs w:val="24"/>
              </w:rPr>
              <w:t>‬</w:t>
            </w:r>
          </w:p>
        </w:tc>
        <w:tc>
          <w:tcPr>
            <w:tcW w:w="992" w:type="dxa"/>
            <w:tcBorders>
              <w:top w:val="single" w:sz="8" w:space="0" w:color="auto"/>
              <w:left w:val="nil"/>
              <w:bottom w:val="single" w:sz="8" w:space="0" w:color="auto"/>
              <w:right w:val="single" w:sz="8" w:space="0" w:color="auto"/>
            </w:tcBorders>
            <w:shd w:val="clear" w:color="auto" w:fill="auto"/>
            <w:vAlign w:val="center"/>
          </w:tcPr>
          <w:p w14:paraId="6B3F052C"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1027</w:t>
            </w:r>
            <w:r w:rsidRPr="00A8496F">
              <w:rPr>
                <w:rFonts w:ascii="Times New Roman" w:hAnsi="Times New Roman" w:cs="Times New Roman"/>
                <w:color w:val="000000"/>
                <w:sz w:val="24"/>
                <w:szCs w:val="24"/>
              </w:rPr>
              <w:t>‬</w:t>
            </w:r>
          </w:p>
        </w:tc>
        <w:tc>
          <w:tcPr>
            <w:tcW w:w="992" w:type="dxa"/>
            <w:vAlign w:val="center"/>
          </w:tcPr>
          <w:p w14:paraId="6BB65D7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-45</w:t>
            </w:r>
          </w:p>
        </w:tc>
        <w:tc>
          <w:tcPr>
            <w:tcW w:w="1134" w:type="dxa"/>
            <w:vAlign w:val="center"/>
          </w:tcPr>
          <w:p w14:paraId="4E2DBC5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41</w:t>
            </w:r>
          </w:p>
        </w:tc>
        <w:tc>
          <w:tcPr>
            <w:tcW w:w="992" w:type="dxa"/>
            <w:shd w:val="clear" w:color="auto" w:fill="auto"/>
            <w:vAlign w:val="center"/>
          </w:tcPr>
          <w:p w14:paraId="4B9FEC9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-4,4</w:t>
            </w:r>
          </w:p>
        </w:tc>
        <w:tc>
          <w:tcPr>
            <w:tcW w:w="1139" w:type="dxa"/>
            <w:shd w:val="clear" w:color="auto" w:fill="auto"/>
            <w:vAlign w:val="center"/>
          </w:tcPr>
          <w:p w14:paraId="514333A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4,2</w:t>
            </w:r>
          </w:p>
        </w:tc>
      </w:tr>
      <w:tr w:rsidR="00A8496F" w:rsidRPr="00A8496F" w14:paraId="4CD3C19D" w14:textId="77777777" w:rsidTr="003F5CD1">
        <w:trPr>
          <w:trHeight w:val="70"/>
          <w:jc w:val="center"/>
        </w:trPr>
        <w:tc>
          <w:tcPr>
            <w:tcW w:w="2405" w:type="dxa"/>
            <w:tcBorders>
              <w:top w:val="single" w:sz="4" w:space="0" w:color="auto"/>
              <w:left w:val="single" w:sz="4" w:space="0" w:color="auto"/>
              <w:bottom w:val="single" w:sz="4" w:space="0" w:color="auto"/>
              <w:right w:val="single" w:sz="4" w:space="0" w:color="auto"/>
            </w:tcBorders>
            <w:vAlign w:val="center"/>
          </w:tcPr>
          <w:p w14:paraId="24B6F89C"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29-40 років</w:t>
            </w:r>
          </w:p>
        </w:tc>
        <w:tc>
          <w:tcPr>
            <w:tcW w:w="992" w:type="dxa"/>
            <w:tcBorders>
              <w:top w:val="nil"/>
              <w:left w:val="single" w:sz="8" w:space="0" w:color="auto"/>
              <w:bottom w:val="single" w:sz="8" w:space="0" w:color="auto"/>
              <w:right w:val="single" w:sz="8" w:space="0" w:color="auto"/>
            </w:tcBorders>
            <w:shd w:val="clear" w:color="auto" w:fill="auto"/>
            <w:vAlign w:val="center"/>
          </w:tcPr>
          <w:p w14:paraId="1A6C501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1187</w:t>
            </w:r>
          </w:p>
        </w:tc>
        <w:tc>
          <w:tcPr>
            <w:tcW w:w="993" w:type="dxa"/>
            <w:tcBorders>
              <w:top w:val="nil"/>
              <w:left w:val="nil"/>
              <w:bottom w:val="single" w:sz="8" w:space="0" w:color="auto"/>
              <w:right w:val="single" w:sz="8" w:space="0" w:color="auto"/>
            </w:tcBorders>
            <w:shd w:val="clear" w:color="auto" w:fill="auto"/>
            <w:vAlign w:val="center"/>
          </w:tcPr>
          <w:p w14:paraId="484A4166"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1170</w:t>
            </w:r>
            <w:r w:rsidRPr="00A8496F">
              <w:rPr>
                <w:rFonts w:ascii="Times New Roman" w:hAnsi="Times New Roman" w:cs="Times New Roman"/>
                <w:color w:val="000000"/>
                <w:sz w:val="24"/>
                <w:szCs w:val="24"/>
              </w:rPr>
              <w:t>‬</w:t>
            </w:r>
          </w:p>
        </w:tc>
        <w:tc>
          <w:tcPr>
            <w:tcW w:w="992" w:type="dxa"/>
            <w:tcBorders>
              <w:top w:val="nil"/>
              <w:left w:val="nil"/>
              <w:bottom w:val="single" w:sz="8" w:space="0" w:color="auto"/>
              <w:right w:val="single" w:sz="8" w:space="0" w:color="auto"/>
            </w:tcBorders>
            <w:shd w:val="clear" w:color="auto" w:fill="auto"/>
            <w:vAlign w:val="center"/>
          </w:tcPr>
          <w:p w14:paraId="63BBD03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1179</w:t>
            </w:r>
            <w:r w:rsidRPr="00A8496F">
              <w:rPr>
                <w:rFonts w:ascii="Times New Roman" w:hAnsi="Times New Roman" w:cs="Times New Roman"/>
                <w:color w:val="000000"/>
                <w:sz w:val="24"/>
                <w:szCs w:val="24"/>
              </w:rPr>
              <w:t>‬</w:t>
            </w:r>
          </w:p>
        </w:tc>
        <w:tc>
          <w:tcPr>
            <w:tcW w:w="992" w:type="dxa"/>
            <w:vAlign w:val="center"/>
          </w:tcPr>
          <w:p w14:paraId="373029A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-17</w:t>
            </w:r>
          </w:p>
        </w:tc>
        <w:tc>
          <w:tcPr>
            <w:tcW w:w="1134" w:type="dxa"/>
            <w:vAlign w:val="center"/>
          </w:tcPr>
          <w:p w14:paraId="4DBB74D7" w14:textId="77777777" w:rsidR="00A8496F" w:rsidRPr="00A8496F" w:rsidRDefault="00A8496F" w:rsidP="00A8496F">
            <w:pPr>
              <w:spacing w:after="0" w:line="240" w:lineRule="auto"/>
              <w:jc w:val="center"/>
              <w:rPr>
                <w:rFonts w:ascii="Times New Roman" w:hAnsi="Times New Roman" w:cs="Times New Roman"/>
                <w:sz w:val="24"/>
                <w:szCs w:val="24"/>
                <w:lang w:val="en-US"/>
              </w:rPr>
            </w:pPr>
            <w:r w:rsidRPr="00A8496F">
              <w:rPr>
                <w:rFonts w:ascii="Times New Roman" w:hAnsi="Times New Roman" w:cs="Times New Roman"/>
                <w:sz w:val="24"/>
                <w:szCs w:val="24"/>
              </w:rPr>
              <w:t>9</w:t>
            </w:r>
          </w:p>
        </w:tc>
        <w:tc>
          <w:tcPr>
            <w:tcW w:w="992" w:type="dxa"/>
            <w:shd w:val="clear" w:color="auto" w:fill="auto"/>
            <w:vAlign w:val="center"/>
          </w:tcPr>
          <w:p w14:paraId="2B7E2F4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-1,4</w:t>
            </w:r>
          </w:p>
        </w:tc>
        <w:tc>
          <w:tcPr>
            <w:tcW w:w="1139" w:type="dxa"/>
            <w:shd w:val="clear" w:color="auto" w:fill="auto"/>
            <w:vAlign w:val="center"/>
          </w:tcPr>
          <w:p w14:paraId="22E8821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0,8</w:t>
            </w:r>
          </w:p>
        </w:tc>
      </w:tr>
      <w:tr w:rsidR="00A8496F" w:rsidRPr="00A8496F" w14:paraId="5EC07066" w14:textId="77777777" w:rsidTr="003F5CD1">
        <w:trPr>
          <w:trHeight w:val="70"/>
          <w:jc w:val="center"/>
        </w:trPr>
        <w:tc>
          <w:tcPr>
            <w:tcW w:w="2405" w:type="dxa"/>
            <w:tcBorders>
              <w:top w:val="single" w:sz="4" w:space="0" w:color="auto"/>
              <w:left w:val="single" w:sz="4" w:space="0" w:color="auto"/>
              <w:bottom w:val="single" w:sz="4" w:space="0" w:color="auto"/>
              <w:right w:val="single" w:sz="4" w:space="0" w:color="auto"/>
            </w:tcBorders>
            <w:vAlign w:val="center"/>
          </w:tcPr>
          <w:p w14:paraId="72B77747"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41-50 років</w:t>
            </w:r>
          </w:p>
        </w:tc>
        <w:tc>
          <w:tcPr>
            <w:tcW w:w="992" w:type="dxa"/>
            <w:tcBorders>
              <w:top w:val="nil"/>
              <w:left w:val="single" w:sz="8" w:space="0" w:color="auto"/>
              <w:bottom w:val="single" w:sz="8" w:space="0" w:color="auto"/>
              <w:right w:val="single" w:sz="8" w:space="0" w:color="auto"/>
            </w:tcBorders>
            <w:shd w:val="clear" w:color="auto" w:fill="auto"/>
            <w:vAlign w:val="center"/>
          </w:tcPr>
          <w:p w14:paraId="0367D76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1302</w:t>
            </w:r>
            <w:r w:rsidRPr="00A8496F">
              <w:rPr>
                <w:rFonts w:ascii="Times New Roman" w:hAnsi="Times New Roman" w:cs="Times New Roman"/>
                <w:color w:val="000000"/>
                <w:sz w:val="24"/>
                <w:szCs w:val="24"/>
              </w:rPr>
              <w:t>‬</w:t>
            </w:r>
          </w:p>
        </w:tc>
        <w:tc>
          <w:tcPr>
            <w:tcW w:w="993" w:type="dxa"/>
            <w:tcBorders>
              <w:top w:val="nil"/>
              <w:left w:val="nil"/>
              <w:bottom w:val="single" w:sz="8" w:space="0" w:color="auto"/>
              <w:right w:val="single" w:sz="8" w:space="0" w:color="auto"/>
            </w:tcBorders>
            <w:shd w:val="clear" w:color="auto" w:fill="auto"/>
            <w:vAlign w:val="center"/>
          </w:tcPr>
          <w:p w14:paraId="41C05B85"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1260</w:t>
            </w:r>
            <w:r w:rsidRPr="00A8496F">
              <w:rPr>
                <w:rFonts w:ascii="Times New Roman" w:hAnsi="Times New Roman" w:cs="Times New Roman"/>
                <w:color w:val="000000"/>
                <w:sz w:val="24"/>
                <w:szCs w:val="24"/>
              </w:rPr>
              <w:t>‬</w:t>
            </w:r>
          </w:p>
        </w:tc>
        <w:tc>
          <w:tcPr>
            <w:tcW w:w="992" w:type="dxa"/>
            <w:tcBorders>
              <w:top w:val="nil"/>
              <w:left w:val="nil"/>
              <w:bottom w:val="single" w:sz="8" w:space="0" w:color="auto"/>
              <w:right w:val="single" w:sz="8" w:space="0" w:color="auto"/>
            </w:tcBorders>
            <w:shd w:val="clear" w:color="auto" w:fill="auto"/>
            <w:vAlign w:val="center"/>
          </w:tcPr>
          <w:p w14:paraId="0B83DEE0"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1265</w:t>
            </w:r>
            <w:r w:rsidRPr="00A8496F">
              <w:rPr>
                <w:rFonts w:ascii="Times New Roman" w:hAnsi="Times New Roman" w:cs="Times New Roman"/>
                <w:color w:val="000000"/>
                <w:sz w:val="24"/>
                <w:szCs w:val="24"/>
              </w:rPr>
              <w:t>‬</w:t>
            </w:r>
          </w:p>
        </w:tc>
        <w:tc>
          <w:tcPr>
            <w:tcW w:w="992" w:type="dxa"/>
            <w:vAlign w:val="center"/>
          </w:tcPr>
          <w:p w14:paraId="5D09FDE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-42</w:t>
            </w:r>
          </w:p>
        </w:tc>
        <w:tc>
          <w:tcPr>
            <w:tcW w:w="1134" w:type="dxa"/>
            <w:vAlign w:val="center"/>
          </w:tcPr>
          <w:p w14:paraId="635D9E0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w:t>
            </w:r>
          </w:p>
        </w:tc>
        <w:tc>
          <w:tcPr>
            <w:tcW w:w="992" w:type="dxa"/>
            <w:shd w:val="clear" w:color="auto" w:fill="auto"/>
            <w:vAlign w:val="center"/>
          </w:tcPr>
          <w:p w14:paraId="1983F44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-3,2</w:t>
            </w:r>
          </w:p>
        </w:tc>
        <w:tc>
          <w:tcPr>
            <w:tcW w:w="1139" w:type="dxa"/>
            <w:shd w:val="clear" w:color="auto" w:fill="auto"/>
            <w:vAlign w:val="center"/>
          </w:tcPr>
          <w:p w14:paraId="763EB55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0,4</w:t>
            </w:r>
          </w:p>
        </w:tc>
      </w:tr>
      <w:tr w:rsidR="00A8496F" w:rsidRPr="00A8496F" w14:paraId="632C5C34" w14:textId="77777777" w:rsidTr="003F5CD1">
        <w:trPr>
          <w:trHeight w:val="70"/>
          <w:jc w:val="center"/>
        </w:trPr>
        <w:tc>
          <w:tcPr>
            <w:tcW w:w="2405" w:type="dxa"/>
            <w:tcBorders>
              <w:top w:val="single" w:sz="4" w:space="0" w:color="auto"/>
              <w:left w:val="single" w:sz="4" w:space="0" w:color="auto"/>
              <w:bottom w:val="single" w:sz="4" w:space="0" w:color="auto"/>
              <w:right w:val="single" w:sz="4" w:space="0" w:color="auto"/>
            </w:tcBorders>
            <w:vAlign w:val="center"/>
          </w:tcPr>
          <w:p w14:paraId="17A4DB23"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Передпенсійні роки</w:t>
            </w:r>
          </w:p>
        </w:tc>
        <w:tc>
          <w:tcPr>
            <w:tcW w:w="992" w:type="dxa"/>
            <w:tcBorders>
              <w:top w:val="nil"/>
              <w:left w:val="single" w:sz="8" w:space="0" w:color="auto"/>
              <w:bottom w:val="single" w:sz="8" w:space="0" w:color="auto"/>
              <w:right w:val="single" w:sz="8" w:space="0" w:color="auto"/>
            </w:tcBorders>
            <w:shd w:val="clear" w:color="auto" w:fill="auto"/>
            <w:vAlign w:val="center"/>
          </w:tcPr>
          <w:p w14:paraId="2A779EA4"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373</w:t>
            </w:r>
            <w:r w:rsidRPr="00A8496F">
              <w:rPr>
                <w:rFonts w:ascii="Times New Roman" w:hAnsi="Times New Roman" w:cs="Times New Roman"/>
                <w:color w:val="000000"/>
                <w:sz w:val="24"/>
                <w:szCs w:val="24"/>
              </w:rPr>
              <w:t>‬</w:t>
            </w:r>
          </w:p>
        </w:tc>
        <w:tc>
          <w:tcPr>
            <w:tcW w:w="993" w:type="dxa"/>
            <w:tcBorders>
              <w:top w:val="nil"/>
              <w:left w:val="nil"/>
              <w:bottom w:val="single" w:sz="8" w:space="0" w:color="auto"/>
              <w:right w:val="single" w:sz="8" w:space="0" w:color="auto"/>
            </w:tcBorders>
            <w:shd w:val="clear" w:color="auto" w:fill="auto"/>
            <w:vAlign w:val="center"/>
          </w:tcPr>
          <w:p w14:paraId="4A0DB3A6"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363</w:t>
            </w:r>
            <w:r w:rsidRPr="00A8496F">
              <w:rPr>
                <w:rFonts w:ascii="Times New Roman" w:hAnsi="Times New Roman" w:cs="Times New Roman"/>
                <w:color w:val="000000"/>
                <w:sz w:val="24"/>
                <w:szCs w:val="24"/>
              </w:rPr>
              <w:t>‬</w:t>
            </w:r>
          </w:p>
        </w:tc>
        <w:tc>
          <w:tcPr>
            <w:tcW w:w="992" w:type="dxa"/>
            <w:tcBorders>
              <w:top w:val="nil"/>
              <w:left w:val="nil"/>
              <w:bottom w:val="single" w:sz="8" w:space="0" w:color="auto"/>
              <w:right w:val="single" w:sz="8" w:space="0" w:color="auto"/>
            </w:tcBorders>
            <w:shd w:val="clear" w:color="auto" w:fill="auto"/>
            <w:vAlign w:val="center"/>
          </w:tcPr>
          <w:p w14:paraId="0AB1B861"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367</w:t>
            </w:r>
            <w:r w:rsidRPr="00A8496F">
              <w:rPr>
                <w:rFonts w:ascii="Times New Roman" w:hAnsi="Times New Roman" w:cs="Times New Roman"/>
                <w:color w:val="000000"/>
                <w:sz w:val="24"/>
                <w:szCs w:val="24"/>
              </w:rPr>
              <w:t>‬</w:t>
            </w:r>
          </w:p>
        </w:tc>
        <w:tc>
          <w:tcPr>
            <w:tcW w:w="992" w:type="dxa"/>
            <w:vAlign w:val="center"/>
          </w:tcPr>
          <w:p w14:paraId="5EFB293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1134" w:type="dxa"/>
            <w:vAlign w:val="center"/>
          </w:tcPr>
          <w:p w14:paraId="646A1EB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992" w:type="dxa"/>
            <w:shd w:val="clear" w:color="auto" w:fill="auto"/>
            <w:vAlign w:val="center"/>
          </w:tcPr>
          <w:p w14:paraId="5629419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w:t>
            </w:r>
          </w:p>
        </w:tc>
        <w:tc>
          <w:tcPr>
            <w:tcW w:w="1139" w:type="dxa"/>
            <w:shd w:val="clear" w:color="auto" w:fill="auto"/>
            <w:vAlign w:val="center"/>
          </w:tcPr>
          <w:p w14:paraId="07C672B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w:t>
            </w:r>
          </w:p>
        </w:tc>
      </w:tr>
      <w:tr w:rsidR="00A8496F" w:rsidRPr="00A8496F" w14:paraId="71C4674E" w14:textId="77777777" w:rsidTr="003F5CD1">
        <w:trPr>
          <w:trHeight w:val="70"/>
          <w:jc w:val="center"/>
        </w:trPr>
        <w:tc>
          <w:tcPr>
            <w:tcW w:w="2405" w:type="dxa"/>
            <w:tcBorders>
              <w:top w:val="single" w:sz="4" w:space="0" w:color="auto"/>
              <w:left w:val="single" w:sz="4" w:space="0" w:color="auto"/>
              <w:bottom w:val="single" w:sz="4" w:space="0" w:color="auto"/>
              <w:right w:val="single" w:sz="4" w:space="0" w:color="auto"/>
            </w:tcBorders>
            <w:vAlign w:val="center"/>
          </w:tcPr>
          <w:p w14:paraId="37DA22C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Пенсійні роки</w:t>
            </w:r>
          </w:p>
        </w:tc>
        <w:tc>
          <w:tcPr>
            <w:tcW w:w="992" w:type="dxa"/>
            <w:tcBorders>
              <w:top w:val="nil"/>
              <w:left w:val="single" w:sz="8" w:space="0" w:color="auto"/>
              <w:bottom w:val="single" w:sz="8" w:space="0" w:color="auto"/>
              <w:right w:val="single" w:sz="8" w:space="0" w:color="auto"/>
            </w:tcBorders>
            <w:shd w:val="clear" w:color="auto" w:fill="auto"/>
            <w:vAlign w:val="center"/>
          </w:tcPr>
          <w:p w14:paraId="46756870"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211</w:t>
            </w:r>
            <w:r w:rsidRPr="00A8496F">
              <w:rPr>
                <w:rFonts w:ascii="Times New Roman" w:hAnsi="Times New Roman" w:cs="Times New Roman"/>
                <w:color w:val="000000"/>
                <w:sz w:val="24"/>
                <w:szCs w:val="24"/>
              </w:rPr>
              <w:t>‬</w:t>
            </w:r>
          </w:p>
        </w:tc>
        <w:tc>
          <w:tcPr>
            <w:tcW w:w="993" w:type="dxa"/>
            <w:tcBorders>
              <w:top w:val="nil"/>
              <w:left w:val="nil"/>
              <w:bottom w:val="single" w:sz="8" w:space="0" w:color="auto"/>
              <w:right w:val="single" w:sz="8" w:space="0" w:color="auto"/>
            </w:tcBorders>
            <w:shd w:val="clear" w:color="auto" w:fill="auto"/>
            <w:vAlign w:val="center"/>
          </w:tcPr>
          <w:p w14:paraId="21346E5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209</w:t>
            </w:r>
            <w:r w:rsidRPr="00A8496F">
              <w:rPr>
                <w:rFonts w:ascii="Times New Roman" w:hAnsi="Times New Roman" w:cs="Times New Roman"/>
                <w:color w:val="000000"/>
                <w:sz w:val="24"/>
                <w:szCs w:val="24"/>
              </w:rPr>
              <w:t>‬</w:t>
            </w:r>
          </w:p>
        </w:tc>
        <w:tc>
          <w:tcPr>
            <w:tcW w:w="992" w:type="dxa"/>
            <w:tcBorders>
              <w:top w:val="nil"/>
              <w:left w:val="nil"/>
              <w:bottom w:val="single" w:sz="8" w:space="0" w:color="auto"/>
              <w:right w:val="single" w:sz="8" w:space="0" w:color="auto"/>
            </w:tcBorders>
            <w:shd w:val="clear" w:color="auto" w:fill="auto"/>
            <w:vAlign w:val="center"/>
          </w:tcPr>
          <w:p w14:paraId="737A281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216</w:t>
            </w:r>
            <w:r w:rsidRPr="00A8496F">
              <w:rPr>
                <w:rFonts w:ascii="Times New Roman" w:hAnsi="Times New Roman" w:cs="Times New Roman"/>
                <w:color w:val="000000"/>
                <w:sz w:val="24"/>
                <w:szCs w:val="24"/>
              </w:rPr>
              <w:t>‬</w:t>
            </w:r>
          </w:p>
        </w:tc>
        <w:tc>
          <w:tcPr>
            <w:tcW w:w="992" w:type="dxa"/>
            <w:vAlign w:val="center"/>
          </w:tcPr>
          <w:p w14:paraId="3061F44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4" w:type="dxa"/>
            <w:vAlign w:val="center"/>
          </w:tcPr>
          <w:p w14:paraId="38E5C29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w:t>
            </w:r>
          </w:p>
        </w:tc>
        <w:tc>
          <w:tcPr>
            <w:tcW w:w="992" w:type="dxa"/>
            <w:shd w:val="clear" w:color="auto" w:fill="auto"/>
            <w:vAlign w:val="center"/>
          </w:tcPr>
          <w:p w14:paraId="61667FB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-0,9</w:t>
            </w:r>
          </w:p>
        </w:tc>
        <w:tc>
          <w:tcPr>
            <w:tcW w:w="1139" w:type="dxa"/>
            <w:shd w:val="clear" w:color="auto" w:fill="auto"/>
            <w:vAlign w:val="center"/>
          </w:tcPr>
          <w:p w14:paraId="343F0C37"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3,3</w:t>
            </w:r>
          </w:p>
        </w:tc>
      </w:tr>
      <w:tr w:rsidR="00A8496F" w:rsidRPr="00A8496F" w14:paraId="6002DBBE" w14:textId="77777777" w:rsidTr="003F5CD1">
        <w:trPr>
          <w:trHeight w:val="70"/>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BC0690" w14:textId="77777777" w:rsidR="00A8496F" w:rsidRPr="00A8496F" w:rsidRDefault="00A8496F" w:rsidP="00EA0AB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Разом</w:t>
            </w:r>
          </w:p>
        </w:tc>
        <w:tc>
          <w:tcPr>
            <w:tcW w:w="992" w:type="dxa"/>
            <w:shd w:val="clear" w:color="auto" w:fill="auto"/>
            <w:vAlign w:val="center"/>
          </w:tcPr>
          <w:p w14:paraId="46547317" w14:textId="77777777" w:rsidR="00A8496F" w:rsidRPr="00A8496F" w:rsidRDefault="00A8496F" w:rsidP="00EA0AB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hAnsi="Times New Roman" w:cs="Times New Roman"/>
                <w:sz w:val="24"/>
                <w:szCs w:val="24"/>
              </w:rPr>
              <w:t>4104</w:t>
            </w:r>
          </w:p>
        </w:tc>
        <w:tc>
          <w:tcPr>
            <w:tcW w:w="993" w:type="dxa"/>
            <w:shd w:val="clear" w:color="auto" w:fill="auto"/>
            <w:vAlign w:val="center"/>
          </w:tcPr>
          <w:p w14:paraId="30D01CB6" w14:textId="77777777" w:rsidR="00A8496F" w:rsidRPr="00A8496F" w:rsidRDefault="00A8496F" w:rsidP="00EA0AB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3988</w:t>
            </w:r>
          </w:p>
        </w:tc>
        <w:tc>
          <w:tcPr>
            <w:tcW w:w="992" w:type="dxa"/>
            <w:shd w:val="clear" w:color="auto" w:fill="auto"/>
            <w:vAlign w:val="center"/>
          </w:tcPr>
          <w:p w14:paraId="3AEA466A" w14:textId="77777777" w:rsidR="00A8496F" w:rsidRPr="00A8496F" w:rsidRDefault="00A8496F" w:rsidP="00EA0AB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4054</w:t>
            </w:r>
          </w:p>
        </w:tc>
        <w:tc>
          <w:tcPr>
            <w:tcW w:w="992" w:type="dxa"/>
            <w:vAlign w:val="center"/>
          </w:tcPr>
          <w:p w14:paraId="489C113F" w14:textId="77777777" w:rsidR="00A8496F" w:rsidRPr="00A8496F" w:rsidRDefault="00A8496F" w:rsidP="00EA0AB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-116</w:t>
            </w:r>
          </w:p>
        </w:tc>
        <w:tc>
          <w:tcPr>
            <w:tcW w:w="1134" w:type="dxa"/>
            <w:vAlign w:val="center"/>
          </w:tcPr>
          <w:p w14:paraId="264E7554" w14:textId="77777777" w:rsidR="00A8496F" w:rsidRPr="00A8496F" w:rsidRDefault="00A8496F" w:rsidP="00EA0AB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66</w:t>
            </w:r>
          </w:p>
        </w:tc>
        <w:tc>
          <w:tcPr>
            <w:tcW w:w="992" w:type="dxa"/>
            <w:shd w:val="clear" w:color="auto" w:fill="auto"/>
            <w:vAlign w:val="center"/>
          </w:tcPr>
          <w:p w14:paraId="2AF7F062" w14:textId="77777777" w:rsidR="00A8496F" w:rsidRPr="00A8496F" w:rsidRDefault="00A8496F" w:rsidP="00EA0AB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-2,8</w:t>
            </w:r>
          </w:p>
        </w:tc>
        <w:tc>
          <w:tcPr>
            <w:tcW w:w="1139" w:type="dxa"/>
            <w:shd w:val="clear" w:color="auto" w:fill="auto"/>
            <w:vAlign w:val="center"/>
          </w:tcPr>
          <w:p w14:paraId="04CDA36A" w14:textId="77777777" w:rsidR="00A8496F" w:rsidRPr="00A8496F" w:rsidRDefault="00A8496F" w:rsidP="00EA0AB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bl>
    <w:p w14:paraId="68B4F7BD" w14:textId="77777777" w:rsidR="00EA0ABF" w:rsidRDefault="00412E43" w:rsidP="00EA0ABF">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01910733" w14:textId="77777777" w:rsidR="00EA0ABF" w:rsidRPr="00EA0ABF" w:rsidRDefault="00EA0ABF" w:rsidP="00EA0ABF">
      <w:pPr>
        <w:spacing w:after="0" w:line="360" w:lineRule="auto"/>
        <w:ind w:firstLine="709"/>
        <w:jc w:val="both"/>
        <w:rPr>
          <w:rFonts w:ascii="Times New Roman" w:eastAsia="Times New Roman" w:hAnsi="Times New Roman" w:cs="Times New Roman"/>
          <w:i/>
          <w:sz w:val="24"/>
          <w:szCs w:val="24"/>
          <w:lang w:eastAsia="ru-RU"/>
        </w:rPr>
      </w:pPr>
    </w:p>
    <w:p w14:paraId="33CDD478" w14:textId="2FEB9108" w:rsidR="00E24082" w:rsidRDefault="00775181" w:rsidP="00E2408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2.1</w:t>
      </w:r>
      <w:r w:rsidR="0008749F">
        <w:rPr>
          <w:rFonts w:ascii="Times New Roman" w:eastAsia="Times New Roman" w:hAnsi="Times New Roman" w:cs="Times New Roman"/>
          <w:sz w:val="28"/>
          <w:szCs w:val="28"/>
          <w:lang w:eastAsia="ru-RU"/>
        </w:rPr>
        <w:t>8</w:t>
      </w:r>
      <w:r w:rsidR="00A8496F" w:rsidRPr="00A8496F">
        <w:rPr>
          <w:rFonts w:ascii="Times New Roman" w:eastAsia="Times New Roman" w:hAnsi="Times New Roman" w:cs="Times New Roman"/>
          <w:sz w:val="28"/>
          <w:szCs w:val="28"/>
          <w:lang w:eastAsia="ru-RU"/>
        </w:rPr>
        <w:t xml:space="preserve"> наведена динаміка</w:t>
      </w:r>
      <w:r w:rsidR="00A8496F" w:rsidRPr="00A8496F">
        <w:t xml:space="preserve"> </w:t>
      </w:r>
      <w:r w:rsidR="00A8496F" w:rsidRPr="00A8496F">
        <w:rPr>
          <w:rFonts w:ascii="Times New Roman" w:eastAsia="Times New Roman" w:hAnsi="Times New Roman" w:cs="Times New Roman"/>
          <w:sz w:val="28"/>
          <w:szCs w:val="28"/>
          <w:lang w:eastAsia="ru-RU"/>
        </w:rPr>
        <w:t>вікового складу персоналу ДП «Украероруху» за 2016-2018рр.</w:t>
      </w:r>
    </w:p>
    <w:p w14:paraId="7A5CC81F" w14:textId="77777777" w:rsidR="00E24082" w:rsidRPr="00E24082" w:rsidRDefault="00E24082" w:rsidP="00E24082">
      <w:pPr>
        <w:spacing w:after="0" w:line="360" w:lineRule="auto"/>
        <w:ind w:firstLine="709"/>
        <w:jc w:val="both"/>
        <w:rPr>
          <w:rFonts w:ascii="Times New Roman" w:eastAsia="Times New Roman" w:hAnsi="Times New Roman" w:cs="Times New Roman"/>
          <w:sz w:val="24"/>
          <w:szCs w:val="24"/>
          <w:lang w:eastAsia="ru-RU"/>
        </w:rPr>
      </w:pPr>
    </w:p>
    <w:p w14:paraId="5476525F" w14:textId="77777777" w:rsidR="00A8496F" w:rsidRPr="00A8496F" w:rsidRDefault="00A8496F" w:rsidP="00A8496F">
      <w:pPr>
        <w:spacing w:after="0" w:line="360" w:lineRule="auto"/>
        <w:jc w:val="center"/>
        <w:rPr>
          <w:rFonts w:ascii="Times New Roman" w:eastAsia="Times New Roman" w:hAnsi="Times New Roman" w:cs="Times New Roman"/>
          <w:sz w:val="24"/>
          <w:szCs w:val="24"/>
          <w:lang w:eastAsia="ru-RU"/>
        </w:rPr>
      </w:pPr>
      <w:r w:rsidRPr="00A8496F">
        <w:rPr>
          <w:noProof/>
          <w:lang w:eastAsia="uk-UA"/>
        </w:rPr>
        <w:drawing>
          <wp:inline distT="0" distB="0" distL="0" distR="0" wp14:anchorId="1CD97FF1" wp14:editId="5F0DF3E0">
            <wp:extent cx="5509260" cy="2011680"/>
            <wp:effectExtent l="0" t="0" r="15240" b="762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A42E78B" w14:textId="77777777" w:rsidR="00A8496F" w:rsidRPr="00580E2E" w:rsidRDefault="00775181" w:rsidP="00775181">
      <w:pPr>
        <w:spacing w:after="0" w:line="240" w:lineRule="auto"/>
        <w:ind w:firstLine="709"/>
        <w:jc w:val="both"/>
        <w:rPr>
          <w:rFonts w:ascii="Times New Roman" w:eastAsia="Times New Roman" w:hAnsi="Times New Roman" w:cs="Times New Roman"/>
          <w:sz w:val="28"/>
          <w:szCs w:val="28"/>
          <w:lang w:eastAsia="ru-RU"/>
        </w:rPr>
      </w:pPr>
      <w:r w:rsidRPr="00580E2E">
        <w:rPr>
          <w:rFonts w:ascii="Times New Roman" w:eastAsia="Times New Roman" w:hAnsi="Times New Roman" w:cs="Times New Roman"/>
          <w:sz w:val="28"/>
          <w:szCs w:val="28"/>
          <w:lang w:eastAsia="ru-RU"/>
        </w:rPr>
        <w:t>Рис. 2.1</w:t>
      </w:r>
      <w:r w:rsidR="00E24082">
        <w:rPr>
          <w:rFonts w:ascii="Times New Roman" w:eastAsia="Times New Roman" w:hAnsi="Times New Roman" w:cs="Times New Roman"/>
          <w:sz w:val="28"/>
          <w:szCs w:val="28"/>
          <w:lang w:eastAsia="ru-RU"/>
        </w:rPr>
        <w:t>8.</w:t>
      </w:r>
      <w:r w:rsidR="00A8496F" w:rsidRPr="00580E2E">
        <w:rPr>
          <w:rFonts w:ascii="Times New Roman" w:eastAsia="Times New Roman" w:hAnsi="Times New Roman" w:cs="Times New Roman"/>
          <w:sz w:val="28"/>
          <w:szCs w:val="28"/>
          <w:lang w:eastAsia="ru-RU"/>
        </w:rPr>
        <w:t xml:space="preserve"> Динаміка вікового складу персоналу ДП «Украероруху» за 2016-2018рр.</w:t>
      </w:r>
      <w:r w:rsidRPr="00580E2E">
        <w:rPr>
          <w:rFonts w:ascii="Times New Roman" w:eastAsia="Times New Roman" w:hAnsi="Times New Roman" w:cs="Times New Roman"/>
          <w:sz w:val="28"/>
          <w:szCs w:val="28"/>
          <w:lang w:eastAsia="ru-RU"/>
        </w:rPr>
        <w:t>, (роки)</w:t>
      </w:r>
    </w:p>
    <w:p w14:paraId="53B9A1F3" w14:textId="41C0000A" w:rsidR="00775181" w:rsidRDefault="00775181" w:rsidP="00580E2E">
      <w:pPr>
        <w:spacing w:after="0" w:line="240" w:lineRule="auto"/>
        <w:ind w:firstLine="709"/>
        <w:jc w:val="both"/>
        <w:rPr>
          <w:rFonts w:ascii="Times New Roman" w:eastAsia="Times New Roman" w:hAnsi="Times New Roman" w:cs="Times New Roman"/>
          <w:i/>
          <w:sz w:val="24"/>
          <w:szCs w:val="24"/>
          <w:lang w:eastAsia="ru-RU"/>
        </w:rPr>
      </w:pPr>
      <w:r w:rsidRPr="00775181">
        <w:rPr>
          <w:rFonts w:ascii="Times New Roman" w:eastAsia="Times New Roman" w:hAnsi="Times New Roman" w:cs="Times New Roman"/>
          <w:i/>
          <w:sz w:val="24"/>
          <w:szCs w:val="24"/>
          <w:lang w:eastAsia="ru-RU"/>
        </w:rPr>
        <w:t>Джерело: складено автором на основі табл.2.14</w:t>
      </w:r>
    </w:p>
    <w:p w14:paraId="7DCE65FB" w14:textId="77777777" w:rsidR="00E4213F" w:rsidRPr="00775181" w:rsidRDefault="00E4213F" w:rsidP="00E4213F">
      <w:pPr>
        <w:spacing w:after="0" w:line="360" w:lineRule="auto"/>
        <w:ind w:firstLine="709"/>
        <w:jc w:val="both"/>
        <w:rPr>
          <w:rFonts w:ascii="Times New Roman" w:eastAsia="Times New Roman" w:hAnsi="Times New Roman" w:cs="Times New Roman"/>
          <w:i/>
          <w:sz w:val="24"/>
          <w:szCs w:val="24"/>
          <w:lang w:eastAsia="ru-RU"/>
        </w:rPr>
      </w:pPr>
    </w:p>
    <w:p w14:paraId="1386DB0B" w14:textId="7B27B120" w:rsidR="00A8496F" w:rsidRDefault="007320B4" w:rsidP="00E4213F">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якщо поглянути на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2.1</w:t>
      </w:r>
      <w:r w:rsidR="00E24082">
        <w:rPr>
          <w:rFonts w:ascii="Times New Roman" w:eastAsia="Times New Roman" w:hAnsi="Times New Roman" w:cs="Times New Roman"/>
          <w:sz w:val="28"/>
          <w:szCs w:val="28"/>
          <w:lang w:eastAsia="ru-RU"/>
        </w:rPr>
        <w:t>8</w:t>
      </w:r>
      <w:r w:rsidR="00A8496F" w:rsidRPr="00A8496F">
        <w:rPr>
          <w:rFonts w:ascii="Times New Roman" w:eastAsia="Times New Roman" w:hAnsi="Times New Roman" w:cs="Times New Roman"/>
          <w:sz w:val="28"/>
          <w:szCs w:val="28"/>
          <w:lang w:eastAsia="ru-RU"/>
        </w:rPr>
        <w:t xml:space="preserve"> то можна сказати про</w:t>
      </w:r>
      <w:r w:rsidR="008372D2">
        <w:rPr>
          <w:rFonts w:ascii="Times New Roman" w:eastAsia="Times New Roman" w:hAnsi="Times New Roman" w:cs="Times New Roman"/>
          <w:sz w:val="28"/>
          <w:szCs w:val="28"/>
          <w:lang w:eastAsia="ru-RU"/>
        </w:rPr>
        <w:t>,</w:t>
      </w:r>
      <w:r w:rsidR="00A8496F" w:rsidRPr="00A8496F">
        <w:rPr>
          <w:rFonts w:ascii="Times New Roman" w:eastAsia="Times New Roman" w:hAnsi="Times New Roman" w:cs="Times New Roman"/>
          <w:sz w:val="28"/>
          <w:szCs w:val="28"/>
          <w:lang w:eastAsia="ru-RU"/>
        </w:rPr>
        <w:t xml:space="preserve"> те що </w:t>
      </w:r>
      <w:bookmarkStart w:id="24" w:name="_Hlk31132613"/>
      <w:r w:rsidR="00A8496F" w:rsidRPr="00A8496F">
        <w:rPr>
          <w:rFonts w:ascii="Times New Roman" w:eastAsia="Times New Roman" w:hAnsi="Times New Roman" w:cs="Times New Roman"/>
          <w:sz w:val="28"/>
          <w:szCs w:val="28"/>
          <w:lang w:eastAsia="ru-RU"/>
        </w:rPr>
        <w:t>віковий склад</w:t>
      </w:r>
      <w:r w:rsidR="00A8496F" w:rsidRPr="00A8496F">
        <w:t xml:space="preserve"> </w:t>
      </w:r>
      <w:r w:rsidR="00A8496F" w:rsidRPr="00A8496F">
        <w:rPr>
          <w:rFonts w:ascii="Times New Roman" w:eastAsia="Times New Roman" w:hAnsi="Times New Roman" w:cs="Times New Roman"/>
          <w:sz w:val="28"/>
          <w:szCs w:val="28"/>
          <w:lang w:eastAsia="ru-RU"/>
        </w:rPr>
        <w:t>персоналу ДП «Украероруху» достатньо молодий, так як  найбільшу частину являють працівники 41- 50 років  утім чисельність працівників молодше 41</w:t>
      </w:r>
      <w:r w:rsidR="008372D2">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року являє приблизно 50% від загальної кількості працівників, тому це говорить про позитивний результат, так як молоде покоління більш завзяте, а також це призводить до зростання продуктивності праці. Велика чисельність працівників віком від 22 до 28</w:t>
      </w:r>
      <w:r>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років,</w:t>
      </w:r>
      <w:r w:rsidR="00711234">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 xml:space="preserve">свідчить про результативне матеріальне заохочення. </w:t>
      </w:r>
    </w:p>
    <w:bookmarkEnd w:id="24"/>
    <w:p w14:paraId="378E00D3" w14:textId="77777777" w:rsidR="00694530" w:rsidRPr="00694530" w:rsidRDefault="00694530" w:rsidP="00775181">
      <w:pPr>
        <w:spacing w:after="0" w:line="360" w:lineRule="auto"/>
        <w:ind w:firstLine="709"/>
        <w:jc w:val="both"/>
        <w:rPr>
          <w:rFonts w:ascii="Times New Roman" w:eastAsia="Times New Roman" w:hAnsi="Times New Roman" w:cs="Times New Roman"/>
          <w:sz w:val="24"/>
          <w:szCs w:val="24"/>
          <w:lang w:eastAsia="ru-RU"/>
        </w:rPr>
      </w:pPr>
    </w:p>
    <w:p w14:paraId="5DC27199" w14:textId="77777777" w:rsidR="00A8496F" w:rsidRPr="00580E2E" w:rsidRDefault="00A8496F" w:rsidP="00A8496F">
      <w:pPr>
        <w:spacing w:after="0" w:line="360" w:lineRule="auto"/>
        <w:contextualSpacing/>
        <w:mirrorIndents/>
        <w:jc w:val="right"/>
        <w:rPr>
          <w:rFonts w:ascii="Times New Roman" w:eastAsia="Times New Roman" w:hAnsi="Times New Roman" w:cs="Times New Roman"/>
          <w:sz w:val="28"/>
          <w:szCs w:val="28"/>
          <w:lang w:eastAsia="ru-RU"/>
        </w:rPr>
      </w:pPr>
      <w:r w:rsidRPr="00580E2E">
        <w:rPr>
          <w:rFonts w:ascii="Times New Roman" w:eastAsia="Times New Roman" w:hAnsi="Times New Roman" w:cs="Times New Roman"/>
          <w:sz w:val="28"/>
          <w:szCs w:val="28"/>
          <w:lang w:eastAsia="ru-RU"/>
        </w:rPr>
        <w:t>Таблиця 2.15</w:t>
      </w:r>
    </w:p>
    <w:p w14:paraId="078CD759" w14:textId="77777777" w:rsidR="00A8496F" w:rsidRPr="00580E2E" w:rsidRDefault="007320B4" w:rsidP="00A8496F">
      <w:pPr>
        <w:spacing w:after="0" w:line="360" w:lineRule="auto"/>
        <w:contextualSpacing/>
        <w:mirrorIndents/>
        <w:jc w:val="center"/>
        <w:rPr>
          <w:rFonts w:ascii="Times New Roman" w:eastAsia="Times New Roman" w:hAnsi="Times New Roman" w:cs="Times New Roman"/>
          <w:sz w:val="28"/>
          <w:szCs w:val="28"/>
          <w:lang w:eastAsia="ru-RU"/>
        </w:rPr>
      </w:pPr>
      <w:r w:rsidRPr="00580E2E">
        <w:rPr>
          <w:rFonts w:ascii="Times New Roman" w:eastAsia="Times New Roman" w:hAnsi="Times New Roman" w:cs="Times New Roman"/>
          <w:sz w:val="28"/>
          <w:szCs w:val="28"/>
          <w:lang w:eastAsia="ru-RU"/>
        </w:rPr>
        <w:t>Оцінка</w:t>
      </w:r>
      <w:r w:rsidR="00A8496F" w:rsidRPr="00580E2E">
        <w:rPr>
          <w:rFonts w:ascii="Times New Roman" w:eastAsia="Times New Roman" w:hAnsi="Times New Roman" w:cs="Times New Roman"/>
          <w:sz w:val="28"/>
          <w:szCs w:val="28"/>
          <w:lang w:eastAsia="ru-RU"/>
        </w:rPr>
        <w:t xml:space="preserve"> персоналу ДП «Украероруху»</w:t>
      </w:r>
      <w:r w:rsidR="00A8496F" w:rsidRPr="00580E2E">
        <w:t xml:space="preserve"> </w:t>
      </w:r>
      <w:r w:rsidR="00A8496F" w:rsidRPr="00580E2E">
        <w:rPr>
          <w:rFonts w:ascii="Times New Roman" w:eastAsia="Times New Roman" w:hAnsi="Times New Roman" w:cs="Times New Roman"/>
          <w:sz w:val="28"/>
          <w:szCs w:val="28"/>
          <w:lang w:eastAsia="ru-RU"/>
        </w:rPr>
        <w:t xml:space="preserve">за рівнем освіти за 2016-2018рр.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8"/>
        <w:gridCol w:w="993"/>
        <w:gridCol w:w="986"/>
        <w:gridCol w:w="992"/>
        <w:gridCol w:w="1134"/>
        <w:gridCol w:w="709"/>
        <w:gridCol w:w="709"/>
        <w:gridCol w:w="713"/>
      </w:tblGrid>
      <w:tr w:rsidR="00A8496F" w:rsidRPr="00A8496F" w14:paraId="1BB81E58" w14:textId="77777777" w:rsidTr="00C85D56">
        <w:trPr>
          <w:cantSplit/>
          <w:trHeight w:val="147"/>
          <w:jc w:val="center"/>
        </w:trPr>
        <w:tc>
          <w:tcPr>
            <w:tcW w:w="2405" w:type="dxa"/>
            <w:vMerge w:val="restart"/>
            <w:shd w:val="clear" w:color="auto" w:fill="auto"/>
            <w:vAlign w:val="center"/>
          </w:tcPr>
          <w:p w14:paraId="412E1FDD"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2977" w:type="dxa"/>
            <w:gridSpan w:val="3"/>
            <w:shd w:val="clear" w:color="auto" w:fill="auto"/>
            <w:vAlign w:val="center"/>
          </w:tcPr>
          <w:p w14:paraId="21893369"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Чисельність</w:t>
            </w:r>
          </w:p>
        </w:tc>
        <w:tc>
          <w:tcPr>
            <w:tcW w:w="2126" w:type="dxa"/>
            <w:gridSpan w:val="2"/>
            <w:vMerge w:val="restart"/>
            <w:vAlign w:val="center"/>
          </w:tcPr>
          <w:p w14:paraId="2785F99F" w14:textId="77777777" w:rsidR="00A8496F" w:rsidRPr="00A8496F" w:rsidRDefault="00A8496F" w:rsidP="003B2519">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w:t>
            </w:r>
            <w:r w:rsidR="003B2519">
              <w:rPr>
                <w:rFonts w:ascii="Times New Roman" w:hAnsi="Times New Roman" w:cs="Times New Roman"/>
                <w:sz w:val="24"/>
                <w:szCs w:val="24"/>
              </w:rPr>
              <w:t xml:space="preserve"> </w:t>
            </w:r>
            <w:r w:rsidRPr="00A8496F">
              <w:rPr>
                <w:rFonts w:ascii="Times New Roman" w:hAnsi="Times New Roman" w:cs="Times New Roman"/>
                <w:sz w:val="24"/>
                <w:szCs w:val="24"/>
              </w:rPr>
              <w:t>відхилення, +,-</w:t>
            </w:r>
          </w:p>
        </w:tc>
        <w:tc>
          <w:tcPr>
            <w:tcW w:w="2131" w:type="dxa"/>
            <w:gridSpan w:val="3"/>
            <w:vMerge w:val="restart"/>
            <w:vAlign w:val="center"/>
          </w:tcPr>
          <w:p w14:paraId="59C5FE4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Питома вага, %</w:t>
            </w:r>
          </w:p>
        </w:tc>
      </w:tr>
      <w:tr w:rsidR="00A8496F" w:rsidRPr="00A8496F" w14:paraId="0F01EA4D" w14:textId="77777777" w:rsidTr="00C45185">
        <w:trPr>
          <w:cantSplit/>
          <w:trHeight w:val="276"/>
          <w:jc w:val="center"/>
        </w:trPr>
        <w:tc>
          <w:tcPr>
            <w:tcW w:w="2405" w:type="dxa"/>
            <w:vMerge/>
            <w:shd w:val="clear" w:color="auto" w:fill="auto"/>
            <w:vAlign w:val="center"/>
          </w:tcPr>
          <w:p w14:paraId="0170CCD2"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8" w:type="dxa"/>
            <w:vMerge w:val="restart"/>
            <w:shd w:val="clear" w:color="auto" w:fill="auto"/>
            <w:vAlign w:val="center"/>
          </w:tcPr>
          <w:p w14:paraId="5F6E4644"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993" w:type="dxa"/>
            <w:vMerge w:val="restart"/>
            <w:shd w:val="clear" w:color="auto" w:fill="auto"/>
            <w:vAlign w:val="center"/>
          </w:tcPr>
          <w:p w14:paraId="248A7E77"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986" w:type="dxa"/>
            <w:vMerge w:val="restart"/>
            <w:shd w:val="clear" w:color="auto" w:fill="auto"/>
            <w:vAlign w:val="center"/>
          </w:tcPr>
          <w:p w14:paraId="70225F6A"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Merge/>
            <w:vAlign w:val="center"/>
          </w:tcPr>
          <w:p w14:paraId="71B34A95" w14:textId="77777777" w:rsidR="00A8496F" w:rsidRPr="00A8496F" w:rsidRDefault="00A8496F" w:rsidP="00A8496F">
            <w:pPr>
              <w:spacing w:after="0" w:line="240" w:lineRule="auto"/>
              <w:jc w:val="center"/>
              <w:rPr>
                <w:rFonts w:ascii="Times New Roman" w:hAnsi="Times New Roman" w:cs="Times New Roman"/>
                <w:sz w:val="24"/>
                <w:szCs w:val="24"/>
              </w:rPr>
            </w:pPr>
          </w:p>
        </w:tc>
        <w:tc>
          <w:tcPr>
            <w:tcW w:w="2131" w:type="dxa"/>
            <w:gridSpan w:val="3"/>
            <w:vMerge/>
            <w:vAlign w:val="center"/>
          </w:tcPr>
          <w:p w14:paraId="064137AF" w14:textId="77777777" w:rsidR="00A8496F" w:rsidRPr="00A8496F" w:rsidRDefault="00A8496F" w:rsidP="00A8496F">
            <w:pPr>
              <w:spacing w:after="0" w:line="240" w:lineRule="auto"/>
              <w:jc w:val="center"/>
              <w:rPr>
                <w:rFonts w:ascii="Times New Roman" w:hAnsi="Times New Roman" w:cs="Times New Roman"/>
                <w:sz w:val="24"/>
                <w:szCs w:val="24"/>
              </w:rPr>
            </w:pPr>
          </w:p>
        </w:tc>
      </w:tr>
      <w:tr w:rsidR="00A8496F" w:rsidRPr="00A8496F" w14:paraId="7E6C3D59" w14:textId="77777777" w:rsidTr="00580E2E">
        <w:trPr>
          <w:cantSplit/>
          <w:trHeight w:val="846"/>
          <w:jc w:val="center"/>
        </w:trPr>
        <w:tc>
          <w:tcPr>
            <w:tcW w:w="2405" w:type="dxa"/>
            <w:vMerge/>
            <w:shd w:val="clear" w:color="auto" w:fill="auto"/>
            <w:vAlign w:val="center"/>
          </w:tcPr>
          <w:p w14:paraId="57864883"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8" w:type="dxa"/>
            <w:vMerge/>
            <w:shd w:val="clear" w:color="auto" w:fill="auto"/>
            <w:textDirection w:val="btLr"/>
            <w:vAlign w:val="center"/>
          </w:tcPr>
          <w:p w14:paraId="5598C0CD"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993" w:type="dxa"/>
            <w:vMerge/>
            <w:shd w:val="clear" w:color="auto" w:fill="auto"/>
            <w:textDirection w:val="btLr"/>
            <w:vAlign w:val="center"/>
          </w:tcPr>
          <w:p w14:paraId="602951EF"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86" w:type="dxa"/>
            <w:vMerge/>
            <w:shd w:val="clear" w:color="auto" w:fill="auto"/>
            <w:textDirection w:val="btLr"/>
            <w:vAlign w:val="center"/>
          </w:tcPr>
          <w:p w14:paraId="2C393962"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2A5B2C3C"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06BCC627"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709" w:type="dxa"/>
            <w:textDirection w:val="btLr"/>
            <w:vAlign w:val="center"/>
          </w:tcPr>
          <w:p w14:paraId="130A7D2B" w14:textId="77777777" w:rsidR="00A8496F" w:rsidRPr="00A8496F" w:rsidRDefault="00A8496F" w:rsidP="00A8496F">
            <w:pPr>
              <w:spacing w:after="0" w:line="240" w:lineRule="auto"/>
              <w:ind w:left="113" w:right="-109"/>
              <w:rPr>
                <w:rFonts w:ascii="Times New Roman" w:hAnsi="Times New Roman" w:cs="Times New Roman"/>
                <w:sz w:val="24"/>
                <w:szCs w:val="24"/>
              </w:rPr>
            </w:pPr>
            <w:r w:rsidRPr="00A8496F">
              <w:rPr>
                <w:rFonts w:ascii="Times New Roman" w:hAnsi="Times New Roman" w:cs="Times New Roman"/>
                <w:sz w:val="24"/>
                <w:szCs w:val="24"/>
              </w:rPr>
              <w:t>2016р.</w:t>
            </w:r>
          </w:p>
        </w:tc>
        <w:tc>
          <w:tcPr>
            <w:tcW w:w="709" w:type="dxa"/>
            <w:textDirection w:val="btLr"/>
            <w:vAlign w:val="center"/>
          </w:tcPr>
          <w:p w14:paraId="14709A8A" w14:textId="77777777" w:rsidR="00A8496F" w:rsidRPr="00A8496F" w:rsidRDefault="00A8496F" w:rsidP="00A8496F">
            <w:pPr>
              <w:spacing w:after="0" w:line="240" w:lineRule="auto"/>
              <w:ind w:left="113" w:right="-109"/>
              <w:rPr>
                <w:rFonts w:ascii="Times New Roman" w:hAnsi="Times New Roman" w:cs="Times New Roman"/>
                <w:sz w:val="24"/>
                <w:szCs w:val="24"/>
              </w:rPr>
            </w:pPr>
            <w:r w:rsidRPr="00A8496F">
              <w:rPr>
                <w:rFonts w:ascii="Times New Roman" w:hAnsi="Times New Roman" w:cs="Times New Roman"/>
                <w:sz w:val="24"/>
                <w:szCs w:val="24"/>
              </w:rPr>
              <w:t>2017р.</w:t>
            </w:r>
          </w:p>
        </w:tc>
        <w:tc>
          <w:tcPr>
            <w:tcW w:w="713" w:type="dxa"/>
            <w:textDirection w:val="btLr"/>
            <w:vAlign w:val="center"/>
          </w:tcPr>
          <w:p w14:paraId="3EE55149" w14:textId="77777777" w:rsidR="00A8496F" w:rsidRPr="00A8496F" w:rsidRDefault="00A8496F" w:rsidP="00A8496F">
            <w:pPr>
              <w:spacing w:after="0" w:line="240" w:lineRule="auto"/>
              <w:ind w:left="113" w:right="-109"/>
              <w:rPr>
                <w:rFonts w:ascii="Times New Roman" w:hAnsi="Times New Roman" w:cs="Times New Roman"/>
                <w:sz w:val="24"/>
                <w:szCs w:val="24"/>
              </w:rPr>
            </w:pPr>
            <w:r w:rsidRPr="00A8496F">
              <w:rPr>
                <w:rFonts w:ascii="Times New Roman" w:hAnsi="Times New Roman" w:cs="Times New Roman"/>
                <w:sz w:val="24"/>
                <w:szCs w:val="24"/>
              </w:rPr>
              <w:t>2018р.</w:t>
            </w:r>
          </w:p>
        </w:tc>
      </w:tr>
      <w:tr w:rsidR="00E4213F" w:rsidRPr="00A8496F" w14:paraId="3C2C49B6" w14:textId="77777777" w:rsidTr="00E4213F">
        <w:trPr>
          <w:cantSplit/>
          <w:trHeight w:val="58"/>
          <w:jc w:val="center"/>
        </w:trPr>
        <w:tc>
          <w:tcPr>
            <w:tcW w:w="2405" w:type="dxa"/>
            <w:shd w:val="clear" w:color="auto" w:fill="auto"/>
            <w:vAlign w:val="center"/>
          </w:tcPr>
          <w:p w14:paraId="4C81BB89" w14:textId="0A149A18" w:rsidR="00E4213F" w:rsidRPr="00A8496F" w:rsidRDefault="00E4213F" w:rsidP="00A8496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c>
          <w:tcPr>
            <w:tcW w:w="998" w:type="dxa"/>
            <w:shd w:val="clear" w:color="auto" w:fill="auto"/>
            <w:vAlign w:val="center"/>
          </w:tcPr>
          <w:p w14:paraId="280454A8" w14:textId="3D296EFC" w:rsidR="00E4213F" w:rsidRPr="00A8496F" w:rsidRDefault="00E4213F" w:rsidP="00A8496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c>
          <w:tcPr>
            <w:tcW w:w="993" w:type="dxa"/>
            <w:shd w:val="clear" w:color="auto" w:fill="auto"/>
            <w:vAlign w:val="center"/>
          </w:tcPr>
          <w:p w14:paraId="49307B5C" w14:textId="79939136" w:rsidR="00E4213F" w:rsidRPr="00A8496F" w:rsidRDefault="00E4213F" w:rsidP="00E4213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p>
        </w:tc>
        <w:tc>
          <w:tcPr>
            <w:tcW w:w="986" w:type="dxa"/>
            <w:shd w:val="clear" w:color="auto" w:fill="auto"/>
            <w:vAlign w:val="center"/>
          </w:tcPr>
          <w:p w14:paraId="63F95974" w14:textId="2D36B263" w:rsidR="00E4213F" w:rsidRPr="00A8496F" w:rsidRDefault="00E4213F" w:rsidP="00E4213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p>
        </w:tc>
        <w:tc>
          <w:tcPr>
            <w:tcW w:w="992" w:type="dxa"/>
            <w:vAlign w:val="center"/>
          </w:tcPr>
          <w:p w14:paraId="6FE99998" w14:textId="26665DDA" w:rsidR="00E4213F" w:rsidRPr="00A8496F" w:rsidRDefault="00E4213F"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Align w:val="center"/>
          </w:tcPr>
          <w:p w14:paraId="6FB64FFB" w14:textId="402B3E86" w:rsidR="00E4213F" w:rsidRPr="00A8496F" w:rsidRDefault="00E4213F" w:rsidP="00A8496F">
            <w:pPr>
              <w:spacing w:after="0" w:line="240" w:lineRule="auto"/>
              <w:ind w:left="-102" w:right="-109"/>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14:paraId="40274273" w14:textId="560A7BB6" w:rsidR="00E4213F" w:rsidRPr="00A8496F" w:rsidRDefault="00E4213F" w:rsidP="00E4213F">
            <w:pPr>
              <w:spacing w:after="0" w:line="240" w:lineRule="auto"/>
              <w:ind w:right="-109"/>
              <w:rPr>
                <w:rFonts w:ascii="Times New Roman" w:hAnsi="Times New Roman" w:cs="Times New Roman"/>
                <w:sz w:val="24"/>
                <w:szCs w:val="24"/>
              </w:rPr>
            </w:pPr>
            <w:r>
              <w:rPr>
                <w:rFonts w:ascii="Times New Roman" w:hAnsi="Times New Roman" w:cs="Times New Roman"/>
                <w:sz w:val="24"/>
                <w:szCs w:val="24"/>
              </w:rPr>
              <w:t>7</w:t>
            </w:r>
          </w:p>
        </w:tc>
        <w:tc>
          <w:tcPr>
            <w:tcW w:w="709" w:type="dxa"/>
            <w:vAlign w:val="center"/>
          </w:tcPr>
          <w:p w14:paraId="3D2D0FC4" w14:textId="6B38D792" w:rsidR="00E4213F" w:rsidRPr="00A8496F" w:rsidRDefault="00E4213F" w:rsidP="00E4213F">
            <w:pPr>
              <w:spacing w:after="0" w:line="240" w:lineRule="auto"/>
              <w:ind w:right="-109"/>
              <w:rPr>
                <w:rFonts w:ascii="Times New Roman" w:hAnsi="Times New Roman" w:cs="Times New Roman"/>
                <w:sz w:val="24"/>
                <w:szCs w:val="24"/>
              </w:rPr>
            </w:pPr>
            <w:r>
              <w:rPr>
                <w:rFonts w:ascii="Times New Roman" w:hAnsi="Times New Roman" w:cs="Times New Roman"/>
                <w:sz w:val="24"/>
                <w:szCs w:val="24"/>
              </w:rPr>
              <w:t>8</w:t>
            </w:r>
          </w:p>
        </w:tc>
        <w:tc>
          <w:tcPr>
            <w:tcW w:w="713" w:type="dxa"/>
            <w:vAlign w:val="center"/>
          </w:tcPr>
          <w:p w14:paraId="04C2B1D1" w14:textId="7EB2EFCD" w:rsidR="00E4213F" w:rsidRPr="00A8496F" w:rsidRDefault="00E4213F" w:rsidP="00E4213F">
            <w:pPr>
              <w:spacing w:after="0" w:line="240" w:lineRule="auto"/>
              <w:ind w:right="-109"/>
              <w:rPr>
                <w:rFonts w:ascii="Times New Roman" w:hAnsi="Times New Roman" w:cs="Times New Roman"/>
                <w:sz w:val="24"/>
                <w:szCs w:val="24"/>
              </w:rPr>
            </w:pPr>
            <w:r>
              <w:rPr>
                <w:rFonts w:ascii="Times New Roman" w:hAnsi="Times New Roman" w:cs="Times New Roman"/>
                <w:sz w:val="24"/>
                <w:szCs w:val="24"/>
              </w:rPr>
              <w:t>9</w:t>
            </w:r>
          </w:p>
        </w:tc>
      </w:tr>
      <w:tr w:rsidR="00A8496F" w:rsidRPr="00A8496F" w14:paraId="0D500784" w14:textId="77777777" w:rsidTr="005A0196">
        <w:trPr>
          <w:trHeight w:val="70"/>
          <w:jc w:val="center"/>
        </w:trPr>
        <w:tc>
          <w:tcPr>
            <w:tcW w:w="9639" w:type="dxa"/>
            <w:gridSpan w:val="9"/>
          </w:tcPr>
          <w:p w14:paraId="197A8BC0" w14:textId="77777777" w:rsidR="00A8496F" w:rsidRPr="00A8496F" w:rsidRDefault="00A8496F" w:rsidP="00A8496F">
            <w:pPr>
              <w:spacing w:after="0" w:line="240" w:lineRule="auto"/>
              <w:jc w:val="both"/>
              <w:rPr>
                <w:rFonts w:ascii="Times New Roman" w:hAnsi="Times New Roman" w:cs="Times New Roman"/>
                <w:sz w:val="24"/>
                <w:szCs w:val="24"/>
              </w:rPr>
            </w:pPr>
            <w:r w:rsidRPr="00A8496F">
              <w:rPr>
                <w:rFonts w:ascii="Times New Roman" w:hAnsi="Times New Roman" w:cs="Times New Roman"/>
                <w:bCs/>
                <w:noProof/>
                <w:color w:val="000000"/>
                <w:sz w:val="24"/>
                <w:szCs w:val="24"/>
              </w:rPr>
              <w:t>Спеціальна  професійна підготовка робітникі</w:t>
            </w:r>
            <w:r w:rsidR="00581146">
              <w:rPr>
                <w:rFonts w:ascii="Times New Roman" w:hAnsi="Times New Roman" w:cs="Times New Roman"/>
                <w:bCs/>
                <w:noProof/>
                <w:color w:val="000000"/>
                <w:sz w:val="24"/>
                <w:szCs w:val="24"/>
              </w:rPr>
              <w:t>в</w:t>
            </w:r>
            <w:r w:rsidRPr="00A8496F">
              <w:rPr>
                <w:rFonts w:ascii="Times New Roman" w:hAnsi="Times New Roman" w:cs="Times New Roman"/>
                <w:bCs/>
                <w:noProof/>
                <w:color w:val="000000"/>
                <w:sz w:val="24"/>
                <w:szCs w:val="24"/>
              </w:rPr>
              <w:t>, з них:</w:t>
            </w:r>
          </w:p>
        </w:tc>
      </w:tr>
      <w:tr w:rsidR="00A8496F" w:rsidRPr="00A8496F" w14:paraId="32E33B33" w14:textId="77777777" w:rsidTr="00580E2E">
        <w:trPr>
          <w:trHeight w:val="534"/>
          <w:jc w:val="center"/>
        </w:trPr>
        <w:tc>
          <w:tcPr>
            <w:tcW w:w="2405" w:type="dxa"/>
          </w:tcPr>
          <w:p w14:paraId="523D005C" w14:textId="77777777" w:rsidR="00A8496F" w:rsidRPr="00A8496F" w:rsidRDefault="00A8496F" w:rsidP="007112A9">
            <w:pPr>
              <w:numPr>
                <w:ilvl w:val="0"/>
                <w:numId w:val="14"/>
              </w:numPr>
              <w:tabs>
                <w:tab w:val="left" w:pos="306"/>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управлінський персонал</w:t>
            </w:r>
          </w:p>
        </w:tc>
        <w:tc>
          <w:tcPr>
            <w:tcW w:w="998" w:type="dxa"/>
            <w:shd w:val="clear" w:color="auto" w:fill="auto"/>
            <w:vAlign w:val="center"/>
          </w:tcPr>
          <w:p w14:paraId="0943A61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993" w:type="dxa"/>
            <w:shd w:val="clear" w:color="auto" w:fill="auto"/>
            <w:vAlign w:val="center"/>
          </w:tcPr>
          <w:p w14:paraId="03484E1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986" w:type="dxa"/>
            <w:shd w:val="clear" w:color="auto" w:fill="auto"/>
            <w:vAlign w:val="center"/>
          </w:tcPr>
          <w:p w14:paraId="07E8EB54"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992" w:type="dxa"/>
            <w:vAlign w:val="center"/>
          </w:tcPr>
          <w:p w14:paraId="0D98AB9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1134" w:type="dxa"/>
            <w:vAlign w:val="center"/>
          </w:tcPr>
          <w:p w14:paraId="34FC9C6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709" w:type="dxa"/>
            <w:shd w:val="clear" w:color="auto" w:fill="auto"/>
            <w:vAlign w:val="center"/>
          </w:tcPr>
          <w:p w14:paraId="5A0958C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709" w:type="dxa"/>
            <w:shd w:val="clear" w:color="auto" w:fill="auto"/>
            <w:vAlign w:val="center"/>
          </w:tcPr>
          <w:p w14:paraId="33A07AD7" w14:textId="77777777" w:rsidR="00A8496F" w:rsidRPr="00A8496F" w:rsidRDefault="00A8496F" w:rsidP="00A8496F">
            <w:pPr>
              <w:spacing w:after="0" w:line="240" w:lineRule="auto"/>
              <w:jc w:val="center"/>
              <w:rPr>
                <w:rFonts w:ascii="Times New Roman" w:hAnsi="Times New Roman" w:cs="Times New Roman"/>
                <w:sz w:val="24"/>
                <w:szCs w:val="24"/>
              </w:rPr>
            </w:pPr>
          </w:p>
        </w:tc>
        <w:tc>
          <w:tcPr>
            <w:tcW w:w="713" w:type="dxa"/>
            <w:shd w:val="clear" w:color="auto" w:fill="auto"/>
            <w:vAlign w:val="center"/>
          </w:tcPr>
          <w:p w14:paraId="2E955B7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r>
      <w:tr w:rsidR="00A8496F" w:rsidRPr="00A8496F" w14:paraId="301B44FF" w14:textId="77777777" w:rsidTr="00C45185">
        <w:trPr>
          <w:trHeight w:val="423"/>
          <w:jc w:val="center"/>
        </w:trPr>
        <w:tc>
          <w:tcPr>
            <w:tcW w:w="2405" w:type="dxa"/>
          </w:tcPr>
          <w:p w14:paraId="5262F23C" w14:textId="77777777" w:rsidR="00A8496F" w:rsidRPr="00A8496F" w:rsidRDefault="00A8496F" w:rsidP="007112A9">
            <w:pPr>
              <w:numPr>
                <w:ilvl w:val="0"/>
                <w:numId w:val="14"/>
              </w:numPr>
              <w:tabs>
                <w:tab w:val="left" w:pos="306"/>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виробничий персонал</w:t>
            </w:r>
          </w:p>
        </w:tc>
        <w:tc>
          <w:tcPr>
            <w:tcW w:w="998" w:type="dxa"/>
            <w:shd w:val="clear" w:color="auto" w:fill="auto"/>
            <w:vAlign w:val="center"/>
          </w:tcPr>
          <w:p w14:paraId="38F3D86A"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456</w:t>
            </w:r>
          </w:p>
        </w:tc>
        <w:tc>
          <w:tcPr>
            <w:tcW w:w="993" w:type="dxa"/>
            <w:shd w:val="clear" w:color="auto" w:fill="auto"/>
            <w:vAlign w:val="center"/>
          </w:tcPr>
          <w:p w14:paraId="7DC2349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405</w:t>
            </w:r>
          </w:p>
        </w:tc>
        <w:tc>
          <w:tcPr>
            <w:tcW w:w="986" w:type="dxa"/>
            <w:shd w:val="clear" w:color="auto" w:fill="auto"/>
            <w:vAlign w:val="center"/>
          </w:tcPr>
          <w:p w14:paraId="1E67AB9E"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440</w:t>
            </w:r>
          </w:p>
        </w:tc>
        <w:tc>
          <w:tcPr>
            <w:tcW w:w="992" w:type="dxa"/>
            <w:vAlign w:val="center"/>
          </w:tcPr>
          <w:p w14:paraId="0A2F998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-51</w:t>
            </w:r>
          </w:p>
        </w:tc>
        <w:tc>
          <w:tcPr>
            <w:tcW w:w="1134" w:type="dxa"/>
            <w:vAlign w:val="center"/>
          </w:tcPr>
          <w:p w14:paraId="5F2099D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35</w:t>
            </w:r>
          </w:p>
        </w:tc>
        <w:tc>
          <w:tcPr>
            <w:tcW w:w="709" w:type="dxa"/>
            <w:shd w:val="clear" w:color="auto" w:fill="auto"/>
            <w:vAlign w:val="center"/>
          </w:tcPr>
          <w:p w14:paraId="00B9CA5C"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10,2</w:t>
            </w:r>
          </w:p>
        </w:tc>
        <w:tc>
          <w:tcPr>
            <w:tcW w:w="709" w:type="dxa"/>
            <w:shd w:val="clear" w:color="auto" w:fill="auto"/>
            <w:vAlign w:val="center"/>
          </w:tcPr>
          <w:p w14:paraId="7294E05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9,5</w:t>
            </w:r>
          </w:p>
        </w:tc>
        <w:tc>
          <w:tcPr>
            <w:tcW w:w="713" w:type="dxa"/>
            <w:shd w:val="clear" w:color="auto" w:fill="auto"/>
            <w:vAlign w:val="center"/>
          </w:tcPr>
          <w:p w14:paraId="546E8CC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10,1</w:t>
            </w:r>
          </w:p>
        </w:tc>
      </w:tr>
      <w:tr w:rsidR="00A8496F" w:rsidRPr="00A8496F" w14:paraId="33DEEB89" w14:textId="77777777" w:rsidTr="005A0196">
        <w:trPr>
          <w:trHeight w:val="215"/>
          <w:jc w:val="center"/>
        </w:trPr>
        <w:tc>
          <w:tcPr>
            <w:tcW w:w="9639" w:type="dxa"/>
            <w:gridSpan w:val="9"/>
            <w:vAlign w:val="center"/>
          </w:tcPr>
          <w:p w14:paraId="2132C5E7" w14:textId="77777777" w:rsidR="00A8496F" w:rsidRPr="00A8496F" w:rsidRDefault="00A8496F" w:rsidP="00A8496F">
            <w:pPr>
              <w:spacing w:after="0" w:line="240" w:lineRule="auto"/>
              <w:rPr>
                <w:rFonts w:ascii="Times New Roman" w:hAnsi="Times New Roman" w:cs="Times New Roman"/>
                <w:sz w:val="24"/>
                <w:szCs w:val="24"/>
              </w:rPr>
            </w:pPr>
            <w:r w:rsidRPr="00A8496F">
              <w:rPr>
                <w:rFonts w:ascii="Times New Roman" w:hAnsi="Times New Roman" w:cs="Times New Roman"/>
                <w:bCs/>
                <w:noProof/>
                <w:color w:val="000000"/>
                <w:sz w:val="24"/>
                <w:szCs w:val="24"/>
              </w:rPr>
              <w:t>Неповна вища освіта з них:</w:t>
            </w:r>
          </w:p>
        </w:tc>
      </w:tr>
      <w:tr w:rsidR="00580E2E" w:rsidRPr="00A8496F" w14:paraId="01647004" w14:textId="77777777" w:rsidTr="00580E2E">
        <w:trPr>
          <w:trHeight w:val="495"/>
          <w:jc w:val="center"/>
        </w:trPr>
        <w:tc>
          <w:tcPr>
            <w:tcW w:w="2405" w:type="dxa"/>
          </w:tcPr>
          <w:p w14:paraId="09FEBE97" w14:textId="77777777" w:rsidR="00580E2E" w:rsidRPr="00A8496F" w:rsidRDefault="00580E2E" w:rsidP="004C5C60">
            <w:pPr>
              <w:numPr>
                <w:ilvl w:val="0"/>
                <w:numId w:val="14"/>
              </w:numPr>
              <w:tabs>
                <w:tab w:val="left" w:pos="306"/>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управлінський персонал</w:t>
            </w:r>
          </w:p>
        </w:tc>
        <w:tc>
          <w:tcPr>
            <w:tcW w:w="998" w:type="dxa"/>
            <w:shd w:val="clear" w:color="auto" w:fill="auto"/>
            <w:vAlign w:val="center"/>
          </w:tcPr>
          <w:p w14:paraId="0CE255D7"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w:t>
            </w:r>
          </w:p>
        </w:tc>
        <w:tc>
          <w:tcPr>
            <w:tcW w:w="993" w:type="dxa"/>
            <w:shd w:val="clear" w:color="auto" w:fill="auto"/>
            <w:vAlign w:val="center"/>
          </w:tcPr>
          <w:p w14:paraId="6203C84F"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986" w:type="dxa"/>
            <w:shd w:val="clear" w:color="auto" w:fill="auto"/>
            <w:vAlign w:val="center"/>
          </w:tcPr>
          <w:p w14:paraId="4628692C"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992" w:type="dxa"/>
            <w:shd w:val="clear" w:color="auto" w:fill="auto"/>
            <w:vAlign w:val="center"/>
          </w:tcPr>
          <w:p w14:paraId="17579B19"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w:t>
            </w:r>
          </w:p>
        </w:tc>
        <w:tc>
          <w:tcPr>
            <w:tcW w:w="1134" w:type="dxa"/>
            <w:shd w:val="clear" w:color="auto" w:fill="auto"/>
            <w:vAlign w:val="center"/>
          </w:tcPr>
          <w:p w14:paraId="16E5C6F5"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w:t>
            </w:r>
          </w:p>
        </w:tc>
        <w:tc>
          <w:tcPr>
            <w:tcW w:w="709" w:type="dxa"/>
            <w:shd w:val="clear" w:color="auto" w:fill="auto"/>
            <w:vAlign w:val="center"/>
          </w:tcPr>
          <w:p w14:paraId="080E5350"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0,1</w:t>
            </w:r>
          </w:p>
        </w:tc>
        <w:tc>
          <w:tcPr>
            <w:tcW w:w="709" w:type="dxa"/>
            <w:shd w:val="clear" w:color="auto" w:fill="auto"/>
            <w:vAlign w:val="center"/>
          </w:tcPr>
          <w:p w14:paraId="289EE148"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0,1</w:t>
            </w:r>
          </w:p>
        </w:tc>
        <w:tc>
          <w:tcPr>
            <w:tcW w:w="713" w:type="dxa"/>
            <w:shd w:val="clear" w:color="auto" w:fill="auto"/>
            <w:vAlign w:val="center"/>
          </w:tcPr>
          <w:p w14:paraId="723549FD"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0,1</w:t>
            </w:r>
          </w:p>
        </w:tc>
      </w:tr>
      <w:tr w:rsidR="00580E2E" w:rsidRPr="00A8496F" w14:paraId="3E7ACDF5" w14:textId="77777777" w:rsidTr="00580E2E">
        <w:trPr>
          <w:trHeight w:val="600"/>
          <w:jc w:val="center"/>
        </w:trPr>
        <w:tc>
          <w:tcPr>
            <w:tcW w:w="2405" w:type="dxa"/>
          </w:tcPr>
          <w:p w14:paraId="0529FBBC" w14:textId="77777777" w:rsidR="00580E2E" w:rsidRPr="00A8496F" w:rsidRDefault="00580E2E" w:rsidP="004C5C60">
            <w:pPr>
              <w:numPr>
                <w:ilvl w:val="0"/>
                <w:numId w:val="14"/>
              </w:numPr>
              <w:tabs>
                <w:tab w:val="left" w:pos="270"/>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виробничий  персонал</w:t>
            </w:r>
          </w:p>
        </w:tc>
        <w:tc>
          <w:tcPr>
            <w:tcW w:w="998" w:type="dxa"/>
            <w:shd w:val="clear" w:color="auto" w:fill="auto"/>
            <w:vAlign w:val="center"/>
          </w:tcPr>
          <w:p w14:paraId="36AB0A34"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1073</w:t>
            </w:r>
          </w:p>
        </w:tc>
        <w:tc>
          <w:tcPr>
            <w:tcW w:w="993" w:type="dxa"/>
            <w:shd w:val="clear" w:color="auto" w:fill="auto"/>
            <w:vAlign w:val="center"/>
          </w:tcPr>
          <w:p w14:paraId="5AB346FC"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1026</w:t>
            </w:r>
          </w:p>
        </w:tc>
        <w:tc>
          <w:tcPr>
            <w:tcW w:w="986" w:type="dxa"/>
            <w:shd w:val="clear" w:color="auto" w:fill="auto"/>
            <w:vAlign w:val="center"/>
          </w:tcPr>
          <w:p w14:paraId="2AB72730"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1049</w:t>
            </w:r>
          </w:p>
        </w:tc>
        <w:tc>
          <w:tcPr>
            <w:tcW w:w="992" w:type="dxa"/>
            <w:shd w:val="clear" w:color="auto" w:fill="auto"/>
            <w:vAlign w:val="center"/>
          </w:tcPr>
          <w:p w14:paraId="4F6716A8"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-47</w:t>
            </w:r>
          </w:p>
        </w:tc>
        <w:tc>
          <w:tcPr>
            <w:tcW w:w="1134" w:type="dxa"/>
            <w:shd w:val="clear" w:color="auto" w:fill="auto"/>
            <w:vAlign w:val="center"/>
          </w:tcPr>
          <w:p w14:paraId="40DD0A0A"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23</w:t>
            </w:r>
          </w:p>
        </w:tc>
        <w:tc>
          <w:tcPr>
            <w:tcW w:w="709" w:type="dxa"/>
            <w:shd w:val="clear" w:color="auto" w:fill="auto"/>
            <w:vAlign w:val="center"/>
          </w:tcPr>
          <w:p w14:paraId="7AD707C2"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24,4</w:t>
            </w:r>
          </w:p>
        </w:tc>
        <w:tc>
          <w:tcPr>
            <w:tcW w:w="709" w:type="dxa"/>
            <w:shd w:val="clear" w:color="auto" w:fill="auto"/>
            <w:vAlign w:val="center"/>
          </w:tcPr>
          <w:p w14:paraId="26518D6C"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24</w:t>
            </w:r>
          </w:p>
        </w:tc>
        <w:tc>
          <w:tcPr>
            <w:tcW w:w="713" w:type="dxa"/>
            <w:shd w:val="clear" w:color="auto" w:fill="auto"/>
            <w:vAlign w:val="center"/>
          </w:tcPr>
          <w:p w14:paraId="21AB2A19"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24,1</w:t>
            </w:r>
          </w:p>
        </w:tc>
      </w:tr>
    </w:tbl>
    <w:p w14:paraId="5C5913AC" w14:textId="0BA47903" w:rsidR="00E4213F" w:rsidRPr="00E4213F" w:rsidRDefault="00E4213F" w:rsidP="00E4213F">
      <w:pPr>
        <w:spacing w:after="0" w:line="360" w:lineRule="auto"/>
        <w:jc w:val="right"/>
        <w:rPr>
          <w:rFonts w:ascii="Times New Roman" w:hAnsi="Times New Roman" w:cs="Times New Roman"/>
          <w:sz w:val="28"/>
          <w:szCs w:val="28"/>
        </w:rPr>
      </w:pPr>
      <w:r w:rsidRPr="00E4213F">
        <w:rPr>
          <w:rFonts w:ascii="Times New Roman" w:hAnsi="Times New Roman" w:cs="Times New Roman"/>
          <w:sz w:val="28"/>
          <w:szCs w:val="28"/>
        </w:rPr>
        <w:t>Продовження табл.2.15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8"/>
        <w:gridCol w:w="993"/>
        <w:gridCol w:w="986"/>
        <w:gridCol w:w="992"/>
        <w:gridCol w:w="1134"/>
        <w:gridCol w:w="709"/>
        <w:gridCol w:w="709"/>
        <w:gridCol w:w="713"/>
      </w:tblGrid>
      <w:tr w:rsidR="00E4213F" w:rsidRPr="00A8496F" w14:paraId="1504B281" w14:textId="77777777" w:rsidTr="00E4213F">
        <w:trPr>
          <w:trHeight w:val="58"/>
          <w:jc w:val="center"/>
        </w:trPr>
        <w:tc>
          <w:tcPr>
            <w:tcW w:w="2405" w:type="dxa"/>
          </w:tcPr>
          <w:p w14:paraId="3092C0DF" w14:textId="0D2297DF" w:rsidR="00E4213F" w:rsidRPr="00A8496F" w:rsidRDefault="00E4213F" w:rsidP="00E4213F">
            <w:pPr>
              <w:tabs>
                <w:tab w:val="left" w:pos="270"/>
              </w:tabs>
              <w:spacing w:after="0" w:line="240" w:lineRule="auto"/>
              <w:jc w:val="center"/>
              <w:rPr>
                <w:rFonts w:ascii="Times New Roman" w:hAnsi="Times New Roman" w:cs="Times New Roman"/>
                <w:bCs/>
                <w:noProof/>
                <w:color w:val="000000"/>
                <w:sz w:val="24"/>
                <w:szCs w:val="24"/>
              </w:rPr>
            </w:pPr>
            <w:r>
              <w:rPr>
                <w:rFonts w:ascii="Times New Roman" w:hAnsi="Times New Roman" w:cs="Times New Roman"/>
                <w:bCs/>
                <w:noProof/>
                <w:color w:val="000000"/>
                <w:sz w:val="24"/>
                <w:szCs w:val="24"/>
              </w:rPr>
              <w:t>1</w:t>
            </w:r>
          </w:p>
        </w:tc>
        <w:tc>
          <w:tcPr>
            <w:tcW w:w="998" w:type="dxa"/>
            <w:shd w:val="clear" w:color="auto" w:fill="auto"/>
            <w:vAlign w:val="center"/>
          </w:tcPr>
          <w:p w14:paraId="08FDFC9D" w14:textId="00F777E3" w:rsidR="00E4213F" w:rsidRPr="00A8496F" w:rsidRDefault="00E4213F"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3" w:type="dxa"/>
            <w:shd w:val="clear" w:color="auto" w:fill="auto"/>
            <w:vAlign w:val="center"/>
          </w:tcPr>
          <w:p w14:paraId="12D0BF19" w14:textId="30BEFDE2" w:rsidR="00E4213F" w:rsidRPr="00A8496F" w:rsidRDefault="00E4213F"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986" w:type="dxa"/>
            <w:shd w:val="clear" w:color="auto" w:fill="auto"/>
            <w:vAlign w:val="center"/>
          </w:tcPr>
          <w:p w14:paraId="6D3FCE10" w14:textId="2A1E8658" w:rsidR="00E4213F" w:rsidRPr="00A8496F" w:rsidRDefault="00E4213F"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shd w:val="clear" w:color="auto" w:fill="auto"/>
            <w:vAlign w:val="center"/>
          </w:tcPr>
          <w:p w14:paraId="43D12D8E" w14:textId="7014A8A2" w:rsidR="00E4213F" w:rsidRPr="00A8496F" w:rsidRDefault="00E4213F"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shd w:val="clear" w:color="auto" w:fill="auto"/>
            <w:vAlign w:val="center"/>
          </w:tcPr>
          <w:p w14:paraId="4ACD703C" w14:textId="63963C0F" w:rsidR="00E4213F" w:rsidRPr="00A8496F" w:rsidRDefault="00E4213F"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shd w:val="clear" w:color="auto" w:fill="auto"/>
            <w:vAlign w:val="center"/>
          </w:tcPr>
          <w:p w14:paraId="46578ADC" w14:textId="158AEE95" w:rsidR="00E4213F" w:rsidRPr="00A8496F" w:rsidRDefault="00E4213F" w:rsidP="004C5C6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709" w:type="dxa"/>
            <w:shd w:val="clear" w:color="auto" w:fill="auto"/>
            <w:vAlign w:val="center"/>
          </w:tcPr>
          <w:p w14:paraId="2776E454" w14:textId="0DEF8986" w:rsidR="00E4213F" w:rsidRPr="00A8496F" w:rsidRDefault="00E4213F" w:rsidP="004C5C6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713" w:type="dxa"/>
            <w:shd w:val="clear" w:color="auto" w:fill="auto"/>
            <w:vAlign w:val="center"/>
          </w:tcPr>
          <w:p w14:paraId="17222C28" w14:textId="397B806B" w:rsidR="00E4213F" w:rsidRPr="00A8496F" w:rsidRDefault="00E4213F" w:rsidP="004C5C6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r>
      <w:tr w:rsidR="00580E2E" w:rsidRPr="00A8496F" w14:paraId="04691D17" w14:textId="77777777" w:rsidTr="004C5C60">
        <w:trPr>
          <w:trHeight w:val="70"/>
          <w:jc w:val="center"/>
        </w:trPr>
        <w:tc>
          <w:tcPr>
            <w:tcW w:w="9639" w:type="dxa"/>
            <w:gridSpan w:val="9"/>
            <w:vAlign w:val="center"/>
          </w:tcPr>
          <w:p w14:paraId="083C17C9" w14:textId="77777777" w:rsidR="00580E2E" w:rsidRPr="00A8496F" w:rsidRDefault="00580E2E" w:rsidP="004C5C60">
            <w:pPr>
              <w:spacing w:after="0" w:line="240" w:lineRule="auto"/>
              <w:rPr>
                <w:rFonts w:ascii="Times New Roman" w:hAnsi="Times New Roman" w:cs="Times New Roman"/>
                <w:sz w:val="24"/>
                <w:szCs w:val="24"/>
              </w:rPr>
            </w:pPr>
            <w:r w:rsidRPr="00A8496F">
              <w:rPr>
                <w:rFonts w:ascii="Times New Roman" w:hAnsi="Times New Roman" w:cs="Times New Roman"/>
                <w:bCs/>
                <w:noProof/>
                <w:color w:val="000000"/>
                <w:sz w:val="24"/>
                <w:szCs w:val="24"/>
              </w:rPr>
              <w:t>Базова вища освіта з них:</w:t>
            </w:r>
          </w:p>
        </w:tc>
      </w:tr>
      <w:tr w:rsidR="00580E2E" w:rsidRPr="00A8496F" w14:paraId="4C09FCFD" w14:textId="77777777" w:rsidTr="00580E2E">
        <w:trPr>
          <w:trHeight w:val="465"/>
          <w:jc w:val="center"/>
        </w:trPr>
        <w:tc>
          <w:tcPr>
            <w:tcW w:w="2405" w:type="dxa"/>
          </w:tcPr>
          <w:p w14:paraId="4F8DAF21" w14:textId="77777777" w:rsidR="00580E2E" w:rsidRPr="00A8496F" w:rsidRDefault="00580E2E" w:rsidP="004C5C60">
            <w:pPr>
              <w:numPr>
                <w:ilvl w:val="0"/>
                <w:numId w:val="14"/>
              </w:numPr>
              <w:tabs>
                <w:tab w:val="left" w:pos="255"/>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управлінський персонал</w:t>
            </w:r>
          </w:p>
        </w:tc>
        <w:tc>
          <w:tcPr>
            <w:tcW w:w="998" w:type="dxa"/>
            <w:shd w:val="clear" w:color="auto" w:fill="auto"/>
            <w:vAlign w:val="center"/>
          </w:tcPr>
          <w:p w14:paraId="09847289"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28</w:t>
            </w:r>
          </w:p>
        </w:tc>
        <w:tc>
          <w:tcPr>
            <w:tcW w:w="993" w:type="dxa"/>
            <w:shd w:val="clear" w:color="auto" w:fill="auto"/>
            <w:vAlign w:val="center"/>
          </w:tcPr>
          <w:p w14:paraId="392ABAAD"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23</w:t>
            </w:r>
          </w:p>
        </w:tc>
        <w:tc>
          <w:tcPr>
            <w:tcW w:w="986" w:type="dxa"/>
            <w:shd w:val="clear" w:color="auto" w:fill="auto"/>
            <w:vAlign w:val="center"/>
          </w:tcPr>
          <w:p w14:paraId="37484E92"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25</w:t>
            </w:r>
          </w:p>
        </w:tc>
        <w:tc>
          <w:tcPr>
            <w:tcW w:w="992" w:type="dxa"/>
            <w:vAlign w:val="center"/>
          </w:tcPr>
          <w:p w14:paraId="6BFB1B11"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w:t>
            </w:r>
          </w:p>
        </w:tc>
        <w:tc>
          <w:tcPr>
            <w:tcW w:w="1134" w:type="dxa"/>
            <w:vAlign w:val="center"/>
          </w:tcPr>
          <w:p w14:paraId="1B4A47D3"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709" w:type="dxa"/>
            <w:shd w:val="clear" w:color="auto" w:fill="auto"/>
            <w:vAlign w:val="center"/>
          </w:tcPr>
          <w:p w14:paraId="0BB22BD1"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0,6</w:t>
            </w:r>
          </w:p>
        </w:tc>
        <w:tc>
          <w:tcPr>
            <w:tcW w:w="709" w:type="dxa"/>
            <w:shd w:val="clear" w:color="auto" w:fill="auto"/>
            <w:vAlign w:val="center"/>
          </w:tcPr>
          <w:p w14:paraId="4D47B350"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0,5</w:t>
            </w:r>
          </w:p>
        </w:tc>
        <w:tc>
          <w:tcPr>
            <w:tcW w:w="713" w:type="dxa"/>
            <w:shd w:val="clear" w:color="auto" w:fill="auto"/>
            <w:vAlign w:val="center"/>
          </w:tcPr>
          <w:p w14:paraId="52B6DB5A"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0,6</w:t>
            </w:r>
          </w:p>
        </w:tc>
      </w:tr>
      <w:tr w:rsidR="00580E2E" w:rsidRPr="00A8496F" w14:paraId="17B34DF4" w14:textId="77777777" w:rsidTr="00C45185">
        <w:trPr>
          <w:trHeight w:val="423"/>
          <w:jc w:val="center"/>
        </w:trPr>
        <w:tc>
          <w:tcPr>
            <w:tcW w:w="2405" w:type="dxa"/>
          </w:tcPr>
          <w:p w14:paraId="363B41F7" w14:textId="77777777" w:rsidR="00580E2E" w:rsidRPr="00A8496F" w:rsidRDefault="00580E2E" w:rsidP="004C5C60">
            <w:pPr>
              <w:numPr>
                <w:ilvl w:val="0"/>
                <w:numId w:val="14"/>
              </w:numPr>
              <w:tabs>
                <w:tab w:val="left" w:pos="306"/>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виробничий персонал</w:t>
            </w:r>
          </w:p>
        </w:tc>
        <w:tc>
          <w:tcPr>
            <w:tcW w:w="998" w:type="dxa"/>
            <w:shd w:val="clear" w:color="auto" w:fill="auto"/>
            <w:vAlign w:val="center"/>
          </w:tcPr>
          <w:p w14:paraId="1A5E6238"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1186</w:t>
            </w:r>
          </w:p>
        </w:tc>
        <w:tc>
          <w:tcPr>
            <w:tcW w:w="993" w:type="dxa"/>
            <w:shd w:val="clear" w:color="auto" w:fill="auto"/>
            <w:vAlign w:val="center"/>
          </w:tcPr>
          <w:p w14:paraId="31EACEBE"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1177</w:t>
            </w:r>
          </w:p>
        </w:tc>
        <w:tc>
          <w:tcPr>
            <w:tcW w:w="986" w:type="dxa"/>
            <w:shd w:val="clear" w:color="auto" w:fill="auto"/>
            <w:vAlign w:val="center"/>
          </w:tcPr>
          <w:p w14:paraId="180A250B"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1182</w:t>
            </w:r>
          </w:p>
        </w:tc>
        <w:tc>
          <w:tcPr>
            <w:tcW w:w="992" w:type="dxa"/>
            <w:vAlign w:val="center"/>
          </w:tcPr>
          <w:p w14:paraId="583BDE8D"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-9</w:t>
            </w:r>
          </w:p>
        </w:tc>
        <w:tc>
          <w:tcPr>
            <w:tcW w:w="1134" w:type="dxa"/>
            <w:vAlign w:val="center"/>
          </w:tcPr>
          <w:p w14:paraId="0BD5B2F9"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w:t>
            </w:r>
          </w:p>
        </w:tc>
        <w:tc>
          <w:tcPr>
            <w:tcW w:w="709" w:type="dxa"/>
            <w:shd w:val="clear" w:color="auto" w:fill="auto"/>
            <w:vAlign w:val="center"/>
          </w:tcPr>
          <w:p w14:paraId="203FB594"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w:t>
            </w:r>
          </w:p>
        </w:tc>
        <w:tc>
          <w:tcPr>
            <w:tcW w:w="709" w:type="dxa"/>
            <w:shd w:val="clear" w:color="auto" w:fill="auto"/>
            <w:vAlign w:val="center"/>
          </w:tcPr>
          <w:p w14:paraId="4725AE4E"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27,5</w:t>
            </w:r>
          </w:p>
        </w:tc>
        <w:tc>
          <w:tcPr>
            <w:tcW w:w="713" w:type="dxa"/>
            <w:shd w:val="clear" w:color="auto" w:fill="auto"/>
            <w:vAlign w:val="center"/>
          </w:tcPr>
          <w:p w14:paraId="0B9CC161"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27,2</w:t>
            </w:r>
          </w:p>
        </w:tc>
      </w:tr>
      <w:tr w:rsidR="00580E2E" w:rsidRPr="00A8496F" w14:paraId="3C3C27B9" w14:textId="77777777" w:rsidTr="004C5C60">
        <w:trPr>
          <w:trHeight w:val="70"/>
          <w:jc w:val="center"/>
        </w:trPr>
        <w:tc>
          <w:tcPr>
            <w:tcW w:w="9639" w:type="dxa"/>
            <w:gridSpan w:val="9"/>
            <w:vAlign w:val="center"/>
          </w:tcPr>
          <w:p w14:paraId="54C24775" w14:textId="77777777" w:rsidR="00580E2E" w:rsidRPr="00A8496F" w:rsidRDefault="00580E2E" w:rsidP="004C5C60">
            <w:pPr>
              <w:spacing w:after="0" w:line="240" w:lineRule="auto"/>
              <w:rPr>
                <w:rFonts w:ascii="Times New Roman" w:hAnsi="Times New Roman" w:cs="Times New Roman"/>
                <w:sz w:val="24"/>
                <w:szCs w:val="24"/>
              </w:rPr>
            </w:pPr>
            <w:r w:rsidRPr="00A8496F">
              <w:rPr>
                <w:rFonts w:ascii="Times New Roman" w:hAnsi="Times New Roman" w:cs="Times New Roman"/>
                <w:color w:val="000000"/>
                <w:sz w:val="24"/>
                <w:szCs w:val="24"/>
              </w:rPr>
              <w:t xml:space="preserve">Повна вища освіта </w:t>
            </w:r>
            <w:r w:rsidRPr="00A8496F">
              <w:rPr>
                <w:rFonts w:ascii="Times New Roman" w:hAnsi="Times New Roman" w:cs="Times New Roman"/>
                <w:bCs/>
                <w:noProof/>
                <w:color w:val="000000"/>
                <w:sz w:val="24"/>
                <w:szCs w:val="24"/>
              </w:rPr>
              <w:t>з них:</w:t>
            </w:r>
          </w:p>
        </w:tc>
      </w:tr>
      <w:tr w:rsidR="00580E2E" w:rsidRPr="00A8496F" w14:paraId="1EB0B265" w14:textId="77777777" w:rsidTr="00580E2E">
        <w:trPr>
          <w:trHeight w:val="471"/>
          <w:jc w:val="center"/>
        </w:trPr>
        <w:tc>
          <w:tcPr>
            <w:tcW w:w="2405" w:type="dxa"/>
          </w:tcPr>
          <w:p w14:paraId="6ACCC456" w14:textId="77777777" w:rsidR="00580E2E" w:rsidRPr="00A8496F" w:rsidRDefault="00580E2E" w:rsidP="004C5C60">
            <w:pPr>
              <w:numPr>
                <w:ilvl w:val="0"/>
                <w:numId w:val="14"/>
              </w:numPr>
              <w:tabs>
                <w:tab w:val="left" w:pos="285"/>
              </w:tabs>
              <w:spacing w:after="0" w:line="240" w:lineRule="auto"/>
              <w:ind w:left="0" w:firstLine="0"/>
              <w:rPr>
                <w:rFonts w:ascii="Times New Roman" w:hAnsi="Times New Roman" w:cs="Times New Roman"/>
                <w:color w:val="000000"/>
                <w:sz w:val="24"/>
                <w:szCs w:val="24"/>
              </w:rPr>
            </w:pPr>
            <w:r w:rsidRPr="00A8496F">
              <w:rPr>
                <w:rFonts w:ascii="Times New Roman" w:hAnsi="Times New Roman" w:cs="Times New Roman"/>
                <w:bCs/>
                <w:noProof/>
                <w:color w:val="000000"/>
                <w:sz w:val="24"/>
                <w:szCs w:val="24"/>
              </w:rPr>
              <w:t>управлінський персонал</w:t>
            </w:r>
          </w:p>
        </w:tc>
        <w:tc>
          <w:tcPr>
            <w:tcW w:w="998" w:type="dxa"/>
            <w:shd w:val="clear" w:color="auto" w:fill="auto"/>
            <w:vAlign w:val="center"/>
          </w:tcPr>
          <w:p w14:paraId="4C95192B"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271</w:t>
            </w:r>
          </w:p>
        </w:tc>
        <w:tc>
          <w:tcPr>
            <w:tcW w:w="993" w:type="dxa"/>
            <w:shd w:val="clear" w:color="auto" w:fill="auto"/>
            <w:vAlign w:val="center"/>
          </w:tcPr>
          <w:p w14:paraId="0EF35F44"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267</w:t>
            </w:r>
          </w:p>
        </w:tc>
        <w:tc>
          <w:tcPr>
            <w:tcW w:w="986" w:type="dxa"/>
            <w:shd w:val="clear" w:color="auto" w:fill="auto"/>
            <w:vAlign w:val="center"/>
          </w:tcPr>
          <w:p w14:paraId="299A629C"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271</w:t>
            </w:r>
          </w:p>
        </w:tc>
        <w:tc>
          <w:tcPr>
            <w:tcW w:w="992" w:type="dxa"/>
            <w:vAlign w:val="center"/>
          </w:tcPr>
          <w:p w14:paraId="22C5C946"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1134" w:type="dxa"/>
            <w:vAlign w:val="center"/>
          </w:tcPr>
          <w:p w14:paraId="18C74AAA"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w:t>
            </w:r>
          </w:p>
        </w:tc>
        <w:tc>
          <w:tcPr>
            <w:tcW w:w="709" w:type="dxa"/>
            <w:shd w:val="clear" w:color="auto" w:fill="auto"/>
            <w:vAlign w:val="center"/>
          </w:tcPr>
          <w:p w14:paraId="30881322"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6,2</w:t>
            </w:r>
          </w:p>
        </w:tc>
        <w:tc>
          <w:tcPr>
            <w:tcW w:w="709" w:type="dxa"/>
            <w:shd w:val="clear" w:color="auto" w:fill="auto"/>
            <w:vAlign w:val="center"/>
          </w:tcPr>
          <w:p w14:paraId="6F52BBBE"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6,2</w:t>
            </w:r>
          </w:p>
        </w:tc>
        <w:tc>
          <w:tcPr>
            <w:tcW w:w="713" w:type="dxa"/>
            <w:shd w:val="clear" w:color="auto" w:fill="auto"/>
            <w:vAlign w:val="center"/>
          </w:tcPr>
          <w:p w14:paraId="53F9514C"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6,2</w:t>
            </w:r>
          </w:p>
        </w:tc>
      </w:tr>
      <w:tr w:rsidR="00580E2E" w:rsidRPr="00A8496F" w14:paraId="12DFF4F0" w14:textId="77777777" w:rsidTr="00C45185">
        <w:trPr>
          <w:trHeight w:val="427"/>
          <w:jc w:val="center"/>
        </w:trPr>
        <w:tc>
          <w:tcPr>
            <w:tcW w:w="2405" w:type="dxa"/>
          </w:tcPr>
          <w:p w14:paraId="7BB881BD" w14:textId="77777777" w:rsidR="00580E2E" w:rsidRPr="00A8496F" w:rsidRDefault="00580E2E" w:rsidP="004C5C60">
            <w:pPr>
              <w:numPr>
                <w:ilvl w:val="0"/>
                <w:numId w:val="14"/>
              </w:numPr>
              <w:tabs>
                <w:tab w:val="left" w:pos="240"/>
              </w:tabs>
              <w:spacing w:after="0" w:line="240" w:lineRule="auto"/>
              <w:ind w:left="0" w:firstLine="0"/>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виробничий персонал</w:t>
            </w:r>
          </w:p>
        </w:tc>
        <w:tc>
          <w:tcPr>
            <w:tcW w:w="998" w:type="dxa"/>
            <w:shd w:val="clear" w:color="auto" w:fill="auto"/>
            <w:vAlign w:val="center"/>
          </w:tcPr>
          <w:p w14:paraId="70562093"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1389</w:t>
            </w:r>
          </w:p>
        </w:tc>
        <w:tc>
          <w:tcPr>
            <w:tcW w:w="993" w:type="dxa"/>
            <w:shd w:val="clear" w:color="auto" w:fill="auto"/>
            <w:vAlign w:val="center"/>
          </w:tcPr>
          <w:p w14:paraId="332C9D6A"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1379</w:t>
            </w:r>
          </w:p>
        </w:tc>
        <w:tc>
          <w:tcPr>
            <w:tcW w:w="986" w:type="dxa"/>
            <w:shd w:val="clear" w:color="auto" w:fill="auto"/>
            <w:vAlign w:val="center"/>
          </w:tcPr>
          <w:p w14:paraId="519FC8A5" w14:textId="77777777" w:rsidR="00580E2E" w:rsidRPr="00A8496F" w:rsidRDefault="00580E2E" w:rsidP="00580E2E">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1383</w:t>
            </w:r>
          </w:p>
        </w:tc>
        <w:tc>
          <w:tcPr>
            <w:tcW w:w="992" w:type="dxa"/>
            <w:vAlign w:val="center"/>
          </w:tcPr>
          <w:p w14:paraId="79E1334F"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1134" w:type="dxa"/>
            <w:vAlign w:val="center"/>
          </w:tcPr>
          <w:p w14:paraId="4F7A67F1"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4,0</w:t>
            </w:r>
          </w:p>
        </w:tc>
        <w:tc>
          <w:tcPr>
            <w:tcW w:w="709" w:type="dxa"/>
            <w:shd w:val="clear" w:color="auto" w:fill="auto"/>
            <w:vAlign w:val="center"/>
          </w:tcPr>
          <w:p w14:paraId="25F26756"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31,5</w:t>
            </w:r>
          </w:p>
        </w:tc>
        <w:tc>
          <w:tcPr>
            <w:tcW w:w="709" w:type="dxa"/>
            <w:shd w:val="clear" w:color="auto" w:fill="auto"/>
            <w:vAlign w:val="center"/>
          </w:tcPr>
          <w:p w14:paraId="5F731F76"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32,2</w:t>
            </w:r>
          </w:p>
        </w:tc>
        <w:tc>
          <w:tcPr>
            <w:tcW w:w="713" w:type="dxa"/>
            <w:shd w:val="clear" w:color="auto" w:fill="auto"/>
            <w:vAlign w:val="center"/>
          </w:tcPr>
          <w:p w14:paraId="5E8AEE2C"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31,7</w:t>
            </w:r>
          </w:p>
        </w:tc>
      </w:tr>
      <w:tr w:rsidR="00580E2E" w:rsidRPr="00A8496F" w14:paraId="64FD419B" w14:textId="77777777" w:rsidTr="00580E2E">
        <w:trPr>
          <w:trHeight w:val="122"/>
          <w:jc w:val="center"/>
        </w:trPr>
        <w:tc>
          <w:tcPr>
            <w:tcW w:w="2405" w:type="dxa"/>
          </w:tcPr>
          <w:p w14:paraId="34C464B1"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Разом</w:t>
            </w:r>
          </w:p>
        </w:tc>
        <w:tc>
          <w:tcPr>
            <w:tcW w:w="998" w:type="dxa"/>
            <w:shd w:val="clear" w:color="auto" w:fill="auto"/>
            <w:vAlign w:val="center"/>
          </w:tcPr>
          <w:p w14:paraId="6D57BB68" w14:textId="77777777" w:rsidR="00580E2E" w:rsidRPr="00A8496F" w:rsidRDefault="00580E2E" w:rsidP="00580E2E">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993" w:type="dxa"/>
            <w:shd w:val="clear" w:color="auto" w:fill="auto"/>
            <w:vAlign w:val="center"/>
          </w:tcPr>
          <w:p w14:paraId="59BD6E34" w14:textId="77777777" w:rsidR="00580E2E" w:rsidRPr="00A8496F" w:rsidRDefault="00580E2E" w:rsidP="00580E2E">
            <w:pPr>
              <w:spacing w:after="0" w:line="240" w:lineRule="auto"/>
              <w:ind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986" w:type="dxa"/>
            <w:shd w:val="clear" w:color="auto" w:fill="auto"/>
            <w:vAlign w:val="center"/>
          </w:tcPr>
          <w:p w14:paraId="5339B09C" w14:textId="77777777" w:rsidR="00580E2E" w:rsidRPr="00A8496F" w:rsidRDefault="00580E2E" w:rsidP="00580E2E">
            <w:pPr>
              <w:spacing w:after="0" w:line="240" w:lineRule="auto"/>
              <w:ind w:right="-15"/>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673923D7"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1620E0C6" w14:textId="77777777" w:rsidR="00580E2E" w:rsidRPr="00A8496F" w:rsidRDefault="00580E2E" w:rsidP="004C5C60">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709" w:type="dxa"/>
            <w:shd w:val="clear" w:color="auto" w:fill="auto"/>
            <w:vAlign w:val="center"/>
          </w:tcPr>
          <w:p w14:paraId="065BD477"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100</w:t>
            </w:r>
          </w:p>
        </w:tc>
        <w:tc>
          <w:tcPr>
            <w:tcW w:w="709" w:type="dxa"/>
            <w:shd w:val="clear" w:color="auto" w:fill="auto"/>
            <w:vAlign w:val="center"/>
          </w:tcPr>
          <w:p w14:paraId="0BF2861E"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100</w:t>
            </w:r>
          </w:p>
        </w:tc>
        <w:tc>
          <w:tcPr>
            <w:tcW w:w="713" w:type="dxa"/>
            <w:shd w:val="clear" w:color="auto" w:fill="auto"/>
            <w:vAlign w:val="center"/>
          </w:tcPr>
          <w:p w14:paraId="720FD8CE" w14:textId="77777777" w:rsidR="00580E2E" w:rsidRPr="00A8496F" w:rsidRDefault="00580E2E" w:rsidP="004C5C60">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100</w:t>
            </w:r>
          </w:p>
        </w:tc>
      </w:tr>
    </w:tbl>
    <w:p w14:paraId="62CAD15D" w14:textId="77777777" w:rsidR="00580E2E" w:rsidRDefault="00412E43" w:rsidP="00580E2E">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19CED8DE" w14:textId="77777777" w:rsidR="00580E2E" w:rsidRDefault="00580E2E" w:rsidP="00580E2E">
      <w:pPr>
        <w:spacing w:after="0" w:line="360" w:lineRule="auto"/>
        <w:ind w:firstLine="709"/>
        <w:jc w:val="both"/>
        <w:rPr>
          <w:rFonts w:ascii="Times New Roman" w:eastAsia="Times New Roman" w:hAnsi="Times New Roman" w:cs="Times New Roman"/>
          <w:i/>
          <w:sz w:val="24"/>
          <w:szCs w:val="24"/>
          <w:lang w:eastAsia="ru-RU"/>
        </w:rPr>
      </w:pPr>
    </w:p>
    <w:p w14:paraId="2F628EB2" w14:textId="3CC314EE" w:rsidR="00412E43" w:rsidRDefault="00711234" w:rsidP="00C4518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w:t>
      </w:r>
      <w:r w:rsidR="002B46F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2.</w:t>
      </w:r>
      <w:r w:rsidR="003B2519">
        <w:rPr>
          <w:rFonts w:ascii="Times New Roman" w:eastAsia="Times New Roman" w:hAnsi="Times New Roman" w:cs="Times New Roman"/>
          <w:sz w:val="28"/>
          <w:szCs w:val="28"/>
          <w:lang w:eastAsia="ru-RU"/>
        </w:rPr>
        <w:t>19</w:t>
      </w:r>
      <w:r w:rsidR="00A8496F" w:rsidRPr="00A8496F">
        <w:rPr>
          <w:rFonts w:ascii="Times New Roman" w:eastAsia="Times New Roman" w:hAnsi="Times New Roman" w:cs="Times New Roman"/>
          <w:sz w:val="28"/>
          <w:szCs w:val="28"/>
          <w:lang w:eastAsia="ru-RU"/>
        </w:rPr>
        <w:t xml:space="preserve"> зображено динаміку персоналу ДП «Украероруху» за рівнем освіти.</w:t>
      </w:r>
    </w:p>
    <w:p w14:paraId="56C7184F" w14:textId="77777777" w:rsidR="00E4213F" w:rsidRPr="00E4213F" w:rsidRDefault="00E4213F" w:rsidP="00C45185">
      <w:pPr>
        <w:spacing w:after="0" w:line="360" w:lineRule="auto"/>
        <w:ind w:firstLine="709"/>
        <w:jc w:val="both"/>
        <w:rPr>
          <w:rFonts w:ascii="Times New Roman" w:eastAsia="Times New Roman" w:hAnsi="Times New Roman" w:cs="Times New Roman"/>
          <w:i/>
          <w:sz w:val="24"/>
          <w:szCs w:val="24"/>
          <w:lang w:eastAsia="ru-RU"/>
        </w:rPr>
      </w:pPr>
    </w:p>
    <w:p w14:paraId="73091887" w14:textId="77777777" w:rsidR="00A8496F" w:rsidRPr="00A8496F" w:rsidRDefault="00A8496F" w:rsidP="004B646D">
      <w:pPr>
        <w:spacing w:after="0" w:line="360" w:lineRule="auto"/>
        <w:jc w:val="center"/>
        <w:rPr>
          <w:rFonts w:ascii="Times New Roman" w:eastAsia="Times New Roman" w:hAnsi="Times New Roman" w:cs="Times New Roman"/>
          <w:sz w:val="24"/>
          <w:szCs w:val="24"/>
          <w:lang w:eastAsia="ru-RU"/>
        </w:rPr>
      </w:pPr>
      <w:r w:rsidRPr="00A8496F">
        <w:rPr>
          <w:noProof/>
          <w:lang w:eastAsia="uk-UA"/>
        </w:rPr>
        <w:lastRenderedPageBreak/>
        <w:drawing>
          <wp:inline distT="0" distB="0" distL="0" distR="0" wp14:anchorId="3551C279" wp14:editId="2E2722D1">
            <wp:extent cx="5019675" cy="2743200"/>
            <wp:effectExtent l="0" t="0" r="952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EFEF964" w14:textId="2E6F7608" w:rsidR="00A8496F" w:rsidRPr="00C45185" w:rsidRDefault="00711234" w:rsidP="004B646D">
      <w:pPr>
        <w:spacing w:after="0" w:line="240" w:lineRule="auto"/>
        <w:ind w:firstLine="709"/>
        <w:jc w:val="both"/>
        <w:rPr>
          <w:rFonts w:ascii="Times New Roman" w:eastAsia="Times New Roman" w:hAnsi="Times New Roman" w:cs="Times New Roman"/>
          <w:sz w:val="28"/>
          <w:szCs w:val="28"/>
          <w:lang w:eastAsia="ru-RU"/>
        </w:rPr>
      </w:pPr>
      <w:r w:rsidRPr="00C45185">
        <w:rPr>
          <w:rFonts w:ascii="Times New Roman" w:eastAsia="Times New Roman" w:hAnsi="Times New Roman" w:cs="Times New Roman"/>
          <w:sz w:val="28"/>
          <w:szCs w:val="28"/>
          <w:lang w:eastAsia="ru-RU"/>
        </w:rPr>
        <w:t>Рис.</w:t>
      </w:r>
      <w:r w:rsidR="00E4213F">
        <w:rPr>
          <w:rFonts w:ascii="Times New Roman" w:eastAsia="Times New Roman" w:hAnsi="Times New Roman" w:cs="Times New Roman"/>
          <w:sz w:val="28"/>
          <w:szCs w:val="28"/>
          <w:lang w:eastAsia="ru-RU"/>
        </w:rPr>
        <w:t xml:space="preserve"> </w:t>
      </w:r>
      <w:r w:rsidRPr="00C45185">
        <w:rPr>
          <w:rFonts w:ascii="Times New Roman" w:eastAsia="Times New Roman" w:hAnsi="Times New Roman" w:cs="Times New Roman"/>
          <w:sz w:val="28"/>
          <w:szCs w:val="28"/>
          <w:lang w:eastAsia="ru-RU"/>
        </w:rPr>
        <w:t>2.</w:t>
      </w:r>
      <w:r w:rsidR="003B2519">
        <w:rPr>
          <w:rFonts w:ascii="Times New Roman" w:eastAsia="Times New Roman" w:hAnsi="Times New Roman" w:cs="Times New Roman"/>
          <w:sz w:val="28"/>
          <w:szCs w:val="28"/>
          <w:lang w:eastAsia="ru-RU"/>
        </w:rPr>
        <w:t>19</w:t>
      </w:r>
      <w:r w:rsidR="00A8496F" w:rsidRPr="00C45185">
        <w:rPr>
          <w:rFonts w:ascii="Times New Roman" w:eastAsia="Times New Roman" w:hAnsi="Times New Roman" w:cs="Times New Roman"/>
          <w:sz w:val="28"/>
          <w:szCs w:val="28"/>
          <w:lang w:eastAsia="ru-RU"/>
        </w:rPr>
        <w:t xml:space="preserve"> Динаміка персоналу ДП «Украероруху» за рівнем освіти за 2016-2018рр.</w:t>
      </w:r>
    </w:p>
    <w:p w14:paraId="56B23F07" w14:textId="77777777" w:rsidR="004B646D" w:rsidRDefault="004B646D" w:rsidP="004B646D">
      <w:pPr>
        <w:spacing w:after="0" w:line="240" w:lineRule="auto"/>
        <w:ind w:firstLine="709"/>
        <w:jc w:val="both"/>
        <w:rPr>
          <w:rFonts w:ascii="Times New Roman" w:eastAsia="Times New Roman" w:hAnsi="Times New Roman" w:cs="Times New Roman"/>
          <w:i/>
          <w:sz w:val="24"/>
          <w:szCs w:val="24"/>
          <w:lang w:eastAsia="ru-RU"/>
        </w:rPr>
      </w:pPr>
      <w:r w:rsidRPr="004B646D">
        <w:rPr>
          <w:rFonts w:ascii="Times New Roman" w:eastAsia="Times New Roman" w:hAnsi="Times New Roman" w:cs="Times New Roman"/>
          <w:i/>
          <w:sz w:val="24"/>
          <w:szCs w:val="24"/>
          <w:lang w:eastAsia="ru-RU"/>
        </w:rPr>
        <w:t>Джерело: складено автором на</w:t>
      </w:r>
      <w:r w:rsidR="00F26B1A">
        <w:rPr>
          <w:rFonts w:ascii="Times New Roman" w:eastAsia="Times New Roman" w:hAnsi="Times New Roman" w:cs="Times New Roman"/>
          <w:i/>
          <w:sz w:val="24"/>
          <w:szCs w:val="24"/>
          <w:lang w:eastAsia="ru-RU"/>
        </w:rPr>
        <w:t xml:space="preserve"> основі табл.2.15</w:t>
      </w:r>
    </w:p>
    <w:p w14:paraId="0F28D73F" w14:textId="77777777" w:rsidR="004B646D" w:rsidRPr="004B646D" w:rsidRDefault="004B646D" w:rsidP="004B646D">
      <w:pPr>
        <w:spacing w:after="0" w:line="360" w:lineRule="auto"/>
        <w:ind w:firstLine="709"/>
        <w:jc w:val="both"/>
        <w:rPr>
          <w:rFonts w:ascii="Times New Roman" w:eastAsia="Times New Roman" w:hAnsi="Times New Roman" w:cs="Times New Roman"/>
          <w:i/>
          <w:sz w:val="24"/>
          <w:szCs w:val="24"/>
          <w:lang w:eastAsia="ru-RU"/>
        </w:rPr>
      </w:pPr>
    </w:p>
    <w:p w14:paraId="2CD64E5A" w14:textId="2306D57D" w:rsidR="00A8496F" w:rsidRPr="00A8496F" w:rsidRDefault="00A8496F" w:rsidP="004B646D">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на рис.</w:t>
      </w:r>
      <w:r w:rsidR="002B46F7">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2.</w:t>
      </w:r>
      <w:r w:rsidR="003B2519">
        <w:rPr>
          <w:rFonts w:ascii="Times New Roman" w:eastAsia="Times New Roman" w:hAnsi="Times New Roman" w:cs="Times New Roman"/>
          <w:sz w:val="28"/>
          <w:szCs w:val="28"/>
          <w:lang w:eastAsia="ru-RU"/>
        </w:rPr>
        <w:t>19</w:t>
      </w:r>
      <w:r w:rsidRPr="00A8496F">
        <w:rPr>
          <w:rFonts w:ascii="Times New Roman" w:eastAsia="Times New Roman" w:hAnsi="Times New Roman" w:cs="Times New Roman"/>
          <w:sz w:val="28"/>
          <w:szCs w:val="28"/>
          <w:lang w:eastAsia="ru-RU"/>
        </w:rPr>
        <w:t xml:space="preserve"> видно що </w:t>
      </w:r>
      <w:bookmarkStart w:id="25" w:name="_Hlk31132654"/>
      <w:r w:rsidRPr="00A8496F">
        <w:rPr>
          <w:rFonts w:ascii="Times New Roman" w:eastAsia="Times New Roman" w:hAnsi="Times New Roman" w:cs="Times New Roman"/>
          <w:sz w:val="28"/>
          <w:szCs w:val="28"/>
          <w:lang w:eastAsia="ru-RU"/>
        </w:rPr>
        <w:t xml:space="preserve">рівень освіти більшості персоналу ДП «Украероруху» за 2016-2018рр. це повна вища освіта, велика чисельність управлінського персоналу також має повну вищу освіту, а це свідчить про ефективне функціонування підприємства та управління ним. </w:t>
      </w:r>
    </w:p>
    <w:bookmarkEnd w:id="25"/>
    <w:p w14:paraId="34888A98" w14:textId="77777777" w:rsidR="00A8496F" w:rsidRDefault="00A8496F" w:rsidP="00A8496F">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Розглянемо обсяги звільнення та прийняття персоналу ДП «Украероруху» за 2016-2018рр.</w:t>
      </w:r>
      <w:r w:rsidR="003B2519">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(табл.2.16)</w:t>
      </w:r>
      <w:r w:rsidR="004B646D">
        <w:rPr>
          <w:rFonts w:ascii="Times New Roman" w:eastAsia="Times New Roman" w:hAnsi="Times New Roman" w:cs="Times New Roman"/>
          <w:sz w:val="28"/>
          <w:szCs w:val="28"/>
          <w:lang w:eastAsia="ru-RU"/>
        </w:rPr>
        <w:t>.</w:t>
      </w:r>
    </w:p>
    <w:p w14:paraId="4122C8F8" w14:textId="77777777" w:rsidR="00A8496F" w:rsidRPr="00C45185" w:rsidRDefault="00A8496F" w:rsidP="00E4213F">
      <w:pPr>
        <w:spacing w:after="0" w:line="360" w:lineRule="auto"/>
        <w:jc w:val="right"/>
        <w:rPr>
          <w:rFonts w:ascii="Times New Roman" w:eastAsia="Times New Roman" w:hAnsi="Times New Roman" w:cs="Times New Roman"/>
          <w:sz w:val="28"/>
          <w:szCs w:val="28"/>
          <w:lang w:eastAsia="ru-RU"/>
        </w:rPr>
      </w:pPr>
      <w:r w:rsidRPr="00C45185">
        <w:rPr>
          <w:rFonts w:ascii="Times New Roman" w:eastAsia="Times New Roman" w:hAnsi="Times New Roman" w:cs="Times New Roman"/>
          <w:sz w:val="28"/>
          <w:szCs w:val="28"/>
          <w:lang w:eastAsia="ru-RU"/>
        </w:rPr>
        <w:t>Таблиця 2.16</w:t>
      </w:r>
    </w:p>
    <w:p w14:paraId="6E84B66C" w14:textId="77777777" w:rsidR="00A8496F" w:rsidRPr="00C45185" w:rsidRDefault="00A8496F" w:rsidP="004B646D">
      <w:pPr>
        <w:spacing w:after="0" w:line="360" w:lineRule="auto"/>
        <w:jc w:val="center"/>
        <w:rPr>
          <w:rFonts w:ascii="Times New Roman" w:eastAsia="Times New Roman" w:hAnsi="Times New Roman" w:cs="Times New Roman"/>
          <w:sz w:val="28"/>
          <w:szCs w:val="28"/>
          <w:lang w:eastAsia="ru-RU"/>
        </w:rPr>
      </w:pPr>
      <w:r w:rsidRPr="00C45185">
        <w:rPr>
          <w:rFonts w:ascii="Times New Roman" w:eastAsia="Times New Roman" w:hAnsi="Times New Roman" w:cs="Times New Roman"/>
          <w:sz w:val="28"/>
          <w:szCs w:val="28"/>
          <w:lang w:eastAsia="ru-RU"/>
        </w:rPr>
        <w:t>Характеристика  обсягів звільнення та прийняття персоналу ДП «Украероруху» за 2016-2018рр.</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709"/>
        <w:gridCol w:w="850"/>
        <w:gridCol w:w="709"/>
        <w:gridCol w:w="992"/>
        <w:gridCol w:w="1134"/>
        <w:gridCol w:w="992"/>
        <w:gridCol w:w="1139"/>
      </w:tblGrid>
      <w:tr w:rsidR="00A8496F" w:rsidRPr="00A8496F" w14:paraId="34B04677" w14:textId="77777777" w:rsidTr="00B26FAA">
        <w:trPr>
          <w:cantSplit/>
          <w:trHeight w:val="147"/>
          <w:jc w:val="center"/>
        </w:trPr>
        <w:tc>
          <w:tcPr>
            <w:tcW w:w="3114" w:type="dxa"/>
            <w:vMerge w:val="restart"/>
            <w:shd w:val="clear" w:color="auto" w:fill="auto"/>
            <w:vAlign w:val="center"/>
          </w:tcPr>
          <w:p w14:paraId="74572F63"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Категорії працівників</w:t>
            </w:r>
          </w:p>
        </w:tc>
        <w:tc>
          <w:tcPr>
            <w:tcW w:w="2268" w:type="dxa"/>
            <w:gridSpan w:val="3"/>
            <w:shd w:val="clear" w:color="auto" w:fill="auto"/>
            <w:vAlign w:val="center"/>
          </w:tcPr>
          <w:p w14:paraId="4FC1E75E"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Чисельність</w:t>
            </w:r>
          </w:p>
        </w:tc>
        <w:tc>
          <w:tcPr>
            <w:tcW w:w="2126" w:type="dxa"/>
            <w:gridSpan w:val="2"/>
            <w:vMerge w:val="restart"/>
            <w:vAlign w:val="center"/>
          </w:tcPr>
          <w:p w14:paraId="5CD5EB7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Абсолютне відхилення, +,-</w:t>
            </w:r>
          </w:p>
        </w:tc>
        <w:tc>
          <w:tcPr>
            <w:tcW w:w="2131" w:type="dxa"/>
            <w:gridSpan w:val="2"/>
            <w:vMerge w:val="restart"/>
            <w:vAlign w:val="center"/>
          </w:tcPr>
          <w:p w14:paraId="15B75122"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Відносне відхилення, %</w:t>
            </w:r>
          </w:p>
        </w:tc>
      </w:tr>
      <w:tr w:rsidR="00A8496F" w:rsidRPr="00A8496F" w14:paraId="491332E0" w14:textId="77777777" w:rsidTr="00B26FAA">
        <w:trPr>
          <w:cantSplit/>
          <w:trHeight w:val="390"/>
          <w:jc w:val="center"/>
        </w:trPr>
        <w:tc>
          <w:tcPr>
            <w:tcW w:w="3114" w:type="dxa"/>
            <w:vMerge/>
            <w:shd w:val="clear" w:color="auto" w:fill="auto"/>
            <w:vAlign w:val="center"/>
          </w:tcPr>
          <w:p w14:paraId="698C1726"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709" w:type="dxa"/>
            <w:vMerge w:val="restart"/>
            <w:shd w:val="clear" w:color="auto" w:fill="auto"/>
            <w:vAlign w:val="center"/>
          </w:tcPr>
          <w:p w14:paraId="3E60F76E" w14:textId="77777777" w:rsidR="00A8496F" w:rsidRPr="00A8496F" w:rsidRDefault="00A8496F" w:rsidP="00B26FAA">
            <w:pPr>
              <w:spacing w:after="0" w:line="240" w:lineRule="auto"/>
              <w:ind w:left="-110" w:right="-114"/>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850" w:type="dxa"/>
            <w:vMerge w:val="restart"/>
            <w:shd w:val="clear" w:color="auto" w:fill="auto"/>
            <w:vAlign w:val="center"/>
          </w:tcPr>
          <w:p w14:paraId="2900FCA5" w14:textId="77777777" w:rsidR="00A8496F" w:rsidRPr="00A8496F" w:rsidRDefault="00A8496F" w:rsidP="00B26FAA">
            <w:pPr>
              <w:spacing w:after="0" w:line="240" w:lineRule="auto"/>
              <w:ind w:left="-110" w:right="-114"/>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709" w:type="dxa"/>
            <w:vMerge w:val="restart"/>
            <w:shd w:val="clear" w:color="auto" w:fill="auto"/>
            <w:vAlign w:val="center"/>
          </w:tcPr>
          <w:p w14:paraId="25E91CEF" w14:textId="77777777" w:rsidR="00A8496F" w:rsidRPr="00A8496F" w:rsidRDefault="00A8496F" w:rsidP="00B26FAA">
            <w:pPr>
              <w:spacing w:after="0" w:line="240" w:lineRule="auto"/>
              <w:ind w:left="-110" w:right="-114"/>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2126" w:type="dxa"/>
            <w:gridSpan w:val="2"/>
            <w:vMerge/>
            <w:vAlign w:val="center"/>
          </w:tcPr>
          <w:p w14:paraId="7B07D23D" w14:textId="77777777" w:rsidR="00A8496F" w:rsidRPr="00A8496F" w:rsidRDefault="00A8496F" w:rsidP="00A8496F">
            <w:pPr>
              <w:spacing w:after="0" w:line="240" w:lineRule="auto"/>
              <w:jc w:val="center"/>
              <w:rPr>
                <w:rFonts w:ascii="Times New Roman" w:hAnsi="Times New Roman" w:cs="Times New Roman"/>
                <w:sz w:val="24"/>
                <w:szCs w:val="24"/>
              </w:rPr>
            </w:pPr>
          </w:p>
        </w:tc>
        <w:tc>
          <w:tcPr>
            <w:tcW w:w="2131" w:type="dxa"/>
            <w:gridSpan w:val="2"/>
            <w:vMerge/>
            <w:vAlign w:val="center"/>
          </w:tcPr>
          <w:p w14:paraId="7619710F" w14:textId="77777777" w:rsidR="00A8496F" w:rsidRPr="00A8496F" w:rsidRDefault="00A8496F" w:rsidP="00A8496F">
            <w:pPr>
              <w:spacing w:after="0" w:line="240" w:lineRule="auto"/>
              <w:jc w:val="center"/>
              <w:rPr>
                <w:rFonts w:ascii="Times New Roman" w:hAnsi="Times New Roman" w:cs="Times New Roman"/>
                <w:sz w:val="24"/>
                <w:szCs w:val="24"/>
              </w:rPr>
            </w:pPr>
          </w:p>
        </w:tc>
      </w:tr>
      <w:tr w:rsidR="00A8496F" w:rsidRPr="00A8496F" w14:paraId="65E17333" w14:textId="77777777" w:rsidTr="00B26FAA">
        <w:trPr>
          <w:cantSplit/>
          <w:trHeight w:val="405"/>
          <w:jc w:val="center"/>
        </w:trPr>
        <w:tc>
          <w:tcPr>
            <w:tcW w:w="3114" w:type="dxa"/>
            <w:vMerge/>
            <w:shd w:val="clear" w:color="auto" w:fill="auto"/>
            <w:vAlign w:val="center"/>
          </w:tcPr>
          <w:p w14:paraId="0093A0E8"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709" w:type="dxa"/>
            <w:vMerge/>
            <w:shd w:val="clear" w:color="auto" w:fill="auto"/>
            <w:textDirection w:val="btLr"/>
            <w:vAlign w:val="center"/>
          </w:tcPr>
          <w:p w14:paraId="3A909C7A"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850" w:type="dxa"/>
            <w:vMerge/>
            <w:shd w:val="clear" w:color="auto" w:fill="auto"/>
            <w:textDirection w:val="btLr"/>
            <w:vAlign w:val="center"/>
          </w:tcPr>
          <w:p w14:paraId="58CFD700"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709" w:type="dxa"/>
            <w:vMerge/>
            <w:shd w:val="clear" w:color="auto" w:fill="auto"/>
            <w:textDirection w:val="btLr"/>
            <w:vAlign w:val="center"/>
          </w:tcPr>
          <w:p w14:paraId="387808C5" w14:textId="77777777" w:rsidR="00A8496F" w:rsidRPr="00A8496F" w:rsidRDefault="00A8496F" w:rsidP="00A8496F">
            <w:pPr>
              <w:spacing w:after="0" w:line="240" w:lineRule="auto"/>
              <w:ind w:left="113" w:right="113"/>
              <w:jc w:val="center"/>
              <w:rPr>
                <w:rFonts w:ascii="Times New Roman" w:eastAsia="Times New Roman" w:hAnsi="Times New Roman" w:cs="Times New Roman"/>
                <w:color w:val="000000"/>
                <w:sz w:val="24"/>
                <w:szCs w:val="24"/>
                <w:lang w:eastAsia="ru-RU"/>
              </w:rPr>
            </w:pPr>
          </w:p>
        </w:tc>
        <w:tc>
          <w:tcPr>
            <w:tcW w:w="992" w:type="dxa"/>
            <w:vAlign w:val="center"/>
          </w:tcPr>
          <w:p w14:paraId="6FF54B60"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4" w:type="dxa"/>
            <w:vAlign w:val="center"/>
          </w:tcPr>
          <w:p w14:paraId="30598B9A"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c>
          <w:tcPr>
            <w:tcW w:w="992" w:type="dxa"/>
            <w:vAlign w:val="center"/>
          </w:tcPr>
          <w:p w14:paraId="764D51CF"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2017 від 2016р.</w:t>
            </w:r>
          </w:p>
        </w:tc>
        <w:tc>
          <w:tcPr>
            <w:tcW w:w="1139" w:type="dxa"/>
            <w:vAlign w:val="center"/>
          </w:tcPr>
          <w:p w14:paraId="0F485B41" w14:textId="77777777" w:rsidR="00A8496F" w:rsidRPr="00A8496F" w:rsidRDefault="00A8496F" w:rsidP="00A8496F">
            <w:pPr>
              <w:spacing w:after="0" w:line="240" w:lineRule="auto"/>
              <w:ind w:left="-102" w:right="-109"/>
              <w:jc w:val="center"/>
              <w:rPr>
                <w:rFonts w:ascii="Times New Roman" w:hAnsi="Times New Roman" w:cs="Times New Roman"/>
                <w:sz w:val="24"/>
                <w:szCs w:val="24"/>
              </w:rPr>
            </w:pPr>
            <w:r w:rsidRPr="00A8496F">
              <w:rPr>
                <w:rFonts w:ascii="Times New Roman" w:hAnsi="Times New Roman" w:cs="Times New Roman"/>
                <w:sz w:val="24"/>
                <w:szCs w:val="24"/>
              </w:rPr>
              <w:t>2018 від 2017р.</w:t>
            </w:r>
          </w:p>
        </w:tc>
      </w:tr>
      <w:tr w:rsidR="00A8496F" w:rsidRPr="00A8496F" w14:paraId="7177FD81" w14:textId="77777777" w:rsidTr="00B26FAA">
        <w:trPr>
          <w:trHeight w:val="303"/>
          <w:jc w:val="center"/>
        </w:trPr>
        <w:tc>
          <w:tcPr>
            <w:tcW w:w="3114" w:type="dxa"/>
          </w:tcPr>
          <w:p w14:paraId="150D5A46" w14:textId="77777777" w:rsidR="00A8496F" w:rsidRPr="00A8496F" w:rsidRDefault="00A8496F" w:rsidP="00A8496F">
            <w:pPr>
              <w:spacing w:after="0" w:line="240" w:lineRule="auto"/>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Середньооблікова чисельність працівників</w:t>
            </w:r>
          </w:p>
        </w:tc>
        <w:tc>
          <w:tcPr>
            <w:tcW w:w="709" w:type="dxa"/>
            <w:shd w:val="clear" w:color="auto" w:fill="auto"/>
            <w:vAlign w:val="center"/>
          </w:tcPr>
          <w:p w14:paraId="3C4CF4BD"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4406</w:t>
            </w:r>
          </w:p>
        </w:tc>
        <w:tc>
          <w:tcPr>
            <w:tcW w:w="850" w:type="dxa"/>
            <w:shd w:val="clear" w:color="auto" w:fill="auto"/>
            <w:vAlign w:val="center"/>
          </w:tcPr>
          <w:p w14:paraId="6F55D12C"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4280</w:t>
            </w:r>
          </w:p>
        </w:tc>
        <w:tc>
          <w:tcPr>
            <w:tcW w:w="709" w:type="dxa"/>
            <w:shd w:val="clear" w:color="auto" w:fill="auto"/>
            <w:vAlign w:val="center"/>
          </w:tcPr>
          <w:p w14:paraId="4A466F02"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4352</w:t>
            </w:r>
          </w:p>
        </w:tc>
        <w:tc>
          <w:tcPr>
            <w:tcW w:w="992" w:type="dxa"/>
            <w:vAlign w:val="center"/>
          </w:tcPr>
          <w:p w14:paraId="0B1D7A78"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-126</w:t>
            </w:r>
          </w:p>
        </w:tc>
        <w:tc>
          <w:tcPr>
            <w:tcW w:w="1134" w:type="dxa"/>
            <w:vAlign w:val="center"/>
          </w:tcPr>
          <w:p w14:paraId="04EFFFC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72</w:t>
            </w:r>
          </w:p>
        </w:tc>
        <w:tc>
          <w:tcPr>
            <w:tcW w:w="992" w:type="dxa"/>
            <w:shd w:val="clear" w:color="auto" w:fill="auto"/>
            <w:vAlign w:val="center"/>
          </w:tcPr>
          <w:p w14:paraId="0635036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-2,9</w:t>
            </w:r>
          </w:p>
        </w:tc>
        <w:tc>
          <w:tcPr>
            <w:tcW w:w="1139" w:type="dxa"/>
            <w:shd w:val="clear" w:color="auto" w:fill="auto"/>
            <w:vAlign w:val="center"/>
          </w:tcPr>
          <w:p w14:paraId="3AD0A5D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w:t>
            </w:r>
          </w:p>
        </w:tc>
      </w:tr>
      <w:tr w:rsidR="00A8496F" w:rsidRPr="00A8496F" w14:paraId="2DC7B969" w14:textId="77777777" w:rsidTr="005A0196">
        <w:trPr>
          <w:trHeight w:val="215"/>
          <w:jc w:val="center"/>
        </w:trPr>
        <w:tc>
          <w:tcPr>
            <w:tcW w:w="9639" w:type="dxa"/>
            <w:gridSpan w:val="8"/>
            <w:vAlign w:val="center"/>
          </w:tcPr>
          <w:p w14:paraId="23451F1F" w14:textId="77777777" w:rsidR="00A8496F" w:rsidRPr="00A8496F" w:rsidRDefault="00A8496F" w:rsidP="00A8496F">
            <w:pPr>
              <w:spacing w:after="0" w:line="240" w:lineRule="auto"/>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Звільнено працівників, осіб з них :</w:t>
            </w:r>
          </w:p>
        </w:tc>
      </w:tr>
      <w:tr w:rsidR="00A8496F" w:rsidRPr="00A8496F" w14:paraId="1F8DBB98" w14:textId="77777777" w:rsidTr="003B2519">
        <w:trPr>
          <w:trHeight w:val="138"/>
          <w:jc w:val="center"/>
        </w:trPr>
        <w:tc>
          <w:tcPr>
            <w:tcW w:w="3114" w:type="dxa"/>
          </w:tcPr>
          <w:p w14:paraId="6220C01E" w14:textId="77777777" w:rsidR="00A8496F" w:rsidRPr="00A8496F" w:rsidRDefault="00A8496F" w:rsidP="007112A9">
            <w:pPr>
              <w:numPr>
                <w:ilvl w:val="0"/>
                <w:numId w:val="14"/>
              </w:numPr>
              <w:tabs>
                <w:tab w:val="left" w:pos="306"/>
              </w:tabs>
              <w:spacing w:after="0" w:line="240" w:lineRule="auto"/>
              <w:ind w:left="22" w:firstLine="0"/>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за власним бажанням</w:t>
            </w:r>
          </w:p>
        </w:tc>
        <w:tc>
          <w:tcPr>
            <w:tcW w:w="709" w:type="dxa"/>
            <w:shd w:val="clear" w:color="auto" w:fill="auto"/>
            <w:vAlign w:val="center"/>
          </w:tcPr>
          <w:p w14:paraId="1D7729F9"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35</w:t>
            </w:r>
          </w:p>
        </w:tc>
        <w:tc>
          <w:tcPr>
            <w:tcW w:w="850" w:type="dxa"/>
            <w:shd w:val="clear" w:color="auto" w:fill="auto"/>
            <w:vAlign w:val="center"/>
          </w:tcPr>
          <w:p w14:paraId="7F91FE95"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42</w:t>
            </w:r>
          </w:p>
        </w:tc>
        <w:tc>
          <w:tcPr>
            <w:tcW w:w="709" w:type="dxa"/>
            <w:shd w:val="clear" w:color="auto" w:fill="auto"/>
            <w:vAlign w:val="center"/>
          </w:tcPr>
          <w:p w14:paraId="1EE0A520" w14:textId="77777777" w:rsidR="00A8496F" w:rsidRPr="00A8496F" w:rsidRDefault="00A8496F" w:rsidP="00A8496F">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30</w:t>
            </w:r>
          </w:p>
        </w:tc>
        <w:tc>
          <w:tcPr>
            <w:tcW w:w="992" w:type="dxa"/>
            <w:vAlign w:val="center"/>
          </w:tcPr>
          <w:p w14:paraId="2B2B6E01" w14:textId="77777777" w:rsidR="00A8496F" w:rsidRPr="00A8496F" w:rsidRDefault="00A8496F" w:rsidP="003B2519">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7</w:t>
            </w:r>
          </w:p>
        </w:tc>
        <w:tc>
          <w:tcPr>
            <w:tcW w:w="1134" w:type="dxa"/>
            <w:vAlign w:val="center"/>
          </w:tcPr>
          <w:p w14:paraId="3C27EABD"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w:t>
            </w:r>
          </w:p>
        </w:tc>
        <w:tc>
          <w:tcPr>
            <w:tcW w:w="992" w:type="dxa"/>
            <w:tcBorders>
              <w:top w:val="nil"/>
              <w:left w:val="nil"/>
              <w:bottom w:val="single" w:sz="8" w:space="0" w:color="auto"/>
              <w:right w:val="single" w:sz="8" w:space="0" w:color="auto"/>
            </w:tcBorders>
            <w:shd w:val="clear" w:color="auto" w:fill="auto"/>
            <w:vAlign w:val="center"/>
          </w:tcPr>
          <w:p w14:paraId="62652E59"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20,0</w:t>
            </w:r>
          </w:p>
        </w:tc>
        <w:tc>
          <w:tcPr>
            <w:tcW w:w="1139" w:type="dxa"/>
            <w:tcBorders>
              <w:top w:val="nil"/>
              <w:left w:val="nil"/>
              <w:bottom w:val="single" w:sz="8" w:space="0" w:color="auto"/>
              <w:right w:val="single" w:sz="8" w:space="0" w:color="auto"/>
            </w:tcBorders>
            <w:shd w:val="clear" w:color="auto" w:fill="auto"/>
            <w:vAlign w:val="center"/>
          </w:tcPr>
          <w:p w14:paraId="5EAFF66E"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-28,6</w:t>
            </w:r>
          </w:p>
        </w:tc>
      </w:tr>
      <w:tr w:rsidR="00A8496F" w:rsidRPr="00A8496F" w14:paraId="02EAE938" w14:textId="77777777" w:rsidTr="00B26FAA">
        <w:trPr>
          <w:trHeight w:val="88"/>
          <w:jc w:val="center"/>
        </w:trPr>
        <w:tc>
          <w:tcPr>
            <w:tcW w:w="3114" w:type="dxa"/>
          </w:tcPr>
          <w:p w14:paraId="1B6283B2" w14:textId="77777777" w:rsidR="00A8496F" w:rsidRPr="00A8496F" w:rsidRDefault="00A8496F" w:rsidP="007112A9">
            <w:pPr>
              <w:numPr>
                <w:ilvl w:val="0"/>
                <w:numId w:val="14"/>
              </w:numPr>
              <w:tabs>
                <w:tab w:val="left" w:pos="270"/>
              </w:tabs>
              <w:spacing w:after="0" w:line="240" w:lineRule="auto"/>
              <w:ind w:left="0" w:firstLine="22"/>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скорочення штату</w:t>
            </w:r>
          </w:p>
        </w:tc>
        <w:tc>
          <w:tcPr>
            <w:tcW w:w="709" w:type="dxa"/>
            <w:shd w:val="clear" w:color="auto" w:fill="auto"/>
            <w:vAlign w:val="center"/>
          </w:tcPr>
          <w:p w14:paraId="2D631676"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45</w:t>
            </w:r>
          </w:p>
        </w:tc>
        <w:tc>
          <w:tcPr>
            <w:tcW w:w="850" w:type="dxa"/>
            <w:shd w:val="clear" w:color="auto" w:fill="auto"/>
            <w:vAlign w:val="center"/>
          </w:tcPr>
          <w:p w14:paraId="4D617BB1"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43</w:t>
            </w:r>
          </w:p>
        </w:tc>
        <w:tc>
          <w:tcPr>
            <w:tcW w:w="709" w:type="dxa"/>
            <w:shd w:val="clear" w:color="auto" w:fill="auto"/>
            <w:vAlign w:val="center"/>
          </w:tcPr>
          <w:p w14:paraId="2FD31270"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28</w:t>
            </w:r>
          </w:p>
        </w:tc>
        <w:tc>
          <w:tcPr>
            <w:tcW w:w="992" w:type="dxa"/>
            <w:tcBorders>
              <w:top w:val="nil"/>
              <w:left w:val="nil"/>
              <w:bottom w:val="single" w:sz="8" w:space="0" w:color="auto"/>
              <w:right w:val="single" w:sz="8" w:space="0" w:color="auto"/>
            </w:tcBorders>
            <w:shd w:val="clear" w:color="auto" w:fill="auto"/>
            <w:vAlign w:val="center"/>
          </w:tcPr>
          <w:p w14:paraId="4F77240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w:t>
            </w:r>
          </w:p>
        </w:tc>
        <w:tc>
          <w:tcPr>
            <w:tcW w:w="1134" w:type="dxa"/>
            <w:tcBorders>
              <w:top w:val="nil"/>
              <w:left w:val="nil"/>
              <w:bottom w:val="single" w:sz="8" w:space="0" w:color="auto"/>
              <w:right w:val="single" w:sz="8" w:space="0" w:color="auto"/>
            </w:tcBorders>
            <w:shd w:val="clear" w:color="auto" w:fill="auto"/>
            <w:vAlign w:val="center"/>
          </w:tcPr>
          <w:p w14:paraId="28AF3755"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w:t>
            </w:r>
          </w:p>
        </w:tc>
        <w:tc>
          <w:tcPr>
            <w:tcW w:w="992" w:type="dxa"/>
            <w:tcBorders>
              <w:top w:val="nil"/>
              <w:left w:val="nil"/>
              <w:bottom w:val="single" w:sz="8" w:space="0" w:color="auto"/>
              <w:right w:val="single" w:sz="8" w:space="0" w:color="auto"/>
            </w:tcBorders>
            <w:shd w:val="clear" w:color="auto" w:fill="auto"/>
            <w:vAlign w:val="center"/>
          </w:tcPr>
          <w:p w14:paraId="64EA7039"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-4,4</w:t>
            </w:r>
          </w:p>
        </w:tc>
        <w:tc>
          <w:tcPr>
            <w:tcW w:w="1139" w:type="dxa"/>
            <w:tcBorders>
              <w:top w:val="nil"/>
              <w:left w:val="nil"/>
              <w:bottom w:val="single" w:sz="8" w:space="0" w:color="auto"/>
              <w:right w:val="single" w:sz="8" w:space="0" w:color="auto"/>
            </w:tcBorders>
            <w:shd w:val="clear" w:color="auto" w:fill="auto"/>
            <w:vAlign w:val="center"/>
          </w:tcPr>
          <w:p w14:paraId="10E02B54"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-34,9</w:t>
            </w:r>
          </w:p>
        </w:tc>
      </w:tr>
      <w:tr w:rsidR="00A8496F" w:rsidRPr="00A8496F" w14:paraId="2EA8EC18" w14:textId="77777777" w:rsidTr="003B2519">
        <w:trPr>
          <w:trHeight w:val="80"/>
          <w:jc w:val="center"/>
        </w:trPr>
        <w:tc>
          <w:tcPr>
            <w:tcW w:w="3114" w:type="dxa"/>
          </w:tcPr>
          <w:p w14:paraId="0901C990" w14:textId="77777777" w:rsidR="00A8496F" w:rsidRPr="00A8496F" w:rsidRDefault="00A8496F" w:rsidP="007112A9">
            <w:pPr>
              <w:numPr>
                <w:ilvl w:val="0"/>
                <w:numId w:val="14"/>
              </w:numPr>
              <w:tabs>
                <w:tab w:val="left" w:pos="270"/>
              </w:tabs>
              <w:spacing w:after="0" w:line="240" w:lineRule="auto"/>
              <w:ind w:left="0" w:firstLine="22"/>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за порушення дисціплини</w:t>
            </w:r>
          </w:p>
        </w:tc>
        <w:tc>
          <w:tcPr>
            <w:tcW w:w="709" w:type="dxa"/>
            <w:shd w:val="clear" w:color="auto" w:fill="auto"/>
            <w:vAlign w:val="center"/>
          </w:tcPr>
          <w:p w14:paraId="249E3FFB"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58</w:t>
            </w:r>
          </w:p>
        </w:tc>
        <w:tc>
          <w:tcPr>
            <w:tcW w:w="850" w:type="dxa"/>
            <w:shd w:val="clear" w:color="auto" w:fill="auto"/>
            <w:vAlign w:val="center"/>
          </w:tcPr>
          <w:p w14:paraId="6609402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68</w:t>
            </w:r>
          </w:p>
        </w:tc>
        <w:tc>
          <w:tcPr>
            <w:tcW w:w="709" w:type="dxa"/>
            <w:shd w:val="clear" w:color="auto" w:fill="auto"/>
            <w:vAlign w:val="center"/>
          </w:tcPr>
          <w:p w14:paraId="0BEF5A7F"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35</w:t>
            </w:r>
          </w:p>
        </w:tc>
        <w:tc>
          <w:tcPr>
            <w:tcW w:w="992" w:type="dxa"/>
            <w:tcBorders>
              <w:top w:val="nil"/>
              <w:left w:val="nil"/>
              <w:bottom w:val="single" w:sz="8" w:space="0" w:color="auto"/>
              <w:right w:val="single" w:sz="8" w:space="0" w:color="auto"/>
            </w:tcBorders>
            <w:shd w:val="clear" w:color="auto" w:fill="auto"/>
            <w:vAlign w:val="center"/>
          </w:tcPr>
          <w:p w14:paraId="786F8403"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w:t>
            </w:r>
          </w:p>
        </w:tc>
        <w:tc>
          <w:tcPr>
            <w:tcW w:w="1134" w:type="dxa"/>
            <w:tcBorders>
              <w:top w:val="nil"/>
              <w:left w:val="nil"/>
              <w:bottom w:val="single" w:sz="8" w:space="0" w:color="auto"/>
              <w:right w:val="single" w:sz="8" w:space="0" w:color="auto"/>
            </w:tcBorders>
            <w:shd w:val="clear" w:color="auto" w:fill="auto"/>
            <w:vAlign w:val="center"/>
          </w:tcPr>
          <w:p w14:paraId="69286B09" w14:textId="77777777" w:rsidR="00A8496F" w:rsidRPr="00A8496F" w:rsidRDefault="00A8496F" w:rsidP="00A8496F">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-33</w:t>
            </w:r>
          </w:p>
        </w:tc>
        <w:tc>
          <w:tcPr>
            <w:tcW w:w="992" w:type="dxa"/>
            <w:tcBorders>
              <w:top w:val="nil"/>
              <w:left w:val="nil"/>
              <w:bottom w:val="single" w:sz="8" w:space="0" w:color="auto"/>
              <w:right w:val="single" w:sz="8" w:space="0" w:color="auto"/>
            </w:tcBorders>
            <w:shd w:val="clear" w:color="auto" w:fill="auto"/>
            <w:vAlign w:val="center"/>
          </w:tcPr>
          <w:p w14:paraId="4E9F3387"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17,2</w:t>
            </w:r>
          </w:p>
        </w:tc>
        <w:tc>
          <w:tcPr>
            <w:tcW w:w="1139" w:type="dxa"/>
            <w:tcBorders>
              <w:top w:val="nil"/>
              <w:left w:val="nil"/>
              <w:bottom w:val="single" w:sz="8" w:space="0" w:color="auto"/>
              <w:right w:val="single" w:sz="8" w:space="0" w:color="auto"/>
            </w:tcBorders>
            <w:shd w:val="clear" w:color="auto" w:fill="auto"/>
            <w:vAlign w:val="center"/>
          </w:tcPr>
          <w:p w14:paraId="4C88942A" w14:textId="77777777" w:rsidR="00A8496F" w:rsidRPr="00A8496F" w:rsidRDefault="00A8496F" w:rsidP="00A8496F">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-48,5</w:t>
            </w:r>
          </w:p>
        </w:tc>
      </w:tr>
      <w:tr w:rsidR="00A8496F" w:rsidRPr="00A8496F" w14:paraId="4329F0E6" w14:textId="77777777" w:rsidTr="00B26FAA">
        <w:trPr>
          <w:trHeight w:val="216"/>
          <w:jc w:val="center"/>
        </w:trPr>
        <w:tc>
          <w:tcPr>
            <w:tcW w:w="3114" w:type="dxa"/>
          </w:tcPr>
          <w:p w14:paraId="21763095" w14:textId="77777777" w:rsidR="00A8496F" w:rsidRPr="00A8496F" w:rsidRDefault="00A8496F" w:rsidP="00C45185">
            <w:pPr>
              <w:tabs>
                <w:tab w:val="left" w:pos="270"/>
              </w:tabs>
              <w:spacing w:after="0" w:line="240" w:lineRule="auto"/>
              <w:jc w:val="center"/>
              <w:rPr>
                <w:rFonts w:ascii="Times New Roman" w:hAnsi="Times New Roman" w:cs="Times New Roman"/>
                <w:bCs/>
                <w:noProof/>
                <w:color w:val="000000"/>
                <w:sz w:val="24"/>
                <w:szCs w:val="24"/>
              </w:rPr>
            </w:pPr>
            <w:r w:rsidRPr="00A8496F">
              <w:rPr>
                <w:rFonts w:ascii="Times New Roman" w:hAnsi="Times New Roman" w:cs="Times New Roman"/>
                <w:bCs/>
                <w:noProof/>
                <w:color w:val="000000"/>
                <w:sz w:val="24"/>
                <w:szCs w:val="24"/>
              </w:rPr>
              <w:t xml:space="preserve">Прийняття на роботу </w:t>
            </w:r>
          </w:p>
        </w:tc>
        <w:tc>
          <w:tcPr>
            <w:tcW w:w="709" w:type="dxa"/>
            <w:shd w:val="clear" w:color="auto" w:fill="auto"/>
            <w:vAlign w:val="center"/>
          </w:tcPr>
          <w:p w14:paraId="4E329221" w14:textId="77777777" w:rsidR="00A8496F" w:rsidRPr="00A8496F" w:rsidRDefault="00A8496F" w:rsidP="004B646D">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125</w:t>
            </w:r>
          </w:p>
        </w:tc>
        <w:tc>
          <w:tcPr>
            <w:tcW w:w="850" w:type="dxa"/>
            <w:shd w:val="clear" w:color="auto" w:fill="auto"/>
            <w:vAlign w:val="center"/>
          </w:tcPr>
          <w:p w14:paraId="051CD934" w14:textId="77777777" w:rsidR="00A8496F" w:rsidRPr="00A8496F" w:rsidRDefault="00A8496F" w:rsidP="004B646D">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153</w:t>
            </w:r>
          </w:p>
        </w:tc>
        <w:tc>
          <w:tcPr>
            <w:tcW w:w="709" w:type="dxa"/>
            <w:shd w:val="clear" w:color="auto" w:fill="auto"/>
            <w:vAlign w:val="center"/>
          </w:tcPr>
          <w:p w14:paraId="3EC551DE" w14:textId="77777777" w:rsidR="00A8496F" w:rsidRPr="00A8496F" w:rsidRDefault="00A8496F" w:rsidP="004B646D">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93</w:t>
            </w:r>
          </w:p>
        </w:tc>
        <w:tc>
          <w:tcPr>
            <w:tcW w:w="992" w:type="dxa"/>
            <w:tcBorders>
              <w:top w:val="nil"/>
              <w:left w:val="nil"/>
              <w:bottom w:val="single" w:sz="8" w:space="0" w:color="auto"/>
              <w:right w:val="single" w:sz="8" w:space="0" w:color="auto"/>
            </w:tcBorders>
            <w:shd w:val="clear" w:color="auto" w:fill="auto"/>
            <w:vAlign w:val="center"/>
          </w:tcPr>
          <w:p w14:paraId="32E29168" w14:textId="77777777" w:rsidR="00A8496F" w:rsidRPr="00A8496F" w:rsidRDefault="00A8496F" w:rsidP="004B646D">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28</w:t>
            </w:r>
          </w:p>
        </w:tc>
        <w:tc>
          <w:tcPr>
            <w:tcW w:w="1134" w:type="dxa"/>
            <w:tcBorders>
              <w:top w:val="nil"/>
              <w:left w:val="nil"/>
              <w:bottom w:val="single" w:sz="8" w:space="0" w:color="auto"/>
              <w:right w:val="single" w:sz="8" w:space="0" w:color="auto"/>
            </w:tcBorders>
            <w:shd w:val="clear" w:color="auto" w:fill="auto"/>
            <w:vAlign w:val="center"/>
          </w:tcPr>
          <w:p w14:paraId="38F121DE" w14:textId="77777777" w:rsidR="00A8496F" w:rsidRPr="00A8496F" w:rsidRDefault="00A8496F" w:rsidP="004B646D">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-60</w:t>
            </w:r>
          </w:p>
        </w:tc>
        <w:tc>
          <w:tcPr>
            <w:tcW w:w="992" w:type="dxa"/>
            <w:tcBorders>
              <w:top w:val="nil"/>
              <w:left w:val="nil"/>
              <w:bottom w:val="single" w:sz="8" w:space="0" w:color="auto"/>
              <w:right w:val="single" w:sz="8" w:space="0" w:color="auto"/>
            </w:tcBorders>
            <w:shd w:val="clear" w:color="auto" w:fill="auto"/>
            <w:vAlign w:val="center"/>
          </w:tcPr>
          <w:p w14:paraId="15AD0862" w14:textId="77777777" w:rsidR="00A8496F" w:rsidRPr="00A8496F" w:rsidRDefault="00A8496F" w:rsidP="004B646D">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22,4</w:t>
            </w:r>
          </w:p>
        </w:tc>
        <w:tc>
          <w:tcPr>
            <w:tcW w:w="1139" w:type="dxa"/>
            <w:tcBorders>
              <w:top w:val="nil"/>
              <w:left w:val="nil"/>
              <w:bottom w:val="single" w:sz="8" w:space="0" w:color="auto"/>
              <w:right w:val="single" w:sz="8" w:space="0" w:color="auto"/>
            </w:tcBorders>
            <w:shd w:val="clear" w:color="auto" w:fill="auto"/>
            <w:vAlign w:val="center"/>
          </w:tcPr>
          <w:p w14:paraId="2A275D10" w14:textId="77777777" w:rsidR="00A8496F" w:rsidRPr="00A8496F" w:rsidRDefault="00A8496F" w:rsidP="004B646D">
            <w:pPr>
              <w:spacing w:after="0" w:line="240" w:lineRule="auto"/>
              <w:jc w:val="center"/>
              <w:rPr>
                <w:rFonts w:ascii="Times New Roman" w:hAnsi="Times New Roman" w:cs="Times New Roman"/>
                <w:color w:val="000000"/>
                <w:sz w:val="24"/>
                <w:szCs w:val="24"/>
              </w:rPr>
            </w:pPr>
            <w:r w:rsidRPr="00A8496F">
              <w:rPr>
                <w:rFonts w:ascii="Times New Roman" w:hAnsi="Times New Roman" w:cs="Times New Roman"/>
                <w:color w:val="000000"/>
                <w:sz w:val="24"/>
                <w:szCs w:val="24"/>
              </w:rPr>
              <w:t>-39,2</w:t>
            </w:r>
          </w:p>
        </w:tc>
      </w:tr>
    </w:tbl>
    <w:p w14:paraId="3B0B8956" w14:textId="050FDD0A" w:rsidR="00A53626" w:rsidRDefault="00412E43" w:rsidP="00EA4263">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4C9F6ABA" w14:textId="77777777" w:rsidR="00E4213F" w:rsidRPr="00EA4263" w:rsidRDefault="00E4213F" w:rsidP="00E4213F">
      <w:pPr>
        <w:spacing w:after="0" w:line="360" w:lineRule="auto"/>
        <w:ind w:firstLine="709"/>
        <w:jc w:val="both"/>
        <w:rPr>
          <w:rFonts w:ascii="Times New Roman" w:eastAsia="Times New Roman" w:hAnsi="Times New Roman" w:cs="Times New Roman"/>
          <w:i/>
          <w:sz w:val="24"/>
          <w:szCs w:val="24"/>
          <w:lang w:eastAsia="ru-RU"/>
        </w:rPr>
      </w:pPr>
    </w:p>
    <w:p w14:paraId="44A083A8" w14:textId="449340A7" w:rsidR="00A8496F" w:rsidRPr="00A8496F" w:rsidRDefault="00A8496F" w:rsidP="00E4213F">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lastRenderedPageBreak/>
        <w:t>Отже, можна сказати що динаміка ру</w:t>
      </w:r>
      <w:r w:rsidR="00C45185">
        <w:rPr>
          <w:rFonts w:ascii="Times New Roman" w:eastAsia="Times New Roman" w:hAnsi="Times New Roman" w:cs="Times New Roman"/>
          <w:sz w:val="28"/>
          <w:szCs w:val="28"/>
          <w:lang w:eastAsia="ru-RU"/>
        </w:rPr>
        <w:t>ху персоналу в цілому позитивна</w:t>
      </w:r>
      <w:r w:rsidRPr="00A8496F">
        <w:rPr>
          <w:rFonts w:ascii="Times New Roman" w:eastAsia="Times New Roman" w:hAnsi="Times New Roman" w:cs="Times New Roman"/>
          <w:sz w:val="28"/>
          <w:szCs w:val="28"/>
          <w:lang w:eastAsia="ru-RU"/>
        </w:rPr>
        <w:t>, так як ті працівники</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прийняті на роботу, покрили тих</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звільнилися.</w:t>
      </w:r>
    </w:p>
    <w:p w14:paraId="5CE78E95" w14:textId="6C633522" w:rsidR="00A8496F" w:rsidRPr="00A8496F" w:rsidRDefault="00A8496F" w:rsidP="00EA4263">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Тепер виходячи з підрозділу 1.3, і  табл.1.</w:t>
      </w:r>
      <w:r w:rsidR="00001E82">
        <w:rPr>
          <w:rFonts w:ascii="Times New Roman" w:eastAsia="Times New Roman" w:hAnsi="Times New Roman" w:cs="Times New Roman"/>
          <w:sz w:val="28"/>
          <w:szCs w:val="28"/>
          <w:lang w:eastAsia="ru-RU"/>
        </w:rPr>
        <w:t>3</w:t>
      </w:r>
      <w:r w:rsidRPr="00A8496F">
        <w:rPr>
          <w:rFonts w:ascii="Times New Roman" w:eastAsia="Times New Roman" w:hAnsi="Times New Roman" w:cs="Times New Roman"/>
          <w:sz w:val="28"/>
          <w:szCs w:val="28"/>
          <w:lang w:eastAsia="ru-RU"/>
        </w:rPr>
        <w:t xml:space="preserve">, за допомогою індикаторного підходу проаналізуємо основні показники </w:t>
      </w:r>
      <w:r w:rsidR="00172C90">
        <w:rPr>
          <w:rFonts w:ascii="Times New Roman" w:eastAsia="Times New Roman" w:hAnsi="Times New Roman" w:cs="Times New Roman"/>
          <w:sz w:val="28"/>
          <w:szCs w:val="28"/>
          <w:lang w:eastAsia="ru-RU"/>
        </w:rPr>
        <w:t xml:space="preserve">оцінки рівня кадрової безпеки </w:t>
      </w:r>
      <w:r w:rsidRPr="00A8496F">
        <w:rPr>
          <w:rFonts w:ascii="Times New Roman" w:eastAsia="Times New Roman" w:hAnsi="Times New Roman" w:cs="Times New Roman"/>
          <w:sz w:val="28"/>
          <w:szCs w:val="28"/>
          <w:lang w:eastAsia="ru-RU"/>
        </w:rPr>
        <w:t>ДП «Украероруху» за 2016-2018рр.</w:t>
      </w:r>
      <w:r w:rsidR="00EA4263">
        <w:rPr>
          <w:rFonts w:ascii="Times New Roman" w:eastAsia="Times New Roman" w:hAnsi="Times New Roman" w:cs="Times New Roman"/>
          <w:sz w:val="28"/>
          <w:szCs w:val="28"/>
          <w:lang w:eastAsia="ru-RU"/>
        </w:rPr>
        <w:t xml:space="preserve"> </w:t>
      </w:r>
      <w:r w:rsidR="00172C90">
        <w:rPr>
          <w:rFonts w:ascii="Times New Roman" w:eastAsia="Times New Roman" w:hAnsi="Times New Roman" w:cs="Times New Roman"/>
          <w:sz w:val="28"/>
          <w:szCs w:val="28"/>
          <w:lang w:eastAsia="ru-RU"/>
        </w:rPr>
        <w:t>Для цього р</w:t>
      </w:r>
      <w:r w:rsidR="004B646D">
        <w:rPr>
          <w:rFonts w:ascii="Times New Roman" w:eastAsia="Times New Roman" w:hAnsi="Times New Roman" w:cs="Times New Roman"/>
          <w:sz w:val="28"/>
          <w:szCs w:val="28"/>
          <w:lang w:eastAsia="ru-RU"/>
        </w:rPr>
        <w:t>озрахуємо основні індикатори</w:t>
      </w:r>
      <w:r w:rsidRPr="00A8496F">
        <w:rPr>
          <w:rFonts w:ascii="Times New Roman" w:eastAsia="Times New Roman" w:hAnsi="Times New Roman" w:cs="Times New Roman"/>
          <w:sz w:val="28"/>
          <w:szCs w:val="28"/>
          <w:lang w:eastAsia="ru-RU"/>
        </w:rPr>
        <w:t>:</w:t>
      </w:r>
    </w:p>
    <w:p w14:paraId="1ABF9A90" w14:textId="7837D94B" w:rsidR="00F94A55" w:rsidRDefault="00A8496F" w:rsidP="00F94A55">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 xml:space="preserve">1.Коефіцєнт плинності кадрів, </w:t>
      </w:r>
      <w:r w:rsidR="00F94A55">
        <w:rPr>
          <w:rFonts w:ascii="Times New Roman" w:eastAsia="Times New Roman" w:hAnsi="Times New Roman" w:cs="Times New Roman"/>
          <w:sz w:val="28"/>
          <w:szCs w:val="28"/>
          <w:lang w:eastAsia="ru-RU"/>
        </w:rPr>
        <w:t xml:space="preserve">у </w:t>
      </w:r>
      <w:r w:rsidR="00F94A55" w:rsidRPr="00F94A55">
        <w:rPr>
          <w:rFonts w:ascii="Times New Roman" w:eastAsia="Times New Roman" w:hAnsi="Times New Roman" w:cs="Times New Roman"/>
          <w:sz w:val="28"/>
          <w:szCs w:val="28"/>
          <w:lang w:eastAsia="ru-RU"/>
        </w:rPr>
        <w:t>2016р.</w:t>
      </w:r>
      <w:r w:rsidR="00F94A55">
        <w:rPr>
          <w:rFonts w:ascii="Times New Roman" w:eastAsia="Times New Roman" w:hAnsi="Times New Roman" w:cs="Times New Roman"/>
          <w:sz w:val="28"/>
          <w:szCs w:val="28"/>
          <w:lang w:eastAsia="ru-RU"/>
        </w:rPr>
        <w:t xml:space="preserve"> становив 3,1%, у </w:t>
      </w:r>
      <w:r w:rsidR="00F94A55" w:rsidRPr="00F94A55">
        <w:rPr>
          <w:rFonts w:ascii="Times New Roman" w:eastAsia="Times New Roman" w:hAnsi="Times New Roman" w:cs="Times New Roman"/>
          <w:sz w:val="28"/>
          <w:szCs w:val="28"/>
          <w:lang w:eastAsia="ru-RU"/>
        </w:rPr>
        <w:t>2017р.</w:t>
      </w:r>
      <w:r w:rsidR="00F94A55">
        <w:rPr>
          <w:rFonts w:ascii="Times New Roman" w:eastAsia="Times New Roman" w:hAnsi="Times New Roman" w:cs="Times New Roman"/>
          <w:sz w:val="28"/>
          <w:szCs w:val="28"/>
          <w:lang w:eastAsia="ru-RU"/>
        </w:rPr>
        <w:t xml:space="preserve"> 3,6%, а у </w:t>
      </w:r>
      <w:r w:rsidR="00F94A55" w:rsidRPr="00F94A55">
        <w:rPr>
          <w:rFonts w:ascii="Times New Roman" w:eastAsia="Times New Roman" w:hAnsi="Times New Roman" w:cs="Times New Roman"/>
          <w:sz w:val="28"/>
          <w:szCs w:val="28"/>
          <w:lang w:eastAsia="ru-RU"/>
        </w:rPr>
        <w:t>2018р.</w:t>
      </w:r>
      <w:r w:rsidR="00F94A55">
        <w:rPr>
          <w:rFonts w:ascii="Times New Roman" w:eastAsia="Times New Roman" w:hAnsi="Times New Roman" w:cs="Times New Roman"/>
          <w:sz w:val="28"/>
          <w:szCs w:val="28"/>
          <w:lang w:eastAsia="ru-RU"/>
        </w:rPr>
        <w:t xml:space="preserve"> </w:t>
      </w:r>
      <w:r w:rsidR="00F94A55" w:rsidRPr="00F94A55">
        <w:rPr>
          <w:rFonts w:ascii="Times New Roman" w:eastAsia="Times New Roman" w:hAnsi="Times New Roman" w:cs="Times New Roman"/>
          <w:sz w:val="28"/>
          <w:szCs w:val="28"/>
          <w:lang w:eastAsia="ru-RU"/>
        </w:rPr>
        <w:t>2,1</w:t>
      </w:r>
      <w:r w:rsidR="00F94A55">
        <w:rPr>
          <w:rFonts w:ascii="Times New Roman" w:eastAsia="Times New Roman" w:hAnsi="Times New Roman" w:cs="Times New Roman"/>
          <w:sz w:val="28"/>
          <w:szCs w:val="28"/>
          <w:lang w:eastAsia="ru-RU"/>
        </w:rPr>
        <w:t>%, тобто дані значення допустимі, якщо порівнювати з еталоном.</w:t>
      </w:r>
    </w:p>
    <w:p w14:paraId="32CD8F8B" w14:textId="77777777" w:rsidR="004B646D" w:rsidRPr="00A53626" w:rsidRDefault="00A53626" w:rsidP="00A5362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A8496F" w:rsidRPr="00C4518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Коефіцієнт постійності кадрів розраховується як відношення загальної чисельності працівників за весь період до середньооблікової чисельності за рік. </w:t>
      </w:r>
      <w:r w:rsidR="00A8496F" w:rsidRPr="00C45185">
        <w:rPr>
          <w:rFonts w:ascii="Times New Roman" w:eastAsia="Times New Roman" w:hAnsi="Times New Roman" w:cs="Times New Roman"/>
          <w:sz w:val="28"/>
          <w:szCs w:val="28"/>
          <w:lang w:eastAsia="ru-RU"/>
        </w:rPr>
        <w:t xml:space="preserve">     </w:t>
      </w:r>
    </w:p>
    <w:p w14:paraId="130883AB" w14:textId="7EED7866" w:rsidR="00A8496F" w:rsidRPr="00A8496F" w:rsidRDefault="006124BE" w:rsidP="00A8496F">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A8496F" w:rsidRPr="00A8496F">
        <w:rPr>
          <w:rFonts w:ascii="Times New Roman" w:eastAsia="Times New Roman" w:hAnsi="Times New Roman" w:cs="Times New Roman"/>
          <w:sz w:val="28"/>
          <w:szCs w:val="28"/>
          <w:lang w:eastAsia="ru-RU"/>
        </w:rPr>
        <w:t xml:space="preserve">. </w:t>
      </w:r>
      <w:r w:rsidR="00F94A55" w:rsidRPr="00F94A55">
        <w:rPr>
          <w:rFonts w:ascii="Times New Roman" w:eastAsia="Times New Roman" w:hAnsi="Times New Roman" w:cs="Times New Roman"/>
          <w:sz w:val="28"/>
          <w:szCs w:val="28"/>
          <w:lang w:eastAsia="ru-RU"/>
        </w:rPr>
        <w:t>Відповідність рівня освіти персоналу посаді</w:t>
      </w:r>
      <w:r w:rsidR="00F94A55">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Розраховується за допомогою експертного шляху, тому нами раніше в табл. 2.15 був проведений аналіз персоналу ДП «Украероруху» за рівнем освіти за 2016-201</w:t>
      </w:r>
      <w:r w:rsidR="00D340DE">
        <w:rPr>
          <w:rFonts w:ascii="Times New Roman" w:eastAsia="Times New Roman" w:hAnsi="Times New Roman" w:cs="Times New Roman"/>
          <w:sz w:val="28"/>
          <w:szCs w:val="28"/>
          <w:lang w:eastAsia="ru-RU"/>
        </w:rPr>
        <w:t xml:space="preserve">8рр., тому виходячи з табл.2.15 </w:t>
      </w:r>
      <w:r w:rsidR="00A8496F" w:rsidRPr="00A8496F">
        <w:rPr>
          <w:rFonts w:ascii="Times New Roman" w:eastAsia="Times New Roman" w:hAnsi="Times New Roman" w:cs="Times New Roman"/>
          <w:sz w:val="28"/>
          <w:szCs w:val="28"/>
          <w:lang w:eastAsia="ru-RU"/>
        </w:rPr>
        <w:t>питома вага рівня освіти персоналу за досліджуваний період склала в сумі 100%,</w:t>
      </w:r>
      <w:r w:rsidR="008372D2">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отже це свідчить про високий рівень освіти</w:t>
      </w:r>
      <w:r w:rsidR="00F94A55">
        <w:rPr>
          <w:rFonts w:ascii="Times New Roman" w:eastAsia="Times New Roman" w:hAnsi="Times New Roman" w:cs="Times New Roman"/>
          <w:sz w:val="28"/>
          <w:szCs w:val="28"/>
          <w:lang w:eastAsia="ru-RU"/>
        </w:rPr>
        <w:t xml:space="preserve">, але не весь управлінський персонал має повну вищу освіту, тому дане значення буде становити у 2016р. </w:t>
      </w:r>
      <w:r w:rsidR="00F94A55" w:rsidRPr="00F94A55">
        <w:rPr>
          <w:rFonts w:ascii="Times New Roman" w:eastAsia="Times New Roman" w:hAnsi="Times New Roman" w:cs="Times New Roman"/>
          <w:sz w:val="28"/>
          <w:szCs w:val="28"/>
          <w:lang w:eastAsia="ru-RU"/>
        </w:rPr>
        <w:t>99,3</w:t>
      </w:r>
      <w:r w:rsidR="00F94A55">
        <w:rPr>
          <w:rFonts w:ascii="Times New Roman" w:eastAsia="Times New Roman" w:hAnsi="Times New Roman" w:cs="Times New Roman"/>
          <w:sz w:val="28"/>
          <w:szCs w:val="28"/>
          <w:lang w:eastAsia="ru-RU"/>
        </w:rPr>
        <w:t xml:space="preserve">%, у 2017р. </w:t>
      </w:r>
      <w:r w:rsidR="00F94A55" w:rsidRPr="00F94A55">
        <w:rPr>
          <w:rFonts w:ascii="Times New Roman" w:eastAsia="Times New Roman" w:hAnsi="Times New Roman" w:cs="Times New Roman"/>
          <w:sz w:val="28"/>
          <w:szCs w:val="28"/>
          <w:lang w:eastAsia="ru-RU"/>
        </w:rPr>
        <w:t>99,4</w:t>
      </w:r>
      <w:r w:rsidR="00F94A55">
        <w:rPr>
          <w:rFonts w:ascii="Times New Roman" w:eastAsia="Times New Roman" w:hAnsi="Times New Roman" w:cs="Times New Roman"/>
          <w:sz w:val="28"/>
          <w:szCs w:val="28"/>
          <w:lang w:eastAsia="ru-RU"/>
        </w:rPr>
        <w:t xml:space="preserve">% та у 2018р. </w:t>
      </w:r>
      <w:r w:rsidR="00F94A55" w:rsidRPr="00F94A55">
        <w:rPr>
          <w:rFonts w:ascii="Times New Roman" w:eastAsia="Times New Roman" w:hAnsi="Times New Roman" w:cs="Times New Roman"/>
          <w:sz w:val="28"/>
          <w:szCs w:val="28"/>
          <w:lang w:eastAsia="ru-RU"/>
        </w:rPr>
        <w:t>99,3</w:t>
      </w:r>
      <w:r w:rsidR="00F94A55">
        <w:rPr>
          <w:rFonts w:ascii="Times New Roman" w:eastAsia="Times New Roman" w:hAnsi="Times New Roman" w:cs="Times New Roman"/>
          <w:sz w:val="28"/>
          <w:szCs w:val="28"/>
          <w:lang w:eastAsia="ru-RU"/>
        </w:rPr>
        <w:t>%</w:t>
      </w:r>
    </w:p>
    <w:p w14:paraId="5B3981FC" w14:textId="31137615" w:rsidR="00A8496F" w:rsidRPr="00A8496F" w:rsidRDefault="006124BE" w:rsidP="00F94A5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A8496F" w:rsidRPr="00A8496F">
        <w:rPr>
          <w:rFonts w:ascii="Times New Roman" w:eastAsia="Times New Roman" w:hAnsi="Times New Roman" w:cs="Times New Roman"/>
          <w:sz w:val="28"/>
          <w:szCs w:val="28"/>
          <w:lang w:eastAsia="ru-RU"/>
        </w:rPr>
        <w:t>. Частка витрат на навчання в загальному обсязі витрат на персонал</w:t>
      </w:r>
      <w:r w:rsidR="00F94A55">
        <w:rPr>
          <w:rFonts w:ascii="Times New Roman" w:eastAsia="Times New Roman" w:hAnsi="Times New Roman" w:cs="Times New Roman"/>
          <w:sz w:val="28"/>
          <w:szCs w:val="28"/>
          <w:lang w:eastAsia="ru-RU"/>
        </w:rPr>
        <w:t xml:space="preserve"> у 2016р. становила 28,6%, у 2017р. 29,3% та у 2018р. 27,5%, дані значення не відповідають еталону, та потребують збільшення частки вкладання коштів в навчання до 30%. </w:t>
      </w:r>
    </w:p>
    <w:p w14:paraId="5318FAAC" w14:textId="6AEB5BB2" w:rsidR="004B646D" w:rsidRDefault="006124BE" w:rsidP="00EA4263">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00A8496F" w:rsidRPr="00A8496F">
        <w:rPr>
          <w:rFonts w:ascii="Times New Roman" w:eastAsia="Times New Roman" w:hAnsi="Times New Roman" w:cs="Times New Roman"/>
          <w:sz w:val="28"/>
          <w:szCs w:val="28"/>
          <w:lang w:eastAsia="ru-RU"/>
        </w:rPr>
        <w:t>. Ступінь задоволеності оплатою праці. Проводиться на основі анкетування.</w:t>
      </w:r>
      <w:r w:rsidR="00DD04E0">
        <w:t xml:space="preserve"> </w:t>
      </w:r>
      <w:r w:rsidR="00A8496F" w:rsidRPr="00A8496F">
        <w:rPr>
          <w:rFonts w:ascii="Times New Roman" w:eastAsia="Times New Roman" w:hAnsi="Times New Roman" w:cs="Times New Roman"/>
          <w:sz w:val="28"/>
          <w:szCs w:val="28"/>
          <w:lang w:eastAsia="ru-RU"/>
        </w:rPr>
        <w:t>Анкетування було здійснено у 150 працівників ДП «Украероруху»</w:t>
      </w:r>
      <w:r w:rsidR="00172C90">
        <w:rPr>
          <w:rFonts w:ascii="Times New Roman" w:eastAsia="Times New Roman" w:hAnsi="Times New Roman" w:cs="Times New Roman"/>
          <w:sz w:val="28"/>
          <w:szCs w:val="28"/>
          <w:lang w:eastAsia="ru-RU"/>
        </w:rPr>
        <w:t xml:space="preserve"> </w:t>
      </w:r>
      <w:r w:rsidR="00A8496F" w:rsidRPr="00A8496F">
        <w:rPr>
          <w:rFonts w:ascii="Times New Roman" w:eastAsia="Times New Roman" w:hAnsi="Times New Roman" w:cs="Times New Roman"/>
          <w:sz w:val="28"/>
          <w:szCs w:val="28"/>
          <w:lang w:eastAsia="ru-RU"/>
        </w:rPr>
        <w:t>(табл.2.17)</w:t>
      </w:r>
      <w:r w:rsidR="004B646D">
        <w:rPr>
          <w:rFonts w:ascii="Times New Roman" w:eastAsia="Times New Roman" w:hAnsi="Times New Roman" w:cs="Times New Roman"/>
          <w:sz w:val="28"/>
          <w:szCs w:val="28"/>
          <w:lang w:eastAsia="ru-RU"/>
        </w:rPr>
        <w:t>.</w:t>
      </w:r>
    </w:p>
    <w:p w14:paraId="00556C7C" w14:textId="77777777" w:rsidR="00EA4263" w:rsidRPr="006124BE" w:rsidRDefault="00EA4263" w:rsidP="00EA4263">
      <w:pPr>
        <w:spacing w:after="0" w:line="360" w:lineRule="auto"/>
        <w:ind w:firstLine="709"/>
        <w:jc w:val="both"/>
        <w:rPr>
          <w:rFonts w:ascii="Times New Roman" w:eastAsia="Times New Roman" w:hAnsi="Times New Roman" w:cs="Times New Roman"/>
          <w:sz w:val="24"/>
          <w:szCs w:val="24"/>
          <w:lang w:eastAsia="ru-RU"/>
        </w:rPr>
      </w:pPr>
    </w:p>
    <w:p w14:paraId="682F75E9" w14:textId="77777777" w:rsidR="00A8496F" w:rsidRPr="00C45185" w:rsidRDefault="00A8496F" w:rsidP="00A8496F">
      <w:pPr>
        <w:spacing w:after="0" w:line="360" w:lineRule="auto"/>
        <w:ind w:firstLine="709"/>
        <w:jc w:val="right"/>
        <w:rPr>
          <w:rFonts w:ascii="Times New Roman" w:eastAsia="Times New Roman" w:hAnsi="Times New Roman" w:cs="Times New Roman"/>
          <w:sz w:val="28"/>
          <w:szCs w:val="28"/>
          <w:lang w:eastAsia="ru-RU"/>
        </w:rPr>
      </w:pPr>
      <w:r w:rsidRPr="00C45185">
        <w:rPr>
          <w:rFonts w:ascii="Times New Roman" w:eastAsia="Times New Roman" w:hAnsi="Times New Roman" w:cs="Times New Roman"/>
          <w:sz w:val="28"/>
          <w:szCs w:val="28"/>
          <w:lang w:eastAsia="ru-RU"/>
        </w:rPr>
        <w:t>Таблиця 2.17</w:t>
      </w:r>
    </w:p>
    <w:p w14:paraId="7FCB5391" w14:textId="77777777" w:rsidR="00A8496F" w:rsidRPr="00C45185" w:rsidRDefault="004B646D" w:rsidP="006124BE">
      <w:pPr>
        <w:spacing w:after="0" w:line="360" w:lineRule="auto"/>
        <w:jc w:val="center"/>
        <w:rPr>
          <w:rFonts w:ascii="Times New Roman" w:eastAsia="Times New Roman" w:hAnsi="Times New Roman" w:cs="Times New Roman"/>
          <w:sz w:val="28"/>
          <w:szCs w:val="28"/>
          <w:lang w:eastAsia="ru-RU"/>
        </w:rPr>
      </w:pPr>
      <w:r w:rsidRPr="00C45185">
        <w:rPr>
          <w:rFonts w:ascii="Times New Roman" w:eastAsia="Times New Roman" w:hAnsi="Times New Roman" w:cs="Times New Roman"/>
          <w:sz w:val="28"/>
          <w:szCs w:val="28"/>
          <w:lang w:eastAsia="ru-RU"/>
        </w:rPr>
        <w:t>Оцінка</w:t>
      </w:r>
      <w:r w:rsidR="00A8496F" w:rsidRPr="00C45185">
        <w:rPr>
          <w:rFonts w:ascii="Times New Roman" w:eastAsia="Times New Roman" w:hAnsi="Times New Roman" w:cs="Times New Roman"/>
          <w:sz w:val="28"/>
          <w:szCs w:val="28"/>
          <w:lang w:eastAsia="ru-RU"/>
        </w:rPr>
        <w:t xml:space="preserve"> рівня задоволеності оплатою праці ДП «Украероруху»</w:t>
      </w:r>
    </w:p>
    <w:tbl>
      <w:tblPr>
        <w:tblStyle w:val="a8"/>
        <w:tblW w:w="0" w:type="auto"/>
        <w:tblInd w:w="-5" w:type="dxa"/>
        <w:tblLook w:val="04A0" w:firstRow="1" w:lastRow="0" w:firstColumn="1" w:lastColumn="0" w:noHBand="0" w:noVBand="1"/>
      </w:tblPr>
      <w:tblGrid>
        <w:gridCol w:w="4490"/>
        <w:gridCol w:w="1338"/>
        <w:gridCol w:w="2154"/>
        <w:gridCol w:w="1651"/>
      </w:tblGrid>
      <w:tr w:rsidR="00A8496F" w:rsidRPr="00A8496F" w14:paraId="542DB0DA" w14:textId="77777777" w:rsidTr="00DB7702">
        <w:trPr>
          <w:trHeight w:val="709"/>
        </w:trPr>
        <w:tc>
          <w:tcPr>
            <w:tcW w:w="4490" w:type="dxa"/>
            <w:vAlign w:val="center"/>
          </w:tcPr>
          <w:p w14:paraId="3651EDCB" w14:textId="77777777" w:rsidR="00A8496F" w:rsidRPr="00A8496F" w:rsidRDefault="00A8496F" w:rsidP="00F94A55">
            <w:pPr>
              <w:ind w:left="-108"/>
              <w:jc w:val="center"/>
              <w:rPr>
                <w:rFonts w:ascii="Times New Roman" w:hAnsi="Times New Roman" w:cs="Times New Roman"/>
                <w:sz w:val="24"/>
                <w:szCs w:val="24"/>
              </w:rPr>
            </w:pPr>
            <w:r w:rsidRPr="00A8496F">
              <w:rPr>
                <w:rFonts w:ascii="Times New Roman" w:hAnsi="Times New Roman" w:cs="Times New Roman"/>
                <w:sz w:val="24"/>
                <w:szCs w:val="24"/>
              </w:rPr>
              <w:t>Зміст запитання</w:t>
            </w:r>
          </w:p>
        </w:tc>
        <w:tc>
          <w:tcPr>
            <w:tcW w:w="1338" w:type="dxa"/>
            <w:vAlign w:val="center"/>
          </w:tcPr>
          <w:p w14:paraId="001C5200" w14:textId="77777777" w:rsidR="00A8496F" w:rsidRPr="00A8496F" w:rsidRDefault="00A8496F" w:rsidP="00F94A55">
            <w:pPr>
              <w:ind w:left="-108" w:right="-102"/>
              <w:jc w:val="center"/>
              <w:rPr>
                <w:rFonts w:ascii="Times New Roman" w:hAnsi="Times New Roman" w:cs="Times New Roman"/>
                <w:sz w:val="24"/>
                <w:szCs w:val="24"/>
              </w:rPr>
            </w:pPr>
            <w:r w:rsidRPr="00A8496F">
              <w:rPr>
                <w:rFonts w:ascii="Times New Roman" w:hAnsi="Times New Roman" w:cs="Times New Roman"/>
                <w:sz w:val="24"/>
                <w:szCs w:val="24"/>
              </w:rPr>
              <w:t>Кількість задовільних відповідей</w:t>
            </w:r>
          </w:p>
        </w:tc>
        <w:tc>
          <w:tcPr>
            <w:tcW w:w="2154" w:type="dxa"/>
            <w:vAlign w:val="center"/>
          </w:tcPr>
          <w:p w14:paraId="598287E4" w14:textId="77777777" w:rsidR="00A8496F" w:rsidRPr="00A8496F" w:rsidRDefault="00A8496F" w:rsidP="00F94A55">
            <w:pPr>
              <w:ind w:left="-108"/>
              <w:jc w:val="center"/>
              <w:rPr>
                <w:rFonts w:ascii="Times New Roman" w:hAnsi="Times New Roman" w:cs="Times New Roman"/>
                <w:sz w:val="24"/>
                <w:szCs w:val="24"/>
              </w:rPr>
            </w:pPr>
            <w:r w:rsidRPr="00A8496F">
              <w:rPr>
                <w:rFonts w:ascii="Times New Roman" w:hAnsi="Times New Roman" w:cs="Times New Roman"/>
                <w:sz w:val="24"/>
                <w:szCs w:val="24"/>
              </w:rPr>
              <w:t>Частка задов</w:t>
            </w:r>
            <w:r w:rsidR="00172C90">
              <w:rPr>
                <w:rFonts w:ascii="Times New Roman" w:hAnsi="Times New Roman" w:cs="Times New Roman"/>
                <w:sz w:val="24"/>
                <w:szCs w:val="24"/>
              </w:rPr>
              <w:t>ільних відповідей від заг.</w:t>
            </w:r>
            <w:r w:rsidRPr="00A8496F">
              <w:rPr>
                <w:rFonts w:ascii="Times New Roman" w:hAnsi="Times New Roman" w:cs="Times New Roman"/>
                <w:sz w:val="24"/>
                <w:szCs w:val="24"/>
              </w:rPr>
              <w:t xml:space="preserve"> числа працівників</w:t>
            </w:r>
          </w:p>
        </w:tc>
        <w:tc>
          <w:tcPr>
            <w:tcW w:w="1651" w:type="dxa"/>
            <w:vAlign w:val="center"/>
          </w:tcPr>
          <w:p w14:paraId="7FA41104" w14:textId="77777777" w:rsidR="00A8496F" w:rsidRPr="00A8496F" w:rsidRDefault="00A8496F" w:rsidP="00F94A55">
            <w:pPr>
              <w:jc w:val="center"/>
              <w:rPr>
                <w:rFonts w:ascii="Times New Roman" w:hAnsi="Times New Roman" w:cs="Times New Roman"/>
                <w:sz w:val="24"/>
                <w:szCs w:val="24"/>
              </w:rPr>
            </w:pPr>
            <w:r w:rsidRPr="00A8496F">
              <w:rPr>
                <w:rFonts w:ascii="Times New Roman" w:hAnsi="Times New Roman" w:cs="Times New Roman"/>
                <w:sz w:val="24"/>
                <w:szCs w:val="24"/>
              </w:rPr>
              <w:t>Рівень задоволеності працівників</w:t>
            </w:r>
          </w:p>
        </w:tc>
      </w:tr>
      <w:tr w:rsidR="00F94A55" w:rsidRPr="00A8496F" w14:paraId="333F3078" w14:textId="77777777" w:rsidTr="00DB7702">
        <w:tc>
          <w:tcPr>
            <w:tcW w:w="4490" w:type="dxa"/>
            <w:vAlign w:val="center"/>
          </w:tcPr>
          <w:p w14:paraId="299A38C7"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задоволені Ви в цілому власним життям?</w:t>
            </w:r>
          </w:p>
        </w:tc>
        <w:tc>
          <w:tcPr>
            <w:tcW w:w="1338" w:type="dxa"/>
            <w:vAlign w:val="center"/>
          </w:tcPr>
          <w:p w14:paraId="1C810436"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89</w:t>
            </w:r>
          </w:p>
        </w:tc>
        <w:tc>
          <w:tcPr>
            <w:tcW w:w="2154" w:type="dxa"/>
            <w:vAlign w:val="center"/>
          </w:tcPr>
          <w:p w14:paraId="1C8B3DE6"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59,3%</w:t>
            </w:r>
          </w:p>
        </w:tc>
        <w:tc>
          <w:tcPr>
            <w:tcW w:w="1651" w:type="dxa"/>
            <w:vAlign w:val="center"/>
          </w:tcPr>
          <w:p w14:paraId="24D24F76"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Помірно висока</w:t>
            </w:r>
          </w:p>
        </w:tc>
      </w:tr>
      <w:tr w:rsidR="00F94A55" w:rsidRPr="00A8496F" w14:paraId="5CD9F39B" w14:textId="77777777" w:rsidTr="00DB7702">
        <w:tc>
          <w:tcPr>
            <w:tcW w:w="4490" w:type="dxa"/>
            <w:vAlign w:val="center"/>
          </w:tcPr>
          <w:p w14:paraId="1A3333D4"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відповідає виконувана Вами робота Вашим індивідуальним спроможностям?</w:t>
            </w:r>
          </w:p>
        </w:tc>
        <w:tc>
          <w:tcPr>
            <w:tcW w:w="1338" w:type="dxa"/>
            <w:vAlign w:val="center"/>
          </w:tcPr>
          <w:p w14:paraId="39580363"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92</w:t>
            </w:r>
          </w:p>
        </w:tc>
        <w:tc>
          <w:tcPr>
            <w:tcW w:w="2154" w:type="dxa"/>
            <w:vAlign w:val="center"/>
          </w:tcPr>
          <w:p w14:paraId="0086CFB9"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61,3%</w:t>
            </w:r>
          </w:p>
        </w:tc>
        <w:tc>
          <w:tcPr>
            <w:tcW w:w="1651" w:type="dxa"/>
            <w:vAlign w:val="center"/>
          </w:tcPr>
          <w:p w14:paraId="4EDBAF1E"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Висока</w:t>
            </w:r>
          </w:p>
        </w:tc>
      </w:tr>
      <w:tr w:rsidR="00F94A55" w:rsidRPr="00A8496F" w14:paraId="3BC7E75A" w14:textId="77777777" w:rsidTr="00DB7702">
        <w:tc>
          <w:tcPr>
            <w:tcW w:w="4490" w:type="dxa"/>
            <w:vAlign w:val="center"/>
          </w:tcPr>
          <w:p w14:paraId="30636138"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lastRenderedPageBreak/>
              <w:t>Оцінка упевненості в завтрашньому дні у персоналу підприємства?</w:t>
            </w:r>
          </w:p>
        </w:tc>
        <w:tc>
          <w:tcPr>
            <w:tcW w:w="1338" w:type="dxa"/>
            <w:vAlign w:val="center"/>
          </w:tcPr>
          <w:p w14:paraId="6F956800"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80</w:t>
            </w:r>
          </w:p>
        </w:tc>
        <w:tc>
          <w:tcPr>
            <w:tcW w:w="2154" w:type="dxa"/>
            <w:vAlign w:val="center"/>
          </w:tcPr>
          <w:p w14:paraId="51C3ACDA"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53,3%</w:t>
            </w:r>
          </w:p>
        </w:tc>
        <w:tc>
          <w:tcPr>
            <w:tcW w:w="1651" w:type="dxa"/>
            <w:vAlign w:val="center"/>
          </w:tcPr>
          <w:p w14:paraId="5ACB13EA"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Помірно висока</w:t>
            </w:r>
          </w:p>
        </w:tc>
      </w:tr>
      <w:tr w:rsidR="00F94A55" w:rsidRPr="00A8496F" w14:paraId="58979932" w14:textId="77777777" w:rsidTr="00DB7702">
        <w:tc>
          <w:tcPr>
            <w:tcW w:w="4490" w:type="dxa"/>
            <w:vAlign w:val="center"/>
          </w:tcPr>
          <w:p w14:paraId="7F033E62"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задоволені Ви величиною власної заробітної плати?</w:t>
            </w:r>
          </w:p>
        </w:tc>
        <w:tc>
          <w:tcPr>
            <w:tcW w:w="1338" w:type="dxa"/>
            <w:vAlign w:val="center"/>
          </w:tcPr>
          <w:p w14:paraId="3A7D3BE0"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95</w:t>
            </w:r>
          </w:p>
        </w:tc>
        <w:tc>
          <w:tcPr>
            <w:tcW w:w="2154" w:type="dxa"/>
            <w:vAlign w:val="center"/>
          </w:tcPr>
          <w:p w14:paraId="716EC708"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63,3%</w:t>
            </w:r>
          </w:p>
        </w:tc>
        <w:tc>
          <w:tcPr>
            <w:tcW w:w="1651" w:type="dxa"/>
            <w:vAlign w:val="center"/>
          </w:tcPr>
          <w:p w14:paraId="41D662C3"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Висока</w:t>
            </w:r>
          </w:p>
        </w:tc>
      </w:tr>
      <w:tr w:rsidR="00F94A55" w:rsidRPr="00A8496F" w14:paraId="48FEA66A" w14:textId="77777777" w:rsidTr="00DB7702">
        <w:tc>
          <w:tcPr>
            <w:tcW w:w="4490" w:type="dxa"/>
            <w:vAlign w:val="center"/>
          </w:tcPr>
          <w:p w14:paraId="4ADD0282"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маєте Ви можливість кар'єрного росту на підприємстві?</w:t>
            </w:r>
          </w:p>
        </w:tc>
        <w:tc>
          <w:tcPr>
            <w:tcW w:w="1338" w:type="dxa"/>
            <w:vAlign w:val="center"/>
          </w:tcPr>
          <w:p w14:paraId="1BB60BEC"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85</w:t>
            </w:r>
          </w:p>
        </w:tc>
        <w:tc>
          <w:tcPr>
            <w:tcW w:w="2154" w:type="dxa"/>
            <w:vAlign w:val="center"/>
          </w:tcPr>
          <w:p w14:paraId="31F41648"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56,7%</w:t>
            </w:r>
          </w:p>
        </w:tc>
        <w:tc>
          <w:tcPr>
            <w:tcW w:w="1651" w:type="dxa"/>
            <w:vAlign w:val="center"/>
          </w:tcPr>
          <w:p w14:paraId="7C078ECF"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Помірно висока</w:t>
            </w:r>
          </w:p>
        </w:tc>
      </w:tr>
      <w:tr w:rsidR="00F94A55" w:rsidRPr="00A8496F" w14:paraId="2EBA6521" w14:textId="77777777" w:rsidTr="00DB7702">
        <w:tc>
          <w:tcPr>
            <w:tcW w:w="4490" w:type="dxa"/>
            <w:vAlign w:val="center"/>
          </w:tcPr>
          <w:p w14:paraId="6C431D3A"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задоволені Ви організацією розпорядку праці на підприємстві?</w:t>
            </w:r>
          </w:p>
        </w:tc>
        <w:tc>
          <w:tcPr>
            <w:tcW w:w="1338" w:type="dxa"/>
            <w:vAlign w:val="center"/>
          </w:tcPr>
          <w:p w14:paraId="65C52969"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68</w:t>
            </w:r>
          </w:p>
        </w:tc>
        <w:tc>
          <w:tcPr>
            <w:tcW w:w="2154" w:type="dxa"/>
            <w:vAlign w:val="center"/>
          </w:tcPr>
          <w:p w14:paraId="57D29E59"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45,3%</w:t>
            </w:r>
          </w:p>
        </w:tc>
        <w:tc>
          <w:tcPr>
            <w:tcW w:w="1651" w:type="dxa"/>
            <w:vAlign w:val="center"/>
          </w:tcPr>
          <w:p w14:paraId="4611AA2D"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Середня</w:t>
            </w:r>
          </w:p>
        </w:tc>
      </w:tr>
      <w:tr w:rsidR="00F94A55" w:rsidRPr="00A8496F" w14:paraId="410EDBC8" w14:textId="77777777" w:rsidTr="00DB7702">
        <w:tc>
          <w:tcPr>
            <w:tcW w:w="4490" w:type="dxa"/>
            <w:vAlign w:val="center"/>
          </w:tcPr>
          <w:p w14:paraId="3FC6623A"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Хотіли б Ви змінити місце роботи на більш високооплачуване?</w:t>
            </w:r>
          </w:p>
        </w:tc>
        <w:tc>
          <w:tcPr>
            <w:tcW w:w="1338" w:type="dxa"/>
            <w:vAlign w:val="center"/>
          </w:tcPr>
          <w:p w14:paraId="38B33099"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8</w:t>
            </w:r>
          </w:p>
        </w:tc>
        <w:tc>
          <w:tcPr>
            <w:tcW w:w="2154" w:type="dxa"/>
            <w:vAlign w:val="center"/>
          </w:tcPr>
          <w:p w14:paraId="4D5C3C24"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5,3%</w:t>
            </w:r>
          </w:p>
        </w:tc>
        <w:tc>
          <w:tcPr>
            <w:tcW w:w="1651" w:type="dxa"/>
            <w:vAlign w:val="center"/>
          </w:tcPr>
          <w:p w14:paraId="667C13C2"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Низька</w:t>
            </w:r>
          </w:p>
        </w:tc>
      </w:tr>
      <w:tr w:rsidR="00F94A55" w:rsidRPr="00A8496F" w14:paraId="7F036F33" w14:textId="77777777" w:rsidTr="00DB7702">
        <w:tc>
          <w:tcPr>
            <w:tcW w:w="4490" w:type="dxa"/>
            <w:vAlign w:val="center"/>
          </w:tcPr>
          <w:p w14:paraId="72126D7B"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задовольняє Вас рівень технічної оснащеності праці?</w:t>
            </w:r>
          </w:p>
        </w:tc>
        <w:tc>
          <w:tcPr>
            <w:tcW w:w="1338" w:type="dxa"/>
            <w:vAlign w:val="center"/>
          </w:tcPr>
          <w:p w14:paraId="47FF021E"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105</w:t>
            </w:r>
          </w:p>
        </w:tc>
        <w:tc>
          <w:tcPr>
            <w:tcW w:w="2154" w:type="dxa"/>
            <w:vAlign w:val="center"/>
          </w:tcPr>
          <w:p w14:paraId="1D010B3F"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70%</w:t>
            </w:r>
          </w:p>
        </w:tc>
        <w:tc>
          <w:tcPr>
            <w:tcW w:w="1651" w:type="dxa"/>
            <w:vAlign w:val="center"/>
          </w:tcPr>
          <w:p w14:paraId="4C193B44"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Висока</w:t>
            </w:r>
          </w:p>
        </w:tc>
      </w:tr>
      <w:tr w:rsidR="00F94A55" w:rsidRPr="00A8496F" w14:paraId="612F7DAC" w14:textId="77777777" w:rsidTr="00DB7702">
        <w:tc>
          <w:tcPr>
            <w:tcW w:w="4490" w:type="dxa"/>
            <w:vAlign w:val="center"/>
          </w:tcPr>
          <w:p w14:paraId="41CDED04" w14:textId="77777777" w:rsidR="00F94A55" w:rsidRPr="00A8496F" w:rsidRDefault="00F94A55" w:rsidP="00F94A55">
            <w:pPr>
              <w:ind w:left="-108" w:firstLine="142"/>
              <w:jc w:val="both"/>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Чи задовольняє Вас рівень оплати тимчасової непрацездатності, відпустки?</w:t>
            </w:r>
          </w:p>
        </w:tc>
        <w:tc>
          <w:tcPr>
            <w:tcW w:w="1338" w:type="dxa"/>
            <w:vAlign w:val="center"/>
          </w:tcPr>
          <w:p w14:paraId="140A851A"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77</w:t>
            </w:r>
          </w:p>
        </w:tc>
        <w:tc>
          <w:tcPr>
            <w:tcW w:w="2154" w:type="dxa"/>
            <w:vAlign w:val="center"/>
          </w:tcPr>
          <w:p w14:paraId="72A0F755"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51,3%</w:t>
            </w:r>
          </w:p>
        </w:tc>
        <w:tc>
          <w:tcPr>
            <w:tcW w:w="1651" w:type="dxa"/>
            <w:vAlign w:val="center"/>
          </w:tcPr>
          <w:p w14:paraId="243D5D42" w14:textId="77777777" w:rsidR="00F94A55" w:rsidRPr="00A8496F" w:rsidRDefault="00F94A55" w:rsidP="00F94A55">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Середня</w:t>
            </w:r>
          </w:p>
        </w:tc>
      </w:tr>
      <w:tr w:rsidR="00F94A55" w:rsidRPr="00A8496F" w14:paraId="495BB32E" w14:textId="77777777" w:rsidTr="00DB7702">
        <w:tc>
          <w:tcPr>
            <w:tcW w:w="5828" w:type="dxa"/>
            <w:gridSpan w:val="2"/>
            <w:vAlign w:val="center"/>
          </w:tcPr>
          <w:p w14:paraId="75F5215F"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Разом:</w:t>
            </w:r>
          </w:p>
        </w:tc>
        <w:tc>
          <w:tcPr>
            <w:tcW w:w="2154" w:type="dxa"/>
            <w:vAlign w:val="center"/>
          </w:tcPr>
          <w:p w14:paraId="580E3D4F" w14:textId="77777777" w:rsidR="00F94A55" w:rsidRPr="00A8496F" w:rsidRDefault="00F94A55" w:rsidP="00F94A55">
            <w:pPr>
              <w:ind w:left="-108"/>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465,8%</w:t>
            </w:r>
          </w:p>
        </w:tc>
        <w:tc>
          <w:tcPr>
            <w:tcW w:w="1651" w:type="dxa"/>
            <w:vAlign w:val="center"/>
          </w:tcPr>
          <w:p w14:paraId="3552ED05" w14:textId="77777777" w:rsidR="00F94A55" w:rsidRPr="00A8496F" w:rsidRDefault="00F94A55" w:rsidP="00F94A55">
            <w:pPr>
              <w:jc w:val="both"/>
              <w:rPr>
                <w:rFonts w:ascii="Times New Roman" w:eastAsia="Times New Roman" w:hAnsi="Times New Roman" w:cs="Times New Roman"/>
                <w:sz w:val="24"/>
                <w:szCs w:val="24"/>
                <w:lang w:eastAsia="ru-RU"/>
              </w:rPr>
            </w:pPr>
          </w:p>
        </w:tc>
      </w:tr>
    </w:tbl>
    <w:p w14:paraId="5B10F013" w14:textId="77777777" w:rsidR="004B646D" w:rsidRPr="004B646D" w:rsidRDefault="00412E43" w:rsidP="00DD04E0">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33D6E12B" w14:textId="77777777" w:rsidR="004B646D" w:rsidRPr="004B646D" w:rsidRDefault="004B646D" w:rsidP="004B646D">
      <w:pPr>
        <w:spacing w:after="0" w:line="360" w:lineRule="auto"/>
        <w:ind w:firstLine="709"/>
        <w:jc w:val="both"/>
        <w:rPr>
          <w:rFonts w:ascii="Times New Roman" w:eastAsia="Times New Roman" w:hAnsi="Times New Roman" w:cs="Times New Roman"/>
          <w:sz w:val="24"/>
          <w:szCs w:val="24"/>
          <w:lang w:eastAsia="ru-RU"/>
        </w:rPr>
      </w:pPr>
    </w:p>
    <w:p w14:paraId="55890769" w14:textId="77777777" w:rsidR="00A8496F" w:rsidRPr="00A8496F" w:rsidRDefault="00A8496F" w:rsidP="004B646D">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за досліджуваний період задоволеність оплатою праці становить 52%</w:t>
      </w:r>
      <w:r w:rsidR="004B646D">
        <w:rPr>
          <w:rFonts w:ascii="Times New Roman" w:eastAsia="Times New Roman" w:hAnsi="Times New Roman" w:cs="Times New Roman"/>
          <w:sz w:val="28"/>
          <w:szCs w:val="28"/>
          <w:lang w:eastAsia="ru-RU"/>
        </w:rPr>
        <w:t xml:space="preserve"> (465,8</w:t>
      </w:r>
      <w:r w:rsidR="004B646D" w:rsidRPr="00312436">
        <w:rPr>
          <w:rFonts w:ascii="Times New Roman" w:eastAsia="Times New Roman" w:hAnsi="Times New Roman" w:cs="Times New Roman"/>
          <w:sz w:val="28"/>
          <w:szCs w:val="28"/>
          <w:lang w:val="ru-RU" w:eastAsia="ru-RU"/>
        </w:rPr>
        <w:t>/9=52</w:t>
      </w:r>
      <w:r w:rsidR="004B646D">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тобто</w:t>
      </w:r>
      <w:r w:rsidR="00896A84">
        <w:rPr>
          <w:rFonts w:ascii="Times New Roman" w:eastAsia="Times New Roman" w:hAnsi="Times New Roman" w:cs="Times New Roman"/>
          <w:sz w:val="28"/>
          <w:szCs w:val="28"/>
          <w:lang w:eastAsia="ru-RU"/>
        </w:rPr>
        <w:t xml:space="preserve"> це говорить про</w:t>
      </w:r>
      <w:r w:rsidRPr="00A8496F">
        <w:rPr>
          <w:rFonts w:ascii="Times New Roman" w:eastAsia="Times New Roman" w:hAnsi="Times New Roman" w:cs="Times New Roman"/>
          <w:sz w:val="28"/>
          <w:szCs w:val="28"/>
          <w:lang w:eastAsia="ru-RU"/>
        </w:rPr>
        <w:t xml:space="preserve"> середній рівень задоволеності.</w:t>
      </w:r>
    </w:p>
    <w:p w14:paraId="148FE9DF" w14:textId="3E9C3152" w:rsidR="007411B2" w:rsidRPr="00250B6B" w:rsidRDefault="006124BE" w:rsidP="00250B6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A8496F" w:rsidRPr="00A8496F">
        <w:rPr>
          <w:rFonts w:ascii="Times New Roman" w:eastAsia="Times New Roman" w:hAnsi="Times New Roman" w:cs="Times New Roman"/>
          <w:sz w:val="28"/>
          <w:szCs w:val="28"/>
          <w:lang w:eastAsia="ru-RU"/>
        </w:rPr>
        <w:t>. Питома вага  оплати праці в загальних витратах підприємства</w:t>
      </w:r>
      <w:r w:rsidR="00A8496F" w:rsidRPr="00312436">
        <w:rPr>
          <w:rFonts w:ascii="Times New Roman" w:eastAsia="Times New Roman" w:hAnsi="Times New Roman" w:cs="Times New Roman"/>
          <w:sz w:val="28"/>
          <w:szCs w:val="28"/>
          <w:lang w:val="ru-RU" w:eastAsia="ru-RU"/>
        </w:rPr>
        <w:t xml:space="preserve"> </w:t>
      </w:r>
      <w:r w:rsidR="001C6884">
        <w:rPr>
          <w:rFonts w:ascii="Times New Roman" w:eastAsia="Times New Roman" w:hAnsi="Times New Roman" w:cs="Times New Roman"/>
          <w:sz w:val="28"/>
          <w:szCs w:val="28"/>
          <w:lang w:eastAsia="ru-RU"/>
        </w:rPr>
        <w:t>становить у 2016р. 55,6%, у 2017р. 61,2% та у 2018р. 60,9%, тобто це свідчить про те що більшість загальних витрат складають витрати на оплату праці</w:t>
      </w:r>
      <w:r w:rsidR="00250B6B">
        <w:rPr>
          <w:rFonts w:ascii="Times New Roman" w:eastAsia="Times New Roman" w:hAnsi="Times New Roman" w:cs="Times New Roman"/>
          <w:sz w:val="28"/>
          <w:szCs w:val="28"/>
          <w:lang w:eastAsia="ru-RU"/>
        </w:rPr>
        <w:t>.</w:t>
      </w:r>
    </w:p>
    <w:p w14:paraId="700BC98E" w14:textId="5838ECE2" w:rsidR="00A8496F" w:rsidRDefault="006124BE" w:rsidP="00250B6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A8496F" w:rsidRPr="00A8496F">
        <w:rPr>
          <w:rFonts w:ascii="Times New Roman" w:eastAsia="Times New Roman" w:hAnsi="Times New Roman" w:cs="Times New Roman"/>
          <w:sz w:val="28"/>
          <w:szCs w:val="28"/>
          <w:lang w:eastAsia="ru-RU"/>
        </w:rPr>
        <w:t xml:space="preserve">. Наявність профзахворювань </w:t>
      </w:r>
      <w:r w:rsidR="00250B6B">
        <w:rPr>
          <w:rFonts w:ascii="Times New Roman" w:eastAsia="Times New Roman" w:hAnsi="Times New Roman" w:cs="Times New Roman"/>
          <w:sz w:val="28"/>
          <w:szCs w:val="28"/>
          <w:lang w:eastAsia="ru-RU"/>
        </w:rPr>
        <w:t xml:space="preserve">на підприємстві не висока і становить у 2016р. </w:t>
      </w:r>
      <w:r w:rsidR="00250B6B" w:rsidRPr="00250B6B">
        <w:rPr>
          <w:rFonts w:ascii="Times New Roman" w:eastAsia="Times New Roman" w:hAnsi="Times New Roman" w:cs="Times New Roman"/>
          <w:sz w:val="28"/>
          <w:szCs w:val="28"/>
          <w:lang w:eastAsia="ru-RU"/>
        </w:rPr>
        <w:t>0,8</w:t>
      </w:r>
      <w:r w:rsidR="00250B6B">
        <w:rPr>
          <w:rFonts w:ascii="Times New Roman" w:eastAsia="Times New Roman" w:hAnsi="Times New Roman" w:cs="Times New Roman"/>
          <w:sz w:val="28"/>
          <w:szCs w:val="28"/>
          <w:lang w:eastAsia="ru-RU"/>
        </w:rPr>
        <w:t>%,</w:t>
      </w:r>
      <w:r w:rsidR="002B46F7">
        <w:rPr>
          <w:rFonts w:ascii="Times New Roman" w:eastAsia="Times New Roman" w:hAnsi="Times New Roman" w:cs="Times New Roman"/>
          <w:sz w:val="28"/>
          <w:szCs w:val="28"/>
          <w:lang w:eastAsia="ru-RU"/>
        </w:rPr>
        <w:t xml:space="preserve"> </w:t>
      </w:r>
      <w:r w:rsidR="00250B6B">
        <w:rPr>
          <w:rFonts w:ascii="Times New Roman" w:eastAsia="Times New Roman" w:hAnsi="Times New Roman" w:cs="Times New Roman"/>
          <w:sz w:val="28"/>
          <w:szCs w:val="28"/>
          <w:lang w:eastAsia="ru-RU"/>
        </w:rPr>
        <w:t xml:space="preserve">у 2017р. </w:t>
      </w:r>
      <w:r w:rsidR="00250B6B" w:rsidRPr="00250B6B">
        <w:rPr>
          <w:rFonts w:ascii="Times New Roman" w:eastAsia="Times New Roman" w:hAnsi="Times New Roman" w:cs="Times New Roman"/>
          <w:sz w:val="28"/>
          <w:szCs w:val="28"/>
          <w:lang w:eastAsia="ru-RU"/>
        </w:rPr>
        <w:t>0,7</w:t>
      </w:r>
      <w:r w:rsidR="00250B6B">
        <w:rPr>
          <w:rFonts w:ascii="Times New Roman" w:eastAsia="Times New Roman" w:hAnsi="Times New Roman" w:cs="Times New Roman"/>
          <w:sz w:val="28"/>
          <w:szCs w:val="28"/>
          <w:lang w:eastAsia="ru-RU"/>
        </w:rPr>
        <w:t xml:space="preserve">% та у 2018р. </w:t>
      </w:r>
      <w:r w:rsidR="00250B6B" w:rsidRPr="00250B6B">
        <w:rPr>
          <w:rFonts w:ascii="Times New Roman" w:eastAsia="Times New Roman" w:hAnsi="Times New Roman" w:cs="Times New Roman"/>
          <w:sz w:val="28"/>
          <w:szCs w:val="28"/>
          <w:lang w:eastAsia="ru-RU"/>
        </w:rPr>
        <w:t>0,7</w:t>
      </w:r>
      <w:r w:rsidR="00250B6B">
        <w:rPr>
          <w:rFonts w:ascii="Times New Roman" w:eastAsia="Times New Roman" w:hAnsi="Times New Roman" w:cs="Times New Roman"/>
          <w:sz w:val="28"/>
          <w:szCs w:val="28"/>
          <w:lang w:eastAsia="ru-RU"/>
        </w:rPr>
        <w:t>%, це свідчить про невисокий рівень захворювань які пов’язані з діяльність персоналу.</w:t>
      </w:r>
    </w:p>
    <w:p w14:paraId="42E0C187" w14:textId="2286A52E" w:rsidR="00A8496F" w:rsidRDefault="006124BE" w:rsidP="00A8496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A8496F" w:rsidRPr="00A8496F">
        <w:rPr>
          <w:rFonts w:ascii="Times New Roman" w:hAnsi="Times New Roman" w:cs="Times New Roman"/>
          <w:sz w:val="28"/>
          <w:szCs w:val="28"/>
        </w:rPr>
        <w:t xml:space="preserve">. Рівень автоматизації праці </w:t>
      </w:r>
      <w:r w:rsidR="00250B6B">
        <w:rPr>
          <w:rFonts w:ascii="Times New Roman" w:hAnsi="Times New Roman" w:cs="Times New Roman"/>
          <w:sz w:val="28"/>
          <w:szCs w:val="28"/>
        </w:rPr>
        <w:t xml:space="preserve">достатньо високий, це пов’язано з специфікою діяльності  </w:t>
      </w:r>
      <w:r w:rsidR="00250B6B" w:rsidRPr="00250B6B">
        <w:rPr>
          <w:rFonts w:ascii="Times New Roman" w:hAnsi="Times New Roman" w:cs="Times New Roman"/>
          <w:sz w:val="28"/>
          <w:szCs w:val="28"/>
        </w:rPr>
        <w:t>ДП «Украероруху»</w:t>
      </w:r>
      <w:r w:rsidR="00250B6B">
        <w:rPr>
          <w:rFonts w:ascii="Times New Roman" w:hAnsi="Times New Roman" w:cs="Times New Roman"/>
          <w:sz w:val="28"/>
          <w:szCs w:val="28"/>
        </w:rPr>
        <w:t xml:space="preserve">, тобто майже весь виробничий персонал автоматизований, крім частини управлінського, тому у 2016р, значення даного індикатору становить </w:t>
      </w:r>
      <w:r w:rsidR="00250B6B" w:rsidRPr="00250B6B">
        <w:rPr>
          <w:rFonts w:ascii="Times New Roman" w:hAnsi="Times New Roman" w:cs="Times New Roman"/>
          <w:sz w:val="28"/>
          <w:szCs w:val="28"/>
        </w:rPr>
        <w:t>79,2</w:t>
      </w:r>
      <w:r w:rsidR="00250B6B">
        <w:rPr>
          <w:rFonts w:ascii="Times New Roman" w:hAnsi="Times New Roman" w:cs="Times New Roman"/>
          <w:sz w:val="28"/>
          <w:szCs w:val="28"/>
        </w:rPr>
        <w:t xml:space="preserve">%, у 2017р. </w:t>
      </w:r>
      <w:r w:rsidR="00250B6B" w:rsidRPr="00250B6B">
        <w:rPr>
          <w:rFonts w:ascii="Times New Roman" w:hAnsi="Times New Roman" w:cs="Times New Roman"/>
          <w:sz w:val="28"/>
          <w:szCs w:val="28"/>
        </w:rPr>
        <w:t>81,4</w:t>
      </w:r>
      <w:r w:rsidR="00250B6B">
        <w:rPr>
          <w:rFonts w:ascii="Times New Roman" w:hAnsi="Times New Roman" w:cs="Times New Roman"/>
          <w:sz w:val="28"/>
          <w:szCs w:val="28"/>
        </w:rPr>
        <w:t xml:space="preserve">% та у 2018р. </w:t>
      </w:r>
      <w:r w:rsidR="00250B6B" w:rsidRPr="00250B6B">
        <w:rPr>
          <w:rFonts w:ascii="Times New Roman" w:hAnsi="Times New Roman" w:cs="Times New Roman"/>
          <w:sz w:val="28"/>
          <w:szCs w:val="28"/>
        </w:rPr>
        <w:t>82,6</w:t>
      </w:r>
      <w:r w:rsidR="00250B6B">
        <w:rPr>
          <w:rFonts w:ascii="Times New Roman" w:hAnsi="Times New Roman" w:cs="Times New Roman"/>
          <w:sz w:val="28"/>
          <w:szCs w:val="28"/>
        </w:rPr>
        <w:t>%.</w:t>
      </w:r>
    </w:p>
    <w:p w14:paraId="039FBC7C" w14:textId="0F3B8068" w:rsidR="007411B2" w:rsidRPr="00250B6B" w:rsidRDefault="006124BE" w:rsidP="00250B6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A8496F" w:rsidRPr="00A8496F">
        <w:rPr>
          <w:rFonts w:ascii="Times New Roman" w:hAnsi="Times New Roman" w:cs="Times New Roman"/>
          <w:sz w:val="28"/>
          <w:szCs w:val="28"/>
        </w:rPr>
        <w:t xml:space="preserve">. Частка персоналу, що не має порушень трудової дисципліни </w:t>
      </w:r>
      <w:r w:rsidR="00250B6B">
        <w:rPr>
          <w:rFonts w:ascii="Times New Roman" w:hAnsi="Times New Roman" w:cs="Times New Roman"/>
          <w:sz w:val="28"/>
          <w:szCs w:val="28"/>
        </w:rPr>
        <w:t xml:space="preserve">в 2016р. становить </w:t>
      </w:r>
      <w:r w:rsidR="00250B6B" w:rsidRPr="00250B6B">
        <w:rPr>
          <w:rFonts w:ascii="Times New Roman" w:hAnsi="Times New Roman" w:cs="Times New Roman"/>
          <w:sz w:val="28"/>
          <w:szCs w:val="28"/>
        </w:rPr>
        <w:t>98,7</w:t>
      </w:r>
      <w:r w:rsidR="00250B6B">
        <w:rPr>
          <w:rFonts w:ascii="Times New Roman" w:hAnsi="Times New Roman" w:cs="Times New Roman"/>
          <w:sz w:val="28"/>
          <w:szCs w:val="28"/>
        </w:rPr>
        <w:t xml:space="preserve">%, у 2017р. </w:t>
      </w:r>
      <w:r w:rsidR="00250B6B" w:rsidRPr="00250B6B">
        <w:rPr>
          <w:rFonts w:ascii="Times New Roman" w:hAnsi="Times New Roman" w:cs="Times New Roman"/>
          <w:sz w:val="28"/>
          <w:szCs w:val="28"/>
        </w:rPr>
        <w:t>98,4</w:t>
      </w:r>
      <w:r w:rsidR="00250B6B">
        <w:rPr>
          <w:rFonts w:ascii="Times New Roman" w:hAnsi="Times New Roman" w:cs="Times New Roman"/>
          <w:sz w:val="28"/>
          <w:szCs w:val="28"/>
        </w:rPr>
        <w:t xml:space="preserve">%, а у 2018р. </w:t>
      </w:r>
      <w:r w:rsidR="00250B6B" w:rsidRPr="00250B6B">
        <w:rPr>
          <w:rFonts w:ascii="Times New Roman" w:hAnsi="Times New Roman" w:cs="Times New Roman"/>
          <w:sz w:val="28"/>
          <w:szCs w:val="28"/>
        </w:rPr>
        <w:t>99.2</w:t>
      </w:r>
      <w:r w:rsidR="00250B6B">
        <w:rPr>
          <w:rFonts w:ascii="Times New Roman" w:hAnsi="Times New Roman" w:cs="Times New Roman"/>
          <w:sz w:val="28"/>
          <w:szCs w:val="28"/>
        </w:rPr>
        <w:t xml:space="preserve">%, це свідчить про невелике порушення трудової дисципліни, але враховуючи специфіку діяльності </w:t>
      </w:r>
      <w:r w:rsidR="00250B6B" w:rsidRPr="00250B6B">
        <w:rPr>
          <w:rFonts w:ascii="Times New Roman" w:hAnsi="Times New Roman" w:cs="Times New Roman"/>
          <w:sz w:val="28"/>
          <w:szCs w:val="28"/>
        </w:rPr>
        <w:t>ДП «Украероруху»</w:t>
      </w:r>
      <w:r w:rsidR="00250B6B">
        <w:rPr>
          <w:rFonts w:ascii="Times New Roman" w:hAnsi="Times New Roman" w:cs="Times New Roman"/>
          <w:sz w:val="28"/>
          <w:szCs w:val="28"/>
        </w:rPr>
        <w:t xml:space="preserve">, дане відхилення від еталону може бути критичним, тому що від дій працівників, залежить життя та здоров’я інших людей. </w:t>
      </w:r>
    </w:p>
    <w:p w14:paraId="220EA289" w14:textId="6FF6EEDC" w:rsidR="00A8496F" w:rsidRPr="00A8496F" w:rsidRDefault="006124BE" w:rsidP="00A8496F">
      <w:pPr>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10</w:t>
      </w:r>
      <w:r w:rsidR="00A8496F" w:rsidRPr="00A8496F">
        <w:rPr>
          <w:rFonts w:ascii="Times New Roman" w:hAnsi="Times New Roman" w:cs="Times New Roman"/>
          <w:sz w:val="28"/>
          <w:szCs w:val="28"/>
        </w:rPr>
        <w:t>. Імовірність збереження</w:t>
      </w:r>
      <w:r w:rsidR="00BC409E">
        <w:rPr>
          <w:rFonts w:ascii="Times New Roman" w:hAnsi="Times New Roman" w:cs="Times New Roman"/>
          <w:sz w:val="28"/>
          <w:szCs w:val="28"/>
        </w:rPr>
        <w:t xml:space="preserve"> </w:t>
      </w:r>
      <w:r w:rsidR="00A8496F" w:rsidRPr="00A8496F">
        <w:rPr>
          <w:rFonts w:ascii="Times New Roman" w:hAnsi="Times New Roman" w:cs="Times New Roman"/>
          <w:sz w:val="28"/>
          <w:szCs w:val="28"/>
        </w:rPr>
        <w:t>таємниц</w:t>
      </w:r>
      <w:r w:rsidR="00BC409E">
        <w:rPr>
          <w:rFonts w:ascii="Times New Roman" w:hAnsi="Times New Roman" w:cs="Times New Roman"/>
          <w:sz w:val="28"/>
          <w:szCs w:val="28"/>
        </w:rPr>
        <w:t>ь</w:t>
      </w:r>
      <w:r w:rsidR="00A8496F" w:rsidRPr="00A8496F">
        <w:rPr>
          <w:rFonts w:ascii="Times New Roman" w:hAnsi="Times New Roman" w:cs="Times New Roman"/>
          <w:sz w:val="28"/>
          <w:szCs w:val="28"/>
        </w:rPr>
        <w:t xml:space="preserve"> </w:t>
      </w:r>
      <w:r w:rsidR="00BC409E">
        <w:rPr>
          <w:rFonts w:ascii="Times New Roman" w:hAnsi="Times New Roman" w:cs="Times New Roman"/>
          <w:sz w:val="28"/>
          <w:szCs w:val="28"/>
        </w:rPr>
        <w:t>визначається</w:t>
      </w:r>
      <w:r w:rsidR="00A8496F" w:rsidRPr="00A8496F">
        <w:rPr>
          <w:rFonts w:ascii="Times New Roman" w:hAnsi="Times New Roman" w:cs="Times New Roman"/>
          <w:sz w:val="28"/>
          <w:szCs w:val="28"/>
        </w:rPr>
        <w:t xml:space="preserve"> за допомогою експертної оцінки. </w:t>
      </w:r>
      <w:r w:rsidR="00A8496F" w:rsidRPr="00A8496F">
        <w:rPr>
          <w:rFonts w:ascii="Times New Roman" w:eastAsia="Times New Roman" w:hAnsi="Times New Roman" w:cs="Times New Roman"/>
          <w:sz w:val="28"/>
          <w:szCs w:val="28"/>
          <w:lang w:eastAsia="ru-RU"/>
        </w:rPr>
        <w:t xml:space="preserve">На основі відомостей служби безпеки ДП «Украероруху» </w:t>
      </w:r>
      <w:r w:rsidR="00A8496F" w:rsidRPr="00A8496F">
        <w:rPr>
          <w:rFonts w:ascii="Times New Roman" w:eastAsia="Times New Roman" w:hAnsi="Times New Roman" w:cs="Times New Roman"/>
          <w:sz w:val="28"/>
          <w:szCs w:val="28"/>
          <w:lang w:eastAsia="ru-RU"/>
        </w:rPr>
        <w:lastRenderedPageBreak/>
        <w:t xml:space="preserve">розглянемо відсоток головних кадрових </w:t>
      </w:r>
      <w:r w:rsidR="007411B2">
        <w:rPr>
          <w:rFonts w:ascii="Times New Roman" w:eastAsia="Times New Roman" w:hAnsi="Times New Roman" w:cs="Times New Roman"/>
          <w:sz w:val="28"/>
          <w:szCs w:val="28"/>
          <w:lang w:eastAsia="ru-RU"/>
        </w:rPr>
        <w:t>загроз за 2016-2018рр.</w:t>
      </w:r>
      <w:r>
        <w:rPr>
          <w:rFonts w:ascii="Times New Roman" w:eastAsia="Times New Roman" w:hAnsi="Times New Roman" w:cs="Times New Roman"/>
          <w:sz w:val="28"/>
          <w:szCs w:val="28"/>
          <w:lang w:eastAsia="ru-RU"/>
        </w:rPr>
        <w:t xml:space="preserve"> </w:t>
      </w:r>
      <w:r w:rsidR="007411B2">
        <w:rPr>
          <w:rFonts w:ascii="Times New Roman" w:eastAsia="Times New Roman" w:hAnsi="Times New Roman" w:cs="Times New Roman"/>
          <w:sz w:val="28"/>
          <w:szCs w:val="28"/>
          <w:lang w:eastAsia="ru-RU"/>
        </w:rPr>
        <w:t>(рис. 2.2</w:t>
      </w:r>
      <w:r>
        <w:rPr>
          <w:rFonts w:ascii="Times New Roman" w:eastAsia="Times New Roman" w:hAnsi="Times New Roman" w:cs="Times New Roman"/>
          <w:sz w:val="28"/>
          <w:szCs w:val="28"/>
          <w:lang w:eastAsia="ru-RU"/>
        </w:rPr>
        <w:t>0</w:t>
      </w:r>
      <w:r w:rsidR="00A8496F" w:rsidRPr="00A8496F">
        <w:rPr>
          <w:rFonts w:ascii="Times New Roman" w:eastAsia="Times New Roman" w:hAnsi="Times New Roman" w:cs="Times New Roman"/>
          <w:sz w:val="28"/>
          <w:szCs w:val="28"/>
          <w:lang w:eastAsia="ru-RU"/>
        </w:rPr>
        <w:t>) та імовірність збереження таємниці.</w:t>
      </w:r>
    </w:p>
    <w:p w14:paraId="267E322B" w14:textId="77777777" w:rsidR="00A8496F" w:rsidRPr="006124BE" w:rsidRDefault="00A8496F" w:rsidP="00172C90">
      <w:pPr>
        <w:spacing w:after="0" w:line="360" w:lineRule="auto"/>
        <w:rPr>
          <w:rFonts w:ascii="Times New Roman" w:hAnsi="Times New Roman" w:cs="Times New Roman"/>
          <w:noProof/>
          <w:sz w:val="24"/>
          <w:szCs w:val="24"/>
          <w:lang w:eastAsia="uk-UA"/>
        </w:rPr>
      </w:pPr>
    </w:p>
    <w:p w14:paraId="525771A3" w14:textId="77777777" w:rsidR="00A8496F" w:rsidRPr="00A8496F" w:rsidRDefault="00A8496F" w:rsidP="00A8496F">
      <w:pPr>
        <w:spacing w:after="0" w:line="360" w:lineRule="auto"/>
        <w:jc w:val="center"/>
        <w:rPr>
          <w:rFonts w:ascii="Times New Roman" w:eastAsia="Times New Roman" w:hAnsi="Times New Roman" w:cs="Times New Roman"/>
          <w:sz w:val="28"/>
          <w:szCs w:val="28"/>
          <w:lang w:eastAsia="ru-RU"/>
        </w:rPr>
      </w:pPr>
      <w:r w:rsidRPr="00A8496F">
        <w:rPr>
          <w:noProof/>
          <w:lang w:eastAsia="uk-UA"/>
        </w:rPr>
        <w:drawing>
          <wp:inline distT="0" distB="0" distL="0" distR="0" wp14:anchorId="0744D756" wp14:editId="5230FE16">
            <wp:extent cx="4572000" cy="2278380"/>
            <wp:effectExtent l="0" t="38100" r="0" b="762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FAF6822" w14:textId="77777777" w:rsidR="00A8496F" w:rsidRPr="003F54D7" w:rsidRDefault="007411B2" w:rsidP="00F26B1A">
      <w:pPr>
        <w:spacing w:after="0" w:line="240" w:lineRule="auto"/>
        <w:ind w:firstLine="709"/>
        <w:jc w:val="both"/>
        <w:rPr>
          <w:rFonts w:ascii="Times New Roman" w:eastAsia="Times New Roman" w:hAnsi="Times New Roman" w:cs="Times New Roman"/>
          <w:sz w:val="28"/>
          <w:szCs w:val="28"/>
          <w:lang w:eastAsia="ru-RU"/>
        </w:rPr>
      </w:pPr>
      <w:r w:rsidRPr="003F54D7">
        <w:rPr>
          <w:rFonts w:ascii="Times New Roman" w:eastAsia="Times New Roman" w:hAnsi="Times New Roman" w:cs="Times New Roman"/>
          <w:sz w:val="28"/>
          <w:szCs w:val="28"/>
          <w:lang w:eastAsia="ru-RU"/>
        </w:rPr>
        <w:t>Рис.</w:t>
      </w:r>
      <w:r w:rsidR="00F26B1A" w:rsidRPr="003F54D7">
        <w:rPr>
          <w:rFonts w:ascii="Times New Roman" w:eastAsia="Times New Roman" w:hAnsi="Times New Roman" w:cs="Times New Roman"/>
          <w:sz w:val="28"/>
          <w:szCs w:val="28"/>
          <w:lang w:eastAsia="ru-RU"/>
        </w:rPr>
        <w:t xml:space="preserve"> </w:t>
      </w:r>
      <w:r w:rsidRPr="003F54D7">
        <w:rPr>
          <w:rFonts w:ascii="Times New Roman" w:eastAsia="Times New Roman" w:hAnsi="Times New Roman" w:cs="Times New Roman"/>
          <w:sz w:val="28"/>
          <w:szCs w:val="28"/>
          <w:lang w:eastAsia="ru-RU"/>
        </w:rPr>
        <w:t>2.2</w:t>
      </w:r>
      <w:r w:rsidR="006124BE">
        <w:rPr>
          <w:rFonts w:ascii="Times New Roman" w:eastAsia="Times New Roman" w:hAnsi="Times New Roman" w:cs="Times New Roman"/>
          <w:sz w:val="28"/>
          <w:szCs w:val="28"/>
          <w:lang w:eastAsia="ru-RU"/>
        </w:rPr>
        <w:t>0</w:t>
      </w:r>
      <w:r w:rsidRPr="003F54D7">
        <w:rPr>
          <w:rFonts w:ascii="Times New Roman" w:eastAsia="Times New Roman" w:hAnsi="Times New Roman" w:cs="Times New Roman"/>
          <w:sz w:val="28"/>
          <w:szCs w:val="28"/>
          <w:lang w:eastAsia="ru-RU"/>
        </w:rPr>
        <w:t>.</w:t>
      </w:r>
      <w:r w:rsidR="00A8496F" w:rsidRPr="003F54D7">
        <w:rPr>
          <w:rFonts w:ascii="Times New Roman" w:eastAsia="Times New Roman" w:hAnsi="Times New Roman" w:cs="Times New Roman"/>
          <w:sz w:val="28"/>
          <w:szCs w:val="28"/>
          <w:lang w:eastAsia="ru-RU"/>
        </w:rPr>
        <w:t xml:space="preserve"> </w:t>
      </w:r>
      <w:r w:rsidR="00F26B1A" w:rsidRPr="003F54D7">
        <w:rPr>
          <w:rFonts w:ascii="Times New Roman" w:eastAsia="Times New Roman" w:hAnsi="Times New Roman" w:cs="Times New Roman"/>
          <w:sz w:val="28"/>
          <w:szCs w:val="28"/>
          <w:lang w:eastAsia="ru-RU"/>
        </w:rPr>
        <w:t>Оцінка</w:t>
      </w:r>
      <w:r w:rsidR="00A8496F" w:rsidRPr="003F54D7">
        <w:rPr>
          <w:rFonts w:ascii="Times New Roman" w:eastAsia="Times New Roman" w:hAnsi="Times New Roman" w:cs="Times New Roman"/>
          <w:sz w:val="28"/>
          <w:szCs w:val="28"/>
          <w:lang w:eastAsia="ru-RU"/>
        </w:rPr>
        <w:t xml:space="preserve"> загроз кадровій безпеці ДП «Украерорух» за 2016-2018рр.</w:t>
      </w:r>
      <w:r w:rsidR="00F26B1A" w:rsidRPr="003F54D7">
        <w:rPr>
          <w:rFonts w:ascii="Times New Roman" w:eastAsia="Times New Roman" w:hAnsi="Times New Roman" w:cs="Times New Roman"/>
          <w:sz w:val="28"/>
          <w:szCs w:val="28"/>
          <w:lang w:eastAsia="ru-RU"/>
        </w:rPr>
        <w:t>, (%)</w:t>
      </w:r>
    </w:p>
    <w:p w14:paraId="073ACC1A" w14:textId="77777777" w:rsidR="00F26B1A" w:rsidRDefault="00F26B1A" w:rsidP="00F26B1A">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w:t>
      </w:r>
      <w:r w:rsidR="00412E43">
        <w:rPr>
          <w:rFonts w:ascii="Times New Roman" w:eastAsia="Times New Roman" w:hAnsi="Times New Roman" w:cs="Times New Roman"/>
          <w:i/>
          <w:sz w:val="24"/>
          <w:szCs w:val="24"/>
          <w:lang w:eastAsia="ru-RU"/>
        </w:rPr>
        <w:t>ром</w:t>
      </w:r>
    </w:p>
    <w:p w14:paraId="75B4BCB6" w14:textId="77777777" w:rsidR="00F26B1A" w:rsidRPr="00F26B1A" w:rsidRDefault="00F26B1A" w:rsidP="00F26B1A">
      <w:pPr>
        <w:spacing w:after="0" w:line="360" w:lineRule="auto"/>
        <w:ind w:firstLine="709"/>
        <w:jc w:val="both"/>
        <w:rPr>
          <w:rFonts w:ascii="Times New Roman" w:eastAsia="Times New Roman" w:hAnsi="Times New Roman" w:cs="Times New Roman"/>
          <w:i/>
          <w:sz w:val="24"/>
          <w:szCs w:val="24"/>
          <w:lang w:eastAsia="ru-RU"/>
        </w:rPr>
      </w:pPr>
    </w:p>
    <w:p w14:paraId="31B885F5" w14:textId="7761B5F7" w:rsidR="00A8496F" w:rsidRDefault="00F26B1A" w:rsidP="00F26B1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Якщо поглянути на рис.2.2</w:t>
      </w:r>
      <w:r w:rsidR="006124BE">
        <w:rPr>
          <w:rFonts w:ascii="Times New Roman" w:hAnsi="Times New Roman" w:cs="Times New Roman"/>
          <w:sz w:val="28"/>
          <w:szCs w:val="28"/>
        </w:rPr>
        <w:t>0</w:t>
      </w:r>
      <w:r w:rsidR="008372D2">
        <w:rPr>
          <w:rFonts w:ascii="Times New Roman" w:hAnsi="Times New Roman" w:cs="Times New Roman"/>
          <w:sz w:val="28"/>
          <w:szCs w:val="28"/>
        </w:rPr>
        <w:t>,</w:t>
      </w:r>
      <w:r w:rsidR="00A8496F" w:rsidRPr="00A8496F">
        <w:rPr>
          <w:rFonts w:ascii="Times New Roman" w:hAnsi="Times New Roman" w:cs="Times New Roman"/>
          <w:sz w:val="28"/>
          <w:szCs w:val="28"/>
        </w:rPr>
        <w:t xml:space="preserve"> то можна сказати</w:t>
      </w:r>
      <w:r w:rsidR="008372D2">
        <w:rPr>
          <w:rFonts w:ascii="Times New Roman" w:hAnsi="Times New Roman" w:cs="Times New Roman"/>
          <w:sz w:val="28"/>
          <w:szCs w:val="28"/>
        </w:rPr>
        <w:t>,</w:t>
      </w:r>
      <w:r w:rsidR="00A8496F" w:rsidRPr="00A8496F">
        <w:rPr>
          <w:rFonts w:ascii="Times New Roman" w:hAnsi="Times New Roman" w:cs="Times New Roman"/>
          <w:sz w:val="28"/>
          <w:szCs w:val="28"/>
        </w:rPr>
        <w:t xml:space="preserve"> що найбільшу загрозу кадровій безпеці</w:t>
      </w:r>
      <w:r w:rsidR="00A8496F" w:rsidRPr="00A8496F">
        <w:t xml:space="preserve"> </w:t>
      </w:r>
      <w:r w:rsidR="00A8496F" w:rsidRPr="00A8496F">
        <w:rPr>
          <w:rFonts w:ascii="Times New Roman" w:hAnsi="Times New Roman" w:cs="Times New Roman"/>
          <w:sz w:val="28"/>
          <w:szCs w:val="28"/>
        </w:rPr>
        <w:t>ДП «Украерорух» становлять: пошкодження або знищування майна</w:t>
      </w:r>
      <w:r w:rsidR="006124BE">
        <w:rPr>
          <w:rFonts w:ascii="Times New Roman" w:hAnsi="Times New Roman" w:cs="Times New Roman"/>
          <w:sz w:val="28"/>
          <w:szCs w:val="28"/>
        </w:rPr>
        <w:t xml:space="preserve"> </w:t>
      </w:r>
      <w:r w:rsidR="00A8496F" w:rsidRPr="00A8496F">
        <w:rPr>
          <w:rFonts w:ascii="Times New Roman" w:hAnsi="Times New Roman" w:cs="Times New Roman"/>
          <w:sz w:val="28"/>
          <w:szCs w:val="28"/>
        </w:rPr>
        <w:t>(35%) та  корупція зі сторони посадових осіб</w:t>
      </w:r>
      <w:r w:rsidR="006124BE">
        <w:rPr>
          <w:rFonts w:ascii="Times New Roman" w:hAnsi="Times New Roman" w:cs="Times New Roman"/>
          <w:sz w:val="28"/>
          <w:szCs w:val="28"/>
        </w:rPr>
        <w:t xml:space="preserve"> </w:t>
      </w:r>
      <w:r w:rsidR="00A8496F" w:rsidRPr="00A8496F">
        <w:rPr>
          <w:rFonts w:ascii="Times New Roman" w:hAnsi="Times New Roman" w:cs="Times New Roman"/>
          <w:sz w:val="28"/>
          <w:szCs w:val="28"/>
        </w:rPr>
        <w:t>(35%),</w:t>
      </w:r>
      <w:r w:rsidR="008372D2">
        <w:rPr>
          <w:rFonts w:ascii="Times New Roman" w:hAnsi="Times New Roman" w:cs="Times New Roman"/>
          <w:sz w:val="28"/>
          <w:szCs w:val="28"/>
        </w:rPr>
        <w:t xml:space="preserve"> </w:t>
      </w:r>
      <w:r w:rsidR="00A8496F" w:rsidRPr="00A8496F">
        <w:rPr>
          <w:rFonts w:ascii="Times New Roman" w:hAnsi="Times New Roman" w:cs="Times New Roman"/>
          <w:sz w:val="28"/>
          <w:szCs w:val="28"/>
        </w:rPr>
        <w:t>а найменшу частку впливу становлять розголошення конфіденційної інформації (комерційної таємниці) (10%) та невеликі розкрадання цінностей підприємства</w:t>
      </w:r>
      <w:r w:rsidR="006124BE">
        <w:rPr>
          <w:rFonts w:ascii="Times New Roman" w:hAnsi="Times New Roman" w:cs="Times New Roman"/>
          <w:sz w:val="28"/>
          <w:szCs w:val="28"/>
        </w:rPr>
        <w:t xml:space="preserve"> </w:t>
      </w:r>
      <w:r w:rsidR="00A8496F" w:rsidRPr="00A8496F">
        <w:rPr>
          <w:rFonts w:ascii="Times New Roman" w:hAnsi="Times New Roman" w:cs="Times New Roman"/>
          <w:sz w:val="28"/>
          <w:szCs w:val="28"/>
        </w:rPr>
        <w:t>(20%).</w:t>
      </w:r>
      <w:r w:rsidR="008372D2">
        <w:rPr>
          <w:rFonts w:ascii="Times New Roman" w:hAnsi="Times New Roman" w:cs="Times New Roman"/>
          <w:sz w:val="28"/>
          <w:szCs w:val="28"/>
        </w:rPr>
        <w:t xml:space="preserve"> </w:t>
      </w:r>
      <w:r w:rsidR="00A8496F" w:rsidRPr="00A8496F">
        <w:rPr>
          <w:rFonts w:ascii="Times New Roman" w:hAnsi="Times New Roman" w:cs="Times New Roman"/>
          <w:sz w:val="28"/>
          <w:szCs w:val="28"/>
        </w:rPr>
        <w:t>Тому імовірність збереження таємниц</w:t>
      </w:r>
      <w:r w:rsidR="00BC409E">
        <w:rPr>
          <w:rFonts w:ascii="Times New Roman" w:hAnsi="Times New Roman" w:cs="Times New Roman"/>
          <w:sz w:val="28"/>
          <w:szCs w:val="28"/>
        </w:rPr>
        <w:t>ь</w:t>
      </w:r>
      <w:r w:rsidR="00A8496F" w:rsidRPr="00A8496F">
        <w:rPr>
          <w:rFonts w:ascii="Times New Roman" w:hAnsi="Times New Roman" w:cs="Times New Roman"/>
          <w:sz w:val="28"/>
          <w:szCs w:val="28"/>
        </w:rPr>
        <w:t xml:space="preserve"> за 2016-2018рр. становить 90%.</w:t>
      </w:r>
    </w:p>
    <w:p w14:paraId="0EF7DAF4" w14:textId="182E0816" w:rsidR="00BF3ECD" w:rsidRPr="00A8496F" w:rsidRDefault="00BF3ECD" w:rsidP="00F26B1A">
      <w:pPr>
        <w:spacing w:after="0" w:line="360" w:lineRule="auto"/>
        <w:ind w:firstLine="709"/>
        <w:jc w:val="both"/>
        <w:rPr>
          <w:rFonts w:ascii="Times New Roman" w:hAnsi="Times New Roman" w:cs="Times New Roman"/>
          <w:sz w:val="28"/>
          <w:szCs w:val="28"/>
        </w:rPr>
      </w:pPr>
      <w:r w:rsidRPr="00BF3ECD">
        <w:rPr>
          <w:rFonts w:ascii="Times New Roman" w:hAnsi="Times New Roman" w:cs="Times New Roman"/>
          <w:sz w:val="28"/>
          <w:szCs w:val="28"/>
        </w:rPr>
        <w:t>1</w:t>
      </w:r>
      <w:r w:rsidR="006124BE">
        <w:rPr>
          <w:rFonts w:ascii="Times New Roman" w:hAnsi="Times New Roman" w:cs="Times New Roman"/>
          <w:sz w:val="28"/>
          <w:szCs w:val="28"/>
        </w:rPr>
        <w:t>1</w:t>
      </w:r>
      <w:r w:rsidRPr="00BF3ECD">
        <w:rPr>
          <w:rFonts w:ascii="Times New Roman" w:hAnsi="Times New Roman" w:cs="Times New Roman"/>
          <w:sz w:val="28"/>
          <w:szCs w:val="28"/>
        </w:rPr>
        <w:t>.</w:t>
      </w:r>
      <w:r w:rsidR="006124BE">
        <w:rPr>
          <w:rFonts w:ascii="Times New Roman" w:hAnsi="Times New Roman" w:cs="Times New Roman"/>
          <w:sz w:val="28"/>
          <w:szCs w:val="28"/>
        </w:rPr>
        <w:t xml:space="preserve"> </w:t>
      </w:r>
      <w:r w:rsidRPr="00BF3ECD">
        <w:rPr>
          <w:rFonts w:ascii="Times New Roman" w:hAnsi="Times New Roman" w:cs="Times New Roman"/>
          <w:sz w:val="28"/>
          <w:szCs w:val="28"/>
        </w:rPr>
        <w:t>Рівень захищеності інформаційно-комунікаційної системи</w:t>
      </w:r>
      <w:r>
        <w:rPr>
          <w:rFonts w:ascii="Times New Roman" w:hAnsi="Times New Roman" w:cs="Times New Roman"/>
          <w:sz w:val="28"/>
          <w:szCs w:val="28"/>
        </w:rPr>
        <w:t xml:space="preserve"> розраховується за допомогою експертного методу та становить у 2016р. </w:t>
      </w:r>
      <w:r w:rsidR="00250B6B">
        <w:rPr>
          <w:rFonts w:ascii="Times New Roman" w:hAnsi="Times New Roman" w:cs="Times New Roman"/>
          <w:sz w:val="28"/>
          <w:szCs w:val="28"/>
        </w:rPr>
        <w:t xml:space="preserve">- </w:t>
      </w:r>
      <w:r w:rsidR="00FF31C9">
        <w:rPr>
          <w:rFonts w:ascii="Times New Roman" w:hAnsi="Times New Roman" w:cs="Times New Roman"/>
          <w:sz w:val="28"/>
          <w:szCs w:val="28"/>
        </w:rPr>
        <w:t>79%, 2017р</w:t>
      </w:r>
      <w:r w:rsidR="00250B6B">
        <w:rPr>
          <w:rFonts w:ascii="Times New Roman" w:hAnsi="Times New Roman" w:cs="Times New Roman"/>
          <w:sz w:val="28"/>
          <w:szCs w:val="28"/>
        </w:rPr>
        <w:t xml:space="preserve">. </w:t>
      </w:r>
      <w:r w:rsidR="00FF31C9">
        <w:rPr>
          <w:rFonts w:ascii="Times New Roman" w:hAnsi="Times New Roman" w:cs="Times New Roman"/>
          <w:sz w:val="28"/>
          <w:szCs w:val="28"/>
        </w:rPr>
        <w:t>-</w:t>
      </w:r>
      <w:r w:rsidR="00250B6B">
        <w:rPr>
          <w:rFonts w:ascii="Times New Roman" w:hAnsi="Times New Roman" w:cs="Times New Roman"/>
          <w:sz w:val="28"/>
          <w:szCs w:val="28"/>
        </w:rPr>
        <w:t xml:space="preserve"> </w:t>
      </w:r>
      <w:r w:rsidR="00FF31C9">
        <w:rPr>
          <w:rFonts w:ascii="Times New Roman" w:hAnsi="Times New Roman" w:cs="Times New Roman"/>
          <w:sz w:val="28"/>
          <w:szCs w:val="28"/>
        </w:rPr>
        <w:t>82,4</w:t>
      </w:r>
      <w:r w:rsidR="00250B6B">
        <w:rPr>
          <w:rFonts w:ascii="Times New Roman" w:hAnsi="Times New Roman" w:cs="Times New Roman"/>
          <w:sz w:val="28"/>
          <w:szCs w:val="28"/>
        </w:rPr>
        <w:t>%</w:t>
      </w:r>
      <w:r w:rsidR="00FF31C9">
        <w:rPr>
          <w:rFonts w:ascii="Times New Roman" w:hAnsi="Times New Roman" w:cs="Times New Roman"/>
          <w:sz w:val="28"/>
          <w:szCs w:val="28"/>
        </w:rPr>
        <w:t xml:space="preserve"> та у 2018р.</w:t>
      </w:r>
      <w:r w:rsidR="00250B6B">
        <w:rPr>
          <w:rFonts w:ascii="Times New Roman" w:hAnsi="Times New Roman" w:cs="Times New Roman"/>
          <w:sz w:val="28"/>
          <w:szCs w:val="28"/>
        </w:rPr>
        <w:t xml:space="preserve"> </w:t>
      </w:r>
      <w:r w:rsidR="00FF31C9">
        <w:rPr>
          <w:rFonts w:ascii="Times New Roman" w:hAnsi="Times New Roman" w:cs="Times New Roman"/>
          <w:sz w:val="28"/>
          <w:szCs w:val="28"/>
        </w:rPr>
        <w:t>- 84,6</w:t>
      </w:r>
      <w:r w:rsidR="00250B6B">
        <w:rPr>
          <w:rFonts w:ascii="Times New Roman" w:hAnsi="Times New Roman" w:cs="Times New Roman"/>
          <w:sz w:val="28"/>
          <w:szCs w:val="28"/>
        </w:rPr>
        <w:t>%, тобто це свідчить про недостатній рівень захищеності</w:t>
      </w:r>
      <w:r w:rsidR="00BC409E">
        <w:rPr>
          <w:rFonts w:ascii="Times New Roman" w:hAnsi="Times New Roman" w:cs="Times New Roman"/>
          <w:sz w:val="28"/>
          <w:szCs w:val="28"/>
        </w:rPr>
        <w:t>, що може призвести до витоку інформації.</w:t>
      </w:r>
    </w:p>
    <w:p w14:paraId="5597790A" w14:textId="10AADC48" w:rsidR="00F26B1A" w:rsidRDefault="00A8496F" w:rsidP="00FF31C9">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розрахувавши головні індикатори кадрової безпеки ДП «Украерорух» за 2016-2</w:t>
      </w:r>
      <w:r w:rsidR="00F26B1A">
        <w:rPr>
          <w:rFonts w:ascii="Times New Roman" w:eastAsia="Times New Roman" w:hAnsi="Times New Roman" w:cs="Times New Roman"/>
          <w:sz w:val="28"/>
          <w:szCs w:val="28"/>
          <w:lang w:eastAsia="ru-RU"/>
        </w:rPr>
        <w:t>018рр. згрупуємо їх  в табл.2.18</w:t>
      </w:r>
      <w:r w:rsidR="00BC409E">
        <w:rPr>
          <w:rFonts w:ascii="Times New Roman" w:eastAsia="Times New Roman" w:hAnsi="Times New Roman" w:cs="Times New Roman"/>
          <w:sz w:val="28"/>
          <w:szCs w:val="28"/>
          <w:lang w:eastAsia="ru-RU"/>
        </w:rPr>
        <w:t>.</w:t>
      </w:r>
    </w:p>
    <w:p w14:paraId="2F0B4987" w14:textId="77777777" w:rsidR="006124BE" w:rsidRPr="006124BE" w:rsidRDefault="006124BE" w:rsidP="00FF31C9">
      <w:pPr>
        <w:spacing w:after="0" w:line="360" w:lineRule="auto"/>
        <w:ind w:firstLine="709"/>
        <w:jc w:val="both"/>
        <w:rPr>
          <w:rFonts w:ascii="Times New Roman" w:eastAsia="Times New Roman" w:hAnsi="Times New Roman" w:cs="Times New Roman"/>
          <w:sz w:val="24"/>
          <w:szCs w:val="24"/>
          <w:lang w:eastAsia="ru-RU"/>
        </w:rPr>
      </w:pPr>
    </w:p>
    <w:p w14:paraId="5F10922A" w14:textId="77777777" w:rsidR="00A8496F" w:rsidRPr="003F54D7" w:rsidRDefault="00F26B1A" w:rsidP="00A8496F">
      <w:pPr>
        <w:spacing w:after="0" w:line="360" w:lineRule="auto"/>
        <w:ind w:firstLine="709"/>
        <w:jc w:val="right"/>
        <w:rPr>
          <w:rFonts w:ascii="Times New Roman" w:eastAsia="Times New Roman" w:hAnsi="Times New Roman" w:cs="Times New Roman"/>
          <w:sz w:val="28"/>
          <w:szCs w:val="28"/>
          <w:lang w:eastAsia="ru-RU"/>
        </w:rPr>
      </w:pPr>
      <w:r w:rsidRPr="003F54D7">
        <w:rPr>
          <w:rFonts w:ascii="Times New Roman" w:eastAsia="Times New Roman" w:hAnsi="Times New Roman" w:cs="Times New Roman"/>
          <w:sz w:val="28"/>
          <w:szCs w:val="28"/>
          <w:lang w:eastAsia="ru-RU"/>
        </w:rPr>
        <w:t>Таблиця 2.18</w:t>
      </w:r>
    </w:p>
    <w:p w14:paraId="19C43219" w14:textId="77777777" w:rsidR="00A8496F" w:rsidRPr="003F54D7" w:rsidRDefault="002F4225" w:rsidP="00A8496F">
      <w:pPr>
        <w:spacing w:after="0" w:line="360" w:lineRule="auto"/>
        <w:jc w:val="center"/>
        <w:rPr>
          <w:rFonts w:ascii="Times New Roman" w:eastAsia="Times New Roman" w:hAnsi="Times New Roman" w:cs="Times New Roman"/>
          <w:sz w:val="28"/>
          <w:szCs w:val="28"/>
          <w:lang w:eastAsia="ru-RU"/>
        </w:rPr>
      </w:pPr>
      <w:r w:rsidRPr="003F54D7">
        <w:rPr>
          <w:rFonts w:ascii="Times New Roman" w:eastAsia="Times New Roman" w:hAnsi="Times New Roman" w:cs="Times New Roman"/>
          <w:sz w:val="28"/>
          <w:szCs w:val="28"/>
          <w:lang w:eastAsia="ru-RU"/>
        </w:rPr>
        <w:t>Основні показники рівня кадрової безпеки ДП «Украероруху» за 2016-2018рр.</w:t>
      </w:r>
      <w:r w:rsidR="00BD304A" w:rsidRPr="003F54D7">
        <w:rPr>
          <w:rFonts w:ascii="Times New Roman" w:eastAsia="Times New Roman" w:hAnsi="Times New Roman" w:cs="Times New Roman"/>
          <w:sz w:val="28"/>
          <w:szCs w:val="28"/>
          <w:lang w:eastAsia="ru-RU"/>
        </w:rPr>
        <w:t xml:space="preserve">, </w:t>
      </w:r>
      <w:r w:rsidRPr="003F54D7">
        <w:rPr>
          <w:rFonts w:ascii="Times New Roman" w:eastAsia="Times New Roman" w:hAnsi="Times New Roman" w:cs="Times New Roman"/>
          <w:sz w:val="28"/>
          <w:szCs w:val="28"/>
          <w:lang w:eastAsia="ru-RU"/>
        </w:rP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850"/>
        <w:gridCol w:w="851"/>
        <w:gridCol w:w="709"/>
        <w:gridCol w:w="992"/>
        <w:gridCol w:w="1417"/>
        <w:gridCol w:w="1145"/>
      </w:tblGrid>
      <w:tr w:rsidR="00A8496F" w:rsidRPr="00A8496F" w14:paraId="357AF7DE" w14:textId="77777777" w:rsidTr="00BC409E">
        <w:trPr>
          <w:cantSplit/>
          <w:trHeight w:val="70"/>
          <w:jc w:val="center"/>
        </w:trPr>
        <w:tc>
          <w:tcPr>
            <w:tcW w:w="3681" w:type="dxa"/>
            <w:vMerge w:val="restart"/>
            <w:shd w:val="clear" w:color="auto" w:fill="auto"/>
            <w:vAlign w:val="center"/>
          </w:tcPr>
          <w:p w14:paraId="16C29E9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Індикатор</w:t>
            </w:r>
          </w:p>
        </w:tc>
        <w:tc>
          <w:tcPr>
            <w:tcW w:w="2410" w:type="dxa"/>
            <w:gridSpan w:val="3"/>
            <w:shd w:val="clear" w:color="auto" w:fill="auto"/>
            <w:vAlign w:val="center"/>
          </w:tcPr>
          <w:p w14:paraId="434A8821"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Значення</w:t>
            </w:r>
          </w:p>
        </w:tc>
        <w:tc>
          <w:tcPr>
            <w:tcW w:w="992" w:type="dxa"/>
            <w:vMerge w:val="restart"/>
            <w:vAlign w:val="center"/>
          </w:tcPr>
          <w:p w14:paraId="1D553734" w14:textId="77777777" w:rsidR="00A8496F" w:rsidRPr="00A8496F" w:rsidRDefault="00A8496F" w:rsidP="00B70C0C">
            <w:pPr>
              <w:spacing w:after="0" w:line="240" w:lineRule="auto"/>
              <w:ind w:left="-113" w:right="-107"/>
              <w:jc w:val="center"/>
              <w:rPr>
                <w:rFonts w:ascii="Times New Roman" w:hAnsi="Times New Roman" w:cs="Times New Roman"/>
                <w:sz w:val="24"/>
                <w:szCs w:val="24"/>
              </w:rPr>
            </w:pPr>
            <w:r w:rsidRPr="00A8496F">
              <w:rPr>
                <w:rFonts w:ascii="Times New Roman" w:hAnsi="Times New Roman" w:cs="Times New Roman"/>
                <w:sz w:val="24"/>
                <w:szCs w:val="24"/>
              </w:rPr>
              <w:t xml:space="preserve">Середнє </w:t>
            </w:r>
            <w:r w:rsidRPr="00A8496F">
              <w:rPr>
                <w:rFonts w:ascii="Times New Roman" w:hAnsi="Times New Roman" w:cs="Times New Roman"/>
                <w:sz w:val="24"/>
                <w:szCs w:val="24"/>
              </w:rPr>
              <w:lastRenderedPageBreak/>
              <w:t>значення</w:t>
            </w:r>
          </w:p>
        </w:tc>
        <w:tc>
          <w:tcPr>
            <w:tcW w:w="1417" w:type="dxa"/>
            <w:vMerge w:val="restart"/>
            <w:vAlign w:val="center"/>
          </w:tcPr>
          <w:p w14:paraId="693377DE" w14:textId="77777777" w:rsidR="00A8496F" w:rsidRPr="00A8496F" w:rsidRDefault="00A8496F" w:rsidP="00A53626">
            <w:pPr>
              <w:spacing w:after="0" w:line="240" w:lineRule="auto"/>
              <w:ind w:left="-126" w:right="-86"/>
              <w:jc w:val="center"/>
              <w:rPr>
                <w:rFonts w:ascii="Times New Roman" w:hAnsi="Times New Roman" w:cs="Times New Roman"/>
                <w:sz w:val="24"/>
                <w:szCs w:val="24"/>
              </w:rPr>
            </w:pPr>
            <w:r w:rsidRPr="00A8496F">
              <w:rPr>
                <w:rFonts w:ascii="Times New Roman" w:hAnsi="Times New Roman" w:cs="Times New Roman"/>
                <w:sz w:val="24"/>
                <w:szCs w:val="24"/>
              </w:rPr>
              <w:lastRenderedPageBreak/>
              <w:t>Еталон</w:t>
            </w:r>
          </w:p>
        </w:tc>
        <w:tc>
          <w:tcPr>
            <w:tcW w:w="1145" w:type="dxa"/>
            <w:vMerge w:val="restart"/>
            <w:vAlign w:val="center"/>
          </w:tcPr>
          <w:p w14:paraId="768A5F67" w14:textId="77777777" w:rsidR="00A8496F" w:rsidRPr="00A8496F" w:rsidRDefault="00A8496F" w:rsidP="00A53626">
            <w:pPr>
              <w:spacing w:after="0" w:line="240" w:lineRule="auto"/>
              <w:ind w:left="-126" w:right="-86"/>
              <w:jc w:val="center"/>
              <w:rPr>
                <w:rFonts w:ascii="Times New Roman" w:hAnsi="Times New Roman" w:cs="Times New Roman"/>
                <w:sz w:val="24"/>
                <w:szCs w:val="24"/>
              </w:rPr>
            </w:pPr>
            <w:r w:rsidRPr="00A8496F">
              <w:rPr>
                <w:rFonts w:ascii="Times New Roman" w:hAnsi="Times New Roman" w:cs="Times New Roman"/>
                <w:sz w:val="24"/>
                <w:szCs w:val="24"/>
              </w:rPr>
              <w:t xml:space="preserve">Вага </w:t>
            </w:r>
            <w:r w:rsidRPr="00A8496F">
              <w:rPr>
                <w:rFonts w:ascii="Times New Roman" w:hAnsi="Times New Roman" w:cs="Times New Roman"/>
                <w:sz w:val="24"/>
                <w:szCs w:val="24"/>
              </w:rPr>
              <w:lastRenderedPageBreak/>
              <w:t>індикатора</w:t>
            </w:r>
          </w:p>
        </w:tc>
      </w:tr>
      <w:tr w:rsidR="00A8496F" w:rsidRPr="00A8496F" w14:paraId="5BD10544" w14:textId="77777777" w:rsidTr="00BC409E">
        <w:trPr>
          <w:cantSplit/>
          <w:trHeight w:val="98"/>
          <w:jc w:val="center"/>
        </w:trPr>
        <w:tc>
          <w:tcPr>
            <w:tcW w:w="3681" w:type="dxa"/>
            <w:vMerge/>
            <w:tcBorders>
              <w:bottom w:val="single" w:sz="4" w:space="0" w:color="auto"/>
            </w:tcBorders>
            <w:shd w:val="clear" w:color="auto" w:fill="auto"/>
            <w:vAlign w:val="center"/>
          </w:tcPr>
          <w:p w14:paraId="4983C675" w14:textId="77777777" w:rsidR="00A8496F" w:rsidRPr="00A8496F" w:rsidRDefault="00A8496F" w:rsidP="00A8496F">
            <w:pPr>
              <w:spacing w:after="0" w:line="240" w:lineRule="auto"/>
              <w:jc w:val="center"/>
              <w:rPr>
                <w:rFonts w:ascii="Times New Roman" w:eastAsia="Times New Roman" w:hAnsi="Times New Roman" w:cs="Times New Roman"/>
                <w:color w:val="000000"/>
                <w:sz w:val="24"/>
                <w:szCs w:val="24"/>
                <w:lang w:eastAsia="ru-RU"/>
              </w:rPr>
            </w:pPr>
          </w:p>
        </w:tc>
        <w:tc>
          <w:tcPr>
            <w:tcW w:w="850" w:type="dxa"/>
            <w:tcBorders>
              <w:bottom w:val="single" w:sz="4" w:space="0" w:color="auto"/>
            </w:tcBorders>
            <w:shd w:val="clear" w:color="auto" w:fill="auto"/>
            <w:vAlign w:val="center"/>
          </w:tcPr>
          <w:p w14:paraId="5F6142EE" w14:textId="77777777" w:rsidR="00A8496F" w:rsidRPr="00A8496F" w:rsidRDefault="00A8496F" w:rsidP="00A53626">
            <w:pPr>
              <w:spacing w:after="0" w:line="240" w:lineRule="auto"/>
              <w:ind w:left="-109" w:right="-103"/>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2016р.</w:t>
            </w:r>
          </w:p>
        </w:tc>
        <w:tc>
          <w:tcPr>
            <w:tcW w:w="851" w:type="dxa"/>
            <w:tcBorders>
              <w:bottom w:val="single" w:sz="4" w:space="0" w:color="auto"/>
            </w:tcBorders>
            <w:shd w:val="clear" w:color="auto" w:fill="auto"/>
            <w:vAlign w:val="center"/>
          </w:tcPr>
          <w:p w14:paraId="315188CB" w14:textId="77777777" w:rsidR="00A8496F" w:rsidRPr="00A8496F" w:rsidRDefault="00A8496F" w:rsidP="00A53626">
            <w:pPr>
              <w:spacing w:after="0" w:line="240" w:lineRule="auto"/>
              <w:ind w:left="-109" w:right="-103"/>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2017р.</w:t>
            </w:r>
          </w:p>
        </w:tc>
        <w:tc>
          <w:tcPr>
            <w:tcW w:w="709" w:type="dxa"/>
            <w:tcBorders>
              <w:bottom w:val="single" w:sz="4" w:space="0" w:color="auto"/>
            </w:tcBorders>
            <w:shd w:val="clear" w:color="auto" w:fill="auto"/>
            <w:vAlign w:val="center"/>
          </w:tcPr>
          <w:p w14:paraId="1FF98F8B" w14:textId="77777777" w:rsidR="00A8496F" w:rsidRPr="00A8496F" w:rsidRDefault="00A8496F" w:rsidP="00A53626">
            <w:pPr>
              <w:spacing w:after="0" w:line="240" w:lineRule="auto"/>
              <w:ind w:left="-109" w:right="-103"/>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2018р.</w:t>
            </w:r>
          </w:p>
        </w:tc>
        <w:tc>
          <w:tcPr>
            <w:tcW w:w="992" w:type="dxa"/>
            <w:vMerge/>
            <w:tcBorders>
              <w:bottom w:val="single" w:sz="4" w:space="0" w:color="auto"/>
            </w:tcBorders>
            <w:vAlign w:val="center"/>
          </w:tcPr>
          <w:p w14:paraId="44047906" w14:textId="77777777" w:rsidR="00A8496F" w:rsidRPr="00A8496F" w:rsidRDefault="00A8496F" w:rsidP="00A8496F">
            <w:pPr>
              <w:spacing w:after="0" w:line="240" w:lineRule="auto"/>
              <w:jc w:val="center"/>
              <w:rPr>
                <w:rFonts w:ascii="Times New Roman" w:hAnsi="Times New Roman" w:cs="Times New Roman"/>
                <w:sz w:val="24"/>
                <w:szCs w:val="24"/>
              </w:rPr>
            </w:pPr>
          </w:p>
        </w:tc>
        <w:tc>
          <w:tcPr>
            <w:tcW w:w="1417" w:type="dxa"/>
            <w:vMerge/>
            <w:tcBorders>
              <w:bottom w:val="single" w:sz="4" w:space="0" w:color="auto"/>
            </w:tcBorders>
            <w:vAlign w:val="center"/>
          </w:tcPr>
          <w:p w14:paraId="7AA3B77D" w14:textId="77777777" w:rsidR="00A8496F" w:rsidRPr="00A8496F" w:rsidRDefault="00A8496F" w:rsidP="00A8496F">
            <w:pPr>
              <w:spacing w:after="0" w:line="240" w:lineRule="auto"/>
              <w:jc w:val="center"/>
              <w:rPr>
                <w:rFonts w:ascii="Times New Roman" w:hAnsi="Times New Roman" w:cs="Times New Roman"/>
                <w:sz w:val="24"/>
                <w:szCs w:val="24"/>
              </w:rPr>
            </w:pPr>
          </w:p>
        </w:tc>
        <w:tc>
          <w:tcPr>
            <w:tcW w:w="1145" w:type="dxa"/>
            <w:vMerge/>
            <w:tcBorders>
              <w:bottom w:val="single" w:sz="4" w:space="0" w:color="auto"/>
            </w:tcBorders>
            <w:vAlign w:val="center"/>
          </w:tcPr>
          <w:p w14:paraId="75C32E38" w14:textId="77777777" w:rsidR="00A8496F" w:rsidRPr="00A8496F" w:rsidRDefault="00A8496F" w:rsidP="00A8496F">
            <w:pPr>
              <w:spacing w:after="0" w:line="240" w:lineRule="auto"/>
              <w:jc w:val="center"/>
              <w:rPr>
                <w:rFonts w:ascii="Times New Roman" w:hAnsi="Times New Roman" w:cs="Times New Roman"/>
                <w:sz w:val="24"/>
                <w:szCs w:val="24"/>
              </w:rPr>
            </w:pPr>
          </w:p>
        </w:tc>
      </w:tr>
      <w:tr w:rsidR="00A8496F" w:rsidRPr="00A8496F" w14:paraId="71AB6E38" w14:textId="77777777" w:rsidTr="00BC409E">
        <w:trPr>
          <w:trHeight w:val="189"/>
          <w:jc w:val="center"/>
        </w:trPr>
        <w:tc>
          <w:tcPr>
            <w:tcW w:w="3681" w:type="dxa"/>
            <w:vAlign w:val="center"/>
          </w:tcPr>
          <w:p w14:paraId="1D914069" w14:textId="77777777" w:rsidR="00A8496F" w:rsidRPr="00A8496F" w:rsidRDefault="00A8496F" w:rsidP="00BC409E">
            <w:pPr>
              <w:spacing w:after="0" w:line="240" w:lineRule="auto"/>
              <w:ind w:left="-108" w:right="-110"/>
              <w:jc w:val="center"/>
              <w:rPr>
                <w:rFonts w:ascii="Times New Roman" w:hAnsi="Times New Roman" w:cs="Times New Roman"/>
                <w:sz w:val="24"/>
                <w:szCs w:val="24"/>
                <w:lang w:eastAsia="ru-RU"/>
              </w:rPr>
            </w:pPr>
            <w:r w:rsidRPr="00A8496F">
              <w:rPr>
                <w:rFonts w:ascii="Times New Roman" w:hAnsi="Times New Roman" w:cs="Times New Roman"/>
                <w:sz w:val="24"/>
                <w:szCs w:val="24"/>
                <w:lang w:eastAsia="ru-RU"/>
              </w:rPr>
              <w:lastRenderedPageBreak/>
              <w:t>1. Коефіцієнт плинності кадрів</w:t>
            </w:r>
          </w:p>
        </w:tc>
        <w:tc>
          <w:tcPr>
            <w:tcW w:w="850" w:type="dxa"/>
            <w:shd w:val="clear" w:color="auto" w:fill="auto"/>
            <w:vAlign w:val="center"/>
          </w:tcPr>
          <w:p w14:paraId="6860B71C"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3,1</w:t>
            </w:r>
          </w:p>
        </w:tc>
        <w:tc>
          <w:tcPr>
            <w:tcW w:w="851" w:type="dxa"/>
            <w:shd w:val="clear" w:color="auto" w:fill="auto"/>
            <w:vAlign w:val="center"/>
          </w:tcPr>
          <w:p w14:paraId="615DAB80"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3,6</w:t>
            </w:r>
          </w:p>
        </w:tc>
        <w:tc>
          <w:tcPr>
            <w:tcW w:w="709" w:type="dxa"/>
            <w:shd w:val="clear" w:color="auto" w:fill="auto"/>
            <w:vAlign w:val="center"/>
          </w:tcPr>
          <w:p w14:paraId="618930C7"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2,1</w:t>
            </w:r>
          </w:p>
        </w:tc>
        <w:tc>
          <w:tcPr>
            <w:tcW w:w="992" w:type="dxa"/>
            <w:vAlign w:val="center"/>
          </w:tcPr>
          <w:p w14:paraId="672135FB"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2,9</w:t>
            </w:r>
          </w:p>
        </w:tc>
        <w:tc>
          <w:tcPr>
            <w:tcW w:w="1417" w:type="dxa"/>
            <w:vAlign w:val="center"/>
          </w:tcPr>
          <w:p w14:paraId="0020C969" w14:textId="77777777" w:rsidR="00A8496F" w:rsidRPr="00A8496F" w:rsidRDefault="001E4099"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 xml:space="preserve">від </w:t>
            </w:r>
            <w:r w:rsidR="00A8496F" w:rsidRPr="00A8496F">
              <w:rPr>
                <w:rFonts w:ascii="Times New Roman" w:hAnsi="Times New Roman" w:cs="Times New Roman"/>
                <w:sz w:val="24"/>
                <w:szCs w:val="24"/>
              </w:rPr>
              <w:t>2</w:t>
            </w:r>
            <w:r w:rsidR="00A27B2B">
              <w:rPr>
                <w:rFonts w:ascii="Times New Roman" w:hAnsi="Times New Roman" w:cs="Times New Roman"/>
                <w:sz w:val="24"/>
                <w:szCs w:val="24"/>
              </w:rPr>
              <w:t xml:space="preserve"> до 10</w:t>
            </w:r>
          </w:p>
        </w:tc>
        <w:tc>
          <w:tcPr>
            <w:tcW w:w="1145" w:type="dxa"/>
            <w:vAlign w:val="center"/>
          </w:tcPr>
          <w:p w14:paraId="04DB71DA"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0,01</w:t>
            </w:r>
          </w:p>
        </w:tc>
      </w:tr>
      <w:tr w:rsidR="00A53626" w:rsidRPr="00A8496F" w14:paraId="40B3647F" w14:textId="77777777" w:rsidTr="00BC409E">
        <w:trPr>
          <w:trHeight w:val="189"/>
          <w:jc w:val="center"/>
        </w:trPr>
        <w:tc>
          <w:tcPr>
            <w:tcW w:w="3681" w:type="dxa"/>
            <w:vAlign w:val="center"/>
          </w:tcPr>
          <w:p w14:paraId="58B04121" w14:textId="77777777" w:rsidR="00A53626" w:rsidRPr="00A8496F" w:rsidRDefault="00A53626" w:rsidP="00BC409E">
            <w:pPr>
              <w:spacing w:after="0" w:line="240" w:lineRule="auto"/>
              <w:ind w:left="-108" w:right="-110"/>
              <w:jc w:val="center"/>
              <w:rPr>
                <w:rFonts w:ascii="Times New Roman" w:hAnsi="Times New Roman" w:cs="Times New Roman"/>
                <w:sz w:val="24"/>
                <w:szCs w:val="24"/>
                <w:lang w:eastAsia="ru-RU"/>
              </w:rPr>
            </w:pPr>
            <w:r>
              <w:rPr>
                <w:rFonts w:ascii="Times New Roman" w:hAnsi="Times New Roman" w:cs="Times New Roman"/>
                <w:sz w:val="24"/>
                <w:szCs w:val="24"/>
                <w:lang w:eastAsia="ru-RU"/>
              </w:rPr>
              <w:t>2.Коефіцієнт постійності кадрів</w:t>
            </w:r>
          </w:p>
        </w:tc>
        <w:tc>
          <w:tcPr>
            <w:tcW w:w="850" w:type="dxa"/>
            <w:shd w:val="clear" w:color="auto" w:fill="auto"/>
            <w:vAlign w:val="center"/>
          </w:tcPr>
          <w:p w14:paraId="7CBF8080" w14:textId="61CBFC5D" w:rsidR="00A53626" w:rsidRPr="00A8496F" w:rsidRDefault="00B70C0C"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00C45B6D">
              <w:rPr>
                <w:rFonts w:ascii="Times New Roman" w:eastAsia="Times New Roman" w:hAnsi="Times New Roman" w:cs="Times New Roman"/>
                <w:color w:val="000000"/>
                <w:sz w:val="24"/>
                <w:szCs w:val="24"/>
                <w:lang w:eastAsia="ru-RU"/>
              </w:rPr>
              <w:t>6,9</w:t>
            </w:r>
          </w:p>
        </w:tc>
        <w:tc>
          <w:tcPr>
            <w:tcW w:w="851" w:type="dxa"/>
            <w:shd w:val="clear" w:color="auto" w:fill="auto"/>
            <w:vAlign w:val="center"/>
          </w:tcPr>
          <w:p w14:paraId="59B1B5D2" w14:textId="67C6372C" w:rsidR="00A53626" w:rsidRPr="00A8496F" w:rsidRDefault="00B70C0C"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00C45B6D">
              <w:rPr>
                <w:rFonts w:ascii="Times New Roman" w:eastAsia="Times New Roman" w:hAnsi="Times New Roman" w:cs="Times New Roman"/>
                <w:color w:val="000000"/>
                <w:sz w:val="24"/>
                <w:szCs w:val="24"/>
                <w:lang w:eastAsia="ru-RU"/>
              </w:rPr>
              <w:t>6,4</w:t>
            </w:r>
          </w:p>
        </w:tc>
        <w:tc>
          <w:tcPr>
            <w:tcW w:w="709" w:type="dxa"/>
            <w:shd w:val="clear" w:color="auto" w:fill="auto"/>
            <w:vAlign w:val="center"/>
          </w:tcPr>
          <w:p w14:paraId="119914EE" w14:textId="77910B0B" w:rsidR="00A53626" w:rsidRPr="00A8496F" w:rsidRDefault="00C45B6D"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97,9</w:t>
            </w:r>
          </w:p>
        </w:tc>
        <w:tc>
          <w:tcPr>
            <w:tcW w:w="992" w:type="dxa"/>
            <w:vAlign w:val="center"/>
          </w:tcPr>
          <w:p w14:paraId="38C4A78F" w14:textId="46FFE7CB" w:rsidR="00A53626" w:rsidRPr="00A8496F" w:rsidRDefault="00B70C0C"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97</w:t>
            </w:r>
            <w:r w:rsidR="00C45B6D">
              <w:rPr>
                <w:rFonts w:ascii="Times New Roman" w:hAnsi="Times New Roman" w:cs="Times New Roman"/>
                <w:sz w:val="24"/>
                <w:szCs w:val="24"/>
              </w:rPr>
              <w:t>,1</w:t>
            </w:r>
          </w:p>
        </w:tc>
        <w:tc>
          <w:tcPr>
            <w:tcW w:w="1417" w:type="dxa"/>
            <w:vAlign w:val="center"/>
          </w:tcPr>
          <w:p w14:paraId="6B5CDC28" w14:textId="77777777" w:rsidR="00A53626" w:rsidRDefault="00A53626" w:rsidP="00BC409E">
            <w:pPr>
              <w:spacing w:after="0" w:line="240" w:lineRule="auto"/>
              <w:ind w:left="-109" w:right="-106"/>
              <w:jc w:val="center"/>
              <w:rPr>
                <w:rFonts w:ascii="Times New Roman" w:hAnsi="Times New Roman" w:cs="Times New Roman"/>
                <w:sz w:val="24"/>
                <w:szCs w:val="24"/>
              </w:rPr>
            </w:pPr>
            <w:r w:rsidRPr="00A53626">
              <w:rPr>
                <w:rFonts w:ascii="Times New Roman" w:hAnsi="Times New Roman" w:cs="Times New Roman"/>
                <w:sz w:val="24"/>
                <w:szCs w:val="24"/>
              </w:rPr>
              <w:t xml:space="preserve">від 70 до </w:t>
            </w:r>
            <w:r w:rsidR="00B70C0C">
              <w:rPr>
                <w:rFonts w:ascii="Times New Roman" w:hAnsi="Times New Roman" w:cs="Times New Roman"/>
                <w:sz w:val="24"/>
                <w:szCs w:val="24"/>
              </w:rPr>
              <w:t>100</w:t>
            </w:r>
          </w:p>
        </w:tc>
        <w:tc>
          <w:tcPr>
            <w:tcW w:w="1145" w:type="dxa"/>
            <w:vAlign w:val="center"/>
          </w:tcPr>
          <w:p w14:paraId="6476E81C" w14:textId="77777777" w:rsidR="00A53626" w:rsidRPr="00A8496F" w:rsidRDefault="00A53626"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0,01</w:t>
            </w:r>
          </w:p>
        </w:tc>
      </w:tr>
      <w:tr w:rsidR="00A8496F" w:rsidRPr="00A8496F" w14:paraId="72E1EE09" w14:textId="77777777" w:rsidTr="00BC409E">
        <w:trPr>
          <w:trHeight w:val="122"/>
          <w:jc w:val="center"/>
        </w:trPr>
        <w:tc>
          <w:tcPr>
            <w:tcW w:w="3681" w:type="dxa"/>
            <w:vAlign w:val="center"/>
          </w:tcPr>
          <w:p w14:paraId="3D232C4F" w14:textId="77777777" w:rsidR="00A8496F" w:rsidRPr="00A8496F" w:rsidRDefault="00A53626" w:rsidP="00BC409E">
            <w:pPr>
              <w:spacing w:after="0" w:line="240" w:lineRule="auto"/>
              <w:ind w:left="-108" w:right="-110"/>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r w:rsidR="00A8496F" w:rsidRPr="00A8496F">
              <w:rPr>
                <w:rFonts w:ascii="Times New Roman" w:hAnsi="Times New Roman" w:cs="Times New Roman"/>
                <w:sz w:val="24"/>
                <w:szCs w:val="24"/>
                <w:lang w:eastAsia="ru-RU"/>
              </w:rPr>
              <w:t xml:space="preserve">. </w:t>
            </w:r>
            <w:r w:rsidR="00A27B2B" w:rsidRPr="00A27B2B">
              <w:rPr>
                <w:rFonts w:ascii="Times New Roman" w:hAnsi="Times New Roman" w:cs="Times New Roman"/>
                <w:sz w:val="24"/>
                <w:szCs w:val="24"/>
                <w:lang w:eastAsia="ru-RU"/>
              </w:rPr>
              <w:t>Відповідність рівня освіти персоналу посаді</w:t>
            </w:r>
          </w:p>
        </w:tc>
        <w:tc>
          <w:tcPr>
            <w:tcW w:w="850" w:type="dxa"/>
            <w:shd w:val="clear" w:color="auto" w:fill="auto"/>
            <w:vAlign w:val="center"/>
          </w:tcPr>
          <w:p w14:paraId="0967BA2E" w14:textId="77777777" w:rsidR="00A8496F"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00BF3ECD">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24"/>
                <w:szCs w:val="24"/>
                <w:lang w:eastAsia="ru-RU"/>
              </w:rPr>
              <w:t>,</w:t>
            </w:r>
            <w:r w:rsidR="00BF3ECD">
              <w:rPr>
                <w:rFonts w:ascii="Times New Roman" w:eastAsia="Times New Roman" w:hAnsi="Times New Roman" w:cs="Times New Roman"/>
                <w:color w:val="000000"/>
                <w:sz w:val="24"/>
                <w:szCs w:val="24"/>
                <w:lang w:eastAsia="ru-RU"/>
              </w:rPr>
              <w:t>3</w:t>
            </w:r>
          </w:p>
        </w:tc>
        <w:tc>
          <w:tcPr>
            <w:tcW w:w="851" w:type="dxa"/>
            <w:shd w:val="clear" w:color="auto" w:fill="auto"/>
            <w:vAlign w:val="center"/>
          </w:tcPr>
          <w:p w14:paraId="6B5E2444" w14:textId="77777777" w:rsidR="00A8496F"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w:t>
            </w:r>
            <w:r w:rsidR="00BF3ECD">
              <w:rPr>
                <w:rFonts w:ascii="Times New Roman" w:eastAsia="Times New Roman" w:hAnsi="Times New Roman" w:cs="Times New Roman"/>
                <w:color w:val="000000"/>
                <w:sz w:val="24"/>
                <w:szCs w:val="24"/>
                <w:lang w:eastAsia="ru-RU"/>
              </w:rPr>
              <w:t>4</w:t>
            </w:r>
          </w:p>
        </w:tc>
        <w:tc>
          <w:tcPr>
            <w:tcW w:w="709" w:type="dxa"/>
            <w:shd w:val="clear" w:color="auto" w:fill="auto"/>
            <w:vAlign w:val="center"/>
          </w:tcPr>
          <w:p w14:paraId="15A22F54" w14:textId="77777777" w:rsidR="00A8496F"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99,3</w:t>
            </w:r>
          </w:p>
        </w:tc>
        <w:tc>
          <w:tcPr>
            <w:tcW w:w="992" w:type="dxa"/>
            <w:vAlign w:val="center"/>
          </w:tcPr>
          <w:p w14:paraId="09FE6F47" w14:textId="77777777" w:rsidR="00A8496F" w:rsidRPr="00A8496F" w:rsidRDefault="00B70C0C"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99,3</w:t>
            </w:r>
          </w:p>
        </w:tc>
        <w:tc>
          <w:tcPr>
            <w:tcW w:w="1417" w:type="dxa"/>
            <w:vAlign w:val="center"/>
          </w:tcPr>
          <w:p w14:paraId="00FFAE65"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145" w:type="dxa"/>
            <w:vAlign w:val="center"/>
          </w:tcPr>
          <w:p w14:paraId="6BD2039F"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w:t>
            </w:r>
            <w:r w:rsidR="00FF31C9">
              <w:rPr>
                <w:rFonts w:ascii="Times New Roman" w:hAnsi="Times New Roman" w:cs="Times New Roman"/>
                <w:sz w:val="24"/>
                <w:szCs w:val="24"/>
              </w:rPr>
              <w:t>1</w:t>
            </w:r>
          </w:p>
        </w:tc>
      </w:tr>
      <w:tr w:rsidR="00A8496F" w:rsidRPr="00A8496F" w14:paraId="6BF3608F" w14:textId="77777777" w:rsidTr="00BC409E">
        <w:trPr>
          <w:trHeight w:val="193"/>
          <w:jc w:val="center"/>
        </w:trPr>
        <w:tc>
          <w:tcPr>
            <w:tcW w:w="3681" w:type="dxa"/>
            <w:vAlign w:val="center"/>
          </w:tcPr>
          <w:p w14:paraId="6075BDA3" w14:textId="77777777" w:rsidR="00A8496F"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4</w:t>
            </w:r>
            <w:r w:rsidR="00A8496F" w:rsidRPr="00A8496F">
              <w:rPr>
                <w:rFonts w:ascii="Times New Roman" w:hAnsi="Times New Roman" w:cs="Times New Roman"/>
                <w:sz w:val="24"/>
                <w:szCs w:val="24"/>
              </w:rPr>
              <w:t>. Частка витрат на навчання в загальному обсязі витрат на персонал</w:t>
            </w:r>
          </w:p>
        </w:tc>
        <w:tc>
          <w:tcPr>
            <w:tcW w:w="850" w:type="dxa"/>
            <w:shd w:val="clear" w:color="auto" w:fill="auto"/>
            <w:vAlign w:val="center"/>
          </w:tcPr>
          <w:p w14:paraId="1FF9057C"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28,6</w:t>
            </w:r>
          </w:p>
        </w:tc>
        <w:tc>
          <w:tcPr>
            <w:tcW w:w="851" w:type="dxa"/>
            <w:shd w:val="clear" w:color="auto" w:fill="auto"/>
            <w:vAlign w:val="center"/>
          </w:tcPr>
          <w:p w14:paraId="2F5435C6"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29,3</w:t>
            </w:r>
          </w:p>
        </w:tc>
        <w:tc>
          <w:tcPr>
            <w:tcW w:w="709" w:type="dxa"/>
            <w:shd w:val="clear" w:color="auto" w:fill="auto"/>
            <w:vAlign w:val="center"/>
          </w:tcPr>
          <w:p w14:paraId="4C9FAA98" w14:textId="77777777" w:rsidR="00A8496F" w:rsidRPr="00A8496F" w:rsidRDefault="00A8496F"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27,5</w:t>
            </w:r>
          </w:p>
        </w:tc>
        <w:tc>
          <w:tcPr>
            <w:tcW w:w="992" w:type="dxa"/>
            <w:vAlign w:val="center"/>
          </w:tcPr>
          <w:p w14:paraId="246075DE"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p>
          <w:p w14:paraId="239687AA" w14:textId="77777777" w:rsidR="00A8496F" w:rsidRPr="00A8496F" w:rsidRDefault="00A8496F" w:rsidP="00BC409E">
            <w:pPr>
              <w:ind w:left="-109" w:right="-106"/>
              <w:jc w:val="center"/>
              <w:rPr>
                <w:rFonts w:ascii="Times New Roman" w:hAnsi="Times New Roman" w:cs="Times New Roman"/>
                <w:sz w:val="24"/>
                <w:szCs w:val="24"/>
              </w:rPr>
            </w:pPr>
            <w:r w:rsidRPr="00A8496F">
              <w:rPr>
                <w:rFonts w:ascii="Times New Roman" w:hAnsi="Times New Roman" w:cs="Times New Roman"/>
                <w:sz w:val="24"/>
                <w:szCs w:val="24"/>
              </w:rPr>
              <w:t>28,5</w:t>
            </w:r>
          </w:p>
        </w:tc>
        <w:tc>
          <w:tcPr>
            <w:tcW w:w="1417" w:type="dxa"/>
            <w:vAlign w:val="center"/>
          </w:tcPr>
          <w:p w14:paraId="60DF3935"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30</w:t>
            </w:r>
          </w:p>
        </w:tc>
        <w:tc>
          <w:tcPr>
            <w:tcW w:w="1145" w:type="dxa"/>
            <w:vAlign w:val="center"/>
          </w:tcPr>
          <w:p w14:paraId="6EA285C9" w14:textId="77777777" w:rsidR="00A8496F" w:rsidRPr="00A8496F" w:rsidRDefault="00A8496F"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0,01</w:t>
            </w:r>
          </w:p>
        </w:tc>
      </w:tr>
      <w:tr w:rsidR="003F54D7" w:rsidRPr="00A8496F" w14:paraId="5A32DAA8" w14:textId="77777777" w:rsidTr="00BC409E">
        <w:trPr>
          <w:trHeight w:val="204"/>
          <w:jc w:val="center"/>
        </w:trPr>
        <w:tc>
          <w:tcPr>
            <w:tcW w:w="3681" w:type="dxa"/>
            <w:vAlign w:val="center"/>
          </w:tcPr>
          <w:p w14:paraId="72CC478E" w14:textId="77777777" w:rsidR="003F54D7"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5</w:t>
            </w:r>
            <w:r w:rsidR="003F54D7" w:rsidRPr="00A8496F">
              <w:rPr>
                <w:rFonts w:ascii="Times New Roman" w:hAnsi="Times New Roman" w:cs="Times New Roman"/>
                <w:sz w:val="24"/>
                <w:szCs w:val="24"/>
              </w:rPr>
              <w:t>. Ст</w:t>
            </w:r>
            <w:r w:rsidR="003F54D7">
              <w:rPr>
                <w:rFonts w:ascii="Times New Roman" w:hAnsi="Times New Roman" w:cs="Times New Roman"/>
                <w:sz w:val="24"/>
                <w:szCs w:val="24"/>
              </w:rPr>
              <w:t xml:space="preserve">упінь </w:t>
            </w:r>
            <w:r w:rsidR="003F54D7" w:rsidRPr="00A8496F">
              <w:rPr>
                <w:rFonts w:ascii="Times New Roman" w:hAnsi="Times New Roman" w:cs="Times New Roman"/>
                <w:sz w:val="24"/>
                <w:szCs w:val="24"/>
              </w:rPr>
              <w:t>задоволеності оплатою праці</w:t>
            </w:r>
          </w:p>
        </w:tc>
        <w:tc>
          <w:tcPr>
            <w:tcW w:w="2410" w:type="dxa"/>
            <w:gridSpan w:val="3"/>
            <w:shd w:val="clear" w:color="auto" w:fill="auto"/>
            <w:vAlign w:val="center"/>
          </w:tcPr>
          <w:p w14:paraId="21E20B4C" w14:textId="77777777" w:rsidR="003F54D7" w:rsidRPr="00A8496F" w:rsidRDefault="003F54D7"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52</w:t>
            </w:r>
          </w:p>
        </w:tc>
        <w:tc>
          <w:tcPr>
            <w:tcW w:w="992" w:type="dxa"/>
            <w:vAlign w:val="center"/>
          </w:tcPr>
          <w:p w14:paraId="77D82E0F"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52</w:t>
            </w:r>
          </w:p>
        </w:tc>
        <w:tc>
          <w:tcPr>
            <w:tcW w:w="1417" w:type="dxa"/>
            <w:vAlign w:val="center"/>
          </w:tcPr>
          <w:p w14:paraId="3B6BF248"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145" w:type="dxa"/>
            <w:vAlign w:val="center"/>
          </w:tcPr>
          <w:p w14:paraId="373A7F4F"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0,1</w:t>
            </w:r>
          </w:p>
        </w:tc>
      </w:tr>
      <w:tr w:rsidR="003F54D7" w:rsidRPr="00A8496F" w14:paraId="55F18502" w14:textId="77777777" w:rsidTr="00BC409E">
        <w:trPr>
          <w:trHeight w:val="70"/>
          <w:jc w:val="center"/>
        </w:trPr>
        <w:tc>
          <w:tcPr>
            <w:tcW w:w="3681" w:type="dxa"/>
            <w:vAlign w:val="center"/>
          </w:tcPr>
          <w:p w14:paraId="6BFB3A84" w14:textId="77777777" w:rsidR="003F54D7"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6</w:t>
            </w:r>
            <w:r w:rsidR="003F54D7" w:rsidRPr="00A8496F">
              <w:rPr>
                <w:rFonts w:ascii="Times New Roman" w:hAnsi="Times New Roman" w:cs="Times New Roman"/>
                <w:sz w:val="24"/>
                <w:szCs w:val="24"/>
              </w:rPr>
              <w:t>. Питома вага  оплати праці в за</w:t>
            </w:r>
            <w:r w:rsidR="003F54D7">
              <w:rPr>
                <w:rFonts w:ascii="Times New Roman" w:hAnsi="Times New Roman" w:cs="Times New Roman"/>
                <w:sz w:val="24"/>
                <w:szCs w:val="24"/>
              </w:rPr>
              <w:t>гальних витратах підприємства</w:t>
            </w:r>
          </w:p>
        </w:tc>
        <w:tc>
          <w:tcPr>
            <w:tcW w:w="850" w:type="dxa"/>
            <w:shd w:val="clear" w:color="auto" w:fill="auto"/>
            <w:vAlign w:val="center"/>
          </w:tcPr>
          <w:p w14:paraId="2000D1D7"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55,6</w:t>
            </w:r>
          </w:p>
        </w:tc>
        <w:tc>
          <w:tcPr>
            <w:tcW w:w="851" w:type="dxa"/>
            <w:shd w:val="clear" w:color="auto" w:fill="auto"/>
            <w:vAlign w:val="center"/>
          </w:tcPr>
          <w:p w14:paraId="5A7EF08F" w14:textId="77777777" w:rsidR="003F54D7" w:rsidRPr="00A8496F" w:rsidRDefault="003F54D7"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61,2</w:t>
            </w:r>
          </w:p>
        </w:tc>
        <w:tc>
          <w:tcPr>
            <w:tcW w:w="709" w:type="dxa"/>
            <w:shd w:val="clear" w:color="auto" w:fill="auto"/>
            <w:vAlign w:val="center"/>
          </w:tcPr>
          <w:p w14:paraId="52DF746A" w14:textId="77777777" w:rsidR="003F54D7" w:rsidRPr="00A8496F" w:rsidRDefault="003F54D7"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60,9</w:t>
            </w:r>
          </w:p>
        </w:tc>
        <w:tc>
          <w:tcPr>
            <w:tcW w:w="992" w:type="dxa"/>
            <w:vAlign w:val="center"/>
          </w:tcPr>
          <w:p w14:paraId="6181F7DF"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59,2</w:t>
            </w:r>
          </w:p>
        </w:tc>
        <w:tc>
          <w:tcPr>
            <w:tcW w:w="1417" w:type="dxa"/>
            <w:vAlign w:val="center"/>
          </w:tcPr>
          <w:p w14:paraId="520F1F65"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55-80</w:t>
            </w:r>
          </w:p>
        </w:tc>
        <w:tc>
          <w:tcPr>
            <w:tcW w:w="1145" w:type="dxa"/>
            <w:vAlign w:val="center"/>
          </w:tcPr>
          <w:p w14:paraId="2934496C"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0,15</w:t>
            </w:r>
          </w:p>
        </w:tc>
      </w:tr>
      <w:tr w:rsidR="003F54D7" w:rsidRPr="00A8496F" w14:paraId="66D0D298" w14:textId="77777777" w:rsidTr="00BC409E">
        <w:trPr>
          <w:trHeight w:val="70"/>
          <w:jc w:val="center"/>
        </w:trPr>
        <w:tc>
          <w:tcPr>
            <w:tcW w:w="3681" w:type="dxa"/>
            <w:vAlign w:val="center"/>
          </w:tcPr>
          <w:p w14:paraId="2D887039" w14:textId="77777777" w:rsidR="003F54D7" w:rsidRPr="00A8496F" w:rsidRDefault="00A53626" w:rsidP="00BC409E">
            <w:pPr>
              <w:spacing w:after="0" w:line="240" w:lineRule="auto"/>
              <w:ind w:left="-108" w:right="-110" w:firstLine="107"/>
              <w:jc w:val="center"/>
              <w:rPr>
                <w:rFonts w:ascii="Times New Roman" w:hAnsi="Times New Roman" w:cs="Times New Roman"/>
                <w:sz w:val="24"/>
                <w:szCs w:val="24"/>
              </w:rPr>
            </w:pPr>
            <w:r>
              <w:rPr>
                <w:rFonts w:ascii="Times New Roman" w:hAnsi="Times New Roman" w:cs="Times New Roman"/>
                <w:sz w:val="24"/>
                <w:szCs w:val="24"/>
              </w:rPr>
              <w:t>7</w:t>
            </w:r>
            <w:r w:rsidR="003F54D7" w:rsidRPr="00A8496F">
              <w:rPr>
                <w:rFonts w:ascii="Times New Roman" w:hAnsi="Times New Roman" w:cs="Times New Roman"/>
                <w:sz w:val="24"/>
                <w:szCs w:val="24"/>
              </w:rPr>
              <w:t>. Наявність профзахворювань</w:t>
            </w:r>
          </w:p>
        </w:tc>
        <w:tc>
          <w:tcPr>
            <w:tcW w:w="850" w:type="dxa"/>
            <w:shd w:val="clear" w:color="auto" w:fill="auto"/>
            <w:vAlign w:val="center"/>
          </w:tcPr>
          <w:p w14:paraId="66461405"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0,8</w:t>
            </w:r>
          </w:p>
        </w:tc>
        <w:tc>
          <w:tcPr>
            <w:tcW w:w="851" w:type="dxa"/>
            <w:shd w:val="clear" w:color="auto" w:fill="auto"/>
            <w:vAlign w:val="center"/>
          </w:tcPr>
          <w:p w14:paraId="297AF170" w14:textId="77777777" w:rsidR="003F54D7" w:rsidRPr="00A8496F" w:rsidRDefault="003F54D7"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0,7</w:t>
            </w:r>
          </w:p>
        </w:tc>
        <w:tc>
          <w:tcPr>
            <w:tcW w:w="709" w:type="dxa"/>
            <w:shd w:val="clear" w:color="auto" w:fill="auto"/>
            <w:vAlign w:val="center"/>
          </w:tcPr>
          <w:p w14:paraId="6C8D258F" w14:textId="77777777" w:rsidR="003F54D7" w:rsidRPr="00A8496F" w:rsidRDefault="003F54D7"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0,7</w:t>
            </w:r>
          </w:p>
        </w:tc>
        <w:tc>
          <w:tcPr>
            <w:tcW w:w="992" w:type="dxa"/>
            <w:vAlign w:val="center"/>
          </w:tcPr>
          <w:p w14:paraId="7DE6D0E9"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0,7</w:t>
            </w:r>
          </w:p>
        </w:tc>
        <w:tc>
          <w:tcPr>
            <w:tcW w:w="1417" w:type="dxa"/>
            <w:vAlign w:val="center"/>
          </w:tcPr>
          <w:p w14:paraId="1AE9857D"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0-3</w:t>
            </w:r>
          </w:p>
        </w:tc>
        <w:tc>
          <w:tcPr>
            <w:tcW w:w="1145" w:type="dxa"/>
            <w:vAlign w:val="center"/>
          </w:tcPr>
          <w:p w14:paraId="0BB2D638"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0,01</w:t>
            </w:r>
          </w:p>
        </w:tc>
      </w:tr>
      <w:tr w:rsidR="003F54D7" w:rsidRPr="00A8496F" w14:paraId="08FE5A01" w14:textId="77777777" w:rsidTr="00BC409E">
        <w:trPr>
          <w:trHeight w:val="303"/>
          <w:jc w:val="center"/>
        </w:trPr>
        <w:tc>
          <w:tcPr>
            <w:tcW w:w="3681" w:type="dxa"/>
            <w:vAlign w:val="center"/>
          </w:tcPr>
          <w:p w14:paraId="742C1085" w14:textId="77777777" w:rsidR="003F54D7"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8</w:t>
            </w:r>
            <w:r w:rsidR="003F54D7" w:rsidRPr="00A8496F">
              <w:rPr>
                <w:rFonts w:ascii="Times New Roman" w:hAnsi="Times New Roman" w:cs="Times New Roman"/>
                <w:sz w:val="24"/>
                <w:szCs w:val="24"/>
              </w:rPr>
              <w:t>. Рівень автоматизації праці</w:t>
            </w:r>
          </w:p>
        </w:tc>
        <w:tc>
          <w:tcPr>
            <w:tcW w:w="850" w:type="dxa"/>
            <w:shd w:val="clear" w:color="auto" w:fill="auto"/>
            <w:vAlign w:val="center"/>
          </w:tcPr>
          <w:p w14:paraId="5982AF75" w14:textId="77777777" w:rsidR="003F54D7" w:rsidRPr="00A8496F" w:rsidRDefault="00AE2ACF"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79,2</w:t>
            </w:r>
          </w:p>
        </w:tc>
        <w:tc>
          <w:tcPr>
            <w:tcW w:w="851" w:type="dxa"/>
            <w:shd w:val="clear" w:color="auto" w:fill="auto"/>
            <w:vAlign w:val="center"/>
          </w:tcPr>
          <w:p w14:paraId="05920023" w14:textId="77777777" w:rsidR="003F54D7"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81,</w:t>
            </w:r>
            <w:r w:rsidR="003F54D7" w:rsidRPr="00A8496F">
              <w:rPr>
                <w:rFonts w:ascii="Times New Roman" w:eastAsia="Times New Roman" w:hAnsi="Times New Roman" w:cs="Times New Roman"/>
                <w:color w:val="000000"/>
                <w:sz w:val="24"/>
                <w:szCs w:val="24"/>
                <w:lang w:eastAsia="ru-RU"/>
              </w:rPr>
              <w:t>4</w:t>
            </w:r>
          </w:p>
        </w:tc>
        <w:tc>
          <w:tcPr>
            <w:tcW w:w="709" w:type="dxa"/>
            <w:shd w:val="clear" w:color="auto" w:fill="auto"/>
            <w:vAlign w:val="center"/>
          </w:tcPr>
          <w:p w14:paraId="4D1BF004" w14:textId="77777777" w:rsidR="003F54D7"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82,6</w:t>
            </w:r>
          </w:p>
        </w:tc>
        <w:tc>
          <w:tcPr>
            <w:tcW w:w="992" w:type="dxa"/>
            <w:vAlign w:val="center"/>
          </w:tcPr>
          <w:p w14:paraId="43D3B739" w14:textId="77777777" w:rsidR="003F54D7" w:rsidRPr="00A8496F" w:rsidRDefault="00A27B2B"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81,1</w:t>
            </w:r>
          </w:p>
        </w:tc>
        <w:tc>
          <w:tcPr>
            <w:tcW w:w="1417" w:type="dxa"/>
            <w:vAlign w:val="center"/>
          </w:tcPr>
          <w:p w14:paraId="2C28E385"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від 70</w:t>
            </w:r>
          </w:p>
        </w:tc>
        <w:tc>
          <w:tcPr>
            <w:tcW w:w="1145" w:type="dxa"/>
            <w:vAlign w:val="center"/>
          </w:tcPr>
          <w:p w14:paraId="37AD28AE"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0,1</w:t>
            </w:r>
            <w:r w:rsidR="00FF31C9">
              <w:rPr>
                <w:rFonts w:ascii="Times New Roman" w:hAnsi="Times New Roman" w:cs="Times New Roman"/>
                <w:sz w:val="24"/>
                <w:szCs w:val="24"/>
              </w:rPr>
              <w:t>2</w:t>
            </w:r>
          </w:p>
        </w:tc>
      </w:tr>
      <w:tr w:rsidR="003F54D7" w:rsidRPr="00A8496F" w14:paraId="325A4C96" w14:textId="77777777" w:rsidTr="00BC409E">
        <w:trPr>
          <w:trHeight w:val="70"/>
          <w:jc w:val="center"/>
        </w:trPr>
        <w:tc>
          <w:tcPr>
            <w:tcW w:w="3681" w:type="dxa"/>
            <w:vAlign w:val="center"/>
          </w:tcPr>
          <w:p w14:paraId="20CF9415" w14:textId="77777777" w:rsidR="003F54D7"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9</w:t>
            </w:r>
            <w:r w:rsidR="003F54D7" w:rsidRPr="00A8496F">
              <w:rPr>
                <w:rFonts w:ascii="Times New Roman" w:hAnsi="Times New Roman" w:cs="Times New Roman"/>
                <w:sz w:val="24"/>
                <w:szCs w:val="24"/>
              </w:rPr>
              <w:t>. Частка персоналу, що не має порушень трудової дисципліни</w:t>
            </w:r>
          </w:p>
        </w:tc>
        <w:tc>
          <w:tcPr>
            <w:tcW w:w="850" w:type="dxa"/>
            <w:shd w:val="clear" w:color="auto" w:fill="auto"/>
            <w:vAlign w:val="center"/>
          </w:tcPr>
          <w:p w14:paraId="5670BA8D" w14:textId="77777777" w:rsidR="003F54D7"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98,7</w:t>
            </w:r>
          </w:p>
        </w:tc>
        <w:tc>
          <w:tcPr>
            <w:tcW w:w="851" w:type="dxa"/>
            <w:shd w:val="clear" w:color="auto" w:fill="auto"/>
            <w:vAlign w:val="center"/>
          </w:tcPr>
          <w:p w14:paraId="3DB193A8" w14:textId="77777777" w:rsidR="003F54D7"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98,4</w:t>
            </w:r>
          </w:p>
        </w:tc>
        <w:tc>
          <w:tcPr>
            <w:tcW w:w="709" w:type="dxa"/>
            <w:shd w:val="clear" w:color="auto" w:fill="auto"/>
            <w:vAlign w:val="center"/>
          </w:tcPr>
          <w:p w14:paraId="607A651A" w14:textId="77777777" w:rsidR="003F54D7" w:rsidRPr="00A8496F" w:rsidRDefault="00A27B2B"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99.2</w:t>
            </w:r>
          </w:p>
        </w:tc>
        <w:tc>
          <w:tcPr>
            <w:tcW w:w="992" w:type="dxa"/>
            <w:vAlign w:val="center"/>
          </w:tcPr>
          <w:p w14:paraId="528584D0" w14:textId="77777777" w:rsidR="003F54D7" w:rsidRPr="00A8496F" w:rsidRDefault="00A27B2B"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98,8</w:t>
            </w:r>
          </w:p>
        </w:tc>
        <w:tc>
          <w:tcPr>
            <w:tcW w:w="1417" w:type="dxa"/>
            <w:vAlign w:val="center"/>
          </w:tcPr>
          <w:p w14:paraId="67450EC1"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145" w:type="dxa"/>
            <w:vAlign w:val="center"/>
          </w:tcPr>
          <w:p w14:paraId="5F53F13B" w14:textId="77777777" w:rsidR="003F54D7" w:rsidRPr="00A8496F" w:rsidRDefault="003F54D7"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0,2</w:t>
            </w:r>
          </w:p>
        </w:tc>
      </w:tr>
      <w:tr w:rsidR="00FF31C9" w:rsidRPr="00A8496F" w14:paraId="60155AA8" w14:textId="77777777" w:rsidTr="00BC409E">
        <w:trPr>
          <w:trHeight w:val="70"/>
          <w:jc w:val="center"/>
        </w:trPr>
        <w:tc>
          <w:tcPr>
            <w:tcW w:w="3681" w:type="dxa"/>
            <w:vAlign w:val="center"/>
          </w:tcPr>
          <w:p w14:paraId="4D38DC66" w14:textId="0B69E9A8" w:rsidR="00FF31C9" w:rsidRPr="00A8496F" w:rsidRDefault="00A53626"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10</w:t>
            </w:r>
            <w:r w:rsidR="00FF31C9">
              <w:rPr>
                <w:rFonts w:ascii="Times New Roman" w:hAnsi="Times New Roman" w:cs="Times New Roman"/>
                <w:sz w:val="24"/>
                <w:szCs w:val="24"/>
              </w:rPr>
              <w:t xml:space="preserve">. Імовірність збереження </w:t>
            </w:r>
            <w:r w:rsidR="00FF31C9" w:rsidRPr="00A8496F">
              <w:rPr>
                <w:rFonts w:ascii="Times New Roman" w:hAnsi="Times New Roman" w:cs="Times New Roman"/>
                <w:sz w:val="24"/>
                <w:szCs w:val="24"/>
              </w:rPr>
              <w:t>таємниці</w:t>
            </w:r>
          </w:p>
        </w:tc>
        <w:tc>
          <w:tcPr>
            <w:tcW w:w="2410" w:type="dxa"/>
            <w:gridSpan w:val="3"/>
            <w:shd w:val="clear" w:color="auto" w:fill="auto"/>
            <w:vAlign w:val="center"/>
          </w:tcPr>
          <w:p w14:paraId="196C20F4" w14:textId="77777777" w:rsidR="00FF31C9" w:rsidRPr="00A8496F" w:rsidRDefault="00FF31C9" w:rsidP="00BC409E">
            <w:pPr>
              <w:spacing w:after="0" w:line="240" w:lineRule="auto"/>
              <w:ind w:left="-109" w:right="-106"/>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90</w:t>
            </w:r>
          </w:p>
        </w:tc>
        <w:tc>
          <w:tcPr>
            <w:tcW w:w="992" w:type="dxa"/>
            <w:vAlign w:val="center"/>
          </w:tcPr>
          <w:p w14:paraId="6438F9B2" w14:textId="77777777" w:rsidR="00FF31C9" w:rsidRPr="00A8496F" w:rsidRDefault="00FF31C9"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90</w:t>
            </w:r>
          </w:p>
        </w:tc>
        <w:tc>
          <w:tcPr>
            <w:tcW w:w="1417" w:type="dxa"/>
            <w:vAlign w:val="center"/>
          </w:tcPr>
          <w:p w14:paraId="78CFFF52" w14:textId="77777777" w:rsidR="00FF31C9" w:rsidRPr="00A8496F" w:rsidRDefault="00FF31C9"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145" w:type="dxa"/>
            <w:vAlign w:val="center"/>
          </w:tcPr>
          <w:p w14:paraId="5E82EEF0" w14:textId="77777777" w:rsidR="00FF31C9" w:rsidRPr="00A8496F" w:rsidRDefault="00FF31C9" w:rsidP="00BC409E">
            <w:pPr>
              <w:spacing w:after="0" w:line="240" w:lineRule="auto"/>
              <w:ind w:left="-109" w:right="-106"/>
              <w:jc w:val="center"/>
              <w:rPr>
                <w:rFonts w:ascii="Times New Roman" w:hAnsi="Times New Roman" w:cs="Times New Roman"/>
                <w:sz w:val="24"/>
                <w:szCs w:val="24"/>
              </w:rPr>
            </w:pPr>
            <w:r w:rsidRPr="00A8496F">
              <w:rPr>
                <w:rFonts w:ascii="Times New Roman" w:hAnsi="Times New Roman" w:cs="Times New Roman"/>
                <w:sz w:val="24"/>
                <w:szCs w:val="24"/>
              </w:rPr>
              <w:t>0,1</w:t>
            </w:r>
            <w:r>
              <w:rPr>
                <w:rFonts w:ascii="Times New Roman" w:hAnsi="Times New Roman" w:cs="Times New Roman"/>
                <w:sz w:val="24"/>
                <w:szCs w:val="24"/>
              </w:rPr>
              <w:t>3</w:t>
            </w:r>
          </w:p>
        </w:tc>
      </w:tr>
      <w:tr w:rsidR="00FF31C9" w:rsidRPr="00A8496F" w14:paraId="32AB0961" w14:textId="77777777" w:rsidTr="00BC409E">
        <w:trPr>
          <w:trHeight w:val="70"/>
          <w:jc w:val="center"/>
        </w:trPr>
        <w:tc>
          <w:tcPr>
            <w:tcW w:w="3681" w:type="dxa"/>
            <w:vAlign w:val="center"/>
          </w:tcPr>
          <w:p w14:paraId="2E43C755" w14:textId="77777777" w:rsidR="00FF31C9" w:rsidRDefault="00FF31C9" w:rsidP="00BC409E">
            <w:pPr>
              <w:spacing w:after="0" w:line="240" w:lineRule="auto"/>
              <w:ind w:left="-108" w:right="-110"/>
              <w:jc w:val="center"/>
              <w:rPr>
                <w:rFonts w:ascii="Times New Roman" w:hAnsi="Times New Roman" w:cs="Times New Roman"/>
                <w:sz w:val="24"/>
                <w:szCs w:val="24"/>
              </w:rPr>
            </w:pPr>
            <w:r>
              <w:rPr>
                <w:rFonts w:ascii="Times New Roman" w:hAnsi="Times New Roman" w:cs="Times New Roman"/>
                <w:sz w:val="24"/>
                <w:szCs w:val="24"/>
              </w:rPr>
              <w:t>1</w:t>
            </w:r>
            <w:r w:rsidR="00A53626">
              <w:rPr>
                <w:rFonts w:ascii="Times New Roman" w:hAnsi="Times New Roman" w:cs="Times New Roman"/>
                <w:sz w:val="24"/>
                <w:szCs w:val="24"/>
              </w:rPr>
              <w:t>1</w:t>
            </w:r>
            <w:r>
              <w:rPr>
                <w:rFonts w:ascii="Times New Roman" w:hAnsi="Times New Roman" w:cs="Times New Roman"/>
                <w:sz w:val="24"/>
                <w:szCs w:val="24"/>
              </w:rPr>
              <w:t>. Рівень захищеності інформаційно-комунікаційної системи</w:t>
            </w:r>
          </w:p>
        </w:tc>
        <w:tc>
          <w:tcPr>
            <w:tcW w:w="850" w:type="dxa"/>
            <w:shd w:val="clear" w:color="auto" w:fill="auto"/>
            <w:vAlign w:val="center"/>
          </w:tcPr>
          <w:p w14:paraId="7942DBB8" w14:textId="77777777" w:rsidR="00FF31C9" w:rsidRPr="00A8496F" w:rsidRDefault="00FF31C9"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79</w:t>
            </w:r>
          </w:p>
        </w:tc>
        <w:tc>
          <w:tcPr>
            <w:tcW w:w="851" w:type="dxa"/>
            <w:shd w:val="clear" w:color="auto" w:fill="auto"/>
            <w:vAlign w:val="center"/>
          </w:tcPr>
          <w:p w14:paraId="14F42BDD" w14:textId="77777777" w:rsidR="00FF31C9" w:rsidRPr="00A8496F" w:rsidRDefault="00FF31C9"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82,4</w:t>
            </w:r>
          </w:p>
        </w:tc>
        <w:tc>
          <w:tcPr>
            <w:tcW w:w="709" w:type="dxa"/>
            <w:shd w:val="clear" w:color="auto" w:fill="auto"/>
            <w:vAlign w:val="center"/>
          </w:tcPr>
          <w:p w14:paraId="7643873D" w14:textId="77777777" w:rsidR="00FF31C9" w:rsidRPr="00A8496F" w:rsidRDefault="00FF31C9" w:rsidP="00BC409E">
            <w:pPr>
              <w:spacing w:after="0" w:line="240" w:lineRule="auto"/>
              <w:ind w:left="-109" w:right="-106"/>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84,6</w:t>
            </w:r>
          </w:p>
        </w:tc>
        <w:tc>
          <w:tcPr>
            <w:tcW w:w="992" w:type="dxa"/>
            <w:vAlign w:val="center"/>
          </w:tcPr>
          <w:p w14:paraId="17A813B7" w14:textId="77777777" w:rsidR="00FF31C9" w:rsidRPr="00A8496F" w:rsidRDefault="005A52FE"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82</w:t>
            </w:r>
          </w:p>
        </w:tc>
        <w:tc>
          <w:tcPr>
            <w:tcW w:w="1417" w:type="dxa"/>
            <w:vAlign w:val="center"/>
          </w:tcPr>
          <w:p w14:paraId="26092454" w14:textId="77777777" w:rsidR="00FF31C9" w:rsidRPr="00A8496F" w:rsidRDefault="00FF31C9"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100</w:t>
            </w:r>
          </w:p>
        </w:tc>
        <w:tc>
          <w:tcPr>
            <w:tcW w:w="1145" w:type="dxa"/>
            <w:vAlign w:val="center"/>
          </w:tcPr>
          <w:p w14:paraId="47C383FB" w14:textId="77777777" w:rsidR="00FF31C9" w:rsidRPr="00A8496F" w:rsidRDefault="00FF31C9" w:rsidP="00BC409E">
            <w:pPr>
              <w:spacing w:after="0" w:line="240" w:lineRule="auto"/>
              <w:ind w:left="-109" w:right="-106"/>
              <w:jc w:val="center"/>
              <w:rPr>
                <w:rFonts w:ascii="Times New Roman" w:hAnsi="Times New Roman" w:cs="Times New Roman"/>
                <w:sz w:val="24"/>
                <w:szCs w:val="24"/>
              </w:rPr>
            </w:pPr>
            <w:r>
              <w:rPr>
                <w:rFonts w:ascii="Times New Roman" w:hAnsi="Times New Roman" w:cs="Times New Roman"/>
                <w:sz w:val="24"/>
                <w:szCs w:val="24"/>
              </w:rPr>
              <w:t>0,16</w:t>
            </w:r>
          </w:p>
        </w:tc>
      </w:tr>
      <w:tr w:rsidR="00CB7BCB" w:rsidRPr="00A8496F" w14:paraId="1002628B" w14:textId="77777777" w:rsidTr="00BC409E">
        <w:trPr>
          <w:trHeight w:val="70"/>
          <w:jc w:val="center"/>
        </w:trPr>
        <w:tc>
          <w:tcPr>
            <w:tcW w:w="6091" w:type="dxa"/>
            <w:gridSpan w:val="4"/>
            <w:vAlign w:val="center"/>
          </w:tcPr>
          <w:p w14:paraId="17D8CCD4" w14:textId="4B19C1B6" w:rsidR="00CB7BCB" w:rsidRDefault="00CB7BCB" w:rsidP="004C5C60">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І</w:t>
            </w:r>
            <w:r w:rsidRPr="00CB7BCB">
              <w:rPr>
                <w:rFonts w:ascii="Times New Roman" w:hAnsi="Times New Roman" w:cs="Times New Roman"/>
                <w:sz w:val="24"/>
                <w:szCs w:val="24"/>
              </w:rPr>
              <w:t>нтегральний коефіцієнт кадрової безпеки</w:t>
            </w:r>
          </w:p>
        </w:tc>
        <w:tc>
          <w:tcPr>
            <w:tcW w:w="3554" w:type="dxa"/>
            <w:gridSpan w:val="3"/>
            <w:vAlign w:val="center"/>
          </w:tcPr>
          <w:p w14:paraId="2225678D" w14:textId="7BBC561F" w:rsidR="00CB7BCB" w:rsidRDefault="00CB7BCB" w:rsidP="004C5C6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0,66</w:t>
            </w:r>
          </w:p>
        </w:tc>
      </w:tr>
    </w:tbl>
    <w:p w14:paraId="669395DE" w14:textId="77777777" w:rsidR="0022614A" w:rsidRPr="0022614A" w:rsidRDefault="00412E43" w:rsidP="00BC409E">
      <w:pPr>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46E9585D" w14:textId="77777777" w:rsidR="0022614A" w:rsidRPr="0022614A" w:rsidRDefault="0022614A" w:rsidP="0022614A">
      <w:pPr>
        <w:spacing w:after="0" w:line="360" w:lineRule="auto"/>
        <w:ind w:firstLine="709"/>
        <w:jc w:val="both"/>
        <w:rPr>
          <w:rFonts w:ascii="Times New Roman" w:eastAsia="Times New Roman" w:hAnsi="Times New Roman" w:cs="Times New Roman"/>
          <w:sz w:val="24"/>
          <w:szCs w:val="24"/>
          <w:lang w:eastAsia="ru-RU"/>
        </w:rPr>
      </w:pPr>
    </w:p>
    <w:p w14:paraId="00EFC526" w14:textId="77777777" w:rsidR="00A8496F" w:rsidRDefault="0022614A" w:rsidP="0022614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виходячи з табл. 2.18</w:t>
      </w:r>
      <w:r w:rsidR="00A8496F" w:rsidRPr="00A8496F">
        <w:rPr>
          <w:rFonts w:ascii="Times New Roman" w:eastAsia="Times New Roman" w:hAnsi="Times New Roman" w:cs="Times New Roman"/>
          <w:sz w:val="28"/>
          <w:szCs w:val="28"/>
          <w:lang w:eastAsia="ru-RU"/>
        </w:rPr>
        <w:t xml:space="preserve"> можна сказати що </w:t>
      </w:r>
      <w:r w:rsidR="00735890">
        <w:rPr>
          <w:rFonts w:ascii="Times New Roman" w:eastAsia="Times New Roman" w:hAnsi="Times New Roman" w:cs="Times New Roman"/>
          <w:sz w:val="28"/>
          <w:szCs w:val="28"/>
          <w:lang w:eastAsia="ru-RU"/>
        </w:rPr>
        <w:t>6</w:t>
      </w:r>
      <w:r w:rsidR="00A8496F" w:rsidRPr="00A8496F">
        <w:rPr>
          <w:rFonts w:ascii="Times New Roman" w:eastAsia="Times New Roman" w:hAnsi="Times New Roman" w:cs="Times New Roman"/>
          <w:sz w:val="28"/>
          <w:szCs w:val="28"/>
          <w:lang w:eastAsia="ru-RU"/>
        </w:rPr>
        <w:t xml:space="preserve"> індикаторів не відповідають еталонному значенню, а саме:</w:t>
      </w:r>
    </w:p>
    <w:p w14:paraId="096B02B9" w14:textId="58C879B0" w:rsidR="005A52FE" w:rsidRPr="005A52FE" w:rsidRDefault="005A52FE" w:rsidP="005A52FE">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5A52FE">
        <w:rPr>
          <w:rFonts w:ascii="Times New Roman" w:eastAsia="Times New Roman" w:hAnsi="Times New Roman" w:cs="Times New Roman"/>
          <w:sz w:val="28"/>
          <w:szCs w:val="28"/>
          <w:lang w:eastAsia="ru-RU"/>
        </w:rPr>
        <w:t>Відповідність рівня освіти персоналу посаді</w:t>
      </w:r>
      <w:r>
        <w:rPr>
          <w:rFonts w:ascii="Times New Roman" w:eastAsia="Times New Roman" w:hAnsi="Times New Roman" w:cs="Times New Roman"/>
          <w:sz w:val="28"/>
          <w:szCs w:val="28"/>
          <w:lang w:eastAsia="ru-RU"/>
        </w:rPr>
        <w:t xml:space="preserve"> в середньому становить 99,3%, тому це свідчить про те</w:t>
      </w:r>
      <w:r w:rsidR="008372D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рівень освіти деяких працівників не відповідає займаній посаді, а особливо це стосується управлінського персоналу;</w:t>
      </w:r>
    </w:p>
    <w:p w14:paraId="6954245C" w14:textId="77777777" w:rsidR="00A8496F" w:rsidRPr="00A8496F" w:rsidRDefault="00A8496F" w:rsidP="007112A9">
      <w:pPr>
        <w:numPr>
          <w:ilvl w:val="0"/>
          <w:numId w:val="14"/>
        </w:numPr>
        <w:tabs>
          <w:tab w:val="left" w:pos="284"/>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Частка витрат на навчання в загальному обсязі витрат на персонал в середньому становить 28,5% а еталон 30%, тобто ДП «Украероруху» не вистачає 1,5% для повного інвестування в навчання персоналу, загалом можна сказати що підприємство достатньо уділяє уваги навчанню персоналу, хоча і є невелике відхилення;</w:t>
      </w:r>
    </w:p>
    <w:p w14:paraId="5C03C8C1" w14:textId="3F1C8AB9" w:rsidR="00A8496F" w:rsidRPr="00A8496F" w:rsidRDefault="00A8496F" w:rsidP="007112A9">
      <w:pPr>
        <w:numPr>
          <w:ilvl w:val="0"/>
          <w:numId w:val="14"/>
        </w:numPr>
        <w:tabs>
          <w:tab w:val="left" w:pos="284"/>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Ступінь задоволеності оплатою праці за 2016-2018рр.  становить 52%, а еталонне значення 100%, тобто ступінь задоволення нижчий майже в 2 рази, тому це свідчить про те</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ДП «Украероруху» не приділяє достатньої уваги стимулюванню  та мотивації працівників;</w:t>
      </w:r>
    </w:p>
    <w:p w14:paraId="183988DB" w14:textId="303ADCB1" w:rsidR="00A8496F" w:rsidRPr="00A8496F" w:rsidRDefault="00A8496F" w:rsidP="007112A9">
      <w:pPr>
        <w:numPr>
          <w:ilvl w:val="0"/>
          <w:numId w:val="14"/>
        </w:numPr>
        <w:tabs>
          <w:tab w:val="left" w:pos="284"/>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lastRenderedPageBreak/>
        <w:t xml:space="preserve">Частка персоналу, що не має порушень трудової дисципліни за 2016-2018рр., становить в середньому </w:t>
      </w:r>
      <w:r w:rsidR="005A52FE">
        <w:rPr>
          <w:rFonts w:ascii="Times New Roman" w:eastAsia="Times New Roman" w:hAnsi="Times New Roman" w:cs="Times New Roman"/>
          <w:sz w:val="28"/>
          <w:szCs w:val="28"/>
          <w:lang w:eastAsia="ru-RU"/>
        </w:rPr>
        <w:t>98,8</w:t>
      </w:r>
      <w:r w:rsidRPr="00A8496F">
        <w:rPr>
          <w:rFonts w:ascii="Times New Roman" w:eastAsia="Times New Roman" w:hAnsi="Times New Roman" w:cs="Times New Roman"/>
          <w:sz w:val="28"/>
          <w:szCs w:val="28"/>
          <w:lang w:eastAsia="ru-RU"/>
        </w:rPr>
        <w:t>% від 100%, тому можна сказати</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порушення трудової дисципліни на ДП «Украероруху» не високе та з кожним роком скорочується;</w:t>
      </w:r>
    </w:p>
    <w:p w14:paraId="7243ECE2" w14:textId="43167F37" w:rsidR="005A52FE" w:rsidRDefault="00A8496F" w:rsidP="005A52FE">
      <w:pPr>
        <w:numPr>
          <w:ilvl w:val="0"/>
          <w:numId w:val="14"/>
        </w:numPr>
        <w:tabs>
          <w:tab w:val="left" w:pos="284"/>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 xml:space="preserve">Імовірність збереження комерційної таємниці становить 90%, </w:t>
      </w:r>
      <w:r w:rsidR="00DF0793">
        <w:rPr>
          <w:rFonts w:ascii="Times New Roman" w:eastAsia="Times New Roman" w:hAnsi="Times New Roman" w:cs="Times New Roman"/>
          <w:sz w:val="28"/>
          <w:szCs w:val="28"/>
          <w:lang w:eastAsia="ru-RU"/>
        </w:rPr>
        <w:t>та свідчить про можливість розголошення комерційної таємниці, що в свою чергу призведе до фінансових втрат.</w:t>
      </w:r>
    </w:p>
    <w:p w14:paraId="32E38433" w14:textId="6AACA369" w:rsidR="005A52FE" w:rsidRPr="005A52FE" w:rsidRDefault="005A52FE" w:rsidP="005A52FE">
      <w:pPr>
        <w:numPr>
          <w:ilvl w:val="0"/>
          <w:numId w:val="14"/>
        </w:numPr>
        <w:tabs>
          <w:tab w:val="left" w:pos="284"/>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A52FE">
        <w:rPr>
          <w:rFonts w:ascii="Times New Roman" w:eastAsia="Times New Roman" w:hAnsi="Times New Roman" w:cs="Times New Roman"/>
          <w:sz w:val="28"/>
          <w:szCs w:val="28"/>
          <w:lang w:eastAsia="ru-RU"/>
        </w:rPr>
        <w:t>Рівень захищеності інформаційно-комунікаційної системи</w:t>
      </w:r>
      <w:r>
        <w:rPr>
          <w:rFonts w:ascii="Times New Roman" w:eastAsia="Times New Roman" w:hAnsi="Times New Roman" w:cs="Times New Roman"/>
          <w:sz w:val="28"/>
          <w:szCs w:val="28"/>
          <w:lang w:eastAsia="ru-RU"/>
        </w:rPr>
        <w:t xml:space="preserve"> становить в середньому за 3 роки 82%,</w:t>
      </w:r>
      <w:r w:rsidR="008372D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тобто це свідчить про достатній рівень захищеності, але для </w:t>
      </w:r>
      <w:r w:rsidRPr="005A52FE">
        <w:rPr>
          <w:rFonts w:ascii="Times New Roman" w:eastAsia="Times New Roman" w:hAnsi="Times New Roman" w:cs="Times New Roman"/>
          <w:sz w:val="28"/>
          <w:szCs w:val="28"/>
          <w:lang w:eastAsia="ru-RU"/>
        </w:rPr>
        <w:t>ДП «Украероруху»</w:t>
      </w:r>
      <w:r w:rsidR="00735890">
        <w:rPr>
          <w:rFonts w:ascii="Times New Roman" w:eastAsia="Times New Roman" w:hAnsi="Times New Roman" w:cs="Times New Roman"/>
          <w:sz w:val="28"/>
          <w:szCs w:val="28"/>
          <w:lang w:eastAsia="ru-RU"/>
        </w:rPr>
        <w:t xml:space="preserve"> даний показник повинен становити більше 90%, це пов’язано з специфікою діяльності.</w:t>
      </w:r>
    </w:p>
    <w:p w14:paraId="5D537A28" w14:textId="1AE47717" w:rsidR="00A8496F" w:rsidRDefault="00A8496F" w:rsidP="00A8496F">
      <w:pPr>
        <w:tabs>
          <w:tab w:val="left" w:pos="284"/>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Тому, на основі</w:t>
      </w:r>
      <w:r w:rsidR="0022614A">
        <w:rPr>
          <w:rFonts w:ascii="Times New Roman" w:eastAsia="Times New Roman" w:hAnsi="Times New Roman" w:cs="Times New Roman"/>
          <w:sz w:val="28"/>
          <w:szCs w:val="28"/>
          <w:lang w:eastAsia="ru-RU"/>
        </w:rPr>
        <w:t xml:space="preserve"> значень індикаторів в табл.</w:t>
      </w:r>
      <w:r w:rsidR="002B46F7">
        <w:rPr>
          <w:rFonts w:ascii="Times New Roman" w:eastAsia="Times New Roman" w:hAnsi="Times New Roman" w:cs="Times New Roman"/>
          <w:sz w:val="28"/>
          <w:szCs w:val="28"/>
          <w:lang w:eastAsia="ru-RU"/>
        </w:rPr>
        <w:t xml:space="preserve"> </w:t>
      </w:r>
      <w:r w:rsidR="0022614A">
        <w:rPr>
          <w:rFonts w:ascii="Times New Roman" w:eastAsia="Times New Roman" w:hAnsi="Times New Roman" w:cs="Times New Roman"/>
          <w:sz w:val="28"/>
          <w:szCs w:val="28"/>
          <w:lang w:eastAsia="ru-RU"/>
        </w:rPr>
        <w:t>2.18</w:t>
      </w:r>
      <w:r w:rsidRPr="00A8496F">
        <w:rPr>
          <w:rFonts w:ascii="Times New Roman" w:eastAsia="Times New Roman" w:hAnsi="Times New Roman" w:cs="Times New Roman"/>
          <w:sz w:val="28"/>
          <w:szCs w:val="28"/>
          <w:lang w:eastAsia="ru-RU"/>
        </w:rPr>
        <w:t xml:space="preserve"> </w:t>
      </w:r>
      <w:r w:rsidR="00A85D61">
        <w:rPr>
          <w:rFonts w:ascii="Times New Roman" w:eastAsia="Times New Roman" w:hAnsi="Times New Roman" w:cs="Times New Roman"/>
          <w:sz w:val="28"/>
          <w:szCs w:val="28"/>
          <w:lang w:eastAsia="ru-RU"/>
        </w:rPr>
        <w:t>розрахуємо</w:t>
      </w:r>
      <w:r w:rsidRPr="00A8496F">
        <w:rPr>
          <w:rFonts w:ascii="Times New Roman" w:eastAsia="Times New Roman" w:hAnsi="Times New Roman" w:cs="Times New Roman"/>
          <w:sz w:val="28"/>
          <w:szCs w:val="28"/>
          <w:lang w:eastAsia="ru-RU"/>
        </w:rPr>
        <w:t xml:space="preserve"> інтегральний коефіцієнт кадрової безпеки ДП «Украероруху» (за допомогою методики в </w:t>
      </w:r>
      <w:r w:rsidR="00735890">
        <w:rPr>
          <w:rFonts w:ascii="Times New Roman" w:eastAsia="Times New Roman" w:hAnsi="Times New Roman" w:cs="Times New Roman"/>
          <w:sz w:val="28"/>
          <w:szCs w:val="28"/>
          <w:lang w:eastAsia="ru-RU"/>
        </w:rPr>
        <w:t>під</w:t>
      </w:r>
      <w:r w:rsidRPr="00A8496F">
        <w:rPr>
          <w:rFonts w:ascii="Times New Roman" w:eastAsia="Times New Roman" w:hAnsi="Times New Roman" w:cs="Times New Roman"/>
          <w:sz w:val="28"/>
          <w:szCs w:val="28"/>
          <w:lang w:eastAsia="ru-RU"/>
        </w:rPr>
        <w:t>розділі 1.3).</w:t>
      </w:r>
      <w:r w:rsidR="00846AAD">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Інтегральний показник розраховується за формулою</w:t>
      </w:r>
      <w:r w:rsidR="003F54D7">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(2.</w:t>
      </w:r>
      <w:r w:rsidR="00BC409E">
        <w:rPr>
          <w:rFonts w:ascii="Times New Roman" w:eastAsia="Times New Roman" w:hAnsi="Times New Roman" w:cs="Times New Roman"/>
          <w:sz w:val="28"/>
          <w:szCs w:val="28"/>
          <w:lang w:eastAsia="ru-RU"/>
        </w:rPr>
        <w:t>5</w:t>
      </w:r>
      <w:r w:rsidRPr="00A8496F">
        <w:rPr>
          <w:rFonts w:ascii="Times New Roman" w:eastAsia="Times New Roman" w:hAnsi="Times New Roman" w:cs="Times New Roman"/>
          <w:sz w:val="28"/>
          <w:szCs w:val="28"/>
          <w:lang w:eastAsia="ru-RU"/>
        </w:rPr>
        <w:t>):</w:t>
      </w:r>
    </w:p>
    <w:p w14:paraId="6682445E" w14:textId="77777777" w:rsidR="0022614A" w:rsidRPr="0022614A" w:rsidRDefault="0022614A" w:rsidP="00A8496F">
      <w:pPr>
        <w:tabs>
          <w:tab w:val="left" w:pos="284"/>
          <w:tab w:val="left" w:pos="993"/>
        </w:tabs>
        <w:spacing w:after="0" w:line="360" w:lineRule="auto"/>
        <w:ind w:firstLine="709"/>
        <w:jc w:val="both"/>
        <w:rPr>
          <w:rFonts w:ascii="Times New Roman" w:eastAsia="Times New Roman" w:hAnsi="Times New Roman" w:cs="Times New Roman"/>
          <w:sz w:val="24"/>
          <w:szCs w:val="24"/>
          <w:lang w:eastAsia="ru-RU"/>
        </w:rPr>
      </w:pPr>
    </w:p>
    <w:p w14:paraId="2E85C34F" w14:textId="5C96851D" w:rsidR="00A8496F" w:rsidRPr="00846AAD" w:rsidRDefault="0020685E" w:rsidP="00846AAD">
      <w:pPr>
        <w:tabs>
          <w:tab w:val="left" w:pos="284"/>
          <w:tab w:val="left" w:pos="993"/>
        </w:tabs>
        <w:spacing w:after="0" w:line="360" w:lineRule="auto"/>
        <w:jc w:val="right"/>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m:t>
        </m:r>
        <m:r>
          <m:rPr>
            <m:sty m:val="b"/>
          </m:rPr>
          <w:rPr>
            <w:rFonts w:ascii="Cambria Math" w:eastAsia="Times New Roman" w:hAnsi="Cambria Math" w:cs="Times New Roman"/>
            <w:sz w:val="28"/>
            <w:szCs w:val="28"/>
            <w:lang w:eastAsia="ru-RU"/>
          </w:rPr>
          <m:t>=</m:t>
        </m:r>
        <m:nary>
          <m:naryPr>
            <m:chr m:val="∑"/>
            <m:limLoc m:val="subSup"/>
            <m:ctrlPr>
              <w:rPr>
                <w:rFonts w:ascii="Cambria Math" w:eastAsia="Times New Roman" w:hAnsi="Cambria Math" w:cs="Times New Roman"/>
                <w:sz w:val="28"/>
                <w:szCs w:val="28"/>
                <w:lang w:val="ru-RU" w:eastAsia="ru-RU"/>
              </w:rPr>
            </m:ctrlPr>
          </m:naryPr>
          <m:sub>
            <m:r>
              <m:rPr>
                <m:sty m:val="p"/>
              </m:rPr>
              <w:rPr>
                <w:rFonts w:ascii="Cambria Math" w:eastAsia="Times New Roman" w:hAnsi="Cambria Math" w:cs="Times New Roman"/>
                <w:sz w:val="28"/>
                <w:szCs w:val="28"/>
                <w:lang w:val="ru-RU" w:eastAsia="ru-RU"/>
              </w:rPr>
              <m:t>n</m:t>
            </m:r>
            <m:r>
              <m:rPr>
                <m:sty m:val="p"/>
              </m:rPr>
              <w:rPr>
                <w:rFonts w:ascii="Cambria Math" w:eastAsia="Times New Roman" w:hAnsi="Cambria Math" w:cs="Times New Roman"/>
                <w:sz w:val="28"/>
                <w:szCs w:val="28"/>
                <w:lang w:eastAsia="ru-RU"/>
              </w:rPr>
              <m:t>=1</m:t>
            </m:r>
          </m:sub>
          <m:sup>
            <m:r>
              <m:rPr>
                <m:sty m:val="p"/>
              </m:rPr>
              <w:rPr>
                <w:rFonts w:ascii="Cambria Math" w:eastAsia="Times New Roman" w:hAnsi="Cambria Math" w:cs="Times New Roman"/>
                <w:sz w:val="28"/>
                <w:szCs w:val="28"/>
                <w:lang w:val="en-US" w:eastAsia="ru-RU"/>
              </w:rPr>
              <m:t>N</m:t>
            </m:r>
          </m:sup>
          <m:e>
            <m:r>
              <m:rPr>
                <m:sty m:val="p"/>
              </m:rPr>
              <w:rPr>
                <w:rFonts w:ascii="Cambria Math" w:eastAsia="Times New Roman" w:hAnsi="Cambria Math" w:cs="Times New Roman"/>
                <w:sz w:val="28"/>
                <w:szCs w:val="28"/>
                <w:lang w:eastAsia="ru-RU"/>
              </w:rPr>
              <m:t>сер.значення індикатора*еталон*вагу індикатора</m:t>
            </m:r>
          </m:e>
        </m:nary>
      </m:oMath>
      <w:r w:rsidR="00846AAD">
        <w:rPr>
          <w:rFonts w:ascii="Times New Roman" w:eastAsia="Times New Roman" w:hAnsi="Times New Roman" w:cs="Times New Roman"/>
          <w:sz w:val="28"/>
          <w:szCs w:val="28"/>
          <w:lang w:eastAsia="ru-RU"/>
        </w:rPr>
        <w:t xml:space="preserve"> </w:t>
      </w:r>
      <w:r w:rsidR="00BC409E">
        <w:rPr>
          <w:rFonts w:ascii="Times New Roman" w:eastAsia="Times New Roman" w:hAnsi="Times New Roman" w:cs="Times New Roman"/>
          <w:sz w:val="28"/>
          <w:szCs w:val="28"/>
          <w:lang w:eastAsia="ru-RU"/>
        </w:rPr>
        <w:t xml:space="preserve"> </w:t>
      </w:r>
      <w:r w:rsidR="00846AAD">
        <w:rPr>
          <w:rFonts w:ascii="Times New Roman" w:eastAsia="Times New Roman" w:hAnsi="Times New Roman" w:cs="Times New Roman"/>
          <w:sz w:val="28"/>
          <w:szCs w:val="28"/>
          <w:lang w:eastAsia="ru-RU"/>
        </w:rPr>
        <w:t xml:space="preserve">     (2.</w:t>
      </w:r>
      <w:r w:rsidR="00BC409E">
        <w:rPr>
          <w:rFonts w:ascii="Times New Roman" w:eastAsia="Times New Roman" w:hAnsi="Times New Roman" w:cs="Times New Roman"/>
          <w:sz w:val="28"/>
          <w:szCs w:val="28"/>
          <w:lang w:eastAsia="ru-RU"/>
        </w:rPr>
        <w:t>5</w:t>
      </w:r>
      <w:r w:rsidR="00846AAD">
        <w:rPr>
          <w:rFonts w:ascii="Times New Roman" w:eastAsia="Times New Roman" w:hAnsi="Times New Roman" w:cs="Times New Roman"/>
          <w:sz w:val="28"/>
          <w:szCs w:val="28"/>
          <w:lang w:eastAsia="ru-RU"/>
        </w:rPr>
        <w:t>)</w:t>
      </w:r>
    </w:p>
    <w:p w14:paraId="5CA27C86" w14:textId="77777777" w:rsidR="0022614A" w:rsidRPr="006124BE" w:rsidRDefault="0022614A" w:rsidP="0022614A">
      <w:pPr>
        <w:tabs>
          <w:tab w:val="left" w:pos="284"/>
          <w:tab w:val="left" w:pos="993"/>
        </w:tabs>
        <w:spacing w:after="0" w:line="360" w:lineRule="auto"/>
        <w:jc w:val="center"/>
        <w:rPr>
          <w:rFonts w:ascii="Times New Roman" w:eastAsia="Times New Roman" w:hAnsi="Times New Roman" w:cs="Times New Roman"/>
          <w:iCs/>
          <w:sz w:val="24"/>
          <w:szCs w:val="24"/>
          <w:lang w:eastAsia="ru-RU"/>
        </w:rPr>
      </w:pPr>
    </w:p>
    <w:p w14:paraId="608FFDD0" w14:textId="77777777" w:rsidR="00A8496F" w:rsidRPr="00A8496F" w:rsidRDefault="00A8496F" w:rsidP="0022614A">
      <w:pPr>
        <w:tabs>
          <w:tab w:val="left" w:pos="284"/>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інтегральний коефіцієнт кадрової безпеки ДП «Украероруху» за 2016-2018рр., становить 0,6</w:t>
      </w:r>
      <w:r w:rsidR="00735890">
        <w:rPr>
          <w:rFonts w:ascii="Times New Roman" w:eastAsia="Times New Roman" w:hAnsi="Times New Roman" w:cs="Times New Roman"/>
          <w:sz w:val="28"/>
          <w:szCs w:val="28"/>
          <w:lang w:eastAsia="ru-RU"/>
        </w:rPr>
        <w:t>6</w:t>
      </w:r>
      <w:r w:rsidRPr="00A8496F">
        <w:rPr>
          <w:rFonts w:ascii="Times New Roman" w:eastAsia="Times New Roman" w:hAnsi="Times New Roman" w:cs="Times New Roman"/>
          <w:sz w:val="28"/>
          <w:szCs w:val="28"/>
          <w:lang w:eastAsia="ru-RU"/>
        </w:rPr>
        <w:t xml:space="preserve">, тобто  знаходиться в інтервалі 0,61-0,80, а </w:t>
      </w:r>
      <w:bookmarkStart w:id="26" w:name="_Hlk31134403"/>
      <w:r w:rsidRPr="00A8496F">
        <w:rPr>
          <w:rFonts w:ascii="Times New Roman" w:eastAsia="Times New Roman" w:hAnsi="Times New Roman" w:cs="Times New Roman"/>
          <w:sz w:val="28"/>
          <w:szCs w:val="28"/>
          <w:lang w:eastAsia="ru-RU"/>
        </w:rPr>
        <w:t>це свідчить про нормальний рівень кадрової безпеки, але необхідна підтримка досягнутого рівня та проведення заходів з  профілактики кризових явищ</w:t>
      </w:r>
      <w:bookmarkEnd w:id="26"/>
      <w:r w:rsidRPr="00A8496F">
        <w:rPr>
          <w:rFonts w:ascii="Times New Roman" w:eastAsia="Times New Roman" w:hAnsi="Times New Roman" w:cs="Times New Roman"/>
          <w:sz w:val="28"/>
          <w:szCs w:val="28"/>
          <w:lang w:eastAsia="ru-RU"/>
        </w:rPr>
        <w:t xml:space="preserve">. </w:t>
      </w:r>
    </w:p>
    <w:p w14:paraId="0F090C4D" w14:textId="77777777" w:rsidR="00A8496F" w:rsidRDefault="00A8496F" w:rsidP="00A8496F">
      <w:pPr>
        <w:tabs>
          <w:tab w:val="left" w:pos="284"/>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Для більш детальної оцінки кадрової безпеки ДП «Украероруху» необхідно розглянути ключові кадрові ризики котрі можуть виникну</w:t>
      </w:r>
      <w:r w:rsidR="0022614A">
        <w:rPr>
          <w:rFonts w:ascii="Times New Roman" w:eastAsia="Times New Roman" w:hAnsi="Times New Roman" w:cs="Times New Roman"/>
          <w:sz w:val="28"/>
          <w:szCs w:val="28"/>
          <w:lang w:eastAsia="ru-RU"/>
        </w:rPr>
        <w:t>ти при діяльності підприємства (табл.2.19).</w:t>
      </w:r>
    </w:p>
    <w:p w14:paraId="6929A37D" w14:textId="77777777" w:rsidR="0022614A" w:rsidRPr="0022614A" w:rsidRDefault="0022614A" w:rsidP="0022614A">
      <w:pPr>
        <w:tabs>
          <w:tab w:val="left" w:pos="284"/>
          <w:tab w:val="left" w:pos="993"/>
        </w:tabs>
        <w:spacing w:after="0" w:line="360" w:lineRule="auto"/>
        <w:ind w:firstLine="709"/>
        <w:jc w:val="both"/>
        <w:rPr>
          <w:rFonts w:ascii="Times New Roman" w:eastAsia="Times New Roman" w:hAnsi="Times New Roman" w:cs="Times New Roman"/>
          <w:sz w:val="24"/>
          <w:szCs w:val="24"/>
          <w:lang w:eastAsia="ru-RU"/>
        </w:rPr>
      </w:pPr>
    </w:p>
    <w:p w14:paraId="7D71D11E" w14:textId="77777777" w:rsidR="00A8496F" w:rsidRPr="003F54D7" w:rsidRDefault="0022614A" w:rsidP="0022614A">
      <w:pPr>
        <w:tabs>
          <w:tab w:val="left" w:pos="284"/>
          <w:tab w:val="left" w:pos="993"/>
        </w:tabs>
        <w:spacing w:after="0" w:line="360" w:lineRule="auto"/>
        <w:ind w:firstLine="709"/>
        <w:jc w:val="right"/>
        <w:rPr>
          <w:rFonts w:ascii="Times New Roman" w:eastAsia="Times New Roman" w:hAnsi="Times New Roman" w:cs="Times New Roman"/>
          <w:sz w:val="28"/>
          <w:szCs w:val="28"/>
          <w:lang w:eastAsia="ru-RU"/>
        </w:rPr>
      </w:pPr>
      <w:r w:rsidRPr="003F54D7">
        <w:rPr>
          <w:rFonts w:ascii="Times New Roman" w:eastAsia="Times New Roman" w:hAnsi="Times New Roman" w:cs="Times New Roman"/>
          <w:sz w:val="28"/>
          <w:szCs w:val="28"/>
          <w:lang w:eastAsia="ru-RU"/>
        </w:rPr>
        <w:t>Таблиця 2.19</w:t>
      </w:r>
    </w:p>
    <w:p w14:paraId="12705C85" w14:textId="77777777" w:rsidR="00A8496F" w:rsidRPr="003F54D7" w:rsidRDefault="0022614A" w:rsidP="0022614A">
      <w:pPr>
        <w:tabs>
          <w:tab w:val="left" w:pos="284"/>
          <w:tab w:val="left" w:pos="993"/>
        </w:tabs>
        <w:spacing w:after="0" w:line="360" w:lineRule="auto"/>
        <w:jc w:val="center"/>
        <w:rPr>
          <w:rFonts w:ascii="Times New Roman" w:eastAsia="Times New Roman" w:hAnsi="Times New Roman" w:cs="Times New Roman"/>
          <w:sz w:val="28"/>
          <w:szCs w:val="28"/>
          <w:lang w:eastAsia="ru-RU"/>
        </w:rPr>
      </w:pPr>
      <w:r w:rsidRPr="003F54D7">
        <w:rPr>
          <w:rFonts w:ascii="Times New Roman" w:eastAsia="Times New Roman" w:hAnsi="Times New Roman" w:cs="Times New Roman"/>
          <w:sz w:val="28"/>
          <w:szCs w:val="28"/>
          <w:lang w:eastAsia="ru-RU"/>
        </w:rPr>
        <w:t>Оцінка</w:t>
      </w:r>
      <w:r w:rsidR="00A8496F" w:rsidRPr="003F54D7">
        <w:rPr>
          <w:rFonts w:ascii="Times New Roman" w:eastAsia="Times New Roman" w:hAnsi="Times New Roman" w:cs="Times New Roman"/>
          <w:sz w:val="28"/>
          <w:szCs w:val="28"/>
          <w:lang w:eastAsia="ru-RU"/>
        </w:rPr>
        <w:t xml:space="preserve"> кадрових ризиків ДП «Украероруху» за 2016-2018рр.</w:t>
      </w:r>
    </w:p>
    <w:tbl>
      <w:tblPr>
        <w:tblStyle w:val="a8"/>
        <w:tblW w:w="0" w:type="auto"/>
        <w:tblLook w:val="04A0" w:firstRow="1" w:lastRow="0" w:firstColumn="1" w:lastColumn="0" w:noHBand="0" w:noVBand="1"/>
      </w:tblPr>
      <w:tblGrid>
        <w:gridCol w:w="3816"/>
        <w:gridCol w:w="516"/>
        <w:gridCol w:w="483"/>
        <w:gridCol w:w="567"/>
        <w:gridCol w:w="524"/>
        <w:gridCol w:w="470"/>
        <w:gridCol w:w="566"/>
        <w:gridCol w:w="517"/>
        <w:gridCol w:w="824"/>
        <w:gridCol w:w="1345"/>
      </w:tblGrid>
      <w:tr w:rsidR="00A8496F" w:rsidRPr="00A8496F" w14:paraId="22966FB0" w14:textId="77777777" w:rsidTr="00735890">
        <w:tc>
          <w:tcPr>
            <w:tcW w:w="3816" w:type="dxa"/>
            <w:vMerge w:val="restart"/>
            <w:vAlign w:val="center"/>
          </w:tcPr>
          <w:p w14:paraId="7B9A0E17"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w:t>
            </w:r>
          </w:p>
        </w:tc>
        <w:tc>
          <w:tcPr>
            <w:tcW w:w="3643" w:type="dxa"/>
            <w:gridSpan w:val="7"/>
          </w:tcPr>
          <w:p w14:paraId="601B75E6"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w:t>
            </w:r>
          </w:p>
        </w:tc>
        <w:tc>
          <w:tcPr>
            <w:tcW w:w="824" w:type="dxa"/>
            <w:vMerge w:val="restart"/>
          </w:tcPr>
          <w:p w14:paraId="1886E7FA"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Сума</w:t>
            </w:r>
          </w:p>
        </w:tc>
        <w:tc>
          <w:tcPr>
            <w:tcW w:w="1345" w:type="dxa"/>
            <w:vMerge w:val="restart"/>
          </w:tcPr>
          <w:p w14:paraId="0A7E191F"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Відносні пріоритети</w:t>
            </w:r>
          </w:p>
        </w:tc>
      </w:tr>
      <w:tr w:rsidR="00A8496F" w:rsidRPr="00A8496F" w14:paraId="182E5A3B" w14:textId="77777777" w:rsidTr="00735890">
        <w:tc>
          <w:tcPr>
            <w:tcW w:w="3816" w:type="dxa"/>
            <w:vMerge/>
          </w:tcPr>
          <w:p w14:paraId="004779F9"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p>
        </w:tc>
        <w:tc>
          <w:tcPr>
            <w:tcW w:w="516" w:type="dxa"/>
          </w:tcPr>
          <w:p w14:paraId="511F006D"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Р1</w:t>
            </w:r>
          </w:p>
        </w:tc>
        <w:tc>
          <w:tcPr>
            <w:tcW w:w="483" w:type="dxa"/>
          </w:tcPr>
          <w:p w14:paraId="2D602D91"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Р2</w:t>
            </w:r>
          </w:p>
        </w:tc>
        <w:tc>
          <w:tcPr>
            <w:tcW w:w="567" w:type="dxa"/>
          </w:tcPr>
          <w:p w14:paraId="5DC0DEFA"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Р3</w:t>
            </w:r>
          </w:p>
        </w:tc>
        <w:tc>
          <w:tcPr>
            <w:tcW w:w="524" w:type="dxa"/>
          </w:tcPr>
          <w:p w14:paraId="4B370BB7"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Р4</w:t>
            </w:r>
          </w:p>
        </w:tc>
        <w:tc>
          <w:tcPr>
            <w:tcW w:w="470" w:type="dxa"/>
          </w:tcPr>
          <w:p w14:paraId="19C93EBA"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Р5</w:t>
            </w:r>
          </w:p>
        </w:tc>
        <w:tc>
          <w:tcPr>
            <w:tcW w:w="566" w:type="dxa"/>
          </w:tcPr>
          <w:p w14:paraId="587837D7"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Р6</w:t>
            </w:r>
          </w:p>
        </w:tc>
        <w:tc>
          <w:tcPr>
            <w:tcW w:w="517" w:type="dxa"/>
          </w:tcPr>
          <w:p w14:paraId="17031DE2"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Р7</w:t>
            </w:r>
          </w:p>
        </w:tc>
        <w:tc>
          <w:tcPr>
            <w:tcW w:w="824" w:type="dxa"/>
            <w:vMerge/>
          </w:tcPr>
          <w:p w14:paraId="6D9E145B"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p>
        </w:tc>
        <w:tc>
          <w:tcPr>
            <w:tcW w:w="1345" w:type="dxa"/>
            <w:vMerge/>
          </w:tcPr>
          <w:p w14:paraId="647FDC2B"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p>
        </w:tc>
      </w:tr>
      <w:tr w:rsidR="00A8496F" w:rsidRPr="00A8496F" w14:paraId="2CE3990E" w14:textId="77777777" w:rsidTr="00735890">
        <w:tc>
          <w:tcPr>
            <w:tcW w:w="3816" w:type="dxa"/>
          </w:tcPr>
          <w:p w14:paraId="45483F88" w14:textId="342C3185" w:rsidR="00A8496F" w:rsidRPr="00A8496F" w:rsidRDefault="00A8496F" w:rsidP="0022614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hAnsi="Times New Roman" w:cs="Times New Roman"/>
                <w:sz w:val="24"/>
                <w:szCs w:val="24"/>
              </w:rPr>
              <w:t xml:space="preserve">Ризики </w:t>
            </w:r>
            <w:r w:rsidR="0022614A">
              <w:rPr>
                <w:rFonts w:ascii="Times New Roman" w:eastAsia="Times New Roman" w:hAnsi="Times New Roman" w:cs="Times New Roman"/>
                <w:sz w:val="24"/>
                <w:szCs w:val="24"/>
                <w:lang w:eastAsia="ru-RU"/>
              </w:rPr>
              <w:t xml:space="preserve">набору </w:t>
            </w:r>
            <w:r w:rsidRPr="00A8496F">
              <w:rPr>
                <w:rFonts w:ascii="Times New Roman" w:eastAsia="Times New Roman" w:hAnsi="Times New Roman" w:cs="Times New Roman"/>
                <w:sz w:val="24"/>
                <w:szCs w:val="24"/>
                <w:lang w:eastAsia="ru-RU"/>
              </w:rPr>
              <w:t>персоналу</w:t>
            </w:r>
            <w:r w:rsidR="00A85D61">
              <w:rPr>
                <w:rFonts w:ascii="Times New Roman" w:eastAsia="Times New Roman" w:hAnsi="Times New Roman" w:cs="Times New Roman"/>
                <w:sz w:val="24"/>
                <w:szCs w:val="24"/>
                <w:lang w:eastAsia="ru-RU"/>
              </w:rPr>
              <w:t xml:space="preserve"> </w:t>
            </w:r>
            <w:r w:rsidRPr="00A8496F">
              <w:rPr>
                <w:rFonts w:ascii="Times New Roman" w:eastAsia="Times New Roman" w:hAnsi="Times New Roman" w:cs="Times New Roman"/>
                <w:sz w:val="24"/>
                <w:szCs w:val="24"/>
                <w:lang w:eastAsia="ru-RU"/>
              </w:rPr>
              <w:t>(Р1)</w:t>
            </w:r>
          </w:p>
        </w:tc>
        <w:tc>
          <w:tcPr>
            <w:tcW w:w="516" w:type="dxa"/>
          </w:tcPr>
          <w:p w14:paraId="7FBA23C9"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483" w:type="dxa"/>
          </w:tcPr>
          <w:p w14:paraId="22FBDEFE"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7" w:type="dxa"/>
          </w:tcPr>
          <w:p w14:paraId="33A66B40"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24" w:type="dxa"/>
          </w:tcPr>
          <w:p w14:paraId="126D39D7"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70" w:type="dxa"/>
          </w:tcPr>
          <w:p w14:paraId="03509A71"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46419068"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17" w:type="dxa"/>
          </w:tcPr>
          <w:p w14:paraId="5C4DB7D4"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824" w:type="dxa"/>
          </w:tcPr>
          <w:p w14:paraId="2C922CE3"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18,2</w:t>
            </w:r>
          </w:p>
        </w:tc>
        <w:tc>
          <w:tcPr>
            <w:tcW w:w="1345" w:type="dxa"/>
          </w:tcPr>
          <w:p w14:paraId="7ED0D761"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0,201</w:t>
            </w:r>
          </w:p>
        </w:tc>
      </w:tr>
      <w:tr w:rsidR="00735890" w:rsidRPr="00A8496F" w14:paraId="0785FB78" w14:textId="77777777" w:rsidTr="00735890">
        <w:tc>
          <w:tcPr>
            <w:tcW w:w="3816" w:type="dxa"/>
          </w:tcPr>
          <w:p w14:paraId="32736875" w14:textId="1E748D11"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адаптації</w:t>
            </w:r>
            <w:r w:rsidR="00A85D61">
              <w:rPr>
                <w:rFonts w:ascii="Times New Roman" w:eastAsia="Times New Roman" w:hAnsi="Times New Roman" w:cs="Times New Roman"/>
                <w:sz w:val="24"/>
                <w:szCs w:val="24"/>
                <w:lang w:eastAsia="ru-RU"/>
              </w:rPr>
              <w:t xml:space="preserve"> </w:t>
            </w:r>
            <w:r w:rsidRPr="00A8496F">
              <w:rPr>
                <w:rFonts w:ascii="Times New Roman" w:eastAsia="Times New Roman" w:hAnsi="Times New Roman" w:cs="Times New Roman"/>
                <w:sz w:val="24"/>
                <w:szCs w:val="24"/>
                <w:lang w:eastAsia="ru-RU"/>
              </w:rPr>
              <w:t>(Р2)</w:t>
            </w:r>
          </w:p>
        </w:tc>
        <w:tc>
          <w:tcPr>
            <w:tcW w:w="516" w:type="dxa"/>
          </w:tcPr>
          <w:p w14:paraId="107B1717"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83" w:type="dxa"/>
          </w:tcPr>
          <w:p w14:paraId="5D3184E0"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7" w:type="dxa"/>
          </w:tcPr>
          <w:p w14:paraId="4FC37611"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524" w:type="dxa"/>
          </w:tcPr>
          <w:p w14:paraId="18954B36"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70" w:type="dxa"/>
          </w:tcPr>
          <w:p w14:paraId="327312B6"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03A19D86"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517" w:type="dxa"/>
          </w:tcPr>
          <w:p w14:paraId="6A24C324"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824" w:type="dxa"/>
          </w:tcPr>
          <w:p w14:paraId="1F5F3564"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3</w:t>
            </w:r>
          </w:p>
        </w:tc>
        <w:tc>
          <w:tcPr>
            <w:tcW w:w="1345" w:type="dxa"/>
          </w:tcPr>
          <w:p w14:paraId="228FF3BA"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0,033</w:t>
            </w:r>
          </w:p>
        </w:tc>
      </w:tr>
      <w:tr w:rsidR="00735890" w:rsidRPr="00A8496F" w14:paraId="3BD38EEE" w14:textId="77777777" w:rsidTr="00735890">
        <w:tc>
          <w:tcPr>
            <w:tcW w:w="3816" w:type="dxa"/>
          </w:tcPr>
          <w:p w14:paraId="3A0CD65A"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навчання та розвитку (Р3)</w:t>
            </w:r>
          </w:p>
        </w:tc>
        <w:tc>
          <w:tcPr>
            <w:tcW w:w="516" w:type="dxa"/>
          </w:tcPr>
          <w:p w14:paraId="19881789"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483" w:type="dxa"/>
          </w:tcPr>
          <w:p w14:paraId="14FB9845"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7" w:type="dxa"/>
          </w:tcPr>
          <w:p w14:paraId="130D5D12"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24" w:type="dxa"/>
          </w:tcPr>
          <w:p w14:paraId="02B83264"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70" w:type="dxa"/>
          </w:tcPr>
          <w:p w14:paraId="6F71D84D"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7D840818"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17" w:type="dxa"/>
          </w:tcPr>
          <w:p w14:paraId="4D3776E1"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824" w:type="dxa"/>
          </w:tcPr>
          <w:p w14:paraId="63D880CF"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10,2</w:t>
            </w:r>
          </w:p>
        </w:tc>
        <w:tc>
          <w:tcPr>
            <w:tcW w:w="1345" w:type="dxa"/>
          </w:tcPr>
          <w:p w14:paraId="03D274B2"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0,113</w:t>
            </w:r>
          </w:p>
        </w:tc>
      </w:tr>
      <w:tr w:rsidR="00735890" w:rsidRPr="00A8496F" w14:paraId="15431651" w14:textId="77777777" w:rsidTr="00735890">
        <w:tc>
          <w:tcPr>
            <w:tcW w:w="3816" w:type="dxa"/>
          </w:tcPr>
          <w:p w14:paraId="3E1F1821" w14:textId="78547F2B"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lastRenderedPageBreak/>
              <w:t>Ризики мотивації</w:t>
            </w:r>
            <w:r w:rsidR="00A85D61">
              <w:rPr>
                <w:rFonts w:ascii="Times New Roman" w:eastAsia="Times New Roman" w:hAnsi="Times New Roman" w:cs="Times New Roman"/>
                <w:sz w:val="24"/>
                <w:szCs w:val="24"/>
                <w:lang w:eastAsia="ru-RU"/>
              </w:rPr>
              <w:t xml:space="preserve"> </w:t>
            </w:r>
            <w:r w:rsidRPr="00A8496F">
              <w:rPr>
                <w:rFonts w:ascii="Times New Roman" w:eastAsia="Times New Roman" w:hAnsi="Times New Roman" w:cs="Times New Roman"/>
                <w:sz w:val="24"/>
                <w:szCs w:val="24"/>
                <w:lang w:eastAsia="ru-RU"/>
              </w:rPr>
              <w:t>(Р4)</w:t>
            </w:r>
          </w:p>
        </w:tc>
        <w:tc>
          <w:tcPr>
            <w:tcW w:w="516" w:type="dxa"/>
          </w:tcPr>
          <w:p w14:paraId="49ED7165"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483" w:type="dxa"/>
          </w:tcPr>
          <w:p w14:paraId="35240D81"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7" w:type="dxa"/>
          </w:tcPr>
          <w:p w14:paraId="4326D139"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24" w:type="dxa"/>
          </w:tcPr>
          <w:p w14:paraId="43355CDC"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470" w:type="dxa"/>
          </w:tcPr>
          <w:p w14:paraId="71384600"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16E2654A"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17" w:type="dxa"/>
          </w:tcPr>
          <w:p w14:paraId="065481F5"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824" w:type="dxa"/>
          </w:tcPr>
          <w:p w14:paraId="730A3EB6"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27</w:t>
            </w:r>
          </w:p>
        </w:tc>
        <w:tc>
          <w:tcPr>
            <w:tcW w:w="1345" w:type="dxa"/>
          </w:tcPr>
          <w:p w14:paraId="6B14BA7C"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0,298</w:t>
            </w:r>
          </w:p>
        </w:tc>
      </w:tr>
      <w:tr w:rsidR="00735890" w:rsidRPr="00A8496F" w14:paraId="51BE4EE7" w14:textId="77777777" w:rsidTr="00735890">
        <w:tc>
          <w:tcPr>
            <w:tcW w:w="3816" w:type="dxa"/>
          </w:tcPr>
          <w:p w14:paraId="49BBF139"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оцінки (Р5)</w:t>
            </w:r>
          </w:p>
        </w:tc>
        <w:tc>
          <w:tcPr>
            <w:tcW w:w="516" w:type="dxa"/>
          </w:tcPr>
          <w:p w14:paraId="4A2202B4"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483" w:type="dxa"/>
          </w:tcPr>
          <w:p w14:paraId="15CE9BEB"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7" w:type="dxa"/>
          </w:tcPr>
          <w:p w14:paraId="324048C2"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24" w:type="dxa"/>
          </w:tcPr>
          <w:p w14:paraId="673411C4"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470" w:type="dxa"/>
          </w:tcPr>
          <w:p w14:paraId="539A7D7E"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68CD3D30"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17" w:type="dxa"/>
          </w:tcPr>
          <w:p w14:paraId="24B1424A"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824" w:type="dxa"/>
          </w:tcPr>
          <w:p w14:paraId="3F48E148"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6,2</w:t>
            </w:r>
          </w:p>
        </w:tc>
        <w:tc>
          <w:tcPr>
            <w:tcW w:w="1345" w:type="dxa"/>
          </w:tcPr>
          <w:p w14:paraId="69F75D2C"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0,068</w:t>
            </w:r>
          </w:p>
        </w:tc>
      </w:tr>
      <w:tr w:rsidR="00735890" w:rsidRPr="00A8496F" w14:paraId="3B53EDE0" w14:textId="77777777" w:rsidTr="00735890">
        <w:tc>
          <w:tcPr>
            <w:tcW w:w="3816" w:type="dxa"/>
          </w:tcPr>
          <w:p w14:paraId="0CE5DFAB" w14:textId="5C9F8516"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контролю</w:t>
            </w:r>
            <w:r w:rsidR="00A85D61">
              <w:rPr>
                <w:rFonts w:ascii="Times New Roman" w:eastAsia="Times New Roman" w:hAnsi="Times New Roman" w:cs="Times New Roman"/>
                <w:sz w:val="24"/>
                <w:szCs w:val="24"/>
                <w:lang w:eastAsia="ru-RU"/>
              </w:rPr>
              <w:t xml:space="preserve"> </w:t>
            </w:r>
            <w:r w:rsidRPr="00A8496F">
              <w:rPr>
                <w:rFonts w:ascii="Times New Roman" w:eastAsia="Times New Roman" w:hAnsi="Times New Roman" w:cs="Times New Roman"/>
                <w:sz w:val="24"/>
                <w:szCs w:val="24"/>
                <w:lang w:eastAsia="ru-RU"/>
              </w:rPr>
              <w:t>(Р6)</w:t>
            </w:r>
          </w:p>
        </w:tc>
        <w:tc>
          <w:tcPr>
            <w:tcW w:w="516" w:type="dxa"/>
          </w:tcPr>
          <w:p w14:paraId="69C25E3D"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83" w:type="dxa"/>
          </w:tcPr>
          <w:p w14:paraId="60A63010"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7" w:type="dxa"/>
          </w:tcPr>
          <w:p w14:paraId="628EB0D9"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24" w:type="dxa"/>
          </w:tcPr>
          <w:p w14:paraId="17236946"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70" w:type="dxa"/>
          </w:tcPr>
          <w:p w14:paraId="448A603F"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66" w:type="dxa"/>
          </w:tcPr>
          <w:p w14:paraId="0B9B251C"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17" w:type="dxa"/>
          </w:tcPr>
          <w:p w14:paraId="59EB5CF1"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824" w:type="dxa"/>
          </w:tcPr>
          <w:p w14:paraId="3559651D"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13,4</w:t>
            </w:r>
          </w:p>
        </w:tc>
        <w:tc>
          <w:tcPr>
            <w:tcW w:w="1345" w:type="dxa"/>
          </w:tcPr>
          <w:p w14:paraId="4188E207"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0,148</w:t>
            </w:r>
          </w:p>
        </w:tc>
      </w:tr>
      <w:tr w:rsidR="00735890" w:rsidRPr="00A8496F" w14:paraId="44FCD226" w14:textId="77777777" w:rsidTr="00735890">
        <w:tc>
          <w:tcPr>
            <w:tcW w:w="3816" w:type="dxa"/>
          </w:tcPr>
          <w:p w14:paraId="1DD98138" w14:textId="6EC18F8E"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звільнення</w:t>
            </w:r>
            <w:r w:rsidR="00A85D61">
              <w:rPr>
                <w:rFonts w:ascii="Times New Roman" w:eastAsia="Times New Roman" w:hAnsi="Times New Roman" w:cs="Times New Roman"/>
                <w:sz w:val="24"/>
                <w:szCs w:val="24"/>
                <w:lang w:eastAsia="ru-RU"/>
              </w:rPr>
              <w:t xml:space="preserve"> </w:t>
            </w:r>
            <w:r w:rsidRPr="00A8496F">
              <w:rPr>
                <w:rFonts w:ascii="Times New Roman" w:eastAsia="Times New Roman" w:hAnsi="Times New Roman" w:cs="Times New Roman"/>
                <w:sz w:val="24"/>
                <w:szCs w:val="24"/>
                <w:lang w:eastAsia="ru-RU"/>
              </w:rPr>
              <w:t>(Р7)</w:t>
            </w:r>
          </w:p>
        </w:tc>
        <w:tc>
          <w:tcPr>
            <w:tcW w:w="516" w:type="dxa"/>
          </w:tcPr>
          <w:p w14:paraId="3C3F08D3"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83" w:type="dxa"/>
          </w:tcPr>
          <w:p w14:paraId="59426B6E"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7" w:type="dxa"/>
          </w:tcPr>
          <w:p w14:paraId="64204090"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524" w:type="dxa"/>
          </w:tcPr>
          <w:p w14:paraId="4459B9D7"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470" w:type="dxa"/>
          </w:tcPr>
          <w:p w14:paraId="413B4BAA"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5</w:t>
            </w:r>
          </w:p>
        </w:tc>
        <w:tc>
          <w:tcPr>
            <w:tcW w:w="566" w:type="dxa"/>
          </w:tcPr>
          <w:p w14:paraId="1AD29B71"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w:t>
            </w:r>
          </w:p>
        </w:tc>
        <w:tc>
          <w:tcPr>
            <w:tcW w:w="517" w:type="dxa"/>
          </w:tcPr>
          <w:p w14:paraId="1CA1F9FF"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w:t>
            </w:r>
          </w:p>
        </w:tc>
        <w:tc>
          <w:tcPr>
            <w:tcW w:w="824" w:type="dxa"/>
          </w:tcPr>
          <w:p w14:paraId="0D006B1B"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12,6</w:t>
            </w:r>
          </w:p>
        </w:tc>
        <w:tc>
          <w:tcPr>
            <w:tcW w:w="1345" w:type="dxa"/>
          </w:tcPr>
          <w:p w14:paraId="64199883" w14:textId="77777777" w:rsidR="00735890" w:rsidRPr="00A8496F" w:rsidRDefault="00735890"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0,139</w:t>
            </w:r>
          </w:p>
        </w:tc>
      </w:tr>
      <w:tr w:rsidR="006124BE" w:rsidRPr="00A8496F" w14:paraId="312CFACB" w14:textId="77777777" w:rsidTr="00232433">
        <w:tc>
          <w:tcPr>
            <w:tcW w:w="7459" w:type="dxa"/>
            <w:gridSpan w:val="8"/>
          </w:tcPr>
          <w:p w14:paraId="3216DF9C" w14:textId="77777777" w:rsidR="006124BE" w:rsidRPr="00A8496F" w:rsidRDefault="006124BE"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Разом</w:t>
            </w:r>
          </w:p>
        </w:tc>
        <w:tc>
          <w:tcPr>
            <w:tcW w:w="824" w:type="dxa"/>
          </w:tcPr>
          <w:p w14:paraId="328D3B6A" w14:textId="77777777" w:rsidR="006124BE" w:rsidRPr="00A8496F" w:rsidRDefault="006124BE"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90,6</w:t>
            </w:r>
          </w:p>
        </w:tc>
        <w:tc>
          <w:tcPr>
            <w:tcW w:w="1345" w:type="dxa"/>
          </w:tcPr>
          <w:p w14:paraId="6F2D1FE1" w14:textId="77777777" w:rsidR="006124BE" w:rsidRPr="00A8496F" w:rsidRDefault="006124BE" w:rsidP="00AC5EC5">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1,000</w:t>
            </w:r>
          </w:p>
        </w:tc>
      </w:tr>
    </w:tbl>
    <w:p w14:paraId="259E018F" w14:textId="77777777" w:rsidR="0022614A" w:rsidRDefault="00412E43" w:rsidP="006124BE">
      <w:pPr>
        <w:tabs>
          <w:tab w:val="left" w:pos="284"/>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39AE8D30" w14:textId="77777777" w:rsidR="0022614A" w:rsidRPr="0022614A" w:rsidRDefault="0022614A" w:rsidP="00846AAD">
      <w:pPr>
        <w:tabs>
          <w:tab w:val="left" w:pos="284"/>
          <w:tab w:val="left" w:pos="993"/>
        </w:tabs>
        <w:spacing w:after="0" w:line="360" w:lineRule="auto"/>
        <w:jc w:val="both"/>
        <w:rPr>
          <w:rFonts w:ascii="Times New Roman" w:eastAsia="Times New Roman" w:hAnsi="Times New Roman" w:cs="Times New Roman"/>
          <w:i/>
          <w:sz w:val="24"/>
          <w:szCs w:val="24"/>
          <w:lang w:eastAsia="ru-RU"/>
        </w:rPr>
      </w:pPr>
    </w:p>
    <w:p w14:paraId="786B33CA" w14:textId="77777777" w:rsidR="00A8496F" w:rsidRDefault="0022614A" w:rsidP="00846AAD">
      <w:pPr>
        <w:tabs>
          <w:tab w:val="left" w:pos="284"/>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рис. 2.2</w:t>
      </w:r>
      <w:r w:rsidR="008E6676">
        <w:rPr>
          <w:rFonts w:ascii="Times New Roman" w:eastAsia="Times New Roman" w:hAnsi="Times New Roman" w:cs="Times New Roman"/>
          <w:sz w:val="28"/>
          <w:szCs w:val="28"/>
          <w:lang w:eastAsia="ru-RU"/>
        </w:rPr>
        <w:t>1</w:t>
      </w:r>
      <w:r w:rsidR="00A8496F" w:rsidRPr="00A8496F">
        <w:rPr>
          <w:rFonts w:ascii="Times New Roman" w:eastAsia="Times New Roman" w:hAnsi="Times New Roman" w:cs="Times New Roman"/>
          <w:sz w:val="28"/>
          <w:szCs w:val="28"/>
          <w:lang w:eastAsia="ru-RU"/>
        </w:rPr>
        <w:t xml:space="preserve"> зображено рівень впливу кадрових ризиків на кадрову безпеку ДП «Украерорух»</w:t>
      </w:r>
      <w:r w:rsidR="00412E43">
        <w:rPr>
          <w:rFonts w:ascii="Times New Roman" w:eastAsia="Times New Roman" w:hAnsi="Times New Roman" w:cs="Times New Roman"/>
          <w:sz w:val="28"/>
          <w:szCs w:val="28"/>
          <w:lang w:eastAsia="ru-RU"/>
        </w:rPr>
        <w:t>.</w:t>
      </w:r>
    </w:p>
    <w:p w14:paraId="43AEC5EB" w14:textId="77777777" w:rsidR="00123E06" w:rsidRPr="00123E06" w:rsidRDefault="00123E06" w:rsidP="00A8496F">
      <w:pPr>
        <w:tabs>
          <w:tab w:val="left" w:pos="284"/>
          <w:tab w:val="left" w:pos="993"/>
        </w:tabs>
        <w:spacing w:after="0" w:line="360" w:lineRule="auto"/>
        <w:ind w:firstLine="709"/>
        <w:jc w:val="both"/>
        <w:rPr>
          <w:rFonts w:ascii="Times New Roman" w:eastAsia="Times New Roman" w:hAnsi="Times New Roman" w:cs="Times New Roman"/>
          <w:sz w:val="24"/>
          <w:szCs w:val="24"/>
          <w:lang w:eastAsia="ru-RU"/>
        </w:rPr>
      </w:pPr>
    </w:p>
    <w:p w14:paraId="22EB93D3" w14:textId="77777777" w:rsidR="00A8496F" w:rsidRPr="00A8496F" w:rsidRDefault="00A8496F" w:rsidP="00846AAD">
      <w:pPr>
        <w:tabs>
          <w:tab w:val="left" w:pos="284"/>
          <w:tab w:val="left" w:pos="993"/>
        </w:tabs>
        <w:spacing w:after="0" w:line="360" w:lineRule="auto"/>
        <w:jc w:val="center"/>
        <w:rPr>
          <w:rFonts w:ascii="Times New Roman" w:eastAsia="Times New Roman" w:hAnsi="Times New Roman" w:cs="Times New Roman"/>
          <w:sz w:val="28"/>
          <w:szCs w:val="28"/>
          <w:lang w:eastAsia="ru-RU"/>
        </w:rPr>
      </w:pPr>
      <w:r w:rsidRPr="00A8496F">
        <w:rPr>
          <w:noProof/>
          <w:lang w:eastAsia="uk-UA"/>
        </w:rPr>
        <w:drawing>
          <wp:inline distT="0" distB="0" distL="0" distR="0" wp14:anchorId="2F717DAC" wp14:editId="36C81075">
            <wp:extent cx="5562600" cy="2834640"/>
            <wp:effectExtent l="0" t="0" r="0" b="381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292DC1F" w14:textId="77777777" w:rsidR="00A8496F" w:rsidRPr="00846AAD" w:rsidRDefault="0022614A" w:rsidP="0022614A">
      <w:pPr>
        <w:tabs>
          <w:tab w:val="left" w:pos="284"/>
          <w:tab w:val="left" w:pos="993"/>
        </w:tabs>
        <w:spacing w:after="0" w:line="240" w:lineRule="auto"/>
        <w:ind w:firstLine="709"/>
        <w:jc w:val="both"/>
        <w:rPr>
          <w:rFonts w:ascii="Times New Roman" w:eastAsia="Times New Roman" w:hAnsi="Times New Roman" w:cs="Times New Roman"/>
          <w:sz w:val="28"/>
          <w:szCs w:val="28"/>
          <w:lang w:eastAsia="ru-RU"/>
        </w:rPr>
      </w:pPr>
      <w:r w:rsidRPr="00846AAD">
        <w:rPr>
          <w:rFonts w:ascii="Times New Roman" w:eastAsia="Times New Roman" w:hAnsi="Times New Roman" w:cs="Times New Roman"/>
          <w:sz w:val="28"/>
          <w:szCs w:val="28"/>
          <w:lang w:eastAsia="ru-RU"/>
        </w:rPr>
        <w:t>Рис. 2.2</w:t>
      </w:r>
      <w:r w:rsidR="008E6676">
        <w:rPr>
          <w:rFonts w:ascii="Times New Roman" w:eastAsia="Times New Roman" w:hAnsi="Times New Roman" w:cs="Times New Roman"/>
          <w:sz w:val="28"/>
          <w:szCs w:val="28"/>
          <w:lang w:eastAsia="ru-RU"/>
        </w:rPr>
        <w:t>1</w:t>
      </w:r>
      <w:r w:rsidRPr="00846AAD">
        <w:rPr>
          <w:rFonts w:ascii="Times New Roman" w:eastAsia="Times New Roman" w:hAnsi="Times New Roman" w:cs="Times New Roman"/>
          <w:sz w:val="28"/>
          <w:szCs w:val="28"/>
          <w:lang w:eastAsia="ru-RU"/>
        </w:rPr>
        <w:t>.</w:t>
      </w:r>
      <w:r w:rsidR="00A8496F" w:rsidRPr="00846AAD">
        <w:t xml:space="preserve"> </w:t>
      </w:r>
      <w:r w:rsidR="00A8496F" w:rsidRPr="00846AAD">
        <w:rPr>
          <w:rFonts w:ascii="Times New Roman" w:eastAsia="Times New Roman" w:hAnsi="Times New Roman" w:cs="Times New Roman"/>
          <w:sz w:val="28"/>
          <w:szCs w:val="28"/>
          <w:lang w:eastAsia="ru-RU"/>
        </w:rPr>
        <w:t>Рівень впливу кадрових ризиків на кадрову безпеку ДП «Украерорух»</w:t>
      </w:r>
      <w:r w:rsidR="00412E43" w:rsidRPr="00846AAD">
        <w:rPr>
          <w:rFonts w:ascii="Times New Roman" w:eastAsia="Times New Roman" w:hAnsi="Times New Roman" w:cs="Times New Roman"/>
          <w:sz w:val="28"/>
          <w:szCs w:val="28"/>
          <w:lang w:eastAsia="ru-RU"/>
        </w:rPr>
        <w:t>, (%)</w:t>
      </w:r>
    </w:p>
    <w:p w14:paraId="17135C45" w14:textId="77777777" w:rsidR="0022614A" w:rsidRDefault="0022614A" w:rsidP="0022614A">
      <w:pPr>
        <w:spacing w:after="0" w:line="240" w:lineRule="auto"/>
        <w:ind w:firstLine="709"/>
        <w:jc w:val="both"/>
        <w:rPr>
          <w:rFonts w:ascii="Times New Roman" w:eastAsia="Times New Roman" w:hAnsi="Times New Roman" w:cs="Times New Roman"/>
          <w:i/>
          <w:sz w:val="24"/>
          <w:szCs w:val="24"/>
          <w:lang w:eastAsia="ru-RU"/>
        </w:rPr>
      </w:pPr>
      <w:r w:rsidRPr="004B646D">
        <w:rPr>
          <w:rFonts w:ascii="Times New Roman" w:eastAsia="Times New Roman" w:hAnsi="Times New Roman" w:cs="Times New Roman"/>
          <w:i/>
          <w:sz w:val="24"/>
          <w:szCs w:val="24"/>
          <w:lang w:eastAsia="ru-RU"/>
        </w:rPr>
        <w:t>Джерело: складено автором на</w:t>
      </w:r>
      <w:r>
        <w:rPr>
          <w:rFonts w:ascii="Times New Roman" w:eastAsia="Times New Roman" w:hAnsi="Times New Roman" w:cs="Times New Roman"/>
          <w:i/>
          <w:sz w:val="24"/>
          <w:szCs w:val="24"/>
          <w:lang w:eastAsia="ru-RU"/>
        </w:rPr>
        <w:t xml:space="preserve"> основі табл.2.19</w:t>
      </w:r>
    </w:p>
    <w:p w14:paraId="5CC76FB9" w14:textId="77777777" w:rsidR="0022614A" w:rsidRPr="00123E06" w:rsidRDefault="0022614A" w:rsidP="00123E06">
      <w:pPr>
        <w:tabs>
          <w:tab w:val="left" w:pos="284"/>
          <w:tab w:val="left" w:pos="993"/>
        </w:tabs>
        <w:spacing w:after="0" w:line="360" w:lineRule="auto"/>
        <w:ind w:firstLine="709"/>
        <w:jc w:val="both"/>
        <w:rPr>
          <w:rFonts w:ascii="Times New Roman" w:eastAsia="Times New Roman" w:hAnsi="Times New Roman" w:cs="Times New Roman"/>
          <w:b/>
          <w:sz w:val="24"/>
          <w:szCs w:val="24"/>
          <w:lang w:eastAsia="ru-RU"/>
        </w:rPr>
      </w:pPr>
    </w:p>
    <w:p w14:paraId="6A15EFEF" w14:textId="43078AC4" w:rsidR="00A8496F" w:rsidRPr="00A8496F" w:rsidRDefault="00A8496F" w:rsidP="00123E06">
      <w:pPr>
        <w:tabs>
          <w:tab w:val="left" w:pos="284"/>
          <w:tab w:val="left" w:pos="993"/>
        </w:tabs>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провівши аналіз кадрових ризиків ДП «Украероруху» можна сказати</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найбільшу небезпеку становлять: ризики мотивації, ризики пов’язані з набором персоналу, ризики контролю, ризики звільнення та ризики навчання та розвитку.</w:t>
      </w:r>
    </w:p>
    <w:p w14:paraId="66A29AF5" w14:textId="77777777" w:rsidR="001D7599" w:rsidRDefault="00A8496F" w:rsidP="00846AAD">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Тому слід оцінити ступінь впливу ризиків на кадрову без</w:t>
      </w:r>
      <w:r w:rsidR="00123E06">
        <w:rPr>
          <w:rFonts w:ascii="Times New Roman" w:eastAsia="Times New Roman" w:hAnsi="Times New Roman" w:cs="Times New Roman"/>
          <w:sz w:val="28"/>
          <w:szCs w:val="28"/>
          <w:lang w:eastAsia="ru-RU"/>
        </w:rPr>
        <w:t>пеку ДП «Украероруху» (табл.2.20</w:t>
      </w:r>
      <w:r w:rsidRPr="00A8496F">
        <w:rPr>
          <w:rFonts w:ascii="Times New Roman" w:eastAsia="Times New Roman" w:hAnsi="Times New Roman" w:cs="Times New Roman"/>
          <w:sz w:val="28"/>
          <w:szCs w:val="28"/>
          <w:lang w:eastAsia="ru-RU"/>
        </w:rPr>
        <w:t>)</w:t>
      </w:r>
      <w:r w:rsidR="00735890">
        <w:rPr>
          <w:rFonts w:ascii="Times New Roman" w:eastAsia="Times New Roman" w:hAnsi="Times New Roman" w:cs="Times New Roman"/>
          <w:sz w:val="28"/>
          <w:szCs w:val="28"/>
          <w:lang w:eastAsia="ru-RU"/>
        </w:rPr>
        <w:t>.</w:t>
      </w:r>
    </w:p>
    <w:p w14:paraId="071FA1DE" w14:textId="77777777" w:rsidR="008E6676" w:rsidRPr="008E6676" w:rsidRDefault="008E6676" w:rsidP="00846AAD">
      <w:pPr>
        <w:spacing w:after="0" w:line="360" w:lineRule="auto"/>
        <w:ind w:firstLine="709"/>
        <w:jc w:val="both"/>
        <w:rPr>
          <w:rFonts w:ascii="Times New Roman" w:eastAsia="Times New Roman" w:hAnsi="Times New Roman" w:cs="Times New Roman"/>
          <w:sz w:val="24"/>
          <w:szCs w:val="24"/>
          <w:lang w:eastAsia="ru-RU"/>
        </w:rPr>
      </w:pPr>
    </w:p>
    <w:p w14:paraId="63917499" w14:textId="77777777" w:rsidR="00123E06" w:rsidRPr="00846AAD" w:rsidRDefault="00123E06" w:rsidP="001D7599">
      <w:pPr>
        <w:spacing w:after="0" w:line="360" w:lineRule="auto"/>
        <w:ind w:firstLine="709"/>
        <w:jc w:val="right"/>
        <w:rPr>
          <w:rFonts w:ascii="Times New Roman" w:eastAsia="Times New Roman" w:hAnsi="Times New Roman" w:cs="Times New Roman"/>
          <w:sz w:val="28"/>
          <w:szCs w:val="28"/>
          <w:lang w:eastAsia="ru-RU"/>
        </w:rPr>
      </w:pPr>
      <w:r w:rsidRPr="00846AAD">
        <w:rPr>
          <w:rFonts w:ascii="Times New Roman" w:eastAsia="Times New Roman" w:hAnsi="Times New Roman" w:cs="Times New Roman"/>
          <w:sz w:val="28"/>
          <w:szCs w:val="28"/>
          <w:lang w:eastAsia="ru-RU"/>
        </w:rPr>
        <w:t xml:space="preserve">Таблиця </w:t>
      </w:r>
      <w:r w:rsidR="00BE3F2A" w:rsidRPr="00846AAD">
        <w:rPr>
          <w:rFonts w:ascii="Times New Roman" w:eastAsia="Times New Roman" w:hAnsi="Times New Roman" w:cs="Times New Roman"/>
          <w:sz w:val="28"/>
          <w:szCs w:val="28"/>
          <w:lang w:eastAsia="ru-RU"/>
        </w:rPr>
        <w:t>2.</w:t>
      </w:r>
      <w:r w:rsidRPr="00846AAD">
        <w:rPr>
          <w:rFonts w:ascii="Times New Roman" w:eastAsia="Times New Roman" w:hAnsi="Times New Roman" w:cs="Times New Roman"/>
          <w:sz w:val="28"/>
          <w:szCs w:val="28"/>
          <w:lang w:eastAsia="ru-RU"/>
        </w:rPr>
        <w:t>20</w:t>
      </w:r>
    </w:p>
    <w:p w14:paraId="5E32FF33" w14:textId="77777777" w:rsidR="00123E06" w:rsidRPr="00846AAD" w:rsidRDefault="00123E06" w:rsidP="001D7599">
      <w:pPr>
        <w:spacing w:after="0" w:line="360" w:lineRule="auto"/>
        <w:jc w:val="center"/>
        <w:rPr>
          <w:rFonts w:ascii="Times New Roman" w:eastAsia="Times New Roman" w:hAnsi="Times New Roman" w:cs="Times New Roman"/>
          <w:sz w:val="28"/>
          <w:szCs w:val="28"/>
          <w:lang w:eastAsia="ru-RU"/>
        </w:rPr>
      </w:pPr>
      <w:r w:rsidRPr="00846AAD">
        <w:rPr>
          <w:rFonts w:ascii="Times New Roman" w:eastAsia="Times New Roman" w:hAnsi="Times New Roman" w:cs="Times New Roman"/>
          <w:sz w:val="28"/>
          <w:szCs w:val="28"/>
          <w:lang w:eastAsia="ru-RU"/>
        </w:rPr>
        <w:t>Рівень впливу кадрових ризиків на кадрову безпеку</w:t>
      </w:r>
      <w:r w:rsidRPr="00846AAD">
        <w:t xml:space="preserve"> </w:t>
      </w:r>
      <w:r w:rsidRPr="00846AAD">
        <w:rPr>
          <w:rFonts w:ascii="Times New Roman" w:eastAsia="Times New Roman" w:hAnsi="Times New Roman" w:cs="Times New Roman"/>
          <w:sz w:val="28"/>
          <w:szCs w:val="28"/>
          <w:lang w:eastAsia="ru-RU"/>
        </w:rPr>
        <w:t>ДП «Украероруху»</w:t>
      </w:r>
    </w:p>
    <w:tbl>
      <w:tblPr>
        <w:tblStyle w:val="a8"/>
        <w:tblW w:w="0" w:type="auto"/>
        <w:jc w:val="center"/>
        <w:tblLook w:val="04A0" w:firstRow="1" w:lastRow="0" w:firstColumn="1" w:lastColumn="0" w:noHBand="0" w:noVBand="1"/>
      </w:tblPr>
      <w:tblGrid>
        <w:gridCol w:w="4390"/>
        <w:gridCol w:w="2409"/>
        <w:gridCol w:w="1701"/>
        <w:gridCol w:w="1128"/>
      </w:tblGrid>
      <w:tr w:rsidR="00A8496F" w:rsidRPr="00A8496F" w14:paraId="1040375E" w14:textId="77777777" w:rsidTr="005A0196">
        <w:trPr>
          <w:jc w:val="center"/>
        </w:trPr>
        <w:tc>
          <w:tcPr>
            <w:tcW w:w="4390" w:type="dxa"/>
            <w:vAlign w:val="center"/>
          </w:tcPr>
          <w:p w14:paraId="65753DC3"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Види ризиків</w:t>
            </w:r>
          </w:p>
        </w:tc>
        <w:tc>
          <w:tcPr>
            <w:tcW w:w="2409" w:type="dxa"/>
            <w:vAlign w:val="center"/>
          </w:tcPr>
          <w:p w14:paraId="5DCF53CE"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Ваговий коефіцієнт значущості ризику</w:t>
            </w:r>
          </w:p>
        </w:tc>
        <w:tc>
          <w:tcPr>
            <w:tcW w:w="1701" w:type="dxa"/>
            <w:vAlign w:val="center"/>
          </w:tcPr>
          <w:p w14:paraId="75CEEA3D"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Потужність впливу</w:t>
            </w:r>
          </w:p>
        </w:tc>
        <w:tc>
          <w:tcPr>
            <w:tcW w:w="1128" w:type="dxa"/>
            <w:vAlign w:val="center"/>
          </w:tcPr>
          <w:p w14:paraId="1DFD0F49"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Ступінь впливу</w:t>
            </w:r>
          </w:p>
        </w:tc>
      </w:tr>
      <w:tr w:rsidR="00A8496F" w:rsidRPr="00A8496F" w14:paraId="06776AAA" w14:textId="77777777" w:rsidTr="005A0196">
        <w:trPr>
          <w:jc w:val="center"/>
        </w:trPr>
        <w:tc>
          <w:tcPr>
            <w:tcW w:w="4390" w:type="dxa"/>
            <w:vAlign w:val="center"/>
          </w:tcPr>
          <w:p w14:paraId="0A98CE72"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hAnsi="Times New Roman" w:cs="Times New Roman"/>
                <w:sz w:val="24"/>
                <w:szCs w:val="24"/>
              </w:rPr>
              <w:lastRenderedPageBreak/>
              <w:t xml:space="preserve">Ризики </w:t>
            </w:r>
            <w:r w:rsidRPr="00A8496F">
              <w:rPr>
                <w:rFonts w:ascii="Times New Roman" w:eastAsia="Times New Roman" w:hAnsi="Times New Roman" w:cs="Times New Roman"/>
                <w:sz w:val="24"/>
                <w:szCs w:val="24"/>
                <w:lang w:eastAsia="ru-RU"/>
              </w:rPr>
              <w:t>пов’язані з набором персоналу</w:t>
            </w:r>
          </w:p>
        </w:tc>
        <w:tc>
          <w:tcPr>
            <w:tcW w:w="2409" w:type="dxa"/>
            <w:vAlign w:val="center"/>
          </w:tcPr>
          <w:p w14:paraId="23348EDB"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0,201</w:t>
            </w:r>
          </w:p>
        </w:tc>
        <w:tc>
          <w:tcPr>
            <w:tcW w:w="1701" w:type="dxa"/>
            <w:vAlign w:val="center"/>
          </w:tcPr>
          <w:p w14:paraId="32593E2D"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20</w:t>
            </w:r>
          </w:p>
        </w:tc>
        <w:tc>
          <w:tcPr>
            <w:tcW w:w="1128" w:type="dxa"/>
            <w:vAlign w:val="center"/>
          </w:tcPr>
          <w:p w14:paraId="24B31D4A"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4,02</w:t>
            </w:r>
          </w:p>
        </w:tc>
      </w:tr>
      <w:tr w:rsidR="00A8496F" w:rsidRPr="00A8496F" w14:paraId="73D1D8F3" w14:textId="77777777" w:rsidTr="005A0196">
        <w:trPr>
          <w:jc w:val="center"/>
        </w:trPr>
        <w:tc>
          <w:tcPr>
            <w:tcW w:w="4390" w:type="dxa"/>
            <w:vAlign w:val="center"/>
          </w:tcPr>
          <w:p w14:paraId="2E43B9E0"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адаптації</w:t>
            </w:r>
          </w:p>
        </w:tc>
        <w:tc>
          <w:tcPr>
            <w:tcW w:w="2409" w:type="dxa"/>
            <w:vAlign w:val="center"/>
          </w:tcPr>
          <w:p w14:paraId="773E901A"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0,033</w:t>
            </w:r>
          </w:p>
        </w:tc>
        <w:tc>
          <w:tcPr>
            <w:tcW w:w="1701" w:type="dxa"/>
            <w:vAlign w:val="center"/>
          </w:tcPr>
          <w:p w14:paraId="362B2B75"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w:t>
            </w:r>
          </w:p>
        </w:tc>
        <w:tc>
          <w:tcPr>
            <w:tcW w:w="1128" w:type="dxa"/>
            <w:vAlign w:val="center"/>
          </w:tcPr>
          <w:p w14:paraId="312F04A4"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0,33</w:t>
            </w:r>
          </w:p>
        </w:tc>
      </w:tr>
      <w:tr w:rsidR="00A8496F" w:rsidRPr="00A8496F" w14:paraId="281700EA" w14:textId="77777777" w:rsidTr="005A0196">
        <w:trPr>
          <w:jc w:val="center"/>
        </w:trPr>
        <w:tc>
          <w:tcPr>
            <w:tcW w:w="4390" w:type="dxa"/>
            <w:vAlign w:val="center"/>
          </w:tcPr>
          <w:p w14:paraId="547CC628"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навчання та розвитку</w:t>
            </w:r>
          </w:p>
        </w:tc>
        <w:tc>
          <w:tcPr>
            <w:tcW w:w="2409" w:type="dxa"/>
            <w:vAlign w:val="center"/>
          </w:tcPr>
          <w:p w14:paraId="51CACB51"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0,113</w:t>
            </w:r>
          </w:p>
        </w:tc>
        <w:tc>
          <w:tcPr>
            <w:tcW w:w="1701" w:type="dxa"/>
            <w:vAlign w:val="center"/>
          </w:tcPr>
          <w:p w14:paraId="6BE6B3A5"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w:t>
            </w:r>
          </w:p>
        </w:tc>
        <w:tc>
          <w:tcPr>
            <w:tcW w:w="1128" w:type="dxa"/>
            <w:vAlign w:val="center"/>
          </w:tcPr>
          <w:p w14:paraId="0C86BD40"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1,13</w:t>
            </w:r>
          </w:p>
        </w:tc>
      </w:tr>
      <w:tr w:rsidR="00A8496F" w:rsidRPr="00A8496F" w14:paraId="7E522FCE" w14:textId="77777777" w:rsidTr="005A0196">
        <w:trPr>
          <w:jc w:val="center"/>
        </w:trPr>
        <w:tc>
          <w:tcPr>
            <w:tcW w:w="4390" w:type="dxa"/>
            <w:vAlign w:val="center"/>
          </w:tcPr>
          <w:p w14:paraId="158AE17C"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мотивації</w:t>
            </w:r>
          </w:p>
        </w:tc>
        <w:tc>
          <w:tcPr>
            <w:tcW w:w="2409" w:type="dxa"/>
            <w:vAlign w:val="center"/>
          </w:tcPr>
          <w:p w14:paraId="0BF908AC"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0,298</w:t>
            </w:r>
          </w:p>
        </w:tc>
        <w:tc>
          <w:tcPr>
            <w:tcW w:w="1701" w:type="dxa"/>
            <w:vAlign w:val="center"/>
          </w:tcPr>
          <w:p w14:paraId="6BCE71EB"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30</w:t>
            </w:r>
          </w:p>
        </w:tc>
        <w:tc>
          <w:tcPr>
            <w:tcW w:w="1128" w:type="dxa"/>
            <w:vAlign w:val="center"/>
          </w:tcPr>
          <w:p w14:paraId="69F5307E"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8,94</w:t>
            </w:r>
            <w:r w:rsidRPr="00A8496F">
              <w:rPr>
                <w:rFonts w:ascii="Times New Roman" w:eastAsia="Times New Roman" w:hAnsi="Times New Roman" w:cs="Times New Roman"/>
                <w:sz w:val="24"/>
                <w:szCs w:val="24"/>
                <w:lang w:eastAsia="ru-RU"/>
              </w:rPr>
              <w:t>‬</w:t>
            </w:r>
          </w:p>
        </w:tc>
      </w:tr>
      <w:tr w:rsidR="00A8496F" w:rsidRPr="00A8496F" w14:paraId="0622E486" w14:textId="77777777" w:rsidTr="005A0196">
        <w:trPr>
          <w:jc w:val="center"/>
        </w:trPr>
        <w:tc>
          <w:tcPr>
            <w:tcW w:w="4390" w:type="dxa"/>
            <w:vAlign w:val="center"/>
          </w:tcPr>
          <w:p w14:paraId="3200F077"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оцінки</w:t>
            </w:r>
          </w:p>
        </w:tc>
        <w:tc>
          <w:tcPr>
            <w:tcW w:w="2409" w:type="dxa"/>
            <w:vAlign w:val="center"/>
          </w:tcPr>
          <w:p w14:paraId="6915DE2B" w14:textId="77777777" w:rsidR="00A8496F" w:rsidRPr="00A8496F" w:rsidRDefault="00A8496F" w:rsidP="00A8496F">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0,068</w:t>
            </w:r>
          </w:p>
        </w:tc>
        <w:tc>
          <w:tcPr>
            <w:tcW w:w="1701" w:type="dxa"/>
            <w:vAlign w:val="center"/>
          </w:tcPr>
          <w:p w14:paraId="06F908C4"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w:t>
            </w:r>
          </w:p>
        </w:tc>
        <w:tc>
          <w:tcPr>
            <w:tcW w:w="1128" w:type="dxa"/>
            <w:vAlign w:val="center"/>
          </w:tcPr>
          <w:p w14:paraId="1AD20552" w14:textId="77777777" w:rsidR="00A8496F" w:rsidRPr="00A8496F" w:rsidRDefault="00A8496F" w:rsidP="00A8496F">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0,68</w:t>
            </w:r>
          </w:p>
        </w:tc>
      </w:tr>
      <w:tr w:rsidR="00A8496F" w:rsidRPr="00A8496F" w14:paraId="0FEA902D" w14:textId="77777777" w:rsidTr="005A0196">
        <w:trPr>
          <w:jc w:val="center"/>
        </w:trPr>
        <w:tc>
          <w:tcPr>
            <w:tcW w:w="4390" w:type="dxa"/>
            <w:vAlign w:val="center"/>
          </w:tcPr>
          <w:p w14:paraId="03A591F8"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контролю</w:t>
            </w:r>
          </w:p>
        </w:tc>
        <w:tc>
          <w:tcPr>
            <w:tcW w:w="2409" w:type="dxa"/>
            <w:vAlign w:val="center"/>
          </w:tcPr>
          <w:p w14:paraId="01DD8DCC"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0,148</w:t>
            </w:r>
          </w:p>
        </w:tc>
        <w:tc>
          <w:tcPr>
            <w:tcW w:w="1701" w:type="dxa"/>
            <w:vAlign w:val="center"/>
          </w:tcPr>
          <w:p w14:paraId="2B956F27"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20</w:t>
            </w:r>
          </w:p>
        </w:tc>
        <w:tc>
          <w:tcPr>
            <w:tcW w:w="1128" w:type="dxa"/>
            <w:vAlign w:val="center"/>
          </w:tcPr>
          <w:p w14:paraId="1ED5ECCF"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2,96</w:t>
            </w:r>
          </w:p>
        </w:tc>
      </w:tr>
      <w:tr w:rsidR="00A8496F" w:rsidRPr="00A8496F" w14:paraId="4C4BCFB3" w14:textId="77777777" w:rsidTr="005A0196">
        <w:trPr>
          <w:jc w:val="center"/>
        </w:trPr>
        <w:tc>
          <w:tcPr>
            <w:tcW w:w="4390" w:type="dxa"/>
            <w:vAlign w:val="center"/>
          </w:tcPr>
          <w:p w14:paraId="34A9D30F"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Ризики звільнення</w:t>
            </w:r>
          </w:p>
        </w:tc>
        <w:tc>
          <w:tcPr>
            <w:tcW w:w="2409" w:type="dxa"/>
            <w:vAlign w:val="center"/>
          </w:tcPr>
          <w:p w14:paraId="7212AF94"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0,139</w:t>
            </w:r>
          </w:p>
        </w:tc>
        <w:tc>
          <w:tcPr>
            <w:tcW w:w="1701" w:type="dxa"/>
            <w:vAlign w:val="center"/>
          </w:tcPr>
          <w:p w14:paraId="51E6A565"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20</w:t>
            </w:r>
          </w:p>
        </w:tc>
        <w:tc>
          <w:tcPr>
            <w:tcW w:w="1128" w:type="dxa"/>
            <w:vAlign w:val="center"/>
          </w:tcPr>
          <w:p w14:paraId="1863EB6F"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2,78</w:t>
            </w:r>
          </w:p>
        </w:tc>
      </w:tr>
      <w:tr w:rsidR="00A8496F" w:rsidRPr="00A8496F" w14:paraId="0FF6B635" w14:textId="77777777" w:rsidTr="005A0196">
        <w:trPr>
          <w:jc w:val="center"/>
        </w:trPr>
        <w:tc>
          <w:tcPr>
            <w:tcW w:w="4390" w:type="dxa"/>
            <w:vAlign w:val="center"/>
          </w:tcPr>
          <w:p w14:paraId="136BDFB8"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Разом</w:t>
            </w:r>
          </w:p>
        </w:tc>
        <w:tc>
          <w:tcPr>
            <w:tcW w:w="2409" w:type="dxa"/>
            <w:vAlign w:val="center"/>
          </w:tcPr>
          <w:p w14:paraId="2C725995" w14:textId="77777777" w:rsidR="00A8496F" w:rsidRPr="00A8496F" w:rsidRDefault="00A8496F" w:rsidP="00BE3F2A">
            <w:pPr>
              <w:tabs>
                <w:tab w:val="left" w:pos="284"/>
                <w:tab w:val="left" w:pos="993"/>
              </w:tabs>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1,000</w:t>
            </w:r>
          </w:p>
        </w:tc>
        <w:tc>
          <w:tcPr>
            <w:tcW w:w="1701" w:type="dxa"/>
            <w:vAlign w:val="center"/>
          </w:tcPr>
          <w:p w14:paraId="39E36466"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w:t>
            </w:r>
          </w:p>
        </w:tc>
        <w:tc>
          <w:tcPr>
            <w:tcW w:w="1128" w:type="dxa"/>
            <w:vAlign w:val="center"/>
          </w:tcPr>
          <w:p w14:paraId="638F6A87" w14:textId="77777777" w:rsidR="00A8496F" w:rsidRPr="00A8496F" w:rsidRDefault="00A8496F" w:rsidP="00BE3F2A">
            <w:pPr>
              <w:jc w:val="center"/>
              <w:rPr>
                <w:rFonts w:ascii="Times New Roman" w:eastAsia="Times New Roman" w:hAnsi="Times New Roman" w:cs="Times New Roman"/>
                <w:sz w:val="24"/>
                <w:szCs w:val="24"/>
                <w:lang w:eastAsia="ru-RU"/>
              </w:rPr>
            </w:pPr>
            <w:r w:rsidRPr="00A8496F">
              <w:rPr>
                <w:rFonts w:ascii="Times New Roman" w:eastAsia="Times New Roman" w:hAnsi="Times New Roman" w:cs="Times New Roman"/>
                <w:sz w:val="24"/>
                <w:szCs w:val="24"/>
                <w:lang w:eastAsia="ru-RU"/>
              </w:rPr>
              <w:t>20,84</w:t>
            </w:r>
          </w:p>
        </w:tc>
      </w:tr>
    </w:tbl>
    <w:p w14:paraId="06B8B7B8" w14:textId="77777777" w:rsidR="00412E43" w:rsidRPr="00BE3F2A" w:rsidRDefault="00BE3F2A" w:rsidP="00412E43">
      <w:pPr>
        <w:spacing w:after="0" w:line="240" w:lineRule="auto"/>
        <w:ind w:firstLine="709"/>
        <w:jc w:val="both"/>
        <w:rPr>
          <w:rFonts w:ascii="Times New Roman" w:eastAsia="Times New Roman" w:hAnsi="Times New Roman" w:cs="Times New Roman"/>
          <w:i/>
          <w:sz w:val="24"/>
          <w:szCs w:val="24"/>
          <w:lang w:eastAsia="ru-RU"/>
        </w:rPr>
      </w:pPr>
      <w:r w:rsidRPr="00BE3F2A">
        <w:rPr>
          <w:rFonts w:ascii="Times New Roman" w:eastAsia="Times New Roman" w:hAnsi="Times New Roman" w:cs="Times New Roman"/>
          <w:i/>
          <w:sz w:val="24"/>
          <w:szCs w:val="24"/>
          <w:lang w:eastAsia="ru-RU"/>
        </w:rPr>
        <w:t>Джерело: складено автором</w:t>
      </w:r>
    </w:p>
    <w:p w14:paraId="776CC49D" w14:textId="77777777" w:rsidR="00846AAD" w:rsidRPr="00846AAD" w:rsidRDefault="00846AAD" w:rsidP="00BE3F2A">
      <w:pPr>
        <w:spacing w:after="0" w:line="360" w:lineRule="auto"/>
        <w:ind w:firstLine="709"/>
        <w:jc w:val="both"/>
        <w:rPr>
          <w:rFonts w:ascii="Times New Roman" w:eastAsia="Times New Roman" w:hAnsi="Times New Roman" w:cs="Times New Roman"/>
          <w:sz w:val="24"/>
          <w:szCs w:val="24"/>
          <w:lang w:eastAsia="ru-RU"/>
        </w:rPr>
      </w:pPr>
    </w:p>
    <w:p w14:paraId="22BFB2C6" w14:textId="322D109B" w:rsidR="00A8496F" w:rsidRPr="00A8496F" w:rsidRDefault="00A8496F" w:rsidP="00BE3F2A">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Якщо максимальна потужність впливу кадрового ризику становить 50, то інтегральний ступінь впливу кадрового ризику на кадрову безпеку ДП «Украероруху» становить:</w:t>
      </w:r>
      <w:r w:rsidR="008E6676">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0,42</w:t>
      </w:r>
      <w:r w:rsidRPr="00A8496F">
        <w:rPr>
          <w:rFonts w:ascii="Times New Roman" w:eastAsia="Times New Roman" w:hAnsi="Times New Roman" w:cs="Times New Roman"/>
          <w:sz w:val="28"/>
          <w:szCs w:val="28"/>
          <w:lang w:val="ru-RU" w:eastAsia="ru-RU"/>
        </w:rPr>
        <w:t xml:space="preserve"> </w:t>
      </w:r>
      <w:r w:rsidRPr="00A8496F">
        <w:rPr>
          <w:rFonts w:ascii="Times New Roman" w:eastAsia="Times New Roman" w:hAnsi="Times New Roman" w:cs="Times New Roman"/>
          <w:sz w:val="28"/>
          <w:szCs w:val="28"/>
          <w:lang w:eastAsia="ru-RU"/>
        </w:rPr>
        <w:t>(20,84</w:t>
      </w:r>
      <w:r w:rsidRPr="00312436">
        <w:rPr>
          <w:rFonts w:ascii="Times New Roman" w:eastAsia="Times New Roman" w:hAnsi="Times New Roman" w:cs="Times New Roman"/>
          <w:sz w:val="28"/>
          <w:szCs w:val="28"/>
          <w:lang w:val="ru-RU" w:eastAsia="ru-RU"/>
        </w:rPr>
        <w:t>/50</w:t>
      </w:r>
      <w:r w:rsidRPr="00A8496F">
        <w:rPr>
          <w:rFonts w:ascii="Times New Roman" w:eastAsia="Times New Roman" w:hAnsi="Times New Roman" w:cs="Times New Roman"/>
          <w:sz w:val="28"/>
          <w:szCs w:val="28"/>
          <w:lang w:eastAsia="ru-RU"/>
        </w:rPr>
        <w:t>),</w:t>
      </w:r>
      <w:r w:rsidR="008E6676">
        <w:rPr>
          <w:rFonts w:ascii="Times New Roman" w:eastAsia="Times New Roman" w:hAnsi="Times New Roman" w:cs="Times New Roman"/>
          <w:sz w:val="28"/>
          <w:szCs w:val="28"/>
          <w:lang w:eastAsia="ru-RU"/>
        </w:rPr>
        <w:t xml:space="preserve"> </w:t>
      </w:r>
      <w:r w:rsidRPr="00A8496F">
        <w:rPr>
          <w:rFonts w:ascii="Times New Roman" w:eastAsia="Times New Roman" w:hAnsi="Times New Roman" w:cs="Times New Roman"/>
          <w:sz w:val="28"/>
          <w:szCs w:val="28"/>
          <w:lang w:eastAsia="ru-RU"/>
        </w:rPr>
        <w:t>а це свідчить про те</w:t>
      </w:r>
      <w:r w:rsidR="008372D2">
        <w:rPr>
          <w:rFonts w:ascii="Times New Roman" w:eastAsia="Times New Roman" w:hAnsi="Times New Roman" w:cs="Times New Roman"/>
          <w:sz w:val="28"/>
          <w:szCs w:val="28"/>
          <w:lang w:eastAsia="ru-RU"/>
        </w:rPr>
        <w:t>,</w:t>
      </w:r>
      <w:r w:rsidRPr="00A8496F">
        <w:rPr>
          <w:rFonts w:ascii="Times New Roman" w:eastAsia="Times New Roman" w:hAnsi="Times New Roman" w:cs="Times New Roman"/>
          <w:sz w:val="28"/>
          <w:szCs w:val="28"/>
          <w:lang w:eastAsia="ru-RU"/>
        </w:rPr>
        <w:t xml:space="preserve"> що підприємству слід здійснювати заходи по мінімізації кадрових ризиків, а насамперед звернути увагу на ризики пов’язані з мот</w:t>
      </w:r>
      <w:r w:rsidR="00BE3F2A">
        <w:rPr>
          <w:rFonts w:ascii="Times New Roman" w:eastAsia="Times New Roman" w:hAnsi="Times New Roman" w:cs="Times New Roman"/>
          <w:sz w:val="28"/>
          <w:szCs w:val="28"/>
          <w:lang w:eastAsia="ru-RU"/>
        </w:rPr>
        <w:t>ивацією та з набором персоналу.</w:t>
      </w:r>
    </w:p>
    <w:p w14:paraId="2F3A1399" w14:textId="77777777" w:rsidR="00A8496F" w:rsidRDefault="00A8496F" w:rsidP="00A8496F">
      <w:pPr>
        <w:spacing w:after="0" w:line="360" w:lineRule="auto"/>
        <w:ind w:firstLine="709"/>
        <w:jc w:val="both"/>
        <w:rPr>
          <w:rFonts w:ascii="Times New Roman" w:eastAsia="Times New Roman" w:hAnsi="Times New Roman" w:cs="Times New Roman"/>
          <w:sz w:val="28"/>
          <w:szCs w:val="28"/>
          <w:lang w:eastAsia="ru-RU"/>
        </w:rPr>
      </w:pPr>
      <w:r w:rsidRPr="00A8496F">
        <w:rPr>
          <w:rFonts w:ascii="Times New Roman" w:eastAsia="Times New Roman" w:hAnsi="Times New Roman" w:cs="Times New Roman"/>
          <w:sz w:val="28"/>
          <w:szCs w:val="28"/>
          <w:lang w:eastAsia="ru-RU"/>
        </w:rPr>
        <w:t>Отже, провівши аналіз та оцінку кадрової безпеки ДП «Украероруху» за 2016-2018рр. на основі індикаторного підходу, нами було виявлено 5 основних загроз кадровій безпеці:</w:t>
      </w:r>
    </w:p>
    <w:p w14:paraId="620E9ADD" w14:textId="77777777" w:rsidR="000E4677" w:rsidRDefault="000E4677"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Нев</w:t>
      </w:r>
      <w:r w:rsidRPr="000E4677">
        <w:rPr>
          <w:rFonts w:ascii="Times New Roman" w:eastAsia="Times New Roman" w:hAnsi="Times New Roman" w:cs="Times New Roman"/>
          <w:sz w:val="28"/>
          <w:szCs w:val="28"/>
          <w:lang w:eastAsia="ru-RU"/>
        </w:rPr>
        <w:t xml:space="preserve">ідповідність рівня освіти персоналу </w:t>
      </w:r>
      <w:r>
        <w:rPr>
          <w:rFonts w:ascii="Times New Roman" w:eastAsia="Times New Roman" w:hAnsi="Times New Roman" w:cs="Times New Roman"/>
          <w:sz w:val="28"/>
          <w:szCs w:val="28"/>
          <w:lang w:eastAsia="ru-RU"/>
        </w:rPr>
        <w:t xml:space="preserve">займаній </w:t>
      </w:r>
      <w:r w:rsidRPr="000E4677">
        <w:rPr>
          <w:rFonts w:ascii="Times New Roman" w:eastAsia="Times New Roman" w:hAnsi="Times New Roman" w:cs="Times New Roman"/>
          <w:sz w:val="28"/>
          <w:szCs w:val="28"/>
          <w:lang w:eastAsia="ru-RU"/>
        </w:rPr>
        <w:t>посаді;</w:t>
      </w:r>
    </w:p>
    <w:p w14:paraId="6557F8A9" w14:textId="55068D7C" w:rsidR="000E4677" w:rsidRDefault="00A85D61"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Недостатня</w:t>
      </w:r>
      <w:r w:rsidR="000E4677" w:rsidRPr="000E4677">
        <w:rPr>
          <w:rFonts w:ascii="Times New Roman" w:eastAsia="Times New Roman" w:hAnsi="Times New Roman" w:cs="Times New Roman"/>
          <w:sz w:val="28"/>
          <w:szCs w:val="28"/>
          <w:lang w:eastAsia="ru-RU"/>
        </w:rPr>
        <w:t xml:space="preserve"> частина витрат витрачається на навчання персоналу;</w:t>
      </w:r>
    </w:p>
    <w:p w14:paraId="7AEB4634" w14:textId="77777777" w:rsidR="000E4677" w:rsidRDefault="000E4677"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0E4677">
        <w:rPr>
          <w:rFonts w:ascii="Times New Roman" w:eastAsia="Times New Roman" w:hAnsi="Times New Roman" w:cs="Times New Roman"/>
          <w:sz w:val="28"/>
          <w:szCs w:val="28"/>
          <w:lang w:eastAsia="ru-RU"/>
        </w:rPr>
        <w:t>Низький рівень задоволеності оплатою праці;</w:t>
      </w:r>
    </w:p>
    <w:p w14:paraId="2EF13ECA" w14:textId="77777777" w:rsidR="000E4677" w:rsidRDefault="000E4677"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0E4677">
        <w:rPr>
          <w:rFonts w:ascii="Times New Roman" w:eastAsia="Times New Roman" w:hAnsi="Times New Roman" w:cs="Times New Roman"/>
          <w:sz w:val="28"/>
          <w:szCs w:val="28"/>
          <w:lang w:eastAsia="ru-RU"/>
        </w:rPr>
        <w:t>Існує, порушення трудової дисципліни, хоча якщо порівнювати з загальною чисельністю персоналу, то невелике</w:t>
      </w:r>
      <w:r>
        <w:rPr>
          <w:rFonts w:ascii="Times New Roman" w:eastAsia="Times New Roman" w:hAnsi="Times New Roman" w:cs="Times New Roman"/>
          <w:sz w:val="28"/>
          <w:szCs w:val="28"/>
          <w:lang w:eastAsia="ru-RU"/>
        </w:rPr>
        <w:t>;</w:t>
      </w:r>
    </w:p>
    <w:p w14:paraId="780295A2" w14:textId="77777777" w:rsidR="000E4677" w:rsidRDefault="000E4677"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0E4677">
        <w:rPr>
          <w:rFonts w:ascii="Times New Roman" w:eastAsia="Times New Roman" w:hAnsi="Times New Roman" w:cs="Times New Roman"/>
          <w:sz w:val="28"/>
          <w:szCs w:val="28"/>
          <w:lang w:eastAsia="ru-RU"/>
        </w:rPr>
        <w:t>Загроза збереження комерційної таємниці підприємства</w:t>
      </w:r>
      <w:r>
        <w:rPr>
          <w:rFonts w:ascii="Times New Roman" w:eastAsia="Times New Roman" w:hAnsi="Times New Roman" w:cs="Times New Roman"/>
          <w:sz w:val="28"/>
          <w:szCs w:val="28"/>
          <w:lang w:eastAsia="ru-RU"/>
        </w:rPr>
        <w:t>;</w:t>
      </w:r>
    </w:p>
    <w:p w14:paraId="16336848" w14:textId="77777777" w:rsidR="000E4677" w:rsidRPr="000E4677" w:rsidRDefault="000E4677" w:rsidP="000E4677">
      <w:pPr>
        <w:pStyle w:val="a7"/>
        <w:numPr>
          <w:ilvl w:val="0"/>
          <w:numId w:val="1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Невисокий</w:t>
      </w:r>
      <w:r w:rsidRPr="000E467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рівень </w:t>
      </w:r>
      <w:r w:rsidRPr="000E4677">
        <w:rPr>
          <w:rFonts w:ascii="Times New Roman" w:eastAsia="Times New Roman" w:hAnsi="Times New Roman" w:cs="Times New Roman"/>
          <w:sz w:val="28"/>
          <w:szCs w:val="28"/>
          <w:lang w:eastAsia="ru-RU"/>
        </w:rPr>
        <w:t>захищеності інформаційно-комунікаційної системи</w:t>
      </w:r>
      <w:r>
        <w:rPr>
          <w:rFonts w:ascii="Times New Roman" w:eastAsia="Times New Roman" w:hAnsi="Times New Roman" w:cs="Times New Roman"/>
          <w:sz w:val="28"/>
          <w:szCs w:val="28"/>
          <w:lang w:eastAsia="ru-RU"/>
        </w:rPr>
        <w:t>.</w:t>
      </w:r>
    </w:p>
    <w:p w14:paraId="4D345285" w14:textId="77777777" w:rsidR="000E4677" w:rsidRDefault="000E4677" w:rsidP="00846AAD">
      <w:pPr>
        <w:spacing w:after="0" w:line="360" w:lineRule="auto"/>
        <w:jc w:val="center"/>
        <w:rPr>
          <w:rFonts w:ascii="Times New Roman" w:eastAsia="Times New Roman" w:hAnsi="Times New Roman" w:cs="Times New Roman"/>
          <w:b/>
          <w:sz w:val="28"/>
          <w:szCs w:val="28"/>
          <w:lang w:eastAsia="ru-RU"/>
        </w:rPr>
      </w:pPr>
    </w:p>
    <w:p w14:paraId="6B4E9347" w14:textId="77777777" w:rsidR="00BE3F2A" w:rsidRPr="00BE3F2A" w:rsidRDefault="008E6676" w:rsidP="008E6676">
      <w:pPr>
        <w:spacing w:after="0" w:line="360" w:lineRule="auto"/>
        <w:ind w:firstLine="709"/>
        <w:jc w:val="both"/>
        <w:rPr>
          <w:rFonts w:ascii="Times New Roman" w:eastAsia="Times New Roman" w:hAnsi="Times New Roman" w:cs="Times New Roman"/>
          <w:b/>
          <w:sz w:val="28"/>
          <w:szCs w:val="28"/>
          <w:lang w:eastAsia="ru-RU"/>
        </w:rPr>
      </w:pPr>
      <w:r w:rsidRPr="00BE3F2A">
        <w:rPr>
          <w:rFonts w:ascii="Times New Roman" w:eastAsia="Times New Roman" w:hAnsi="Times New Roman" w:cs="Times New Roman"/>
          <w:b/>
          <w:sz w:val="28"/>
          <w:szCs w:val="28"/>
          <w:lang w:eastAsia="ru-RU"/>
        </w:rPr>
        <w:t>Висновки до розділу 2</w:t>
      </w:r>
    </w:p>
    <w:p w14:paraId="4074F843" w14:textId="77777777" w:rsidR="002F130B" w:rsidRDefault="002F130B" w:rsidP="00913DBD">
      <w:pPr>
        <w:spacing w:after="0" w:line="360" w:lineRule="auto"/>
        <w:ind w:firstLine="709"/>
        <w:jc w:val="both"/>
        <w:rPr>
          <w:rFonts w:ascii="Times New Roman" w:hAnsi="Times New Roman" w:cs="Times New Roman"/>
          <w:sz w:val="28"/>
          <w:szCs w:val="28"/>
        </w:rPr>
      </w:pPr>
    </w:p>
    <w:p w14:paraId="62650AB7" w14:textId="0866209C" w:rsidR="00BF7047" w:rsidRPr="00BF7047" w:rsidRDefault="00BF7047" w:rsidP="00BF7047">
      <w:pPr>
        <w:spacing w:after="0" w:line="360" w:lineRule="auto"/>
        <w:ind w:firstLine="709"/>
        <w:jc w:val="both"/>
        <w:rPr>
          <w:rFonts w:ascii="Times New Roman" w:hAnsi="Times New Roman" w:cs="Times New Roman"/>
          <w:sz w:val="28"/>
          <w:szCs w:val="28"/>
        </w:rPr>
      </w:pPr>
      <w:r w:rsidRPr="00BF7047">
        <w:rPr>
          <w:rFonts w:ascii="Times New Roman" w:eastAsia="Times New Roman" w:hAnsi="Times New Roman" w:cs="Times New Roman"/>
          <w:sz w:val="28"/>
          <w:szCs w:val="28"/>
          <w:lang w:eastAsia="ru-RU"/>
        </w:rPr>
        <w:t>Отже, з проведеного дослідження діяльності ДП «Украероруху», можна сказати</w:t>
      </w:r>
      <w:r w:rsidR="008372D2">
        <w:rPr>
          <w:rFonts w:ascii="Times New Roman" w:eastAsia="Times New Roman" w:hAnsi="Times New Roman" w:cs="Times New Roman"/>
          <w:sz w:val="28"/>
          <w:szCs w:val="28"/>
          <w:lang w:eastAsia="ru-RU"/>
        </w:rPr>
        <w:t>,</w:t>
      </w:r>
      <w:r w:rsidRPr="00BF7047">
        <w:rPr>
          <w:rFonts w:ascii="Times New Roman" w:eastAsia="Times New Roman" w:hAnsi="Times New Roman" w:cs="Times New Roman"/>
          <w:sz w:val="28"/>
          <w:szCs w:val="28"/>
          <w:lang w:eastAsia="ru-RU"/>
        </w:rPr>
        <w:t xml:space="preserve"> що ДП</w:t>
      </w:r>
      <w:r w:rsidR="00001E82">
        <w:rPr>
          <w:rFonts w:ascii="Times New Roman" w:eastAsia="Times New Roman" w:hAnsi="Times New Roman" w:cs="Times New Roman"/>
          <w:sz w:val="28"/>
          <w:szCs w:val="28"/>
          <w:lang w:eastAsia="ru-RU"/>
        </w:rPr>
        <w:t xml:space="preserve"> </w:t>
      </w:r>
      <w:r w:rsidR="00001E82" w:rsidRPr="00001E82">
        <w:rPr>
          <w:rFonts w:ascii="Times New Roman" w:eastAsia="Times New Roman" w:hAnsi="Times New Roman" w:cs="Times New Roman"/>
          <w:sz w:val="28"/>
          <w:szCs w:val="28"/>
          <w:lang w:eastAsia="ru-RU"/>
        </w:rPr>
        <w:t xml:space="preserve">«Украерорух» </w:t>
      </w:r>
      <w:r w:rsidRPr="00BF7047">
        <w:rPr>
          <w:rFonts w:ascii="Times New Roman" w:eastAsia="Times New Roman" w:hAnsi="Times New Roman" w:cs="Times New Roman"/>
          <w:sz w:val="28"/>
          <w:szCs w:val="28"/>
          <w:lang w:eastAsia="ru-RU"/>
        </w:rPr>
        <w:t xml:space="preserve"> є єдиним підприємством в Україні з даної сфери надання послуг та немає конкурентів, також воно є ключовим постачальником аеронавігаційних послуг та підпорядковується Міністерству інфраструктури України. </w:t>
      </w:r>
      <w:r w:rsidRPr="00BF7047">
        <w:rPr>
          <w:rFonts w:ascii="Times New Roman" w:hAnsi="Times New Roman" w:cs="Times New Roman"/>
          <w:sz w:val="28"/>
          <w:szCs w:val="28"/>
        </w:rPr>
        <w:t>Тому головною місією ДП «Украероруху» є:</w:t>
      </w:r>
      <w:r w:rsidR="00001E82" w:rsidRPr="00001E82">
        <w:t xml:space="preserve"> </w:t>
      </w:r>
      <w:r w:rsidR="00001E82" w:rsidRPr="00001E82">
        <w:rPr>
          <w:rFonts w:ascii="Times New Roman" w:hAnsi="Times New Roman" w:cs="Times New Roman"/>
          <w:sz w:val="28"/>
          <w:szCs w:val="28"/>
        </w:rPr>
        <w:t>здійснення</w:t>
      </w:r>
      <w:r w:rsidRPr="00BF7047">
        <w:rPr>
          <w:rFonts w:ascii="Times New Roman" w:hAnsi="Times New Roman" w:cs="Times New Roman"/>
          <w:sz w:val="28"/>
          <w:szCs w:val="28"/>
        </w:rPr>
        <w:t xml:space="preserve"> </w:t>
      </w:r>
      <w:r w:rsidRPr="00BF7047">
        <w:rPr>
          <w:rFonts w:ascii="Times New Roman" w:hAnsi="Times New Roman" w:cs="Times New Roman"/>
          <w:sz w:val="28"/>
          <w:szCs w:val="28"/>
        </w:rPr>
        <w:lastRenderedPageBreak/>
        <w:t>аеронавігаційного обслуговування в повітряному просторі України та над відкритим морем, де за  міжнародними конвенціями зобов’язання за обслуговування повітряного руху покладена на Україну. Вид організаційної структури ДП «Украероруху» функціональний, тобто вона заснована на поділі функцій поміж структурними підрозділами, яким і підпорядковуються усі нижні підрозділи. Також до складу ДП «Украероруху» входять такі регіональні підрозділи як: «Київцентраеро»,  Дніпровський РСП, Львівський РСП, Харківський РСП, Одеський РСП та «Кримаерорух» (який тимчасово не функціонує, в зв’язку з окупацією Росією Криму).</w:t>
      </w:r>
    </w:p>
    <w:p w14:paraId="5958E94B" w14:textId="2CB79331" w:rsidR="00BF7047" w:rsidRPr="00BF7047" w:rsidRDefault="00BF7047" w:rsidP="00BF7047">
      <w:pPr>
        <w:spacing w:after="0" w:line="360" w:lineRule="auto"/>
        <w:ind w:firstLine="709"/>
        <w:jc w:val="both"/>
        <w:rPr>
          <w:rFonts w:ascii="Times New Roman" w:hAnsi="Times New Roman" w:cs="Times New Roman"/>
          <w:sz w:val="28"/>
          <w:szCs w:val="28"/>
        </w:rPr>
      </w:pPr>
      <w:r w:rsidRPr="00BF7047">
        <w:rPr>
          <w:rFonts w:ascii="Times New Roman" w:hAnsi="Times New Roman" w:cs="Times New Roman"/>
          <w:sz w:val="28"/>
          <w:szCs w:val="28"/>
        </w:rPr>
        <w:t>Оцінивши фінансово – економічний стан ДП «Украероруху» за 2016-2018рр., можна сказати</w:t>
      </w:r>
      <w:r w:rsidR="008372D2">
        <w:rPr>
          <w:rFonts w:ascii="Times New Roman" w:hAnsi="Times New Roman" w:cs="Times New Roman"/>
          <w:sz w:val="28"/>
          <w:szCs w:val="28"/>
        </w:rPr>
        <w:t>,</w:t>
      </w:r>
      <w:r w:rsidRPr="00BF7047">
        <w:rPr>
          <w:rFonts w:ascii="Times New Roman" w:hAnsi="Times New Roman" w:cs="Times New Roman"/>
          <w:sz w:val="28"/>
          <w:szCs w:val="28"/>
        </w:rPr>
        <w:t xml:space="preserve"> що фінансові результати діяльності прибуткові, тобто підприємство отримує прибуток від надання послуг, з кожним роком зростає чистий дохід та валовий прибуток, а це свідчить про застосування підприємством механізму пільгового оподаткування. Майновий стан має нестабільну динаміку, але у 2018р. спостерігається стабілізація економічного стану, тому це говорить про виробничої діяльності. Проаналізувавши показники ділової активності можна сказати, що ДП «Украероруху» ефективно здійснює власну діяльність, за рахунок власного капіталу. Хоча значення показників платоспроможності та ліквідності занадто високі, але ДП «Украероруху» має не високий ступінь фінансових ризиків та ризиків втрати ліквідності та проводить ефективну фінансову політику. Висока фінансова стійкість</w:t>
      </w:r>
      <w:r w:rsidRPr="00BF7047">
        <w:t xml:space="preserve"> </w:t>
      </w:r>
      <w:r w:rsidRPr="00BF7047">
        <w:rPr>
          <w:rFonts w:ascii="Times New Roman" w:hAnsi="Times New Roman" w:cs="Times New Roman"/>
          <w:sz w:val="28"/>
          <w:szCs w:val="28"/>
        </w:rPr>
        <w:t>ДП «Украероруху» свідчить про невисокий рівень залученого капіталу, та швидке погашення заборгованостей і виплати кредитів. Всі показники рентабельності вище одиниці, а це свідчить про ефективність здійснення діяльності, та задовільний фінансовий стан.</w:t>
      </w:r>
    </w:p>
    <w:p w14:paraId="42FAC1C8" w14:textId="7DD0ABE6" w:rsidR="008D4593" w:rsidRDefault="00BF7047" w:rsidP="00BF7047">
      <w:pPr>
        <w:spacing w:after="0" w:line="360" w:lineRule="auto"/>
        <w:ind w:firstLine="709"/>
        <w:jc w:val="both"/>
        <w:rPr>
          <w:rFonts w:ascii="Times New Roman" w:hAnsi="Times New Roman" w:cs="Times New Roman"/>
          <w:sz w:val="28"/>
          <w:szCs w:val="28"/>
        </w:rPr>
      </w:pPr>
      <w:r w:rsidRPr="00BF7047">
        <w:rPr>
          <w:rFonts w:ascii="Times New Roman" w:hAnsi="Times New Roman" w:cs="Times New Roman"/>
          <w:sz w:val="28"/>
          <w:szCs w:val="28"/>
        </w:rPr>
        <w:t>З проведеного аналізу складу та структури кадрів ДП «Украероруху» можна сказати</w:t>
      </w:r>
      <w:r w:rsidR="00AC77CB">
        <w:rPr>
          <w:rFonts w:ascii="Times New Roman" w:hAnsi="Times New Roman" w:cs="Times New Roman"/>
          <w:sz w:val="28"/>
          <w:szCs w:val="28"/>
        </w:rPr>
        <w:t>,</w:t>
      </w:r>
      <w:r w:rsidRPr="00BF7047">
        <w:rPr>
          <w:rFonts w:ascii="Times New Roman" w:hAnsi="Times New Roman" w:cs="Times New Roman"/>
          <w:sz w:val="28"/>
          <w:szCs w:val="28"/>
        </w:rPr>
        <w:t xml:space="preserve"> що у 2016р. чисельність працівників становила 4406 осіб, у 2017р. 4280 осіб, а у 2018р. 4352 осіб, тому спостерігається коливання динаміки персоналу</w:t>
      </w:r>
      <w:r w:rsidR="00AC77CB">
        <w:rPr>
          <w:rFonts w:ascii="Times New Roman" w:hAnsi="Times New Roman" w:cs="Times New Roman"/>
          <w:sz w:val="28"/>
          <w:szCs w:val="28"/>
        </w:rPr>
        <w:t>,</w:t>
      </w:r>
      <w:r w:rsidRPr="00BF7047">
        <w:rPr>
          <w:rFonts w:ascii="Times New Roman" w:hAnsi="Times New Roman" w:cs="Times New Roman"/>
          <w:sz w:val="28"/>
          <w:szCs w:val="28"/>
        </w:rPr>
        <w:t xml:space="preserve"> а в зв’язку з цим і коливання продуктивності праці. Але з кожним роком зростає фонд оплати</w:t>
      </w:r>
      <w:r w:rsidR="00001E82" w:rsidRPr="00001E82">
        <w:t xml:space="preserve"> </w:t>
      </w:r>
      <w:r w:rsidR="00001E82" w:rsidRPr="00001E82">
        <w:rPr>
          <w:rFonts w:ascii="Times New Roman" w:hAnsi="Times New Roman" w:cs="Times New Roman"/>
          <w:sz w:val="28"/>
          <w:szCs w:val="28"/>
        </w:rPr>
        <w:t>праці, а це свідчить</w:t>
      </w:r>
      <w:r w:rsidRPr="00BF7047">
        <w:rPr>
          <w:rFonts w:ascii="Times New Roman" w:hAnsi="Times New Roman" w:cs="Times New Roman"/>
          <w:sz w:val="28"/>
          <w:szCs w:val="28"/>
        </w:rPr>
        <w:t xml:space="preserve"> про зростання продуктивності </w:t>
      </w:r>
      <w:r w:rsidRPr="00BF7047">
        <w:rPr>
          <w:rFonts w:ascii="Times New Roman" w:hAnsi="Times New Roman" w:cs="Times New Roman"/>
          <w:sz w:val="28"/>
          <w:szCs w:val="28"/>
        </w:rPr>
        <w:lastRenderedPageBreak/>
        <w:t>праці та збільшення обсягів надання послуг. Якщо говорити про забезпеченість кадровими ресурсами</w:t>
      </w:r>
      <w:r w:rsidR="00AC77CB">
        <w:rPr>
          <w:rFonts w:ascii="Times New Roman" w:hAnsi="Times New Roman" w:cs="Times New Roman"/>
          <w:sz w:val="28"/>
          <w:szCs w:val="28"/>
        </w:rPr>
        <w:t>,</w:t>
      </w:r>
      <w:r w:rsidRPr="00BF7047">
        <w:rPr>
          <w:rFonts w:ascii="Times New Roman" w:hAnsi="Times New Roman" w:cs="Times New Roman"/>
          <w:sz w:val="28"/>
          <w:szCs w:val="28"/>
        </w:rPr>
        <w:t xml:space="preserve"> то вона на достатньому рівні, тобто підприємство на 100% забезпечене персоналом. Більшу частину персоналу с</w:t>
      </w:r>
      <w:r>
        <w:rPr>
          <w:rFonts w:ascii="Times New Roman" w:hAnsi="Times New Roman" w:cs="Times New Roman"/>
          <w:sz w:val="28"/>
          <w:szCs w:val="28"/>
        </w:rPr>
        <w:t>кладають чоловіки 54,7%,</w:t>
      </w:r>
      <w:r w:rsidR="008E6676">
        <w:rPr>
          <w:rFonts w:ascii="Times New Roman" w:hAnsi="Times New Roman" w:cs="Times New Roman"/>
          <w:sz w:val="28"/>
          <w:szCs w:val="28"/>
        </w:rPr>
        <w:t xml:space="preserve"> </w:t>
      </w:r>
      <w:r>
        <w:rPr>
          <w:rFonts w:ascii="Times New Roman" w:hAnsi="Times New Roman" w:cs="Times New Roman"/>
          <w:sz w:val="28"/>
          <w:szCs w:val="28"/>
        </w:rPr>
        <w:t xml:space="preserve">тому це свідчить про специфіку діяльності </w:t>
      </w:r>
      <w:r w:rsidRPr="00BF7047">
        <w:rPr>
          <w:rFonts w:ascii="Times New Roman" w:hAnsi="Times New Roman" w:cs="Times New Roman"/>
          <w:sz w:val="28"/>
          <w:szCs w:val="28"/>
        </w:rPr>
        <w:t>ДП «Украероруху»</w:t>
      </w:r>
      <w:r w:rsidR="00AC77CB">
        <w:rPr>
          <w:rFonts w:ascii="Times New Roman" w:hAnsi="Times New Roman" w:cs="Times New Roman"/>
          <w:sz w:val="28"/>
          <w:szCs w:val="28"/>
        </w:rPr>
        <w:t>,</w:t>
      </w:r>
      <w:r>
        <w:rPr>
          <w:rFonts w:ascii="Times New Roman" w:hAnsi="Times New Roman" w:cs="Times New Roman"/>
          <w:sz w:val="28"/>
          <w:szCs w:val="28"/>
        </w:rPr>
        <w:t xml:space="preserve"> котра пов’язана з н</w:t>
      </w:r>
      <w:r w:rsidRPr="00BF7047">
        <w:rPr>
          <w:rFonts w:ascii="Times New Roman" w:hAnsi="Times New Roman" w:cs="Times New Roman"/>
          <w:sz w:val="28"/>
          <w:szCs w:val="28"/>
        </w:rPr>
        <w:t>адання</w:t>
      </w:r>
      <w:r>
        <w:rPr>
          <w:rFonts w:ascii="Times New Roman" w:hAnsi="Times New Roman" w:cs="Times New Roman"/>
          <w:sz w:val="28"/>
          <w:szCs w:val="28"/>
        </w:rPr>
        <w:t>м</w:t>
      </w:r>
      <w:r w:rsidRPr="00BF7047">
        <w:rPr>
          <w:rFonts w:ascii="Times New Roman" w:hAnsi="Times New Roman" w:cs="Times New Roman"/>
          <w:sz w:val="28"/>
          <w:szCs w:val="28"/>
        </w:rPr>
        <w:t xml:space="preserve"> аеронавігацій</w:t>
      </w:r>
      <w:r>
        <w:rPr>
          <w:rFonts w:ascii="Times New Roman" w:hAnsi="Times New Roman" w:cs="Times New Roman"/>
          <w:sz w:val="28"/>
          <w:szCs w:val="28"/>
        </w:rPr>
        <w:t xml:space="preserve">них послуг. </w:t>
      </w:r>
      <w:r w:rsidRPr="00BF7047">
        <w:rPr>
          <w:rFonts w:ascii="Times New Roman" w:hAnsi="Times New Roman" w:cs="Times New Roman"/>
          <w:sz w:val="28"/>
          <w:szCs w:val="28"/>
        </w:rPr>
        <w:t>ДП «Украероруху»</w:t>
      </w:r>
      <w:r>
        <w:rPr>
          <w:rFonts w:ascii="Times New Roman" w:hAnsi="Times New Roman" w:cs="Times New Roman"/>
          <w:sz w:val="28"/>
          <w:szCs w:val="28"/>
        </w:rPr>
        <w:t xml:space="preserve"> забезпечене в більшості молодим висококваліфікованим персоналом, з повною вищою освітою та персоналом з великим стажем роботи понад 10</w:t>
      </w:r>
      <w:r w:rsidR="008E6676">
        <w:rPr>
          <w:rFonts w:ascii="Times New Roman" w:hAnsi="Times New Roman" w:cs="Times New Roman"/>
          <w:sz w:val="28"/>
          <w:szCs w:val="28"/>
        </w:rPr>
        <w:t xml:space="preserve"> </w:t>
      </w:r>
      <w:r>
        <w:rPr>
          <w:rFonts w:ascii="Times New Roman" w:hAnsi="Times New Roman" w:cs="Times New Roman"/>
          <w:sz w:val="28"/>
          <w:szCs w:val="28"/>
        </w:rPr>
        <w:t>років, а це свідчить про задоволеність персоналу та ефективну систему мотивації. Динаміка руху персоналу в цілому позитивна, тому що працівників</w:t>
      </w:r>
      <w:r w:rsidR="00AC77CB">
        <w:rPr>
          <w:rFonts w:ascii="Times New Roman" w:hAnsi="Times New Roman" w:cs="Times New Roman"/>
          <w:sz w:val="28"/>
          <w:szCs w:val="28"/>
        </w:rPr>
        <w:t>,</w:t>
      </w:r>
      <w:r>
        <w:rPr>
          <w:rFonts w:ascii="Times New Roman" w:hAnsi="Times New Roman" w:cs="Times New Roman"/>
          <w:sz w:val="28"/>
          <w:szCs w:val="28"/>
        </w:rPr>
        <w:t xml:space="preserve"> що звільняються за різними причинами, покриваються нов</w:t>
      </w:r>
      <w:r w:rsidR="000E4677">
        <w:rPr>
          <w:rFonts w:ascii="Times New Roman" w:hAnsi="Times New Roman" w:cs="Times New Roman"/>
          <w:sz w:val="28"/>
          <w:szCs w:val="28"/>
        </w:rPr>
        <w:t>ими</w:t>
      </w:r>
      <w:r w:rsidR="00AC77CB">
        <w:rPr>
          <w:rFonts w:ascii="Times New Roman" w:hAnsi="Times New Roman" w:cs="Times New Roman"/>
          <w:sz w:val="28"/>
          <w:szCs w:val="28"/>
        </w:rPr>
        <w:t>,</w:t>
      </w:r>
      <w:r w:rsidR="000E4677">
        <w:rPr>
          <w:rFonts w:ascii="Times New Roman" w:hAnsi="Times New Roman" w:cs="Times New Roman"/>
          <w:sz w:val="28"/>
          <w:szCs w:val="28"/>
        </w:rPr>
        <w:t xml:space="preserve"> що</w:t>
      </w:r>
      <w:r>
        <w:rPr>
          <w:rFonts w:ascii="Times New Roman" w:hAnsi="Times New Roman" w:cs="Times New Roman"/>
          <w:sz w:val="28"/>
          <w:szCs w:val="28"/>
        </w:rPr>
        <w:t xml:space="preserve"> прийняті на роботу. </w:t>
      </w:r>
    </w:p>
    <w:p w14:paraId="28E8DFD6" w14:textId="713C7EC9" w:rsidR="00BF7047" w:rsidRPr="00BF7047" w:rsidRDefault="00BF7047" w:rsidP="00BF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І</w:t>
      </w:r>
      <w:r w:rsidRPr="00BF7047">
        <w:rPr>
          <w:rFonts w:ascii="Times New Roman" w:hAnsi="Times New Roman" w:cs="Times New Roman"/>
          <w:sz w:val="28"/>
          <w:szCs w:val="28"/>
        </w:rPr>
        <w:t xml:space="preserve">нтегральний коефіцієнт кадрової безпеки </w:t>
      </w:r>
      <w:r>
        <w:rPr>
          <w:rFonts w:ascii="Times New Roman" w:hAnsi="Times New Roman" w:cs="Times New Roman"/>
          <w:sz w:val="28"/>
          <w:szCs w:val="28"/>
        </w:rPr>
        <w:t xml:space="preserve">за 2016-2018рр. становить </w:t>
      </w:r>
      <w:r w:rsidR="008E6676">
        <w:rPr>
          <w:rFonts w:ascii="Times New Roman" w:hAnsi="Times New Roman" w:cs="Times New Roman"/>
          <w:sz w:val="28"/>
          <w:szCs w:val="28"/>
        </w:rPr>
        <w:t>(</w:t>
      </w:r>
      <w:r>
        <w:rPr>
          <w:rFonts w:ascii="Times New Roman" w:hAnsi="Times New Roman" w:cs="Times New Roman"/>
          <w:sz w:val="28"/>
          <w:szCs w:val="28"/>
        </w:rPr>
        <w:t>0,6</w:t>
      </w:r>
      <w:r w:rsidR="000E4677">
        <w:rPr>
          <w:rFonts w:ascii="Times New Roman" w:hAnsi="Times New Roman" w:cs="Times New Roman"/>
          <w:sz w:val="28"/>
          <w:szCs w:val="28"/>
        </w:rPr>
        <w:t>6</w:t>
      </w:r>
      <w:r w:rsidR="008E6676">
        <w:rPr>
          <w:rFonts w:ascii="Times New Roman" w:hAnsi="Times New Roman" w:cs="Times New Roman"/>
          <w:sz w:val="28"/>
          <w:szCs w:val="28"/>
        </w:rPr>
        <w:t>)</w:t>
      </w:r>
      <w:r>
        <w:rPr>
          <w:rFonts w:ascii="Times New Roman" w:hAnsi="Times New Roman" w:cs="Times New Roman"/>
          <w:sz w:val="28"/>
          <w:szCs w:val="28"/>
        </w:rPr>
        <w:t>, тобто це говорить про нормальний рівень кадрової безпеки, але якщо звернути увагу на кадрові ризики то можна сказати про те</w:t>
      </w:r>
      <w:r w:rsidR="00AC77CB">
        <w:rPr>
          <w:rFonts w:ascii="Times New Roman" w:hAnsi="Times New Roman" w:cs="Times New Roman"/>
          <w:sz w:val="28"/>
          <w:szCs w:val="28"/>
        </w:rPr>
        <w:t>,</w:t>
      </w:r>
      <w:r>
        <w:rPr>
          <w:rFonts w:ascii="Times New Roman" w:hAnsi="Times New Roman" w:cs="Times New Roman"/>
          <w:sz w:val="28"/>
          <w:szCs w:val="28"/>
        </w:rPr>
        <w:t xml:space="preserve"> що </w:t>
      </w:r>
      <w:r w:rsidRPr="00BF7047">
        <w:rPr>
          <w:rFonts w:ascii="Times New Roman" w:hAnsi="Times New Roman" w:cs="Times New Roman"/>
          <w:sz w:val="28"/>
          <w:szCs w:val="28"/>
        </w:rPr>
        <w:t>ДП «Украероруху»</w:t>
      </w:r>
      <w:r>
        <w:rPr>
          <w:rFonts w:ascii="Times New Roman" w:hAnsi="Times New Roman" w:cs="Times New Roman"/>
          <w:sz w:val="28"/>
          <w:szCs w:val="28"/>
        </w:rPr>
        <w:t xml:space="preserve"> слід звернути увагу на ризики пов’язані з набором та мотивацією персоналу.</w:t>
      </w:r>
    </w:p>
    <w:p w14:paraId="08DFE7D7" w14:textId="77777777" w:rsidR="00913DBD" w:rsidRPr="0038005C" w:rsidRDefault="00913DBD" w:rsidP="0038005C">
      <w:pPr>
        <w:spacing w:after="0" w:line="360" w:lineRule="auto"/>
        <w:ind w:firstLine="709"/>
        <w:jc w:val="both"/>
        <w:rPr>
          <w:rFonts w:ascii="Times New Roman" w:eastAsia="Arial Unicode MS" w:hAnsi="Times New Roman" w:cs="Arial Unicode MS"/>
          <w:color w:val="000000"/>
          <w:sz w:val="28"/>
          <w:szCs w:val="28"/>
          <w:u w:color="000000"/>
          <w:bdr w:val="nil"/>
          <w:lang w:eastAsia="ru-RU"/>
        </w:rPr>
      </w:pPr>
    </w:p>
    <w:p w14:paraId="10CDE771" w14:textId="77777777" w:rsidR="00673220" w:rsidRDefault="00673220" w:rsidP="00887D8E">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4634A6B4" w14:textId="77777777" w:rsidR="00E87B99" w:rsidRDefault="00E87B99"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6CEC1A42" w14:textId="77777777" w:rsidR="00E87B99" w:rsidRDefault="00E87B99"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38B85222" w14:textId="77777777" w:rsidR="00E87B99" w:rsidRDefault="00E87B99"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1233BB72" w14:textId="77777777" w:rsidR="00A04F12" w:rsidRDefault="00A04F12"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65AAB6C4" w14:textId="77777777" w:rsidR="00A04F12" w:rsidRDefault="00A04F12"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61325970" w14:textId="77777777" w:rsidR="00A04F12" w:rsidRDefault="00A04F12"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639E0E87" w14:textId="77777777" w:rsidR="00A04F12" w:rsidRDefault="00A04F12" w:rsidP="00400F1B">
      <w:pPr>
        <w:tabs>
          <w:tab w:val="left" w:pos="993"/>
        </w:tabs>
        <w:spacing w:after="0" w:line="360" w:lineRule="auto"/>
        <w:ind w:right="-1" w:firstLine="709"/>
        <w:jc w:val="both"/>
        <w:rPr>
          <w:rFonts w:ascii="Times New Roman" w:eastAsia="Times New Roman" w:hAnsi="Times New Roman" w:cs="Times New Roman"/>
          <w:sz w:val="28"/>
          <w:szCs w:val="28"/>
          <w:lang w:eastAsia="ru-RU"/>
        </w:rPr>
      </w:pPr>
    </w:p>
    <w:p w14:paraId="41A04003" w14:textId="77777777" w:rsidR="002A3D02" w:rsidRDefault="002A3D02" w:rsidP="005817B3">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РОЗДІЛ 3</w:t>
      </w:r>
    </w:p>
    <w:p w14:paraId="3BC48D4E" w14:textId="77777777" w:rsidR="002A3D02" w:rsidRDefault="00D22BFD" w:rsidP="005817B3">
      <w:pPr>
        <w:spacing w:after="0" w:line="360" w:lineRule="auto"/>
        <w:jc w:val="center"/>
        <w:rPr>
          <w:rFonts w:ascii="Times New Roman" w:eastAsia="Times New Roman" w:hAnsi="Times New Roman" w:cs="Times New Roman"/>
          <w:b/>
          <w:sz w:val="28"/>
          <w:szCs w:val="28"/>
          <w:lang w:eastAsia="ru-RU"/>
        </w:rPr>
      </w:pPr>
      <w:r w:rsidRPr="00D22BFD">
        <w:rPr>
          <w:rFonts w:ascii="Times New Roman" w:eastAsia="Times New Roman" w:hAnsi="Times New Roman" w:cs="Times New Roman"/>
          <w:b/>
          <w:sz w:val="28"/>
          <w:szCs w:val="28"/>
          <w:lang w:eastAsia="ru-RU"/>
        </w:rPr>
        <w:t>УДОСКОНАЛЕННЯ СИСТЕМИ УПРАВЛІННЯ КАДРОВОЮ БЕЗПЕКОЮ ДП «УКРАЕРОРУХУ»</w:t>
      </w:r>
    </w:p>
    <w:p w14:paraId="7E6DB77C" w14:textId="77777777" w:rsidR="00D22BFD" w:rsidRDefault="00D22BFD" w:rsidP="005817B3">
      <w:pPr>
        <w:spacing w:after="0" w:line="360" w:lineRule="auto"/>
        <w:jc w:val="center"/>
        <w:rPr>
          <w:rFonts w:ascii="Times New Roman" w:eastAsia="Times New Roman" w:hAnsi="Times New Roman" w:cs="Times New Roman"/>
          <w:b/>
          <w:sz w:val="28"/>
          <w:szCs w:val="28"/>
          <w:lang w:eastAsia="ru-RU"/>
        </w:rPr>
      </w:pPr>
    </w:p>
    <w:p w14:paraId="5224FB32" w14:textId="77777777" w:rsidR="008E6676" w:rsidRPr="002A3D02" w:rsidRDefault="008E6676" w:rsidP="005817B3">
      <w:pPr>
        <w:spacing w:after="0" w:line="360" w:lineRule="auto"/>
        <w:jc w:val="center"/>
        <w:rPr>
          <w:rFonts w:ascii="Times New Roman" w:eastAsia="Times New Roman" w:hAnsi="Times New Roman" w:cs="Times New Roman"/>
          <w:b/>
          <w:sz w:val="28"/>
          <w:szCs w:val="28"/>
          <w:lang w:eastAsia="ru-RU"/>
        </w:rPr>
      </w:pPr>
    </w:p>
    <w:p w14:paraId="6FC57D69" w14:textId="77777777" w:rsidR="00A04F12" w:rsidRPr="002A3D02" w:rsidRDefault="002A3D02" w:rsidP="005817B3">
      <w:pPr>
        <w:tabs>
          <w:tab w:val="left" w:pos="993"/>
        </w:tabs>
        <w:spacing w:after="0" w:line="360" w:lineRule="auto"/>
        <w:ind w:right="-1" w:firstLine="709"/>
        <w:jc w:val="both"/>
        <w:rPr>
          <w:rFonts w:ascii="Times New Roman" w:eastAsia="Times New Roman" w:hAnsi="Times New Roman" w:cs="Times New Roman"/>
          <w:b/>
          <w:sz w:val="28"/>
          <w:szCs w:val="28"/>
          <w:lang w:eastAsia="ru-RU"/>
        </w:rPr>
      </w:pPr>
      <w:r w:rsidRPr="002A3D02">
        <w:rPr>
          <w:rFonts w:ascii="Times New Roman" w:eastAsia="Times New Roman" w:hAnsi="Times New Roman" w:cs="Times New Roman"/>
          <w:b/>
          <w:sz w:val="28"/>
          <w:szCs w:val="28"/>
          <w:lang w:eastAsia="ru-RU"/>
        </w:rPr>
        <w:t>3.1. Система кадрової безпеки ДП «Украероруху»</w:t>
      </w:r>
    </w:p>
    <w:p w14:paraId="06691398" w14:textId="77777777" w:rsidR="005817B3" w:rsidRPr="005817B3" w:rsidRDefault="005817B3" w:rsidP="005817B3">
      <w:pPr>
        <w:tabs>
          <w:tab w:val="left" w:pos="993"/>
        </w:tabs>
        <w:spacing w:after="0" w:line="360" w:lineRule="auto"/>
        <w:ind w:right="-1"/>
        <w:jc w:val="both"/>
        <w:rPr>
          <w:rFonts w:ascii="Times New Roman" w:eastAsia="Times New Roman" w:hAnsi="Times New Roman" w:cs="Times New Roman"/>
          <w:sz w:val="28"/>
          <w:szCs w:val="28"/>
          <w:lang w:eastAsia="ru-RU"/>
        </w:rPr>
      </w:pPr>
    </w:p>
    <w:p w14:paraId="082157CF" w14:textId="4F6E5533" w:rsidR="005817B3" w:rsidRPr="005817B3" w:rsidRDefault="005817B3" w:rsidP="005817B3">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Виходячи з розрахунків показників кадрової безпеки та кадрових ризиків в </w:t>
      </w:r>
      <w:r>
        <w:rPr>
          <w:rFonts w:ascii="Times New Roman" w:eastAsia="Times New Roman" w:hAnsi="Times New Roman" w:cs="Times New Roman"/>
          <w:sz w:val="28"/>
          <w:szCs w:val="28"/>
          <w:lang w:eastAsia="ru-RU"/>
        </w:rPr>
        <w:t>під</w:t>
      </w:r>
      <w:r w:rsidRPr="005817B3">
        <w:rPr>
          <w:rFonts w:ascii="Times New Roman" w:eastAsia="Times New Roman" w:hAnsi="Times New Roman" w:cs="Times New Roman"/>
          <w:sz w:val="28"/>
          <w:szCs w:val="28"/>
          <w:lang w:eastAsia="ru-RU"/>
        </w:rPr>
        <w:t>розділі 2</w:t>
      </w:r>
      <w:r>
        <w:rPr>
          <w:rFonts w:ascii="Times New Roman" w:eastAsia="Times New Roman" w:hAnsi="Times New Roman" w:cs="Times New Roman"/>
          <w:sz w:val="28"/>
          <w:szCs w:val="28"/>
          <w:lang w:eastAsia="ru-RU"/>
        </w:rPr>
        <w:t>.3</w:t>
      </w:r>
      <w:r w:rsidRPr="005817B3">
        <w:rPr>
          <w:rFonts w:ascii="Times New Roman" w:eastAsia="Times New Roman" w:hAnsi="Times New Roman" w:cs="Times New Roman"/>
          <w:sz w:val="28"/>
          <w:szCs w:val="28"/>
          <w:lang w:eastAsia="ru-RU"/>
        </w:rPr>
        <w:t>, можна сказати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загалом система кадрової безпеки ДП «Украероруху» не повністю організована та забезпечена, тому і виникають різні кадрові ризики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а  особливо ризики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котрі пов’язані з мотивацією та набором персоналу, а це говорить про те</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необхідне удосконалення кадрової захищеності та системи кадрової безпеки.</w:t>
      </w:r>
    </w:p>
    <w:p w14:paraId="02324C69" w14:textId="77777777" w:rsidR="005817B3" w:rsidRPr="005817B3" w:rsidRDefault="005817B3" w:rsidP="005817B3">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Але для початку розглянемо основні принципи кадрової політики</w:t>
      </w:r>
      <w:r w:rsidRPr="005817B3">
        <w:t xml:space="preserve"> </w:t>
      </w:r>
      <w:r w:rsidRPr="005817B3">
        <w:rPr>
          <w:rFonts w:ascii="Times New Roman" w:eastAsia="Times New Roman" w:hAnsi="Times New Roman" w:cs="Times New Roman"/>
          <w:sz w:val="28"/>
          <w:szCs w:val="28"/>
          <w:lang w:eastAsia="ru-RU"/>
        </w:rPr>
        <w:t>ДП «Украероруху»</w:t>
      </w:r>
      <w:r w:rsidR="00F94FC3">
        <w:rPr>
          <w:rFonts w:ascii="Times New Roman" w:eastAsia="Times New Roman" w:hAnsi="Times New Roman" w:cs="Times New Roman"/>
          <w:sz w:val="28"/>
          <w:szCs w:val="28"/>
          <w:lang w:eastAsia="ru-RU"/>
        </w:rPr>
        <w:t xml:space="preserve"> </w:t>
      </w:r>
      <w:r w:rsidR="00B655B5" w:rsidRPr="00312436">
        <w:rPr>
          <w:rFonts w:ascii="Times New Roman" w:eastAsia="Times New Roman" w:hAnsi="Times New Roman" w:cs="Times New Roman"/>
          <w:sz w:val="28"/>
          <w:szCs w:val="28"/>
          <w:lang w:val="ru-RU" w:eastAsia="ru-RU"/>
        </w:rPr>
        <w:t>[4</w:t>
      </w:r>
      <w:r w:rsidR="00541A90">
        <w:rPr>
          <w:rFonts w:ascii="Times New Roman" w:eastAsia="Times New Roman" w:hAnsi="Times New Roman" w:cs="Times New Roman"/>
          <w:sz w:val="28"/>
          <w:szCs w:val="28"/>
          <w:lang w:val="ru-RU" w:eastAsia="ru-RU"/>
        </w:rPr>
        <w:t>6</w:t>
      </w:r>
      <w:r w:rsidRPr="00312436">
        <w:rPr>
          <w:rFonts w:ascii="Times New Roman" w:eastAsia="Times New Roman" w:hAnsi="Times New Roman" w:cs="Times New Roman"/>
          <w:sz w:val="28"/>
          <w:szCs w:val="28"/>
          <w:lang w:val="ru-RU" w:eastAsia="ru-RU"/>
        </w:rPr>
        <w:t>]</w:t>
      </w:r>
      <w:r w:rsidRPr="005817B3">
        <w:rPr>
          <w:rFonts w:ascii="Times New Roman" w:eastAsia="Times New Roman" w:hAnsi="Times New Roman" w:cs="Times New Roman"/>
          <w:sz w:val="28"/>
          <w:szCs w:val="28"/>
          <w:lang w:eastAsia="ru-RU"/>
        </w:rPr>
        <w:t xml:space="preserve">: </w:t>
      </w:r>
    </w:p>
    <w:p w14:paraId="5EAA1210"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Вагомість. Люди є ключовою і найбільш цінною складовою підприємства;</w:t>
      </w:r>
    </w:p>
    <w:p w14:paraId="3D83D950"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Обґрунтованість. Будь-які рішення та дії щодо персоналу повинні прийматися та реалізовуватися тільки для підвищення ефективності діяльності підприємства;</w:t>
      </w:r>
    </w:p>
    <w:p w14:paraId="0634B951"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Системність. Будь-які рішення та дії щодо персоналу повинні прийматися та реалізовуватися тільки з урахуванням усіх елементів кадрової політики;</w:t>
      </w:r>
    </w:p>
    <w:p w14:paraId="2FB61771"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Об’єктивність оцінки. Підприємство гарантує, що оцінка кожного працівника та кандидатів на посади здійснюється об’єктивно;</w:t>
      </w:r>
    </w:p>
    <w:p w14:paraId="77AE1AAC"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Оцінювання кожного працівника чи кандидата на посаду здійснюється за єдиними критеріями, відповідно до встановлених процедур оцінювання та максимально незалежно від суб’єктивних суджень керівників, працівників тощо;</w:t>
      </w:r>
    </w:p>
    <w:p w14:paraId="6D422368"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Націленість на результат. Усі підрозділи, служби, відділи, а також фахівці та керівники повинні мати чітко визначений результат їхньої діяльності й усі працівники мають прагнути його досягти. Саме цей результат є критерієм оцінки досягнення успіху, а також це єдиний критерій, на якому базується система стимуляції та мотивації персоналу підприємства;</w:t>
      </w:r>
    </w:p>
    <w:p w14:paraId="1D552E6A" w14:textId="77777777" w:rsid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Постійний особистий розвиток та забезпечення самореалізації працівників. Розвиток підприємства прямо залежить від розвитку та </w:t>
      </w:r>
      <w:r w:rsidRPr="005817B3">
        <w:rPr>
          <w:rFonts w:ascii="Times New Roman" w:eastAsia="Times New Roman" w:hAnsi="Times New Roman" w:cs="Times New Roman"/>
          <w:sz w:val="28"/>
          <w:szCs w:val="28"/>
          <w:lang w:eastAsia="ru-RU"/>
        </w:rPr>
        <w:lastRenderedPageBreak/>
        <w:t>самореалізації його працівників. Підприємство сприяє саморозвитку своїх фахівців та заохочує їх до цього;</w:t>
      </w:r>
    </w:p>
    <w:p w14:paraId="67E2660E" w14:textId="77777777" w:rsidR="005817B3" w:rsidRPr="005817B3" w:rsidRDefault="005817B3" w:rsidP="007112A9">
      <w:pPr>
        <w:pStyle w:val="a7"/>
        <w:numPr>
          <w:ilvl w:val="0"/>
          <w:numId w:val="27"/>
        </w:numPr>
        <w:tabs>
          <w:tab w:val="left" w:pos="993"/>
        </w:tabs>
        <w:spacing w:after="0" w:line="360" w:lineRule="auto"/>
        <w:ind w:left="0"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Відповідність матеріальної винагороди кваліфікації та рівню особистої участі в діяльності підприємства. Система матеріальної винагороди працівників враховує не тільки кваліфікацію працівника, а й сприяє збільшенню рівня його особистої участі в діяльності підприємства.</w:t>
      </w:r>
    </w:p>
    <w:p w14:paraId="73722736" w14:textId="4C8FDE88" w:rsidR="005817B3" w:rsidRPr="005817B3" w:rsidRDefault="005817B3" w:rsidP="005817B3">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виходячи з основних принципів</w:t>
      </w:r>
      <w:r w:rsidRPr="005817B3">
        <w:t xml:space="preserve"> </w:t>
      </w:r>
      <w:r w:rsidRPr="005817B3">
        <w:rPr>
          <w:rFonts w:ascii="Times New Roman" w:eastAsia="Times New Roman" w:hAnsi="Times New Roman" w:cs="Times New Roman"/>
          <w:sz w:val="28"/>
          <w:szCs w:val="28"/>
          <w:lang w:eastAsia="ru-RU"/>
        </w:rPr>
        <w:t>кадрової політики здійснюваних</w:t>
      </w:r>
      <w:r w:rsidRPr="005817B3">
        <w:t xml:space="preserve"> </w:t>
      </w:r>
      <w:r w:rsidRPr="005817B3">
        <w:rPr>
          <w:rFonts w:ascii="Times New Roman" w:eastAsia="Times New Roman" w:hAnsi="Times New Roman" w:cs="Times New Roman"/>
          <w:sz w:val="28"/>
          <w:szCs w:val="28"/>
          <w:lang w:eastAsia="ru-RU"/>
        </w:rPr>
        <w:t>ДП «Украероруху», можна сказати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велика увага приділяється саме системі кадровій безпеці, але з проведених вище розрахунків ми визначили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вона не ідеальна, та потребує удосконалення. </w:t>
      </w:r>
    </w:p>
    <w:p w14:paraId="7D5733AE" w14:textId="53D6E464" w:rsidR="005817B3" w:rsidRPr="005817B3" w:rsidRDefault="005817B3" w:rsidP="005817B3">
      <w:pPr>
        <w:spacing w:after="0" w:line="360" w:lineRule="auto"/>
        <w:ind w:firstLine="709"/>
        <w:jc w:val="both"/>
        <w:rPr>
          <w:rFonts w:ascii="Times New Roman" w:hAnsi="Times New Roman" w:cs="Times New Roman"/>
          <w:sz w:val="28"/>
          <w:szCs w:val="28"/>
        </w:rPr>
      </w:pPr>
      <w:r w:rsidRPr="005817B3">
        <w:rPr>
          <w:rFonts w:ascii="Times New Roman" w:hAnsi="Times New Roman" w:cs="Times New Roman"/>
          <w:sz w:val="28"/>
          <w:szCs w:val="28"/>
        </w:rPr>
        <w:t>Тому кадрова захищеність полягає в забезпеченні економічної безпеки підприємства, через запобігання ризиків, котрі пов'язані з неякісною діяльністю, невисокими здібностями працівників, взаємовідносинами між працівниками та мотивацією.</w:t>
      </w:r>
    </w:p>
    <w:p w14:paraId="15669E2A" w14:textId="77777777" w:rsidR="005817B3" w:rsidRPr="005817B3" w:rsidRDefault="005817B3" w:rsidP="005817B3">
      <w:pPr>
        <w:spacing w:after="0" w:line="360" w:lineRule="auto"/>
        <w:ind w:firstLine="709"/>
        <w:jc w:val="both"/>
        <w:rPr>
          <w:rFonts w:ascii="Times New Roman" w:hAnsi="Times New Roman" w:cs="Times New Roman"/>
          <w:sz w:val="28"/>
          <w:szCs w:val="28"/>
        </w:rPr>
      </w:pPr>
      <w:r w:rsidRPr="005817B3">
        <w:rPr>
          <w:rFonts w:ascii="Times New Roman" w:hAnsi="Times New Roman" w:cs="Times New Roman"/>
          <w:sz w:val="28"/>
          <w:szCs w:val="28"/>
        </w:rPr>
        <w:t>На нашу думку, саме рівень кадрової захищеності посідає вагоме місце в загальній  системі безпеки ДП «Украероруху».</w:t>
      </w:r>
    </w:p>
    <w:p w14:paraId="1CCE5FCA" w14:textId="77777777" w:rsidR="005817B3" w:rsidRPr="005817B3" w:rsidRDefault="005817B3" w:rsidP="005817B3">
      <w:pPr>
        <w:spacing w:after="0" w:line="360" w:lineRule="auto"/>
        <w:ind w:firstLine="709"/>
        <w:jc w:val="both"/>
        <w:rPr>
          <w:rFonts w:ascii="Times New Roman" w:hAnsi="Times New Roman" w:cs="Times New Roman"/>
          <w:sz w:val="28"/>
          <w:szCs w:val="28"/>
        </w:rPr>
      </w:pPr>
      <w:r w:rsidRPr="005817B3">
        <w:rPr>
          <w:rFonts w:ascii="Times New Roman" w:hAnsi="Times New Roman" w:cs="Times New Roman"/>
          <w:sz w:val="28"/>
          <w:szCs w:val="28"/>
        </w:rPr>
        <w:t xml:space="preserve">Отже, характерними індикаторами рівня кадрової захищеності ДП «Украероруху» є ризики та загрози кадровій безпеці, тому що рівень їх впливу на діяльність підприємства дуже великий та негативно впливає на отримання кінцевого результату, тобто чистого прибутку. Тому якраз через вплив на ризики та загрози визначається рівень управління кадрової безпекою. </w:t>
      </w:r>
    </w:p>
    <w:p w14:paraId="343D9A81" w14:textId="6A28E181" w:rsidR="005817B3" w:rsidRPr="005817B3" w:rsidRDefault="005817B3" w:rsidP="005817B3">
      <w:pPr>
        <w:spacing w:after="0" w:line="360" w:lineRule="auto"/>
        <w:ind w:firstLine="709"/>
        <w:jc w:val="both"/>
        <w:rPr>
          <w:rFonts w:ascii="Times New Roman" w:hAnsi="Times New Roman" w:cs="Times New Roman"/>
          <w:sz w:val="28"/>
          <w:szCs w:val="28"/>
        </w:rPr>
      </w:pPr>
      <w:r w:rsidRPr="005817B3">
        <w:rPr>
          <w:rFonts w:ascii="Times New Roman" w:hAnsi="Times New Roman" w:cs="Times New Roman"/>
          <w:sz w:val="28"/>
          <w:szCs w:val="28"/>
        </w:rPr>
        <w:t>Саме тому необхідно створити на ДП «Украероруху» безперебійну, стабільну та організовану модель управління кадровою безпекою</w:t>
      </w:r>
      <w:r w:rsidR="00A06766">
        <w:rPr>
          <w:rFonts w:ascii="Times New Roman" w:hAnsi="Times New Roman" w:cs="Times New Roman"/>
          <w:sz w:val="28"/>
          <w:szCs w:val="28"/>
        </w:rPr>
        <w:t xml:space="preserve"> </w:t>
      </w:r>
      <w:r w:rsidRPr="005817B3">
        <w:rPr>
          <w:rFonts w:ascii="Times New Roman" w:hAnsi="Times New Roman" w:cs="Times New Roman"/>
          <w:sz w:val="28"/>
          <w:szCs w:val="28"/>
        </w:rPr>
        <w:t>(рис.</w:t>
      </w:r>
      <w:r w:rsidR="002B46F7">
        <w:rPr>
          <w:rFonts w:ascii="Times New Roman" w:hAnsi="Times New Roman" w:cs="Times New Roman"/>
          <w:sz w:val="28"/>
          <w:szCs w:val="28"/>
        </w:rPr>
        <w:t xml:space="preserve"> </w:t>
      </w:r>
      <w:r w:rsidRPr="005817B3">
        <w:rPr>
          <w:rFonts w:ascii="Times New Roman" w:hAnsi="Times New Roman" w:cs="Times New Roman"/>
          <w:sz w:val="28"/>
          <w:szCs w:val="28"/>
        </w:rPr>
        <w:t>3.1).</w:t>
      </w:r>
    </w:p>
    <w:p w14:paraId="3A5D23B3" w14:textId="77777777" w:rsidR="005817B3" w:rsidRPr="005817B3" w:rsidRDefault="005817B3" w:rsidP="00620CC4">
      <w:pPr>
        <w:tabs>
          <w:tab w:val="left" w:pos="4844"/>
        </w:tabs>
        <w:spacing w:after="0" w:line="360" w:lineRule="auto"/>
        <w:ind w:firstLine="426"/>
        <w:jc w:val="both"/>
        <w:rPr>
          <w:rFonts w:ascii="Times New Roman" w:hAnsi="Times New Roman" w:cs="Times New Roman"/>
          <w:i/>
          <w:sz w:val="28"/>
          <w:szCs w:val="28"/>
        </w:rPr>
      </w:pPr>
      <w:r w:rsidRPr="005817B3">
        <w:rPr>
          <w:rFonts w:ascii="Times New Roman" w:hAnsi="Times New Roman" w:cs="Times New Roman"/>
          <w:i/>
          <w:noProof/>
          <w:sz w:val="28"/>
          <w:szCs w:val="28"/>
          <w:lang w:eastAsia="uk-UA"/>
        </w:rPr>
        <w:lastRenderedPageBreak/>
        <mc:AlternateContent>
          <mc:Choice Requires="wpc">
            <w:drawing>
              <wp:inline distT="0" distB="0" distL="0" distR="0" wp14:anchorId="00C40123" wp14:editId="2D6FDED1">
                <wp:extent cx="5486400" cy="2236271"/>
                <wp:effectExtent l="0" t="0" r="0" b="12065"/>
                <wp:docPr id="252" name="Полотно 2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Развернутая стрелка 5"/>
                        <wps:cNvSpPr/>
                        <wps:spPr>
                          <a:xfrm rot="10800000">
                            <a:off x="626400" y="1497308"/>
                            <a:ext cx="4202770" cy="738234"/>
                          </a:xfrm>
                          <a:prstGeom prst="uturnArrow">
                            <a:avLst>
                              <a:gd name="adj1" fmla="val 15123"/>
                              <a:gd name="adj2" fmla="val 19444"/>
                              <a:gd name="adj3" fmla="val 31173"/>
                              <a:gd name="adj4" fmla="val 43750"/>
                              <a:gd name="adj5" fmla="val 76234"/>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Овал 18"/>
                        <wps:cNvSpPr/>
                        <wps:spPr>
                          <a:xfrm>
                            <a:off x="1575436" y="795785"/>
                            <a:ext cx="2463165" cy="933450"/>
                          </a:xfrm>
                          <a:prstGeom prst="ellipse">
                            <a:avLst/>
                          </a:prstGeom>
                          <a:solidFill>
                            <a:sysClr val="window" lastClr="FFFFFF"/>
                          </a:solidFill>
                          <a:ln w="12700" cap="flat" cmpd="sng" algn="ctr">
                            <a:noFill/>
                            <a:prstDash val="solid"/>
                            <a:miter lim="800000"/>
                          </a:ln>
                          <a:effectLst/>
                        </wps:spPr>
                        <wps:txbx>
                          <w:txbxContent>
                            <w:p w14:paraId="3A262058" w14:textId="77777777" w:rsidR="00FE2923" w:rsidRPr="005A3379" w:rsidRDefault="00FE2923" w:rsidP="005817B3">
                              <w:pPr>
                                <w:spacing w:after="0" w:line="240" w:lineRule="auto"/>
                                <w:jc w:val="center"/>
                                <w:rPr>
                                  <w:rFonts w:ascii="Times New Roman" w:hAnsi="Times New Roman" w:cs="Times New Roman"/>
                                  <w:sz w:val="32"/>
                                  <w:szCs w:val="32"/>
                                </w:rPr>
                              </w:pPr>
                              <w:r w:rsidRPr="005A3379">
                                <w:rPr>
                                  <w:rFonts w:ascii="Times New Roman" w:hAnsi="Times New Roman" w:cs="Times New Roman"/>
                                  <w:sz w:val="32"/>
                                  <w:szCs w:val="32"/>
                                </w:rPr>
                                <w:t>Управління кадровою безпекою</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3" name="Прямоугольник 53"/>
                        <wps:cNvSpPr/>
                        <wps:spPr>
                          <a:xfrm>
                            <a:off x="1962150" y="0"/>
                            <a:ext cx="1685925" cy="6359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E13410A" w14:textId="77777777" w:rsidR="00FE2923" w:rsidRPr="002C3E5D"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1.Виявлення, </w:t>
                              </w:r>
                              <w:r w:rsidRPr="002C3E5D">
                                <w:rPr>
                                  <w:rFonts w:ascii="Times New Roman" w:hAnsi="Times New Roman" w:cs="Times New Roman"/>
                                  <w:sz w:val="24"/>
                                  <w:szCs w:val="24"/>
                                </w:rPr>
                                <w:t xml:space="preserve">оцінка </w:t>
                              </w:r>
                              <w:r>
                                <w:rPr>
                                  <w:rFonts w:ascii="Times New Roman" w:hAnsi="Times New Roman" w:cs="Times New Roman"/>
                                  <w:sz w:val="24"/>
                                  <w:szCs w:val="24"/>
                                </w:rPr>
                                <w:t xml:space="preserve"> та недопущення </w:t>
                              </w:r>
                              <w:r w:rsidRPr="002C3E5D">
                                <w:rPr>
                                  <w:rFonts w:ascii="Times New Roman" w:hAnsi="Times New Roman" w:cs="Times New Roman"/>
                                  <w:sz w:val="24"/>
                                  <w:szCs w:val="24"/>
                                </w:rPr>
                                <w:t xml:space="preserve">загроз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Стрелка углом 54"/>
                        <wps:cNvSpPr/>
                        <wps:spPr>
                          <a:xfrm rot="5400000">
                            <a:off x="3892492" y="29686"/>
                            <a:ext cx="762805" cy="1251409"/>
                          </a:xfrm>
                          <a:prstGeom prst="bentArrow">
                            <a:avLst>
                              <a:gd name="adj1" fmla="val 12500"/>
                              <a:gd name="adj2" fmla="val 16667"/>
                              <a:gd name="adj3" fmla="val 25000"/>
                              <a:gd name="adj4" fmla="val 43750"/>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Прямоугольник 55"/>
                        <wps:cNvSpPr/>
                        <wps:spPr>
                          <a:xfrm>
                            <a:off x="4038601" y="1055175"/>
                            <a:ext cx="1409700" cy="6000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B09BC9B" w14:textId="77777777" w:rsidR="00FE2923" w:rsidRPr="002C3E5D" w:rsidRDefault="00FE2923" w:rsidP="005817B3">
                              <w:pPr>
                                <w:pStyle w:val="a9"/>
                                <w:spacing w:before="0" w:beforeAutospacing="0" w:after="0" w:afterAutospacing="0" w:line="256" w:lineRule="auto"/>
                                <w:jc w:val="center"/>
                                <w:rPr>
                                  <w:lang w:val="ru-RU"/>
                                </w:rPr>
                              </w:pPr>
                              <w:r>
                                <w:rPr>
                                  <w:rFonts w:eastAsia="Calibri"/>
                                </w:rPr>
                                <w:t xml:space="preserve">2.Запобігання </w:t>
                              </w:r>
                              <w:r>
                                <w:rPr>
                                  <w:rFonts w:eastAsia="Calibri"/>
                                  <w:lang w:val="ru-RU"/>
                                </w:rPr>
                                <w:t xml:space="preserve">загрозам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Прямоугольник 56"/>
                        <wps:cNvSpPr/>
                        <wps:spPr>
                          <a:xfrm>
                            <a:off x="218100" y="1055168"/>
                            <a:ext cx="1296375" cy="6000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3622347" w14:textId="77777777" w:rsidR="00FE2923" w:rsidRDefault="00FE2923" w:rsidP="005817B3">
                              <w:pPr>
                                <w:pStyle w:val="a9"/>
                                <w:spacing w:before="0" w:beforeAutospacing="0" w:after="0" w:afterAutospacing="0" w:line="254" w:lineRule="auto"/>
                                <w:jc w:val="center"/>
                              </w:pPr>
                              <w:r>
                                <w:rPr>
                                  <w:rFonts w:eastAsia="Calibri"/>
                                </w:rPr>
                                <w:t xml:space="preserve">3.Ліквідація наслідків </w:t>
                              </w:r>
                              <w:r>
                                <w:rPr>
                                  <w:rFonts w:eastAsia="Calibri"/>
                                  <w:lang w:val="ru-RU"/>
                                </w:rPr>
                                <w:t xml:space="preserve">загроз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Стрелка углом 58"/>
                        <wps:cNvSpPr/>
                        <wps:spPr>
                          <a:xfrm>
                            <a:off x="733425" y="216933"/>
                            <a:ext cx="1206975" cy="838192"/>
                          </a:xfrm>
                          <a:prstGeom prst="bentArrow">
                            <a:avLst>
                              <a:gd name="adj1" fmla="val 12129"/>
                              <a:gd name="adj2" fmla="val 13851"/>
                              <a:gd name="adj3" fmla="val 25000"/>
                              <a:gd name="adj4" fmla="val 43750"/>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C40123" id="Полотно 252" o:spid="_x0000_s1107" editas="canvas" style="width:6in;height:176.1pt;mso-position-horizontal-relative:char;mso-position-vertical-relative:line" coordsize="54864,22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">
                <v:shape id="_x0000_s1108" type="#_x0000_t75" style="position:absolute;width:54864;height:22358;visibility:visible;mso-wrap-style:square">
                  <v:fill o:detectmouseclick="t"/>
                  <v:path o:connecttype="none"/>
                </v:shape>
                <v:shape id="Развернутая стрелка 5" o:spid="_x0000_s1109" style="position:absolute;left:6264;top:14973;width:42027;height:7382;rotation:180;visibility:visible;mso-wrap-style:square;v-text-anchor:middle" coordsize="4202770,738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" path="m,738234l,322977c,144602,144602,,322977,l3792072,v178375,,322977,144602,322977,322977l4115049,332656r87721,l4059228,562785,3915686,332656r87720,l4003406,322977v,-116717,-94617,-211334,-211334,-211334l322977,111643v-116717,,-211334,94617,-211334,211334l111643,738234,,738234xe" fillcolor="windowText" strokeweight="1pt">
                  <v:stroke joinstyle="miter"/>
                  <v:path arrowok="t" o:connecttype="custom" o:connectlocs="0,738234;0,322977;322977,0;3792072,0;4115049,322977;4115049,332656;4202770,332656;4059228,562785;3915686,332656;4003406,332656;4003406,322977;3792072,111643;322977,111643;111643,322977;111643,738234;0,738234" o:connectangles="0,0,0,0,0,0,0,0,0,0,0,0,0,0,0,0"/>
                </v:shape>
                <v:oval id="Овал 18" o:spid="_x0000_s1110" style="position:absolute;left:15754;top:7957;width:24632;height:9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" fillcolor="window" stroked="f" strokeweight="1pt">
                  <v:stroke joinstyle="miter"/>
                  <v:textbox inset="0,0,0,0">
                    <w:txbxContent>
                      <w:p w14:paraId="3A262058" w14:textId="77777777" w:rsidR="00FE2923" w:rsidRPr="005A3379" w:rsidRDefault="00FE2923" w:rsidP="005817B3">
                        <w:pPr>
                          <w:spacing w:after="0" w:line="240" w:lineRule="auto"/>
                          <w:jc w:val="center"/>
                          <w:rPr>
                            <w:rFonts w:ascii="Times New Roman" w:hAnsi="Times New Roman" w:cs="Times New Roman"/>
                            <w:sz w:val="32"/>
                            <w:szCs w:val="32"/>
                          </w:rPr>
                        </w:pPr>
                        <w:r w:rsidRPr="005A3379">
                          <w:rPr>
                            <w:rFonts w:ascii="Times New Roman" w:hAnsi="Times New Roman" w:cs="Times New Roman"/>
                            <w:sz w:val="32"/>
                            <w:szCs w:val="32"/>
                          </w:rPr>
                          <w:t>Управління кадровою безпекою</w:t>
                        </w:r>
                      </w:p>
                    </w:txbxContent>
                  </v:textbox>
                </v:oval>
                <v:rect id="Прямоугольник 53" o:spid="_x0000_s1111" style="position:absolute;left:19621;width:16859;height:6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" fillcolor="window" strokecolor="windowText" strokeweight="1pt">
                  <v:textbox>
                    <w:txbxContent>
                      <w:p w14:paraId="7E13410A" w14:textId="77777777" w:rsidR="00FE2923" w:rsidRPr="002C3E5D"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1.Виявлення, </w:t>
                        </w:r>
                        <w:r w:rsidRPr="002C3E5D">
                          <w:rPr>
                            <w:rFonts w:ascii="Times New Roman" w:hAnsi="Times New Roman" w:cs="Times New Roman"/>
                            <w:sz w:val="24"/>
                            <w:szCs w:val="24"/>
                          </w:rPr>
                          <w:t xml:space="preserve">оцінка </w:t>
                        </w:r>
                        <w:r>
                          <w:rPr>
                            <w:rFonts w:ascii="Times New Roman" w:hAnsi="Times New Roman" w:cs="Times New Roman"/>
                            <w:sz w:val="24"/>
                            <w:szCs w:val="24"/>
                          </w:rPr>
                          <w:t xml:space="preserve"> та недопущення </w:t>
                        </w:r>
                        <w:r w:rsidRPr="002C3E5D">
                          <w:rPr>
                            <w:rFonts w:ascii="Times New Roman" w:hAnsi="Times New Roman" w:cs="Times New Roman"/>
                            <w:sz w:val="24"/>
                            <w:szCs w:val="24"/>
                          </w:rPr>
                          <w:t xml:space="preserve">загроз </w:t>
                        </w:r>
                      </w:p>
                    </w:txbxContent>
                  </v:textbox>
                </v:rect>
                <v:shape id="Стрелка углом 54" o:spid="_x0000_s1112" style="position:absolute;left:38924;top:296;width:7628;height:12514;rotation:90;visibility:visible;mso-wrap-style:square;v-text-anchor:middle" coordsize="762805,1251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" path="m,1251409l,413189c,228877,149415,79462,333727,79462r238377,-1l572104,,762805,127137,572104,254273r,-79461l333727,174812v-131652,,-238377,106725,-238377,238377c95350,692596,95351,972002,95351,1251409r-95351,xe" fillcolor="windowText" strokeweight="1pt">
                  <v:stroke joinstyle="miter"/>
                  <v:path arrowok="t" o:connecttype="custom" o:connectlocs="0,1251409;0,413189;333727,79462;572104,79461;572104,0;762805,127137;572104,254273;572104,174812;333727,174812;95350,413189;95351,1251409;0,1251409" o:connectangles="0,0,0,0,0,0,0,0,0,0,0,0"/>
                </v:shape>
                <v:rect id="Прямоугольник 55" o:spid="_x0000_s1113" style="position:absolute;left:40386;top:10551;width:14097;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" fillcolor="window" strokecolor="windowText" strokeweight="1pt">
                  <v:textbox inset="0,0,0,0">
                    <w:txbxContent>
                      <w:p w14:paraId="4B09BC9B" w14:textId="77777777" w:rsidR="00FE2923" w:rsidRPr="002C3E5D" w:rsidRDefault="00FE2923" w:rsidP="005817B3">
                        <w:pPr>
                          <w:pStyle w:val="a9"/>
                          <w:spacing w:before="0" w:beforeAutospacing="0" w:after="0" w:afterAutospacing="0" w:line="256" w:lineRule="auto"/>
                          <w:jc w:val="center"/>
                          <w:rPr>
                            <w:lang w:val="ru-RU"/>
                          </w:rPr>
                        </w:pPr>
                        <w:r>
                          <w:rPr>
                            <w:rFonts w:eastAsia="Calibri"/>
                          </w:rPr>
                          <w:t xml:space="preserve">2.Запобігання </w:t>
                        </w:r>
                        <w:r>
                          <w:rPr>
                            <w:rFonts w:eastAsia="Calibri"/>
                            <w:lang w:val="ru-RU"/>
                          </w:rPr>
                          <w:t xml:space="preserve">загрозам </w:t>
                        </w:r>
                      </w:p>
                    </w:txbxContent>
                  </v:textbox>
                </v:rect>
                <v:rect id="Прямоугольник 56" o:spid="_x0000_s1114" style="position:absolute;left:2181;top:10551;width:12963;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" fillcolor="window" strokecolor="windowText" strokeweight="1pt">
                  <v:textbox inset="0,0,0,0">
                    <w:txbxContent>
                      <w:p w14:paraId="33622347" w14:textId="77777777" w:rsidR="00FE2923" w:rsidRDefault="00FE2923" w:rsidP="005817B3">
                        <w:pPr>
                          <w:pStyle w:val="a9"/>
                          <w:spacing w:before="0" w:beforeAutospacing="0" w:after="0" w:afterAutospacing="0" w:line="254" w:lineRule="auto"/>
                          <w:jc w:val="center"/>
                        </w:pPr>
                        <w:r>
                          <w:rPr>
                            <w:rFonts w:eastAsia="Calibri"/>
                          </w:rPr>
                          <w:t xml:space="preserve">3.Ліквідація наслідків </w:t>
                        </w:r>
                        <w:r>
                          <w:rPr>
                            <w:rFonts w:eastAsia="Calibri"/>
                            <w:lang w:val="ru-RU"/>
                          </w:rPr>
                          <w:t xml:space="preserve">загроз </w:t>
                        </w:r>
                      </w:p>
                    </w:txbxContent>
                  </v:textbox>
                </v:rect>
                <v:shape id="Стрелка углом 58" o:spid="_x0000_s1115" style="position:absolute;left:7334;top:2169;width:12070;height:8382;visibility:visible;mso-wrap-style:square;v-text-anchor:middle" coordsize="1206975,83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" path="m,838192l,431975c,229447,164181,65266,366709,65266r630718,l997427,r209548,116098l997427,232196r,-65266l366709,166930v-146380,,-265045,118665,-265045,265045l101664,838192,,838192xe" fillcolor="windowText" strokeweight="1pt">
                  <v:stroke joinstyle="miter"/>
                  <v:path arrowok="t" o:connecttype="custom" o:connectlocs="0,838192;0,431975;366709,65266;997427,65266;997427,0;1206975,116098;997427,232196;997427,166930;366709,166930;101664,431975;101664,838192;0,838192" o:connectangles="0,0,0,0,0,0,0,0,0,0,0,0"/>
                </v:shape>
                <w10:anchorlock/>
              </v:group>
            </w:pict>
          </mc:Fallback>
        </mc:AlternateContent>
      </w:r>
    </w:p>
    <w:p w14:paraId="222F65E4" w14:textId="13999858" w:rsidR="005817B3" w:rsidRPr="00A06766" w:rsidRDefault="005817B3" w:rsidP="005817B3">
      <w:pPr>
        <w:spacing w:after="0" w:line="240" w:lineRule="auto"/>
        <w:ind w:firstLine="709"/>
        <w:jc w:val="both"/>
        <w:rPr>
          <w:rFonts w:ascii="Times New Roman" w:hAnsi="Times New Roman" w:cs="Times New Roman"/>
          <w:sz w:val="28"/>
          <w:szCs w:val="28"/>
        </w:rPr>
      </w:pPr>
      <w:r w:rsidRPr="00A06766">
        <w:rPr>
          <w:rFonts w:ascii="Times New Roman" w:hAnsi="Times New Roman" w:cs="Times New Roman"/>
          <w:sz w:val="28"/>
          <w:szCs w:val="28"/>
        </w:rPr>
        <w:t>Рис.</w:t>
      </w:r>
      <w:r w:rsidR="00A85D61">
        <w:rPr>
          <w:rFonts w:ascii="Times New Roman" w:hAnsi="Times New Roman" w:cs="Times New Roman"/>
          <w:sz w:val="28"/>
          <w:szCs w:val="28"/>
        </w:rPr>
        <w:t xml:space="preserve"> </w:t>
      </w:r>
      <w:r w:rsidRPr="00A06766">
        <w:rPr>
          <w:rFonts w:ascii="Times New Roman" w:hAnsi="Times New Roman" w:cs="Times New Roman"/>
          <w:sz w:val="28"/>
          <w:szCs w:val="28"/>
        </w:rPr>
        <w:t>3.1. Модель управління кадрово</w:t>
      </w:r>
      <w:r w:rsidR="0034531C">
        <w:rPr>
          <w:rFonts w:ascii="Times New Roman" w:hAnsi="Times New Roman" w:cs="Times New Roman"/>
          <w:sz w:val="28"/>
          <w:szCs w:val="28"/>
        </w:rPr>
        <w:t>ю</w:t>
      </w:r>
      <w:r w:rsidRPr="00A06766">
        <w:rPr>
          <w:rFonts w:ascii="Times New Roman" w:hAnsi="Times New Roman" w:cs="Times New Roman"/>
          <w:sz w:val="28"/>
          <w:szCs w:val="28"/>
        </w:rPr>
        <w:t xml:space="preserve"> безпекою ДП «Украероруху»</w:t>
      </w:r>
    </w:p>
    <w:p w14:paraId="0F64A9D5" w14:textId="77777777" w:rsidR="005817B3" w:rsidRPr="00312436" w:rsidRDefault="00A06766" w:rsidP="005817B3">
      <w:pPr>
        <w:tabs>
          <w:tab w:val="left" w:pos="993"/>
        </w:tabs>
        <w:spacing w:after="0" w:line="240" w:lineRule="auto"/>
        <w:ind w:right="-1" w:firstLine="709"/>
        <w:jc w:val="both"/>
        <w:rPr>
          <w:rFonts w:ascii="Times New Roman" w:eastAsia="Times New Roman" w:hAnsi="Times New Roman" w:cs="Times New Roman"/>
          <w:i/>
          <w:sz w:val="24"/>
          <w:szCs w:val="24"/>
          <w:lang w:val="ru-RU" w:eastAsia="ru-RU"/>
        </w:rPr>
      </w:pPr>
      <w:r>
        <w:rPr>
          <w:rFonts w:ascii="Times New Roman" w:eastAsia="Times New Roman" w:hAnsi="Times New Roman" w:cs="Times New Roman"/>
          <w:i/>
          <w:sz w:val="24"/>
          <w:szCs w:val="24"/>
          <w:lang w:eastAsia="ru-RU"/>
        </w:rPr>
        <w:t>Джерело: розроблено автором самостійно</w:t>
      </w:r>
    </w:p>
    <w:p w14:paraId="23D4073A" w14:textId="77777777" w:rsidR="005817B3" w:rsidRPr="00A06766" w:rsidRDefault="005817B3" w:rsidP="008E6676">
      <w:pPr>
        <w:tabs>
          <w:tab w:val="left" w:pos="993"/>
        </w:tabs>
        <w:spacing w:after="0" w:line="360" w:lineRule="auto"/>
        <w:jc w:val="both"/>
        <w:rPr>
          <w:rFonts w:ascii="Times New Roman" w:eastAsia="Times New Roman" w:hAnsi="Times New Roman" w:cs="Times New Roman"/>
          <w:sz w:val="24"/>
          <w:szCs w:val="24"/>
          <w:lang w:eastAsia="ru-RU"/>
        </w:rPr>
      </w:pPr>
    </w:p>
    <w:p w14:paraId="1826146A" w14:textId="67152CE5" w:rsidR="005817B3" w:rsidRPr="005817B3" w:rsidRDefault="005817B3" w:rsidP="008E667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виходячи з рис.3.1 можна сказати</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дана модель управління кадрової безпекою ДП «Украероруху» побудована на взаємодії та процесі виявленні та оцінки загроз і ризиків, спробі їх запобіганню та вразі чого їх ліквідації. Тобто</w:t>
      </w:r>
      <w:r w:rsidR="00AC77C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перший етап</w:t>
      </w:r>
      <w:r w:rsidR="00AC77C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 xml:space="preserve"> це виявлення, оцінка та недопущення загроз на якій визначається яка саме загроза, її ступінь впливу на діяльність підприємства та оцінка наслідків, на друг</w:t>
      </w:r>
      <w:r w:rsidR="0034531C">
        <w:rPr>
          <w:rFonts w:ascii="Times New Roman" w:eastAsia="Times New Roman" w:hAnsi="Times New Roman" w:cs="Times New Roman"/>
          <w:sz w:val="28"/>
          <w:szCs w:val="28"/>
          <w:lang w:eastAsia="ru-RU"/>
        </w:rPr>
        <w:t>ому</w:t>
      </w:r>
      <w:r w:rsidRPr="005817B3">
        <w:rPr>
          <w:rFonts w:ascii="Times New Roman" w:eastAsia="Times New Roman" w:hAnsi="Times New Roman" w:cs="Times New Roman"/>
          <w:sz w:val="28"/>
          <w:szCs w:val="28"/>
          <w:lang w:eastAsia="ru-RU"/>
        </w:rPr>
        <w:t xml:space="preserve"> етап</w:t>
      </w:r>
      <w:r w:rsidR="0034531C">
        <w:rPr>
          <w:rFonts w:ascii="Times New Roman" w:eastAsia="Times New Roman" w:hAnsi="Times New Roman" w:cs="Times New Roman"/>
          <w:sz w:val="28"/>
          <w:szCs w:val="28"/>
          <w:lang w:eastAsia="ru-RU"/>
        </w:rPr>
        <w:t>і відбувається</w:t>
      </w:r>
      <w:r w:rsidRPr="005817B3">
        <w:rPr>
          <w:rFonts w:ascii="Times New Roman" w:eastAsia="Times New Roman" w:hAnsi="Times New Roman" w:cs="Times New Roman"/>
          <w:sz w:val="28"/>
          <w:szCs w:val="28"/>
          <w:lang w:eastAsia="ru-RU"/>
        </w:rPr>
        <w:t xml:space="preserve"> створення та впровадження заходів щодо її мінімізації або уникнення взагалі, а якщо не вдалося запобігти загрозі та її наслідкам, то тоді застосовується третій етап ліквідація загрози, тобто вжиття кардинальних заходів та способів її уникнення. Але ідеальна модель управління кадровою безпекою на ДП «Украероруху» має бути побудована на  першому етапі, тобто</w:t>
      </w:r>
      <w:r w:rsidRPr="005817B3">
        <w:rPr>
          <w:rFonts w:ascii="Times New Roman" w:hAnsi="Times New Roman" w:cs="Times New Roman"/>
          <w:sz w:val="24"/>
          <w:szCs w:val="24"/>
        </w:rPr>
        <w:t xml:space="preserve"> </w:t>
      </w:r>
      <w:r w:rsidRPr="005817B3">
        <w:rPr>
          <w:rFonts w:ascii="Times New Roman" w:eastAsia="Times New Roman" w:hAnsi="Times New Roman" w:cs="Times New Roman"/>
          <w:sz w:val="28"/>
          <w:szCs w:val="28"/>
          <w:lang w:eastAsia="ru-RU"/>
        </w:rPr>
        <w:t xml:space="preserve">виявлення, оцінка  та недопущення загроз, з метою економії коштів на наступні два етапи. Тому ДП «Украероруху» має </w:t>
      </w:r>
      <w:r w:rsidR="0034531C">
        <w:rPr>
          <w:rFonts w:ascii="Times New Roman" w:eastAsia="Times New Roman" w:hAnsi="Times New Roman" w:cs="Times New Roman"/>
          <w:sz w:val="28"/>
          <w:szCs w:val="28"/>
          <w:lang w:eastAsia="ru-RU"/>
        </w:rPr>
        <w:t xml:space="preserve">прагнути </w:t>
      </w:r>
      <w:r w:rsidRPr="005817B3">
        <w:rPr>
          <w:rFonts w:ascii="Times New Roman" w:eastAsia="Times New Roman" w:hAnsi="Times New Roman" w:cs="Times New Roman"/>
          <w:sz w:val="28"/>
          <w:szCs w:val="28"/>
          <w:lang w:eastAsia="ru-RU"/>
        </w:rPr>
        <w:t>до застосовув</w:t>
      </w:r>
      <w:r w:rsidR="0034531C">
        <w:rPr>
          <w:rFonts w:ascii="Times New Roman" w:eastAsia="Times New Roman" w:hAnsi="Times New Roman" w:cs="Times New Roman"/>
          <w:sz w:val="28"/>
          <w:szCs w:val="28"/>
          <w:lang w:eastAsia="ru-RU"/>
        </w:rPr>
        <w:t>ання</w:t>
      </w:r>
      <w:r w:rsidRPr="005817B3">
        <w:rPr>
          <w:rFonts w:ascii="Times New Roman" w:eastAsia="Times New Roman" w:hAnsi="Times New Roman" w:cs="Times New Roman"/>
          <w:sz w:val="28"/>
          <w:szCs w:val="28"/>
          <w:lang w:eastAsia="ru-RU"/>
        </w:rPr>
        <w:t xml:space="preserve"> ідеальн</w:t>
      </w:r>
      <w:r w:rsidR="0034531C">
        <w:rPr>
          <w:rFonts w:ascii="Times New Roman" w:eastAsia="Times New Roman" w:hAnsi="Times New Roman" w:cs="Times New Roman"/>
          <w:sz w:val="28"/>
          <w:szCs w:val="28"/>
          <w:lang w:eastAsia="ru-RU"/>
        </w:rPr>
        <w:t>ої</w:t>
      </w:r>
      <w:r w:rsidRPr="005817B3">
        <w:rPr>
          <w:rFonts w:ascii="Times New Roman" w:eastAsia="Times New Roman" w:hAnsi="Times New Roman" w:cs="Times New Roman"/>
          <w:sz w:val="28"/>
          <w:szCs w:val="28"/>
          <w:lang w:eastAsia="ru-RU"/>
        </w:rPr>
        <w:t xml:space="preserve"> модел</w:t>
      </w:r>
      <w:r w:rsidR="0034531C">
        <w:rPr>
          <w:rFonts w:ascii="Times New Roman" w:eastAsia="Times New Roman" w:hAnsi="Times New Roman" w:cs="Times New Roman"/>
          <w:sz w:val="28"/>
          <w:szCs w:val="28"/>
          <w:lang w:eastAsia="ru-RU"/>
        </w:rPr>
        <w:t>і</w:t>
      </w:r>
      <w:r w:rsidRPr="005817B3">
        <w:rPr>
          <w:rFonts w:ascii="Times New Roman" w:eastAsia="Times New Roman" w:hAnsi="Times New Roman" w:cs="Times New Roman"/>
          <w:sz w:val="28"/>
          <w:szCs w:val="28"/>
          <w:lang w:eastAsia="ru-RU"/>
        </w:rPr>
        <w:t xml:space="preserve"> управління кадрово</w:t>
      </w:r>
      <w:r w:rsidR="0034531C">
        <w:rPr>
          <w:rFonts w:ascii="Times New Roman" w:eastAsia="Times New Roman" w:hAnsi="Times New Roman" w:cs="Times New Roman"/>
          <w:sz w:val="28"/>
          <w:szCs w:val="28"/>
          <w:lang w:eastAsia="ru-RU"/>
        </w:rPr>
        <w:t>ю</w:t>
      </w:r>
      <w:r w:rsidRPr="005817B3">
        <w:rPr>
          <w:rFonts w:ascii="Times New Roman" w:eastAsia="Times New Roman" w:hAnsi="Times New Roman" w:cs="Times New Roman"/>
          <w:sz w:val="28"/>
          <w:szCs w:val="28"/>
          <w:lang w:eastAsia="ru-RU"/>
        </w:rPr>
        <w:t xml:space="preserve"> безпекою.</w:t>
      </w:r>
    </w:p>
    <w:p w14:paraId="07E9DFE8" w14:textId="49B970CA" w:rsidR="005817B3" w:rsidRPr="005817B3" w:rsidRDefault="005817B3" w:rsidP="00620CC4">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На нашу думку, модель управління кадровою безпекою ДП «Украероруху», потребує удосконалення а особливо удосконалення організаційної структури, тобто створення саме служби кадрової безпеки котрий </w:t>
      </w:r>
      <w:r w:rsidR="0034531C">
        <w:rPr>
          <w:rFonts w:ascii="Times New Roman" w:eastAsia="Times New Roman" w:hAnsi="Times New Roman" w:cs="Times New Roman"/>
          <w:sz w:val="28"/>
          <w:szCs w:val="28"/>
          <w:lang w:eastAsia="ru-RU"/>
        </w:rPr>
        <w:t xml:space="preserve">службі безпеки, яка в свою чергу </w:t>
      </w:r>
      <w:r w:rsidRPr="005817B3">
        <w:rPr>
          <w:rFonts w:ascii="Times New Roman" w:eastAsia="Times New Roman" w:hAnsi="Times New Roman" w:cs="Times New Roman"/>
          <w:sz w:val="28"/>
          <w:szCs w:val="28"/>
          <w:lang w:eastAsia="ru-RU"/>
        </w:rPr>
        <w:t>буде підпорядковуватися заступнику</w:t>
      </w:r>
      <w:r w:rsidRPr="005817B3">
        <w:t xml:space="preserve"> </w:t>
      </w:r>
      <w:r w:rsidRPr="005817B3">
        <w:rPr>
          <w:rFonts w:ascii="Times New Roman" w:eastAsia="Times New Roman" w:hAnsi="Times New Roman" w:cs="Times New Roman"/>
          <w:sz w:val="28"/>
          <w:szCs w:val="28"/>
          <w:lang w:eastAsia="ru-RU"/>
        </w:rPr>
        <w:t>директора з питань безпеки (рис.</w:t>
      </w:r>
      <w:r w:rsidR="002B46F7">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3.2).</w:t>
      </w:r>
    </w:p>
    <w:p w14:paraId="323F8001" w14:textId="77777777" w:rsidR="005817B3" w:rsidRPr="004763A8" w:rsidRDefault="005817B3" w:rsidP="00620CC4">
      <w:pPr>
        <w:tabs>
          <w:tab w:val="left" w:pos="993"/>
        </w:tabs>
        <w:spacing w:after="0" w:line="360" w:lineRule="auto"/>
        <w:ind w:right="-1" w:firstLine="709"/>
        <w:jc w:val="both"/>
        <w:rPr>
          <w:rFonts w:ascii="Times New Roman" w:eastAsia="Times New Roman" w:hAnsi="Times New Roman" w:cs="Times New Roman"/>
          <w:sz w:val="24"/>
          <w:szCs w:val="24"/>
          <w:lang w:eastAsia="ru-RU"/>
        </w:rPr>
      </w:pPr>
    </w:p>
    <w:p w14:paraId="491E6D18" w14:textId="77777777" w:rsidR="005817B3" w:rsidRPr="005817B3" w:rsidRDefault="005817B3" w:rsidP="0095727B">
      <w:pPr>
        <w:tabs>
          <w:tab w:val="left" w:pos="993"/>
        </w:tabs>
        <w:spacing w:after="0" w:line="360" w:lineRule="auto"/>
        <w:ind w:right="-1" w:firstLine="426"/>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w:lastRenderedPageBreak/>
        <mc:AlternateContent>
          <mc:Choice Requires="wpc">
            <w:drawing>
              <wp:inline distT="0" distB="0" distL="0" distR="0" wp14:anchorId="29A80B25" wp14:editId="38F75968">
                <wp:extent cx="5486400" cy="4293641"/>
                <wp:effectExtent l="0" t="0" r="19050" b="12065"/>
                <wp:docPr id="253" name="Полотно 25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9" name="Прямоугольник 59"/>
                        <wps:cNvSpPr/>
                        <wps:spPr>
                          <a:xfrm>
                            <a:off x="1828800" y="28583"/>
                            <a:ext cx="1828800" cy="2952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3C1CED5" w14:textId="77777777" w:rsidR="00FE2923" w:rsidRPr="00D96997" w:rsidRDefault="00FE2923" w:rsidP="005817B3">
                              <w:pPr>
                                <w:jc w:val="center"/>
                                <w:rPr>
                                  <w:rFonts w:ascii="Times New Roman" w:hAnsi="Times New Roman" w:cs="Times New Roman"/>
                                  <w:sz w:val="28"/>
                                  <w:szCs w:val="28"/>
                                </w:rPr>
                              </w:pPr>
                              <w:r w:rsidRPr="00D96997">
                                <w:rPr>
                                  <w:rFonts w:ascii="Times New Roman" w:hAnsi="Times New Roman" w:cs="Times New Roman"/>
                                  <w:sz w:val="28"/>
                                  <w:szCs w:val="28"/>
                                </w:rPr>
                                <w:t>Директор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Стрелка вниз 60"/>
                        <wps:cNvSpPr/>
                        <wps:spPr>
                          <a:xfrm>
                            <a:off x="2533650" y="323858"/>
                            <a:ext cx="409575" cy="161874"/>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Прямоугольник 61"/>
                        <wps:cNvSpPr/>
                        <wps:spPr>
                          <a:xfrm>
                            <a:off x="0" y="495219"/>
                            <a:ext cx="5486400" cy="140025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88CF3E4" w14:textId="77777777" w:rsidR="00FE2923" w:rsidRPr="00A654D4" w:rsidRDefault="00FE2923" w:rsidP="00A85D61">
                              <w:pPr>
                                <w:spacing w:after="0" w:line="240" w:lineRule="auto"/>
                                <w:jc w:val="center"/>
                                <w:rPr>
                                  <w:rFonts w:ascii="Times New Roman" w:hAnsi="Times New Roman" w:cs="Times New Roman"/>
                                  <w:sz w:val="28"/>
                                  <w:szCs w:val="28"/>
                                </w:rPr>
                              </w:pPr>
                              <w:r w:rsidRPr="00A654D4">
                                <w:rPr>
                                  <w:rFonts w:ascii="Times New Roman" w:hAnsi="Times New Roman" w:cs="Times New Roman"/>
                                  <w:sz w:val="28"/>
                                  <w:szCs w:val="28"/>
                                </w:rPr>
                                <w:t>Апарат  управління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Прямоугольник 62"/>
                        <wps:cNvSpPr/>
                        <wps:spPr>
                          <a:xfrm>
                            <a:off x="85724" y="752489"/>
                            <a:ext cx="1295401"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51BFC61" w14:textId="77777777" w:rsidR="00FE2923" w:rsidRPr="00D96997" w:rsidRDefault="00FE2923" w:rsidP="005817B3">
                              <w:pPr>
                                <w:spacing w:after="0" w:line="240" w:lineRule="auto"/>
                                <w:jc w:val="center"/>
                                <w:rPr>
                                  <w:rFonts w:ascii="Times New Roman" w:hAnsi="Times New Roman" w:cs="Times New Roman"/>
                                  <w:sz w:val="20"/>
                                  <w:szCs w:val="20"/>
                                </w:rPr>
                              </w:pPr>
                              <w:r w:rsidRPr="00D96997">
                                <w:rPr>
                                  <w:rFonts w:ascii="Times New Roman" w:hAnsi="Times New Roman" w:cs="Times New Roman"/>
                                  <w:sz w:val="20"/>
                                  <w:szCs w:val="20"/>
                                </w:rPr>
                                <w:t xml:space="preserve">Заступник директора з аеронавігаційного обслуговування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06" name="Прямоугольник 106"/>
                        <wps:cNvSpPr/>
                        <wps:spPr>
                          <a:xfrm>
                            <a:off x="480060" y="1303840"/>
                            <a:ext cx="1338240"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010B99B" w14:textId="77777777" w:rsidR="00FE2923" w:rsidRDefault="00FE2923" w:rsidP="005817B3">
                              <w:pPr>
                                <w:pStyle w:val="a9"/>
                                <w:spacing w:before="0" w:beforeAutospacing="0" w:after="0" w:afterAutospacing="0" w:line="256" w:lineRule="auto"/>
                                <w:jc w:val="center"/>
                              </w:pPr>
                              <w:r>
                                <w:rPr>
                                  <w:rFonts w:eastAsia="Calibri"/>
                                  <w:sz w:val="20"/>
                                  <w:szCs w:val="20"/>
                                </w:rPr>
                                <w:t xml:space="preserve">Заступник директора – начальник Украероцентру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8" name="Прямоугольник 108"/>
                        <wps:cNvSpPr/>
                        <wps:spPr>
                          <a:xfrm>
                            <a:off x="1485900" y="752489"/>
                            <a:ext cx="1343026"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22082D9" w14:textId="77777777" w:rsidR="00FE2923" w:rsidRDefault="00FE2923" w:rsidP="005817B3">
                              <w:pPr>
                                <w:pStyle w:val="a9"/>
                                <w:spacing w:before="0" w:beforeAutospacing="0" w:after="0" w:afterAutospacing="0" w:line="256" w:lineRule="auto"/>
                                <w:jc w:val="center"/>
                              </w:pPr>
                              <w:r>
                                <w:rPr>
                                  <w:rFonts w:eastAsia="Calibri"/>
                                  <w:sz w:val="20"/>
                                  <w:szCs w:val="20"/>
                                </w:rPr>
                                <w:t>Заступник директора з підтримки виробничої діяльності</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3" name="Прямоугольник 123"/>
                        <wps:cNvSpPr/>
                        <wps:spPr>
                          <a:xfrm>
                            <a:off x="2009775" y="1303836"/>
                            <a:ext cx="1238250"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8C68458" w14:textId="77777777" w:rsidR="00FE2923" w:rsidRDefault="00FE2923" w:rsidP="005817B3">
                              <w:pPr>
                                <w:pStyle w:val="a9"/>
                                <w:spacing w:before="0" w:beforeAutospacing="0" w:after="0" w:afterAutospacing="0" w:line="254" w:lineRule="auto"/>
                                <w:jc w:val="center"/>
                              </w:pPr>
                              <w:r>
                                <w:rPr>
                                  <w:rFonts w:eastAsia="Calibri"/>
                                  <w:sz w:val="20"/>
                                  <w:szCs w:val="20"/>
                                </w:rPr>
                                <w:t>Заступник директора з експлуатації та розвитку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4" name="Прямоугольник 124"/>
                        <wps:cNvSpPr/>
                        <wps:spPr>
                          <a:xfrm>
                            <a:off x="2914650" y="752489"/>
                            <a:ext cx="1295400"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592A2F6"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управління активами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5" name="Прямоугольник 125"/>
                        <wps:cNvSpPr/>
                        <wps:spPr>
                          <a:xfrm>
                            <a:off x="3486150" y="1303717"/>
                            <a:ext cx="1367790"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798B7825"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адміністративно-господарських питань</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6" name="Прямоугольник 126"/>
                        <wps:cNvSpPr/>
                        <wps:spPr>
                          <a:xfrm>
                            <a:off x="4295774" y="752489"/>
                            <a:ext cx="1142999" cy="4953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C250ABA"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питань безпеки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27" name="Прямая со стрелкой 127"/>
                        <wps:cNvCnPr/>
                        <wps:spPr>
                          <a:xfrm>
                            <a:off x="247650" y="1247789"/>
                            <a:ext cx="0" cy="1188000"/>
                          </a:xfrm>
                          <a:prstGeom prst="straightConnector1">
                            <a:avLst/>
                          </a:prstGeom>
                          <a:noFill/>
                          <a:ln w="25400" cap="flat" cmpd="sng" algn="ctr">
                            <a:solidFill>
                              <a:sysClr val="windowText" lastClr="000000"/>
                            </a:solidFill>
                            <a:prstDash val="solid"/>
                            <a:miter lim="800000"/>
                            <a:tailEnd type="triangle"/>
                          </a:ln>
                          <a:effectLst/>
                        </wps:spPr>
                        <wps:bodyPr/>
                      </wps:wsp>
                      <wps:wsp>
                        <wps:cNvPr id="128" name="Прямоугольник 128"/>
                        <wps:cNvSpPr/>
                        <wps:spPr>
                          <a:xfrm>
                            <a:off x="1" y="2435790"/>
                            <a:ext cx="522900" cy="28837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939BAD1" w14:textId="77777777" w:rsidR="00FE2923" w:rsidRPr="00856C24" w:rsidRDefault="00FE2923" w:rsidP="005817B3">
                              <w:pPr>
                                <w:spacing w:after="0" w:line="240" w:lineRule="auto"/>
                                <w:jc w:val="center"/>
                                <w:rPr>
                                  <w:rFonts w:ascii="Times New Roman" w:hAnsi="Times New Roman" w:cs="Times New Roman"/>
                                  <w:sz w:val="24"/>
                                  <w:szCs w:val="24"/>
                                </w:rPr>
                              </w:pPr>
                              <w:r w:rsidRPr="00856C24">
                                <w:rPr>
                                  <w:rFonts w:ascii="Times New Roman" w:hAnsi="Times New Roman" w:cs="Times New Roman"/>
                                  <w:sz w:val="24"/>
                                  <w:szCs w:val="24"/>
                                </w:rPr>
                                <w:t>САІ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Прямая со стрелкой 129"/>
                        <wps:cNvCnPr/>
                        <wps:spPr>
                          <a:xfrm>
                            <a:off x="1189650" y="1799019"/>
                            <a:ext cx="0" cy="630000"/>
                          </a:xfrm>
                          <a:prstGeom prst="straightConnector1">
                            <a:avLst/>
                          </a:prstGeom>
                          <a:noFill/>
                          <a:ln w="25400" cap="flat" cmpd="sng" algn="ctr">
                            <a:solidFill>
                              <a:sysClr val="windowText" lastClr="000000"/>
                            </a:solidFill>
                            <a:prstDash val="solid"/>
                            <a:miter lim="800000"/>
                            <a:tailEnd type="triangle"/>
                          </a:ln>
                          <a:effectLst/>
                        </wps:spPr>
                        <wps:bodyPr/>
                      </wps:wsp>
                      <wps:wsp>
                        <wps:cNvPr id="130" name="Прямоугольник 130"/>
                        <wps:cNvSpPr/>
                        <wps:spPr>
                          <a:xfrm>
                            <a:off x="685800" y="2435874"/>
                            <a:ext cx="1057276" cy="28829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0785D9D" w14:textId="77777777" w:rsidR="00FE2923" w:rsidRDefault="00FE2923" w:rsidP="005817B3">
                              <w:pPr>
                                <w:pStyle w:val="a9"/>
                                <w:spacing w:before="0" w:beforeAutospacing="0" w:after="0" w:afterAutospacing="0" w:line="256" w:lineRule="auto"/>
                                <w:jc w:val="center"/>
                              </w:pPr>
                              <w:r>
                                <w:rPr>
                                  <w:rFonts w:eastAsia="Calibri"/>
                                </w:rPr>
                                <w:t>Украероцентр</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1" name="Прямая со стрелкой 131"/>
                        <wps:cNvCnPr/>
                        <wps:spPr>
                          <a:xfrm>
                            <a:off x="1881460" y="1247786"/>
                            <a:ext cx="0" cy="2016000"/>
                          </a:xfrm>
                          <a:prstGeom prst="straightConnector1">
                            <a:avLst/>
                          </a:prstGeom>
                          <a:noFill/>
                          <a:ln w="25400" cap="flat" cmpd="sng" algn="ctr">
                            <a:solidFill>
                              <a:sysClr val="windowText" lastClr="000000"/>
                            </a:solidFill>
                            <a:prstDash val="solid"/>
                            <a:miter lim="800000"/>
                            <a:tailEnd type="triangle"/>
                          </a:ln>
                          <a:effectLst/>
                        </wps:spPr>
                        <wps:bodyPr/>
                      </wps:wsp>
                      <wps:wsp>
                        <wps:cNvPr id="132" name="Прямая со стрелкой 132"/>
                        <wps:cNvCnPr/>
                        <wps:spPr>
                          <a:xfrm>
                            <a:off x="2417105" y="1799263"/>
                            <a:ext cx="0" cy="576000"/>
                          </a:xfrm>
                          <a:prstGeom prst="straightConnector1">
                            <a:avLst/>
                          </a:prstGeom>
                          <a:noFill/>
                          <a:ln w="25400" cap="flat" cmpd="sng" algn="ctr">
                            <a:solidFill>
                              <a:sysClr val="windowText" lastClr="000000"/>
                            </a:solidFill>
                            <a:prstDash val="solid"/>
                            <a:miter lim="800000"/>
                            <a:tailEnd type="triangle"/>
                          </a:ln>
                          <a:effectLst/>
                        </wps:spPr>
                        <wps:bodyPr/>
                      </wps:wsp>
                      <wps:wsp>
                        <wps:cNvPr id="133" name="Прямая со стрелкой 133"/>
                        <wps:cNvCnPr/>
                        <wps:spPr>
                          <a:xfrm>
                            <a:off x="4007780" y="1799263"/>
                            <a:ext cx="0" cy="432000"/>
                          </a:xfrm>
                          <a:prstGeom prst="straightConnector1">
                            <a:avLst/>
                          </a:prstGeom>
                          <a:noFill/>
                          <a:ln w="25400" cap="flat" cmpd="sng" algn="ctr">
                            <a:solidFill>
                              <a:sysClr val="windowText" lastClr="000000"/>
                            </a:solidFill>
                            <a:prstDash val="solid"/>
                            <a:miter lim="800000"/>
                            <a:tailEnd type="none"/>
                          </a:ln>
                          <a:effectLst/>
                        </wps:spPr>
                        <wps:bodyPr/>
                      </wps:wsp>
                      <wps:wsp>
                        <wps:cNvPr id="134" name="Прямая со стрелкой 134"/>
                        <wps:cNvCnPr/>
                        <wps:spPr>
                          <a:xfrm>
                            <a:off x="5094900" y="1243000"/>
                            <a:ext cx="0" cy="1598400"/>
                          </a:xfrm>
                          <a:prstGeom prst="straightConnector1">
                            <a:avLst/>
                          </a:prstGeom>
                          <a:noFill/>
                          <a:ln w="25400" cap="flat" cmpd="sng" algn="ctr">
                            <a:solidFill>
                              <a:sysClr val="windowText" lastClr="000000"/>
                            </a:solidFill>
                            <a:prstDash val="solid"/>
                            <a:miter lim="800000"/>
                            <a:tailEnd type="triangle"/>
                          </a:ln>
                          <a:effectLst/>
                        </wps:spPr>
                        <wps:bodyPr/>
                      </wps:wsp>
                      <wps:wsp>
                        <wps:cNvPr id="135" name="Прямоугольник 135"/>
                        <wps:cNvSpPr/>
                        <wps:spPr>
                          <a:xfrm>
                            <a:off x="1943100" y="2375269"/>
                            <a:ext cx="1219200" cy="55507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5A80EEC" w14:textId="77777777" w:rsidR="00FE2923" w:rsidRDefault="00FE2923" w:rsidP="005817B3">
                              <w:pPr>
                                <w:pStyle w:val="a9"/>
                                <w:spacing w:before="0" w:beforeAutospacing="0" w:after="0" w:afterAutospacing="0" w:line="254" w:lineRule="auto"/>
                                <w:jc w:val="center"/>
                              </w:pPr>
                              <w:r>
                                <w:rPr>
                                  <w:rFonts w:eastAsia="Calibri"/>
                                </w:rPr>
                                <w:t>Навчально-сертифікаційний центр</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6" name="Прямоугольник 136"/>
                        <wps:cNvSpPr/>
                        <wps:spPr>
                          <a:xfrm>
                            <a:off x="3248025" y="2400335"/>
                            <a:ext cx="638175" cy="411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28B1D9B" w14:textId="77777777" w:rsidR="00FE2923" w:rsidRDefault="00FE2923" w:rsidP="005817B3">
                              <w:pPr>
                                <w:pStyle w:val="a9"/>
                                <w:spacing w:before="0" w:beforeAutospacing="0" w:after="0" w:afterAutospacing="0" w:line="252" w:lineRule="auto"/>
                                <w:jc w:val="center"/>
                              </w:pPr>
                              <w:r>
                                <w:rPr>
                                  <w:rFonts w:eastAsia="Calibri"/>
                                </w:rPr>
                                <w:t>ВСП «ЦАПС»</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0" name="Прямоугольник 140"/>
                        <wps:cNvSpPr/>
                        <wps:spPr>
                          <a:xfrm>
                            <a:off x="3962399" y="2387199"/>
                            <a:ext cx="990601" cy="41084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170A10F" w14:textId="77777777" w:rsidR="00FE2923" w:rsidRDefault="00FE2923" w:rsidP="005817B3">
                              <w:pPr>
                                <w:pStyle w:val="a9"/>
                                <w:spacing w:before="0" w:beforeAutospacing="0" w:after="0" w:afterAutospacing="0" w:line="252" w:lineRule="auto"/>
                                <w:jc w:val="center"/>
                              </w:pPr>
                              <w:r>
                                <w:rPr>
                                  <w:rFonts w:eastAsia="Calibri"/>
                                </w:rPr>
                                <w:t>Авіакомпанія «Украерорух»</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1" name="Прямоугольник 141"/>
                        <wps:cNvSpPr/>
                        <wps:spPr>
                          <a:xfrm>
                            <a:off x="4077675" y="2841399"/>
                            <a:ext cx="1399200" cy="401968"/>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03A18BC" w14:textId="77777777" w:rsidR="00FE2923" w:rsidRDefault="00FE2923" w:rsidP="005817B3">
                              <w:pPr>
                                <w:pStyle w:val="a9"/>
                                <w:spacing w:before="0" w:beforeAutospacing="0" w:after="0" w:afterAutospacing="0" w:line="252" w:lineRule="auto"/>
                                <w:jc w:val="center"/>
                              </w:pPr>
                              <w:r>
                                <w:rPr>
                                  <w:rFonts w:eastAsia="Calibri"/>
                                  <w:lang w:val="ru-RU"/>
                                </w:rPr>
                                <w:t>Служба</w:t>
                              </w:r>
                              <w:r>
                                <w:rPr>
                                  <w:rFonts w:eastAsia="Calibri"/>
                                </w:rPr>
                                <w:t xml:space="preserve"> кадрової безпеки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2" name="Прямоугольник 142"/>
                        <wps:cNvSpPr/>
                        <wps:spPr>
                          <a:xfrm>
                            <a:off x="0" y="3283413"/>
                            <a:ext cx="5486400" cy="1002837"/>
                          </a:xfrm>
                          <a:prstGeom prst="rect">
                            <a:avLst/>
                          </a:prstGeom>
                          <a:solidFill>
                            <a:sysClr val="window" lastClr="FFFFFF"/>
                          </a:solidFill>
                          <a:ln w="12700" cap="flat" cmpd="sng" algn="ctr">
                            <a:solidFill>
                              <a:sysClr val="windowText" lastClr="000000"/>
                            </a:solidFill>
                            <a:prstDash val="lgDash"/>
                            <a:miter lim="800000"/>
                          </a:ln>
                          <a:effectLst/>
                        </wps:spPr>
                        <wps:txbx>
                          <w:txbxContent>
                            <w:p w14:paraId="47496C5F" w14:textId="77777777" w:rsidR="00FE2923" w:rsidRPr="00C84135" w:rsidRDefault="00FE2923" w:rsidP="005817B3">
                              <w:pPr>
                                <w:pStyle w:val="a9"/>
                                <w:spacing w:before="0" w:beforeAutospacing="0" w:after="160" w:afterAutospacing="0" w:line="256" w:lineRule="auto"/>
                                <w:jc w:val="center"/>
                                <w:rPr>
                                  <w:sz w:val="28"/>
                                  <w:szCs w:val="28"/>
                                </w:rPr>
                              </w:pPr>
                              <w:r w:rsidRPr="00C84135">
                                <w:rPr>
                                  <w:sz w:val="28"/>
                                  <w:szCs w:val="28"/>
                                </w:rPr>
                                <w:t>Регіональні структурні підрозділи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Прямоугольник 143"/>
                        <wps:cNvSpPr/>
                        <wps:spPr>
                          <a:xfrm>
                            <a:off x="132375" y="3551250"/>
                            <a:ext cx="1210650" cy="373204"/>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0707D0" w14:textId="77777777" w:rsidR="00FE2923" w:rsidRDefault="00FE2923" w:rsidP="005817B3">
                              <w:pPr>
                                <w:pStyle w:val="a9"/>
                                <w:spacing w:before="0" w:beforeAutospacing="0" w:after="0" w:afterAutospacing="0" w:line="254" w:lineRule="auto"/>
                                <w:jc w:val="center"/>
                              </w:pPr>
                              <w:r>
                                <w:rPr>
                                  <w:rFonts w:eastAsia="Calibri"/>
                                </w:rPr>
                                <w:t>«Київцентраеро»</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4" name="Прямоугольник 144"/>
                        <wps:cNvSpPr/>
                        <wps:spPr>
                          <a:xfrm>
                            <a:off x="1543050" y="3551250"/>
                            <a:ext cx="1209600" cy="37274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0EE64151" w14:textId="77777777" w:rsidR="00FE2923" w:rsidRDefault="00FE2923" w:rsidP="005817B3">
                              <w:pPr>
                                <w:pStyle w:val="a9"/>
                                <w:spacing w:before="0" w:beforeAutospacing="0" w:after="0" w:afterAutospacing="0" w:line="252" w:lineRule="auto"/>
                                <w:jc w:val="center"/>
                              </w:pPr>
                              <w:r>
                                <w:rPr>
                                  <w:rFonts w:eastAsia="Calibri"/>
                                </w:rPr>
                                <w:t>«Кримаерорух»</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 name="Прямоугольник 145"/>
                        <wps:cNvSpPr/>
                        <wps:spPr>
                          <a:xfrm>
                            <a:off x="1543050" y="3952090"/>
                            <a:ext cx="1209600" cy="30558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212BE59" w14:textId="77777777" w:rsidR="00FE2923" w:rsidRDefault="00FE2923" w:rsidP="005817B3">
                              <w:pPr>
                                <w:pStyle w:val="a9"/>
                                <w:spacing w:before="0" w:beforeAutospacing="0" w:after="0" w:afterAutospacing="0" w:line="252" w:lineRule="auto"/>
                                <w:jc w:val="center"/>
                              </w:pPr>
                              <w:r>
                                <w:rPr>
                                  <w:rFonts w:eastAsia="Calibri"/>
                                </w:rPr>
                                <w:t>Одеський</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6" name="Прямоугольник 146"/>
                        <wps:cNvSpPr/>
                        <wps:spPr>
                          <a:xfrm>
                            <a:off x="2933700" y="3551664"/>
                            <a:ext cx="1171576" cy="37233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2322AF2" w14:textId="77777777" w:rsidR="00FE2923" w:rsidRDefault="00FE2923" w:rsidP="005817B3">
                              <w:pPr>
                                <w:pStyle w:val="a9"/>
                                <w:spacing w:before="0" w:beforeAutospacing="0" w:after="0" w:afterAutospacing="0" w:line="252" w:lineRule="auto"/>
                                <w:jc w:val="center"/>
                              </w:pPr>
                              <w:r>
                                <w:rPr>
                                  <w:rFonts w:eastAsia="Calibri"/>
                                </w:rPr>
                                <w:t>Дніпровський</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7" name="Прямоугольник 147"/>
                        <wps:cNvSpPr/>
                        <wps:spPr>
                          <a:xfrm>
                            <a:off x="2933700" y="3949320"/>
                            <a:ext cx="1171576" cy="30835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833779" w14:textId="77777777" w:rsidR="00FE2923" w:rsidRDefault="00FE2923" w:rsidP="005817B3">
                              <w:pPr>
                                <w:pStyle w:val="a9"/>
                                <w:spacing w:before="0" w:beforeAutospacing="0" w:after="0" w:afterAutospacing="0" w:line="252" w:lineRule="auto"/>
                                <w:jc w:val="center"/>
                              </w:pPr>
                              <w:r>
                                <w:rPr>
                                  <w:rFonts w:eastAsia="Calibri"/>
                                </w:rPr>
                                <w:t>Харківський</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8" name="Прямоугольник 148"/>
                        <wps:cNvSpPr/>
                        <wps:spPr>
                          <a:xfrm>
                            <a:off x="4210050" y="3551250"/>
                            <a:ext cx="1208701" cy="37211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6C570F8" w14:textId="77777777" w:rsidR="00FE2923" w:rsidRDefault="00FE2923" w:rsidP="005817B3">
                              <w:pPr>
                                <w:pStyle w:val="a9"/>
                                <w:spacing w:before="0" w:beforeAutospacing="0" w:after="0" w:afterAutospacing="0" w:line="252" w:lineRule="auto"/>
                                <w:jc w:val="center"/>
                              </w:pPr>
                              <w:r>
                                <w:rPr>
                                  <w:rFonts w:eastAsia="Calibri"/>
                                </w:rPr>
                                <w:t>Львівський</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9" name="Прямоугольник 149"/>
                        <wps:cNvSpPr/>
                        <wps:spPr>
                          <a:xfrm>
                            <a:off x="4675165" y="1960497"/>
                            <a:ext cx="773135" cy="40132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DA527F1" w14:textId="77777777" w:rsidR="00FE2923" w:rsidRDefault="00FE2923" w:rsidP="005817B3">
                              <w:pPr>
                                <w:pStyle w:val="a9"/>
                                <w:spacing w:before="0" w:beforeAutospacing="0" w:after="0" w:afterAutospacing="0" w:line="252" w:lineRule="auto"/>
                                <w:jc w:val="center"/>
                              </w:pPr>
                              <w:r>
                                <w:rPr>
                                  <w:rFonts w:eastAsia="Calibri"/>
                                  <w:lang w:val="ru-RU"/>
                                </w:rPr>
                                <w:t>Служба</w:t>
                              </w:r>
                              <w:r>
                                <w:rPr>
                                  <w:rFonts w:eastAsia="Calibri"/>
                                </w:rPr>
                                <w:t xml:space="preserve"> безпеки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Сполучна лінія: уступом 44"/>
                        <wps:cNvCnPr>
                          <a:endCxn id="136" idx="0"/>
                        </wps:cNvCnPr>
                        <wps:spPr>
                          <a:xfrm rot="10800000" flipV="1">
                            <a:off x="3567114" y="2231052"/>
                            <a:ext cx="440667" cy="169056"/>
                          </a:xfrm>
                          <a:prstGeom prst="bentConnector2">
                            <a:avLst/>
                          </a:prstGeom>
                          <a:ln w="25400"/>
                        </wps:spPr>
                        <wps:style>
                          <a:lnRef idx="3">
                            <a:schemeClr val="dk1"/>
                          </a:lnRef>
                          <a:fillRef idx="0">
                            <a:schemeClr val="dk1"/>
                          </a:fillRef>
                          <a:effectRef idx="2">
                            <a:schemeClr val="dk1"/>
                          </a:effectRef>
                          <a:fontRef idx="minor">
                            <a:schemeClr val="tx1"/>
                          </a:fontRef>
                        </wps:style>
                        <wps:bodyPr/>
                      </wps:wsp>
                      <wps:wsp>
                        <wps:cNvPr id="314" name="Сполучна лінія: уступом 314"/>
                        <wps:cNvCnPr>
                          <a:endCxn id="140" idx="0"/>
                        </wps:cNvCnPr>
                        <wps:spPr>
                          <a:xfrm>
                            <a:off x="3962399" y="2231052"/>
                            <a:ext cx="495301" cy="155921"/>
                          </a:xfrm>
                          <a:prstGeom prst="bentConnector2">
                            <a:avLst/>
                          </a:prstGeom>
                          <a:ln w="25400"/>
                        </wps:spPr>
                        <wps:style>
                          <a:lnRef idx="3">
                            <a:schemeClr val="dk1"/>
                          </a:lnRef>
                          <a:fillRef idx="0">
                            <a:schemeClr val="dk1"/>
                          </a:fillRef>
                          <a:effectRef idx="2">
                            <a:schemeClr val="dk1"/>
                          </a:effectRef>
                          <a:fontRef idx="minor">
                            <a:schemeClr val="tx1"/>
                          </a:fontRef>
                        </wps:style>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A80B25" id="Полотно 253" o:spid="_x0000_s1116" editas="canvas" style="width:6in;height:338.1pt;mso-position-horizontal-relative:char;mso-position-vertical-relative:line" coordsize="54864,42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">
                <v:shape id="_x0000_s1117" type="#_x0000_t75" style="position:absolute;width:54864;height:42932;visibility:visible;mso-wrap-style:square">
                  <v:fill o:detectmouseclick="t"/>
                  <v:path o:connecttype="none"/>
                </v:shape>
                <v:rect id="Прямоугольник 59" o:spid="_x0000_s1118" style="position:absolute;left:18288;top:285;width:18288;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" fillcolor="window" strokecolor="windowText" strokeweight="1pt">
                  <v:textbox>
                    <w:txbxContent>
                      <w:p w14:paraId="53C1CED5" w14:textId="77777777" w:rsidR="00FE2923" w:rsidRPr="00D96997" w:rsidRDefault="00FE2923" w:rsidP="005817B3">
                        <w:pPr>
                          <w:jc w:val="center"/>
                          <w:rPr>
                            <w:rFonts w:ascii="Times New Roman" w:hAnsi="Times New Roman" w:cs="Times New Roman"/>
                            <w:sz w:val="28"/>
                            <w:szCs w:val="28"/>
                          </w:rPr>
                        </w:pPr>
                        <w:r w:rsidRPr="00D96997">
                          <w:rPr>
                            <w:rFonts w:ascii="Times New Roman" w:hAnsi="Times New Roman" w:cs="Times New Roman"/>
                            <w:sz w:val="28"/>
                            <w:szCs w:val="28"/>
                          </w:rPr>
                          <w:t>Директор</w:t>
                        </w:r>
                      </w:p>
                    </w:txbxContent>
                  </v:textbox>
                </v:rect>
                <v:shape id="Стрелка вниз 60" o:spid="_x0000_s1119" type="#_x0000_t67" style="position:absolute;left:25336;top:3238;width:4096;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" adj="10800" fillcolor="windowText" strokeweight="1pt"/>
                <v:rect id="Прямоугольник 61" o:spid="_x0000_s1120" style="position:absolute;top:4952;width:54864;height:1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" fillcolor="window" strokecolor="windowText" strokeweight="1pt">
                  <v:textbox>
                    <w:txbxContent>
                      <w:p w14:paraId="288CF3E4" w14:textId="77777777" w:rsidR="00FE2923" w:rsidRPr="00A654D4" w:rsidRDefault="00FE2923" w:rsidP="00A85D61">
                        <w:pPr>
                          <w:spacing w:after="0" w:line="240" w:lineRule="auto"/>
                          <w:jc w:val="center"/>
                          <w:rPr>
                            <w:rFonts w:ascii="Times New Roman" w:hAnsi="Times New Roman" w:cs="Times New Roman"/>
                            <w:sz w:val="28"/>
                            <w:szCs w:val="28"/>
                          </w:rPr>
                        </w:pPr>
                        <w:r w:rsidRPr="00A654D4">
                          <w:rPr>
                            <w:rFonts w:ascii="Times New Roman" w:hAnsi="Times New Roman" w:cs="Times New Roman"/>
                            <w:sz w:val="28"/>
                            <w:szCs w:val="28"/>
                          </w:rPr>
                          <w:t>Апарат  управління</w:t>
                        </w:r>
                      </w:p>
                    </w:txbxContent>
                  </v:textbox>
                </v:rect>
                <v:rect id="Прямоугольник 62" o:spid="_x0000_s1121" style="position:absolute;left:857;top:7524;width:12954;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" fillcolor="window" strokecolor="windowText" strokeweight="1pt">
                  <v:textbox inset="0,0,0,0">
                    <w:txbxContent>
                      <w:p w14:paraId="251BFC61" w14:textId="77777777" w:rsidR="00FE2923" w:rsidRPr="00D96997" w:rsidRDefault="00FE2923" w:rsidP="005817B3">
                        <w:pPr>
                          <w:spacing w:after="0" w:line="240" w:lineRule="auto"/>
                          <w:jc w:val="center"/>
                          <w:rPr>
                            <w:rFonts w:ascii="Times New Roman" w:hAnsi="Times New Roman" w:cs="Times New Roman"/>
                            <w:sz w:val="20"/>
                            <w:szCs w:val="20"/>
                          </w:rPr>
                        </w:pPr>
                        <w:r w:rsidRPr="00D96997">
                          <w:rPr>
                            <w:rFonts w:ascii="Times New Roman" w:hAnsi="Times New Roman" w:cs="Times New Roman"/>
                            <w:sz w:val="20"/>
                            <w:szCs w:val="20"/>
                          </w:rPr>
                          <w:t xml:space="preserve">Заступник директора з аеронавігаційного обслуговування </w:t>
                        </w:r>
                      </w:p>
                    </w:txbxContent>
                  </v:textbox>
                </v:rect>
                <v:rect id="Прямоугольник 106" o:spid="_x0000_s1122" style="position:absolute;left:4800;top:13038;width:13383;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" fillcolor="window" strokecolor="windowText" strokeweight="1pt">
                  <v:textbox inset="0,0,0,0">
                    <w:txbxContent>
                      <w:p w14:paraId="5010B99B" w14:textId="77777777" w:rsidR="00FE2923" w:rsidRDefault="00FE2923" w:rsidP="005817B3">
                        <w:pPr>
                          <w:pStyle w:val="a9"/>
                          <w:spacing w:before="0" w:beforeAutospacing="0" w:after="0" w:afterAutospacing="0" w:line="256" w:lineRule="auto"/>
                          <w:jc w:val="center"/>
                        </w:pPr>
                        <w:r>
                          <w:rPr>
                            <w:rFonts w:eastAsia="Calibri"/>
                            <w:sz w:val="20"/>
                            <w:szCs w:val="20"/>
                          </w:rPr>
                          <w:t xml:space="preserve">Заступник директора – начальник Украероцентру </w:t>
                        </w:r>
                      </w:p>
                    </w:txbxContent>
                  </v:textbox>
                </v:rect>
                <v:rect id="Прямоугольник 108" o:spid="_x0000_s1123" style="position:absolute;left:14859;top:7524;width:13430;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" fillcolor="window" strokecolor="windowText" strokeweight="1pt">
                  <v:textbox inset="0,0,0,0">
                    <w:txbxContent>
                      <w:p w14:paraId="122082D9" w14:textId="77777777" w:rsidR="00FE2923" w:rsidRDefault="00FE2923" w:rsidP="005817B3">
                        <w:pPr>
                          <w:pStyle w:val="a9"/>
                          <w:spacing w:before="0" w:beforeAutospacing="0" w:after="0" w:afterAutospacing="0" w:line="256" w:lineRule="auto"/>
                          <w:jc w:val="center"/>
                        </w:pPr>
                        <w:r>
                          <w:rPr>
                            <w:rFonts w:eastAsia="Calibri"/>
                            <w:sz w:val="20"/>
                            <w:szCs w:val="20"/>
                          </w:rPr>
                          <w:t>Заступник директора з підтримки виробничої діяльності</w:t>
                        </w:r>
                      </w:p>
                    </w:txbxContent>
                  </v:textbox>
                </v:rect>
                <v:rect id="Прямоугольник 123" o:spid="_x0000_s1124" style="position:absolute;left:20097;top:13038;width:12383;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" fillcolor="window" strokecolor="windowText" strokeweight="1pt">
                  <v:textbox inset="0,0,0,0">
                    <w:txbxContent>
                      <w:p w14:paraId="68C68458" w14:textId="77777777" w:rsidR="00FE2923" w:rsidRDefault="00FE2923" w:rsidP="005817B3">
                        <w:pPr>
                          <w:pStyle w:val="a9"/>
                          <w:spacing w:before="0" w:beforeAutospacing="0" w:after="0" w:afterAutospacing="0" w:line="254" w:lineRule="auto"/>
                          <w:jc w:val="center"/>
                        </w:pPr>
                        <w:r>
                          <w:rPr>
                            <w:rFonts w:eastAsia="Calibri"/>
                            <w:sz w:val="20"/>
                            <w:szCs w:val="20"/>
                          </w:rPr>
                          <w:t>Заступник директора з експлуатації та розвитку</w:t>
                        </w:r>
                      </w:p>
                    </w:txbxContent>
                  </v:textbox>
                </v:rect>
                <v:rect id="Прямоугольник 124" o:spid="_x0000_s1125" style="position:absolute;left:29146;top:7524;width:12954;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" fillcolor="window" strokecolor="windowText" strokeweight="1pt">
                  <v:textbox inset="0,0,0,0">
                    <w:txbxContent>
                      <w:p w14:paraId="2592A2F6"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управління активами</w:t>
                        </w:r>
                      </w:p>
                    </w:txbxContent>
                  </v:textbox>
                </v:rect>
                <v:rect id="Прямоугольник 125" o:spid="_x0000_s1126" style="position:absolute;left:34861;top:13037;width:13678;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" fillcolor="window" strokecolor="windowText" strokeweight="1pt">
                  <v:textbox inset="0,0,0,0">
                    <w:txbxContent>
                      <w:p w14:paraId="798B7825"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адміністративно-господарських питань</w:t>
                        </w:r>
                      </w:p>
                    </w:txbxContent>
                  </v:textbox>
                </v:rect>
                <v:rect id="Прямоугольник 126" o:spid="_x0000_s1127" style="position:absolute;left:42957;top:7524;width:11430;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" fillcolor="window" strokecolor="windowText" strokeweight="1pt">
                  <v:textbox inset="0,0,0,0">
                    <w:txbxContent>
                      <w:p w14:paraId="1C250ABA" w14:textId="77777777" w:rsidR="00FE2923" w:rsidRDefault="00FE2923" w:rsidP="005817B3">
                        <w:pPr>
                          <w:pStyle w:val="a9"/>
                          <w:spacing w:before="0" w:beforeAutospacing="0" w:after="0" w:afterAutospacing="0" w:line="252" w:lineRule="auto"/>
                          <w:jc w:val="center"/>
                        </w:pPr>
                        <w:r>
                          <w:rPr>
                            <w:rFonts w:eastAsia="Calibri"/>
                            <w:sz w:val="20"/>
                            <w:szCs w:val="20"/>
                          </w:rPr>
                          <w:t>Заступник директора з питань безпеки</w:t>
                        </w:r>
                      </w:p>
                    </w:txbxContent>
                  </v:textbox>
                </v:rect>
                <v:shape id="Прямая со стрелкой 127" o:spid="_x0000_s1128" type="#_x0000_t32" style="position:absolute;left:2476;top:12477;width:0;height:11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" strokecolor="windowText" strokeweight="2pt">
                  <v:stroke endarrow="block" joinstyle="miter"/>
                </v:shape>
                <v:rect id="Прямоугольник 128" o:spid="_x0000_s1129" style="position:absolute;top:24357;width:5229;height:28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" fillcolor="window" strokecolor="windowText" strokeweight="1pt">
                  <v:textbox>
                    <w:txbxContent>
                      <w:p w14:paraId="6939BAD1" w14:textId="77777777" w:rsidR="00FE2923" w:rsidRPr="00856C24" w:rsidRDefault="00FE2923" w:rsidP="005817B3">
                        <w:pPr>
                          <w:spacing w:after="0" w:line="240" w:lineRule="auto"/>
                          <w:jc w:val="center"/>
                          <w:rPr>
                            <w:rFonts w:ascii="Times New Roman" w:hAnsi="Times New Roman" w:cs="Times New Roman"/>
                            <w:sz w:val="24"/>
                            <w:szCs w:val="24"/>
                          </w:rPr>
                        </w:pPr>
                        <w:r w:rsidRPr="00856C24">
                          <w:rPr>
                            <w:rFonts w:ascii="Times New Roman" w:hAnsi="Times New Roman" w:cs="Times New Roman"/>
                            <w:sz w:val="24"/>
                            <w:szCs w:val="24"/>
                          </w:rPr>
                          <w:t>САІ</w:t>
                        </w:r>
                      </w:p>
                    </w:txbxContent>
                  </v:textbox>
                </v:rect>
                <v:shape id="Прямая со стрелкой 129" o:spid="_x0000_s1130" type="#_x0000_t32" style="position:absolute;left:11896;top:17990;width:0;height:6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" strokecolor="windowText" strokeweight="2pt">
                  <v:stroke endarrow="block" joinstyle="miter"/>
                </v:shape>
                <v:rect id="Прямоугольник 130" o:spid="_x0000_s1131" style="position:absolute;left:6858;top:24358;width:10572;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" fillcolor="window" strokecolor="windowText" strokeweight="1pt">
                  <v:textbox inset="0,0,0,0">
                    <w:txbxContent>
                      <w:p w14:paraId="10785D9D" w14:textId="77777777" w:rsidR="00FE2923" w:rsidRDefault="00FE2923" w:rsidP="005817B3">
                        <w:pPr>
                          <w:pStyle w:val="a9"/>
                          <w:spacing w:before="0" w:beforeAutospacing="0" w:after="0" w:afterAutospacing="0" w:line="256" w:lineRule="auto"/>
                          <w:jc w:val="center"/>
                        </w:pPr>
                        <w:r>
                          <w:rPr>
                            <w:rFonts w:eastAsia="Calibri"/>
                          </w:rPr>
                          <w:t>Украероцентр</w:t>
                        </w:r>
                      </w:p>
                    </w:txbxContent>
                  </v:textbox>
                </v:rect>
                <v:shape id="Прямая со стрелкой 131" o:spid="_x0000_s1132" type="#_x0000_t32" style="position:absolute;left:18814;top:12477;width:0;height:201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" strokecolor="windowText" strokeweight="2pt">
                  <v:stroke endarrow="block" joinstyle="miter"/>
                </v:shape>
                <v:shape id="Прямая со стрелкой 132" o:spid="_x0000_s1133" type="#_x0000_t32" style="position:absolute;left:24171;top:17992;width:0;height:57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" strokecolor="windowText" strokeweight="2pt">
                  <v:stroke endarrow="block" joinstyle="miter"/>
                </v:shape>
                <v:shape id="Прямая со стрелкой 133" o:spid="_x0000_s1134" type="#_x0000_t32" style="position:absolute;left:40077;top:17992;width:0;height:4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" strokecolor="windowText" strokeweight="2pt">
                  <v:stroke joinstyle="miter"/>
                </v:shape>
                <v:shape id="Прямая со стрелкой 134" o:spid="_x0000_s1135" type="#_x0000_t32" style="position:absolute;left:50949;top:12430;width:0;height:159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" strokecolor="windowText" strokeweight="2pt">
                  <v:stroke endarrow="block" joinstyle="miter"/>
                </v:shape>
                <v:rect id="Прямоугольник 135" o:spid="_x0000_s1136" style="position:absolute;left:19431;top:23752;width:12192;height:5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" fillcolor="window" strokecolor="windowText" strokeweight="1pt">
                  <v:textbox inset="0,0,0,0">
                    <w:txbxContent>
                      <w:p w14:paraId="05A80EEC" w14:textId="77777777" w:rsidR="00FE2923" w:rsidRDefault="00FE2923" w:rsidP="005817B3">
                        <w:pPr>
                          <w:pStyle w:val="a9"/>
                          <w:spacing w:before="0" w:beforeAutospacing="0" w:after="0" w:afterAutospacing="0" w:line="254" w:lineRule="auto"/>
                          <w:jc w:val="center"/>
                        </w:pPr>
                        <w:r>
                          <w:rPr>
                            <w:rFonts w:eastAsia="Calibri"/>
                          </w:rPr>
                          <w:t>Навчально-сертифікаційний центр</w:t>
                        </w:r>
                      </w:p>
                    </w:txbxContent>
                  </v:textbox>
                </v:rect>
                <v:rect id="Прямоугольник 136" o:spid="_x0000_s1137" style="position:absolute;left:32480;top:24003;width:6382;height:4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" fillcolor="window" strokecolor="windowText" strokeweight="1pt">
                  <v:textbox inset="0,0,0,0">
                    <w:txbxContent>
                      <w:p w14:paraId="128B1D9B" w14:textId="77777777" w:rsidR="00FE2923" w:rsidRDefault="00FE2923" w:rsidP="005817B3">
                        <w:pPr>
                          <w:pStyle w:val="a9"/>
                          <w:spacing w:before="0" w:beforeAutospacing="0" w:after="0" w:afterAutospacing="0" w:line="252" w:lineRule="auto"/>
                          <w:jc w:val="center"/>
                        </w:pPr>
                        <w:r>
                          <w:rPr>
                            <w:rFonts w:eastAsia="Calibri"/>
                          </w:rPr>
                          <w:t>ВСП «ЦАПС»</w:t>
                        </w:r>
                      </w:p>
                    </w:txbxContent>
                  </v:textbox>
                </v:rect>
                <v:rect id="Прямоугольник 140" o:spid="_x0000_s1138" style="position:absolute;left:39623;top:23871;width:9907;height:4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" fillcolor="window" strokecolor="windowText" strokeweight="1pt">
                  <v:textbox inset="0,0,0,0">
                    <w:txbxContent>
                      <w:p w14:paraId="3170A10F" w14:textId="77777777" w:rsidR="00FE2923" w:rsidRDefault="00FE2923" w:rsidP="005817B3">
                        <w:pPr>
                          <w:pStyle w:val="a9"/>
                          <w:spacing w:before="0" w:beforeAutospacing="0" w:after="0" w:afterAutospacing="0" w:line="252" w:lineRule="auto"/>
                          <w:jc w:val="center"/>
                        </w:pPr>
                        <w:r>
                          <w:rPr>
                            <w:rFonts w:eastAsia="Calibri"/>
                          </w:rPr>
                          <w:t>Авіакомпанія «Украерорух»</w:t>
                        </w:r>
                      </w:p>
                    </w:txbxContent>
                  </v:textbox>
                </v:rect>
                <v:rect id="Прямоугольник 141" o:spid="_x0000_s1139" style="position:absolute;left:40776;top:28413;width:1399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" fillcolor="window" strokecolor="windowText" strokeweight="1pt">
                  <v:textbox inset="0,0,0,0">
                    <w:txbxContent>
                      <w:p w14:paraId="403A18BC" w14:textId="77777777" w:rsidR="00FE2923" w:rsidRDefault="00FE2923" w:rsidP="005817B3">
                        <w:pPr>
                          <w:pStyle w:val="a9"/>
                          <w:spacing w:before="0" w:beforeAutospacing="0" w:after="0" w:afterAutospacing="0" w:line="252" w:lineRule="auto"/>
                          <w:jc w:val="center"/>
                        </w:pPr>
                        <w:r>
                          <w:rPr>
                            <w:rFonts w:eastAsia="Calibri"/>
                            <w:lang w:val="ru-RU"/>
                          </w:rPr>
                          <w:t>Служба</w:t>
                        </w:r>
                        <w:r>
                          <w:rPr>
                            <w:rFonts w:eastAsia="Calibri"/>
                          </w:rPr>
                          <w:t xml:space="preserve"> кадрової безпеки</w:t>
                        </w:r>
                      </w:p>
                    </w:txbxContent>
                  </v:textbox>
                </v:rect>
                <v:rect id="Прямоугольник 142" o:spid="_x0000_s1140" style="position:absolute;top:32834;width:54864;height:10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" fillcolor="window" strokecolor="windowText" strokeweight="1pt">
                  <v:stroke dashstyle="longDash"/>
                  <v:textbox>
                    <w:txbxContent>
                      <w:p w14:paraId="47496C5F" w14:textId="77777777" w:rsidR="00FE2923" w:rsidRPr="00C84135" w:rsidRDefault="00FE2923" w:rsidP="005817B3">
                        <w:pPr>
                          <w:pStyle w:val="a9"/>
                          <w:spacing w:before="0" w:beforeAutospacing="0" w:after="160" w:afterAutospacing="0" w:line="256" w:lineRule="auto"/>
                          <w:jc w:val="center"/>
                          <w:rPr>
                            <w:sz w:val="28"/>
                            <w:szCs w:val="28"/>
                          </w:rPr>
                        </w:pPr>
                        <w:r w:rsidRPr="00C84135">
                          <w:rPr>
                            <w:sz w:val="28"/>
                            <w:szCs w:val="28"/>
                          </w:rPr>
                          <w:t>Регіональні структурні підрозділи</w:t>
                        </w:r>
                      </w:p>
                    </w:txbxContent>
                  </v:textbox>
                </v:rect>
                <v:rect id="Прямоугольник 143" o:spid="_x0000_s1141" style="position:absolute;left:1323;top:35512;width:12107;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" fillcolor="window" strokecolor="windowText" strokeweight="1pt">
                  <v:textbox inset="0,0,0,0">
                    <w:txbxContent>
                      <w:p w14:paraId="3C0707D0" w14:textId="77777777" w:rsidR="00FE2923" w:rsidRDefault="00FE2923" w:rsidP="005817B3">
                        <w:pPr>
                          <w:pStyle w:val="a9"/>
                          <w:spacing w:before="0" w:beforeAutospacing="0" w:after="0" w:afterAutospacing="0" w:line="254" w:lineRule="auto"/>
                          <w:jc w:val="center"/>
                        </w:pPr>
                        <w:r>
                          <w:rPr>
                            <w:rFonts w:eastAsia="Calibri"/>
                          </w:rPr>
                          <w:t>«Київцентраеро»</w:t>
                        </w:r>
                      </w:p>
                    </w:txbxContent>
                  </v:textbox>
                </v:rect>
                <v:rect id="Прямоугольник 144" o:spid="_x0000_s1142" style="position:absolute;left:15430;top:35512;width:12096;height:3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" fillcolor="window" strokecolor="windowText" strokeweight="1pt">
                  <v:textbox inset="0,0,0,0">
                    <w:txbxContent>
                      <w:p w14:paraId="0EE64151" w14:textId="77777777" w:rsidR="00FE2923" w:rsidRDefault="00FE2923" w:rsidP="005817B3">
                        <w:pPr>
                          <w:pStyle w:val="a9"/>
                          <w:spacing w:before="0" w:beforeAutospacing="0" w:after="0" w:afterAutospacing="0" w:line="252" w:lineRule="auto"/>
                          <w:jc w:val="center"/>
                        </w:pPr>
                        <w:r>
                          <w:rPr>
                            <w:rFonts w:eastAsia="Calibri"/>
                          </w:rPr>
                          <w:t>«Кримаерорух»</w:t>
                        </w:r>
                      </w:p>
                    </w:txbxContent>
                  </v:textbox>
                </v:rect>
                <v:rect id="Прямоугольник 145" o:spid="_x0000_s1143" style="position:absolute;left:15430;top:39520;width:12096;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" fillcolor="window" strokecolor="windowText" strokeweight="1pt">
                  <v:textbox inset="0,0,0,0">
                    <w:txbxContent>
                      <w:p w14:paraId="5212BE59" w14:textId="77777777" w:rsidR="00FE2923" w:rsidRDefault="00FE2923" w:rsidP="005817B3">
                        <w:pPr>
                          <w:pStyle w:val="a9"/>
                          <w:spacing w:before="0" w:beforeAutospacing="0" w:after="0" w:afterAutospacing="0" w:line="252" w:lineRule="auto"/>
                          <w:jc w:val="center"/>
                        </w:pPr>
                        <w:r>
                          <w:rPr>
                            <w:rFonts w:eastAsia="Calibri"/>
                          </w:rPr>
                          <w:t>Одеський</w:t>
                        </w:r>
                      </w:p>
                    </w:txbxContent>
                  </v:textbox>
                </v:rect>
                <v:rect id="Прямоугольник 146" o:spid="_x0000_s1144" style="position:absolute;left:29337;top:35516;width:11715;height:3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" fillcolor="window" strokecolor="windowText" strokeweight="1pt">
                  <v:textbox inset="0,0,0,0">
                    <w:txbxContent>
                      <w:p w14:paraId="62322AF2" w14:textId="77777777" w:rsidR="00FE2923" w:rsidRDefault="00FE2923" w:rsidP="005817B3">
                        <w:pPr>
                          <w:pStyle w:val="a9"/>
                          <w:spacing w:before="0" w:beforeAutospacing="0" w:after="0" w:afterAutospacing="0" w:line="252" w:lineRule="auto"/>
                          <w:jc w:val="center"/>
                        </w:pPr>
                        <w:r>
                          <w:rPr>
                            <w:rFonts w:eastAsia="Calibri"/>
                          </w:rPr>
                          <w:t>Дніпровський</w:t>
                        </w:r>
                      </w:p>
                    </w:txbxContent>
                  </v:textbox>
                </v:rect>
                <v:rect id="Прямоугольник 147" o:spid="_x0000_s1145" style="position:absolute;left:29337;top:39493;width:11715;height:3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" fillcolor="window" strokecolor="windowText" strokeweight="1pt">
                  <v:textbox inset="0,0,0,0">
                    <w:txbxContent>
                      <w:p w14:paraId="3F833779" w14:textId="77777777" w:rsidR="00FE2923" w:rsidRDefault="00FE2923" w:rsidP="005817B3">
                        <w:pPr>
                          <w:pStyle w:val="a9"/>
                          <w:spacing w:before="0" w:beforeAutospacing="0" w:after="0" w:afterAutospacing="0" w:line="252" w:lineRule="auto"/>
                          <w:jc w:val="center"/>
                        </w:pPr>
                        <w:r>
                          <w:rPr>
                            <w:rFonts w:eastAsia="Calibri"/>
                          </w:rPr>
                          <w:t>Харківський</w:t>
                        </w:r>
                      </w:p>
                    </w:txbxContent>
                  </v:textbox>
                </v:rect>
                <v:rect id="Прямоугольник 148" o:spid="_x0000_s1146" style="position:absolute;left:42100;top:35512;width:12087;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" fillcolor="window" strokecolor="windowText" strokeweight="1pt">
                  <v:textbox inset="0,0,0,0">
                    <w:txbxContent>
                      <w:p w14:paraId="56C570F8" w14:textId="77777777" w:rsidR="00FE2923" w:rsidRDefault="00FE2923" w:rsidP="005817B3">
                        <w:pPr>
                          <w:pStyle w:val="a9"/>
                          <w:spacing w:before="0" w:beforeAutospacing="0" w:after="0" w:afterAutospacing="0" w:line="252" w:lineRule="auto"/>
                          <w:jc w:val="center"/>
                        </w:pPr>
                        <w:r>
                          <w:rPr>
                            <w:rFonts w:eastAsia="Calibri"/>
                          </w:rPr>
                          <w:t>Львівський</w:t>
                        </w:r>
                      </w:p>
                    </w:txbxContent>
                  </v:textbox>
                </v:rect>
                <v:rect id="Прямоугольник 149" o:spid="_x0000_s1147" style="position:absolute;left:46751;top:19604;width:7732;height:4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" fillcolor="window" strokecolor="windowText" strokeweight="1pt">
                  <v:textbox inset="0,0,0,0">
                    <w:txbxContent>
                      <w:p w14:paraId="5DA527F1" w14:textId="77777777" w:rsidR="00FE2923" w:rsidRDefault="00FE2923" w:rsidP="005817B3">
                        <w:pPr>
                          <w:pStyle w:val="a9"/>
                          <w:spacing w:before="0" w:beforeAutospacing="0" w:after="0" w:afterAutospacing="0" w:line="252" w:lineRule="auto"/>
                          <w:jc w:val="center"/>
                        </w:pPr>
                        <w:r>
                          <w:rPr>
                            <w:rFonts w:eastAsia="Calibri"/>
                            <w:lang w:val="ru-RU"/>
                          </w:rPr>
                          <w:t>Служба</w:t>
                        </w:r>
                        <w:r>
                          <w:rPr>
                            <w:rFonts w:eastAsia="Calibri"/>
                          </w:rPr>
                          <w:t xml:space="preserve"> безпеки</w:t>
                        </w:r>
                      </w:p>
                    </w:txbxContent>
                  </v:textbox>
                </v:rect>
                <v:shape id="Сполучна лінія: уступом 44" o:spid="_x0000_s1148" type="#_x0000_t33" style="position:absolute;left:35671;top:22310;width:4406;height:169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" strokecolor="black [3200]" strokeweight="2pt"/>
                <v:shape id="Сполучна лінія: уступом 314" o:spid="_x0000_s1149" type="#_x0000_t33" style="position:absolute;left:39623;top:22310;width:4954;height:155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" strokecolor="black [3200]" strokeweight="2pt"/>
                <w10:anchorlock/>
              </v:group>
            </w:pict>
          </mc:Fallback>
        </mc:AlternateContent>
      </w:r>
    </w:p>
    <w:p w14:paraId="2F4C1D8B" w14:textId="07381222" w:rsidR="005817B3" w:rsidRPr="001D42EE" w:rsidRDefault="005817B3" w:rsidP="00620CC4">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1D42EE">
        <w:rPr>
          <w:rFonts w:ascii="Times New Roman" w:eastAsia="Times New Roman" w:hAnsi="Times New Roman" w:cs="Times New Roman"/>
          <w:color w:val="000000" w:themeColor="text1"/>
          <w:sz w:val="28"/>
          <w:szCs w:val="28"/>
          <w:lang w:eastAsia="ru-RU"/>
        </w:rPr>
        <w:t>Рис.</w:t>
      </w:r>
      <w:r w:rsidR="0095727B">
        <w:rPr>
          <w:rFonts w:ascii="Times New Roman" w:eastAsia="Times New Roman" w:hAnsi="Times New Roman" w:cs="Times New Roman"/>
          <w:color w:val="000000" w:themeColor="text1"/>
          <w:sz w:val="28"/>
          <w:szCs w:val="28"/>
          <w:lang w:eastAsia="ru-RU"/>
        </w:rPr>
        <w:t xml:space="preserve"> </w:t>
      </w:r>
      <w:r w:rsidRPr="001D42EE">
        <w:rPr>
          <w:rFonts w:ascii="Times New Roman" w:eastAsia="Times New Roman" w:hAnsi="Times New Roman" w:cs="Times New Roman"/>
          <w:color w:val="000000" w:themeColor="text1"/>
          <w:sz w:val="28"/>
          <w:szCs w:val="28"/>
          <w:lang w:eastAsia="ru-RU"/>
        </w:rPr>
        <w:t>3.2. Удосконалена організаційна структура ДП «Украероруху»</w:t>
      </w:r>
    </w:p>
    <w:p w14:paraId="16161F96" w14:textId="77777777" w:rsidR="005817B3" w:rsidRPr="00312436" w:rsidRDefault="005817B3" w:rsidP="00620CC4">
      <w:pPr>
        <w:tabs>
          <w:tab w:val="left" w:pos="993"/>
        </w:tabs>
        <w:spacing w:after="0" w:line="240" w:lineRule="auto"/>
        <w:ind w:firstLine="709"/>
        <w:jc w:val="both"/>
        <w:rPr>
          <w:rFonts w:ascii="Times New Roman" w:eastAsia="Times New Roman" w:hAnsi="Times New Roman" w:cs="Times New Roman"/>
          <w:i/>
          <w:sz w:val="24"/>
          <w:szCs w:val="24"/>
          <w:lang w:val="ru-RU" w:eastAsia="ru-RU"/>
        </w:rPr>
      </w:pPr>
      <w:r w:rsidRPr="005817B3">
        <w:rPr>
          <w:rFonts w:ascii="Times New Roman" w:eastAsia="Times New Roman" w:hAnsi="Times New Roman" w:cs="Times New Roman"/>
          <w:i/>
          <w:sz w:val="24"/>
          <w:szCs w:val="24"/>
          <w:lang w:eastAsia="ru-RU"/>
        </w:rPr>
        <w:t xml:space="preserve">Джерело: удосконалено автором на основі джерела </w:t>
      </w:r>
      <w:r w:rsidR="00166E6F" w:rsidRPr="00312436">
        <w:rPr>
          <w:rFonts w:ascii="Times New Roman" w:eastAsia="Times New Roman" w:hAnsi="Times New Roman" w:cs="Times New Roman"/>
          <w:i/>
          <w:sz w:val="24"/>
          <w:szCs w:val="24"/>
          <w:lang w:val="ru-RU" w:eastAsia="ru-RU"/>
        </w:rPr>
        <w:t>[1</w:t>
      </w:r>
      <w:r w:rsidRPr="00312436">
        <w:rPr>
          <w:rFonts w:ascii="Times New Roman" w:eastAsia="Times New Roman" w:hAnsi="Times New Roman" w:cs="Times New Roman"/>
          <w:i/>
          <w:sz w:val="24"/>
          <w:szCs w:val="24"/>
          <w:lang w:val="ru-RU" w:eastAsia="ru-RU"/>
        </w:rPr>
        <w:t>9,</w:t>
      </w:r>
      <w:r w:rsidRPr="005817B3">
        <w:rPr>
          <w:rFonts w:ascii="Times New Roman" w:eastAsia="Times New Roman" w:hAnsi="Times New Roman" w:cs="Times New Roman"/>
          <w:i/>
          <w:sz w:val="24"/>
          <w:szCs w:val="24"/>
          <w:lang w:val="ru-RU" w:eastAsia="ru-RU"/>
        </w:rPr>
        <w:t xml:space="preserve"> с.3</w:t>
      </w:r>
      <w:r w:rsidRPr="00312436">
        <w:rPr>
          <w:rFonts w:ascii="Times New Roman" w:eastAsia="Times New Roman" w:hAnsi="Times New Roman" w:cs="Times New Roman"/>
          <w:i/>
          <w:sz w:val="24"/>
          <w:szCs w:val="24"/>
          <w:lang w:val="ru-RU" w:eastAsia="ru-RU"/>
        </w:rPr>
        <w:t>]</w:t>
      </w:r>
    </w:p>
    <w:p w14:paraId="69C678E8" w14:textId="77777777" w:rsidR="005817B3" w:rsidRPr="005817B3" w:rsidRDefault="005817B3" w:rsidP="005817B3">
      <w:pPr>
        <w:tabs>
          <w:tab w:val="left" w:pos="993"/>
        </w:tabs>
        <w:spacing w:after="0" w:line="360" w:lineRule="auto"/>
        <w:ind w:right="-1"/>
        <w:jc w:val="both"/>
        <w:rPr>
          <w:rFonts w:ascii="Times New Roman" w:eastAsia="Times New Roman" w:hAnsi="Times New Roman" w:cs="Times New Roman"/>
          <w:sz w:val="24"/>
          <w:szCs w:val="24"/>
          <w:lang w:eastAsia="ru-RU"/>
        </w:rPr>
      </w:pPr>
    </w:p>
    <w:p w14:paraId="7E195E0E" w14:textId="2002B2FD" w:rsidR="005817B3" w:rsidRDefault="005817B3" w:rsidP="00620CC4">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персонал  ДП «Украероруху» це не тільки головний актив, а й ще і основне джерело загроз кадровій безпеці. Тому створення служби кадрової безпеки позитивно впливе на діяльність ДП «Украероруху», тому що забезпечення комплексу заходів та способів стосовно відвертання ризиків та загроз, пов'язаних з людьми та їх роботою є ключовим завдання служби кадрової безпеки</w:t>
      </w:r>
      <w:r w:rsidR="001D42EE" w:rsidRPr="00581146">
        <w:rPr>
          <w:rFonts w:ascii="Times New Roman" w:eastAsia="Times New Roman" w:hAnsi="Times New Roman" w:cs="Times New Roman"/>
          <w:sz w:val="28"/>
          <w:szCs w:val="28"/>
          <w:lang w:eastAsia="ru-RU"/>
        </w:rPr>
        <w:t xml:space="preserve">, а головним завданням служби безпеки </w:t>
      </w:r>
      <w:r w:rsidR="001D42EE">
        <w:rPr>
          <w:rFonts w:ascii="Times New Roman" w:eastAsia="Times New Roman" w:hAnsi="Times New Roman" w:cs="Times New Roman"/>
          <w:sz w:val="28"/>
          <w:szCs w:val="28"/>
          <w:lang w:eastAsia="ru-RU"/>
        </w:rPr>
        <w:t>є сквозний контроль за всіма відділами підприємства</w:t>
      </w:r>
      <w:r w:rsidRPr="005817B3">
        <w:rPr>
          <w:rFonts w:ascii="Times New Roman" w:eastAsia="Times New Roman" w:hAnsi="Times New Roman" w:cs="Times New Roman"/>
          <w:sz w:val="28"/>
          <w:szCs w:val="28"/>
          <w:lang w:eastAsia="ru-RU"/>
        </w:rPr>
        <w:t>. Служба кадрової безпеки повинна захистити ДП «Украероруху» від загроз та ризиків, що з'являються з наймом недоброчесних, недбайливих співробітників а так і імовірних зловмисників.</w:t>
      </w:r>
    </w:p>
    <w:p w14:paraId="2E3A3001" w14:textId="77777777" w:rsidR="005817B3" w:rsidRPr="005817B3" w:rsidRDefault="005817B3" w:rsidP="00620CC4">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Створення служби кадрової безпеки</w:t>
      </w:r>
      <w:r w:rsidRPr="005817B3">
        <w:t xml:space="preserve"> </w:t>
      </w:r>
      <w:r w:rsidRPr="005817B3">
        <w:rPr>
          <w:rFonts w:ascii="Times New Roman" w:eastAsia="Times New Roman" w:hAnsi="Times New Roman" w:cs="Times New Roman"/>
          <w:sz w:val="28"/>
          <w:szCs w:val="28"/>
          <w:lang w:eastAsia="ru-RU"/>
        </w:rPr>
        <w:t>ДП «Украероруху» повинно підвищити ефективність діяльності та зростання прибутку, за рахунок: зберігання ядра персоналу, створення умов для продуктивної діяльності, збереження комерційної таємниці, вигідної інформації та запобіганню економічних злочинів.</w:t>
      </w:r>
    </w:p>
    <w:p w14:paraId="09506604" w14:textId="77777777" w:rsidR="005817B3" w:rsidRPr="005817B3" w:rsidRDefault="005817B3" w:rsidP="00620CC4">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Відповідно до рекомендацій ІСАО системи управління авіаційних організацій являють собою «систему систем», яка охоплює 5 основних систем управління: систему управління безпекою польотів, систему управління якістю, систему екологічного управління, систему управління гігієною і безпекою праці, систему управління охороною і захистом. Кожна система управління ґрунтується на стандартах і має чітко визначений перелік процесів (процедур), які мають бути впровадженими, контрольованими та підтвердженими. Згідно з рекомендаціями ІСАО та європейських вимог системи управління можуть бути оптимізованими шляхом їх інтеграції, що створить умови для їх ефективного функціонування, а також уникнення дублюючих процесів</w:t>
      </w:r>
      <w:r w:rsidR="001D42EE">
        <w:rPr>
          <w:rFonts w:ascii="Times New Roman" w:eastAsia="Times New Roman" w:hAnsi="Times New Roman" w:cs="Times New Roman"/>
          <w:sz w:val="28"/>
          <w:szCs w:val="28"/>
          <w:lang w:eastAsia="ru-RU"/>
        </w:rPr>
        <w:t xml:space="preserve"> </w:t>
      </w:r>
      <w:r w:rsidR="00541A90">
        <w:rPr>
          <w:rFonts w:ascii="Times New Roman" w:eastAsia="Times New Roman" w:hAnsi="Times New Roman" w:cs="Times New Roman"/>
          <w:sz w:val="28"/>
          <w:szCs w:val="28"/>
          <w:lang w:eastAsia="ru-RU"/>
        </w:rPr>
        <w:t>[50</w:t>
      </w:r>
      <w:r w:rsidRPr="00312436">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w:t>
      </w:r>
    </w:p>
    <w:p w14:paraId="6C665E26" w14:textId="3D5FEFD3" w:rsidR="005817B3" w:rsidRPr="005817B3" w:rsidRDefault="005817B3" w:rsidP="00620CC4">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Розглянемо більш детальніше систему управління кадрової безпекою ДП «Украероруху» з врахуванням служби кадрової безпеки. Тому під системою кадрової безпеки розуміють сукупність заходів, цілеспрямованих на відвертання та ліквідацію ризиків і загроз, котрі виникають при прийомі, діяльності персоналу та взаємовідносинах у колективі, що негативно впливають на економічну безпеку. Отже, будова системи управління кадрової безпекою ДП «Украероруху» з формулюванням функціональних обов'язків кожного підрозділу наведена в табл.</w:t>
      </w:r>
      <w:r w:rsidR="002B46F7">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3.1.</w:t>
      </w:r>
    </w:p>
    <w:p w14:paraId="2E36C893" w14:textId="77777777" w:rsidR="005817B3" w:rsidRPr="005817B3" w:rsidRDefault="005817B3" w:rsidP="00620CC4">
      <w:pPr>
        <w:tabs>
          <w:tab w:val="left" w:pos="993"/>
        </w:tabs>
        <w:spacing w:after="0" w:line="360" w:lineRule="auto"/>
        <w:ind w:right="-1" w:firstLine="709"/>
        <w:jc w:val="both"/>
        <w:rPr>
          <w:rFonts w:ascii="Times New Roman" w:eastAsia="Times New Roman" w:hAnsi="Times New Roman" w:cs="Times New Roman"/>
          <w:sz w:val="24"/>
          <w:szCs w:val="24"/>
          <w:lang w:eastAsia="ru-RU"/>
        </w:rPr>
      </w:pPr>
    </w:p>
    <w:p w14:paraId="06B9711E" w14:textId="77777777" w:rsidR="005817B3" w:rsidRPr="001D42EE" w:rsidRDefault="005817B3" w:rsidP="005817B3">
      <w:pPr>
        <w:tabs>
          <w:tab w:val="left" w:pos="993"/>
        </w:tabs>
        <w:spacing w:after="0" w:line="360" w:lineRule="auto"/>
        <w:ind w:right="-1"/>
        <w:jc w:val="right"/>
        <w:rPr>
          <w:rFonts w:ascii="Times New Roman" w:eastAsia="Times New Roman" w:hAnsi="Times New Roman" w:cs="Times New Roman"/>
          <w:sz w:val="28"/>
          <w:szCs w:val="28"/>
          <w:lang w:eastAsia="ru-RU"/>
        </w:rPr>
      </w:pPr>
      <w:r w:rsidRPr="001D42EE">
        <w:rPr>
          <w:rFonts w:ascii="Times New Roman" w:eastAsia="Times New Roman" w:hAnsi="Times New Roman" w:cs="Times New Roman"/>
          <w:sz w:val="28"/>
          <w:szCs w:val="28"/>
          <w:lang w:eastAsia="ru-RU"/>
        </w:rPr>
        <w:t xml:space="preserve">Таблиця 3.1 </w:t>
      </w:r>
    </w:p>
    <w:p w14:paraId="13354AD7" w14:textId="77777777" w:rsidR="005817B3" w:rsidRPr="001D42EE" w:rsidRDefault="005817B3" w:rsidP="00F64F2B">
      <w:pPr>
        <w:tabs>
          <w:tab w:val="left" w:pos="993"/>
        </w:tabs>
        <w:spacing w:after="0" w:line="360" w:lineRule="auto"/>
        <w:ind w:right="-1"/>
        <w:jc w:val="center"/>
        <w:rPr>
          <w:rFonts w:ascii="Times New Roman" w:eastAsia="Times New Roman" w:hAnsi="Times New Roman" w:cs="Times New Roman"/>
          <w:sz w:val="28"/>
          <w:szCs w:val="28"/>
          <w:lang w:eastAsia="ru-RU"/>
        </w:rPr>
      </w:pPr>
      <w:r w:rsidRPr="001D42EE">
        <w:rPr>
          <w:rFonts w:ascii="Times New Roman" w:eastAsia="Times New Roman" w:hAnsi="Times New Roman" w:cs="Times New Roman"/>
          <w:sz w:val="28"/>
          <w:szCs w:val="28"/>
          <w:lang w:eastAsia="ru-RU"/>
        </w:rPr>
        <w:t>Будова системи управління кадрової безпеки ДП «Украероруху»</w:t>
      </w:r>
    </w:p>
    <w:tbl>
      <w:tblPr>
        <w:tblStyle w:val="2"/>
        <w:tblW w:w="0" w:type="auto"/>
        <w:jc w:val="center"/>
        <w:tblLook w:val="04A0" w:firstRow="1" w:lastRow="0" w:firstColumn="1" w:lastColumn="0" w:noHBand="0" w:noVBand="1"/>
      </w:tblPr>
      <w:tblGrid>
        <w:gridCol w:w="7366"/>
        <w:gridCol w:w="2262"/>
      </w:tblGrid>
      <w:tr w:rsidR="005817B3" w:rsidRPr="005817B3" w14:paraId="047667A7" w14:textId="77777777" w:rsidTr="008E6676">
        <w:trPr>
          <w:jc w:val="center"/>
        </w:trPr>
        <w:tc>
          <w:tcPr>
            <w:tcW w:w="7366" w:type="dxa"/>
            <w:vAlign w:val="center"/>
          </w:tcPr>
          <w:p w14:paraId="7E84E3C2"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Функції підрозділу</w:t>
            </w:r>
          </w:p>
        </w:tc>
        <w:tc>
          <w:tcPr>
            <w:tcW w:w="2262" w:type="dxa"/>
            <w:vAlign w:val="center"/>
          </w:tcPr>
          <w:p w14:paraId="4B227885"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Підрозділ</w:t>
            </w:r>
          </w:p>
        </w:tc>
      </w:tr>
      <w:tr w:rsidR="00AC51DB" w:rsidRPr="005817B3" w14:paraId="5263B0A8" w14:textId="77777777" w:rsidTr="008E6676">
        <w:trPr>
          <w:jc w:val="center"/>
        </w:trPr>
        <w:tc>
          <w:tcPr>
            <w:tcW w:w="7366" w:type="dxa"/>
            <w:vAlign w:val="center"/>
          </w:tcPr>
          <w:p w14:paraId="4D732345" w14:textId="77777777" w:rsidR="00AC51DB" w:rsidRPr="005817B3" w:rsidRDefault="00AC51DB" w:rsidP="005817B3">
            <w:pPr>
              <w:tabs>
                <w:tab w:val="left" w:pos="993"/>
              </w:tabs>
              <w:ind w:right="-1"/>
              <w:jc w:val="center"/>
              <w:rPr>
                <w:rFonts w:ascii="Times New Roman" w:hAnsi="Times New Roman" w:cs="Times New Roman"/>
                <w:noProof/>
                <w:sz w:val="24"/>
                <w:szCs w:val="24"/>
                <w:lang w:eastAsia="uk-UA"/>
              </w:rPr>
            </w:pPr>
            <w:r>
              <w:rPr>
                <w:rFonts w:ascii="Times New Roman" w:hAnsi="Times New Roman" w:cs="Times New Roman"/>
                <w:noProof/>
                <w:sz w:val="24"/>
                <w:szCs w:val="24"/>
                <w:lang w:eastAsia="uk-UA"/>
              </w:rPr>
              <w:t>1</w:t>
            </w:r>
          </w:p>
        </w:tc>
        <w:tc>
          <w:tcPr>
            <w:tcW w:w="2262" w:type="dxa"/>
            <w:vAlign w:val="center"/>
          </w:tcPr>
          <w:p w14:paraId="551CF158" w14:textId="77777777" w:rsidR="00AC51DB" w:rsidRPr="005817B3" w:rsidRDefault="00AC51DB" w:rsidP="005817B3">
            <w:pPr>
              <w:tabs>
                <w:tab w:val="left" w:pos="993"/>
              </w:tabs>
              <w:ind w:right="-1"/>
              <w:jc w:val="center"/>
              <w:rPr>
                <w:rFonts w:ascii="Times New Roman" w:hAnsi="Times New Roman" w:cs="Times New Roman"/>
                <w:noProof/>
                <w:sz w:val="24"/>
                <w:szCs w:val="24"/>
                <w:lang w:eastAsia="uk-UA"/>
              </w:rPr>
            </w:pPr>
            <w:r>
              <w:rPr>
                <w:rFonts w:ascii="Times New Roman" w:hAnsi="Times New Roman" w:cs="Times New Roman"/>
                <w:noProof/>
                <w:sz w:val="24"/>
                <w:szCs w:val="24"/>
                <w:lang w:eastAsia="uk-UA"/>
              </w:rPr>
              <w:t>2</w:t>
            </w:r>
          </w:p>
        </w:tc>
      </w:tr>
      <w:tr w:rsidR="005817B3" w:rsidRPr="005817B3" w14:paraId="4E96E7BF" w14:textId="77777777" w:rsidTr="008E6676">
        <w:trPr>
          <w:jc w:val="center"/>
        </w:trPr>
        <w:tc>
          <w:tcPr>
            <w:tcW w:w="7366" w:type="dxa"/>
            <w:vAlign w:val="center"/>
          </w:tcPr>
          <w:p w14:paraId="557D0841" w14:textId="77777777" w:rsidR="005817B3" w:rsidRPr="005817B3" w:rsidRDefault="005817B3" w:rsidP="007112A9">
            <w:pPr>
              <w:numPr>
                <w:ilvl w:val="0"/>
                <w:numId w:val="16"/>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Обрання стартегії внутрішніх трудових відносин персоналу;</w:t>
            </w:r>
          </w:p>
          <w:p w14:paraId="38B27CAE" w14:textId="77777777" w:rsidR="005817B3" w:rsidRPr="005817B3" w:rsidRDefault="005817B3" w:rsidP="007112A9">
            <w:pPr>
              <w:numPr>
                <w:ilvl w:val="0"/>
                <w:numId w:val="16"/>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Оцінка стратегії управління кадровою безпекою;</w:t>
            </w:r>
          </w:p>
          <w:p w14:paraId="3265FB99" w14:textId="77777777" w:rsidR="005817B3" w:rsidRPr="005817B3" w:rsidRDefault="005817B3" w:rsidP="007112A9">
            <w:pPr>
              <w:numPr>
                <w:ilvl w:val="0"/>
                <w:numId w:val="16"/>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Виділення потрібних коштів, для забезпечення кадрової безпеки;</w:t>
            </w:r>
          </w:p>
          <w:p w14:paraId="0D71F500" w14:textId="77777777" w:rsidR="005817B3" w:rsidRPr="005817B3" w:rsidRDefault="005817B3" w:rsidP="007112A9">
            <w:pPr>
              <w:numPr>
                <w:ilvl w:val="0"/>
                <w:numId w:val="16"/>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Контролювання ефективності системи кадрової безпеки</w:t>
            </w:r>
          </w:p>
        </w:tc>
        <w:tc>
          <w:tcPr>
            <w:tcW w:w="2262" w:type="dxa"/>
            <w:vAlign w:val="center"/>
          </w:tcPr>
          <w:p w14:paraId="67D0C15C"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Директор та його заступники</w:t>
            </w:r>
          </w:p>
        </w:tc>
      </w:tr>
      <w:tr w:rsidR="005817B3" w:rsidRPr="005817B3" w14:paraId="289A4618" w14:textId="77777777" w:rsidTr="008E6676">
        <w:trPr>
          <w:jc w:val="center"/>
        </w:trPr>
        <w:tc>
          <w:tcPr>
            <w:tcW w:w="7366" w:type="dxa"/>
            <w:vAlign w:val="center"/>
          </w:tcPr>
          <w:p w14:paraId="0E4577DC" w14:textId="77777777" w:rsidR="005817B3" w:rsidRPr="005817B3" w:rsidRDefault="005817B3" w:rsidP="007112A9">
            <w:pPr>
              <w:numPr>
                <w:ilvl w:val="0"/>
                <w:numId w:val="17"/>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 xml:space="preserve">Розроблення та реалізація стратегії управління кадрової безпекою; </w:t>
            </w:r>
          </w:p>
          <w:p w14:paraId="1A13F4DD" w14:textId="77777777" w:rsidR="005817B3" w:rsidRPr="005817B3" w:rsidRDefault="005817B3" w:rsidP="007112A9">
            <w:pPr>
              <w:numPr>
                <w:ilvl w:val="0"/>
                <w:numId w:val="17"/>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 xml:space="preserve">Систематичне управління діяльністю інших підрозділів; </w:t>
            </w:r>
          </w:p>
          <w:p w14:paraId="0AA56FC5" w14:textId="77777777" w:rsidR="005817B3" w:rsidRPr="005817B3" w:rsidRDefault="005817B3" w:rsidP="007112A9">
            <w:pPr>
              <w:numPr>
                <w:ilvl w:val="0"/>
                <w:numId w:val="17"/>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Професійне навчання персоналу;</w:t>
            </w:r>
          </w:p>
          <w:p w14:paraId="07BD95DD" w14:textId="77777777" w:rsidR="005817B3" w:rsidRPr="005817B3" w:rsidRDefault="005817B3" w:rsidP="007112A9">
            <w:pPr>
              <w:numPr>
                <w:ilvl w:val="0"/>
                <w:numId w:val="17"/>
              </w:numPr>
              <w:tabs>
                <w:tab w:val="left" w:pos="306"/>
              </w:tabs>
              <w:ind w:left="0" w:right="-1" w:firstLine="22"/>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Моніторинг направленості діяльності інших підроз</w:t>
            </w:r>
            <w:r w:rsidR="001D42EE">
              <w:rPr>
                <w:rFonts w:ascii="Times New Roman" w:hAnsi="Times New Roman" w:cs="Times New Roman"/>
                <w:noProof/>
                <w:sz w:val="24"/>
                <w:szCs w:val="24"/>
                <w:lang w:eastAsia="uk-UA"/>
              </w:rPr>
              <w:t>ділів до відповід</w:t>
            </w:r>
            <w:r w:rsidRPr="005817B3">
              <w:rPr>
                <w:rFonts w:ascii="Times New Roman" w:hAnsi="Times New Roman" w:cs="Times New Roman"/>
                <w:noProof/>
                <w:sz w:val="24"/>
                <w:szCs w:val="24"/>
                <w:lang w:eastAsia="uk-UA"/>
              </w:rPr>
              <w:t>ності мети діяльності;</w:t>
            </w:r>
          </w:p>
          <w:p w14:paraId="0F2AE2BB" w14:textId="77777777" w:rsidR="005817B3" w:rsidRPr="005817B3" w:rsidRDefault="005817B3" w:rsidP="007112A9">
            <w:pPr>
              <w:numPr>
                <w:ilvl w:val="0"/>
                <w:numId w:val="17"/>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Організація службових розслідувань на підприємстві;</w:t>
            </w:r>
          </w:p>
          <w:p w14:paraId="7B48D02F" w14:textId="77777777" w:rsidR="005817B3" w:rsidRPr="005817B3" w:rsidRDefault="005817B3" w:rsidP="007112A9">
            <w:pPr>
              <w:numPr>
                <w:ilvl w:val="0"/>
                <w:numId w:val="17"/>
              </w:numPr>
              <w:tabs>
                <w:tab w:val="left" w:pos="306"/>
              </w:tabs>
              <w:ind w:left="0" w:right="-1" w:firstLine="22"/>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Загальна відповідальність за ефективність системи управління кадровою безпекою</w:t>
            </w:r>
          </w:p>
        </w:tc>
        <w:tc>
          <w:tcPr>
            <w:tcW w:w="2262" w:type="dxa"/>
            <w:vAlign w:val="center"/>
          </w:tcPr>
          <w:p w14:paraId="33679A61"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Служба безпеки</w:t>
            </w:r>
          </w:p>
        </w:tc>
      </w:tr>
    </w:tbl>
    <w:p w14:paraId="417FCBCE" w14:textId="77777777" w:rsidR="00AC51DB" w:rsidRDefault="00AC51DB"/>
    <w:p w14:paraId="5EBA6371" w14:textId="77777777" w:rsidR="00AC51DB" w:rsidRPr="006D74E8" w:rsidRDefault="00AC51DB" w:rsidP="006D74E8">
      <w:pPr>
        <w:spacing w:after="0" w:line="360" w:lineRule="auto"/>
        <w:ind w:right="-1"/>
        <w:jc w:val="right"/>
        <w:rPr>
          <w:rFonts w:ascii="Times New Roman" w:hAnsi="Times New Roman" w:cs="Times New Roman"/>
          <w:sz w:val="28"/>
          <w:szCs w:val="28"/>
        </w:rPr>
      </w:pPr>
      <w:r w:rsidRPr="006D74E8">
        <w:rPr>
          <w:rFonts w:ascii="Times New Roman" w:hAnsi="Times New Roman" w:cs="Times New Roman"/>
          <w:sz w:val="28"/>
          <w:szCs w:val="28"/>
        </w:rPr>
        <w:lastRenderedPageBreak/>
        <w:t>Продовження табл.3.1</w:t>
      </w:r>
    </w:p>
    <w:tbl>
      <w:tblPr>
        <w:tblStyle w:val="2"/>
        <w:tblW w:w="0" w:type="auto"/>
        <w:jc w:val="center"/>
        <w:tblLook w:val="04A0" w:firstRow="1" w:lastRow="0" w:firstColumn="1" w:lastColumn="0" w:noHBand="0" w:noVBand="1"/>
      </w:tblPr>
      <w:tblGrid>
        <w:gridCol w:w="7366"/>
        <w:gridCol w:w="2246"/>
      </w:tblGrid>
      <w:tr w:rsidR="00AC51DB" w:rsidRPr="005817B3" w14:paraId="226B233C" w14:textId="77777777" w:rsidTr="008E6676">
        <w:trPr>
          <w:jc w:val="center"/>
        </w:trPr>
        <w:tc>
          <w:tcPr>
            <w:tcW w:w="7366" w:type="dxa"/>
            <w:vAlign w:val="center"/>
          </w:tcPr>
          <w:p w14:paraId="2F85DC70" w14:textId="77777777" w:rsidR="00AC51DB" w:rsidRPr="005817B3" w:rsidRDefault="00AC51DB" w:rsidP="00AC51DB">
            <w:pPr>
              <w:tabs>
                <w:tab w:val="left" w:pos="306"/>
              </w:tabs>
              <w:ind w:right="-1"/>
              <w:contextualSpacing/>
              <w:jc w:val="center"/>
              <w:rPr>
                <w:rFonts w:ascii="Times New Roman" w:hAnsi="Times New Roman" w:cs="Times New Roman"/>
                <w:noProof/>
                <w:sz w:val="24"/>
                <w:szCs w:val="24"/>
                <w:lang w:eastAsia="uk-UA"/>
              </w:rPr>
            </w:pPr>
            <w:r>
              <w:rPr>
                <w:rFonts w:ascii="Times New Roman" w:hAnsi="Times New Roman" w:cs="Times New Roman"/>
                <w:noProof/>
                <w:sz w:val="24"/>
                <w:szCs w:val="24"/>
                <w:lang w:eastAsia="uk-UA"/>
              </w:rPr>
              <w:t>1</w:t>
            </w:r>
          </w:p>
        </w:tc>
        <w:tc>
          <w:tcPr>
            <w:tcW w:w="2246" w:type="dxa"/>
            <w:vAlign w:val="center"/>
          </w:tcPr>
          <w:p w14:paraId="3D668E3A" w14:textId="77777777" w:rsidR="00AC51DB" w:rsidRPr="005817B3" w:rsidRDefault="00AC51DB" w:rsidP="005817B3">
            <w:pPr>
              <w:tabs>
                <w:tab w:val="left" w:pos="993"/>
              </w:tabs>
              <w:ind w:right="-1"/>
              <w:jc w:val="center"/>
              <w:rPr>
                <w:rFonts w:ascii="Times New Roman" w:hAnsi="Times New Roman" w:cs="Times New Roman"/>
                <w:noProof/>
                <w:sz w:val="24"/>
                <w:szCs w:val="24"/>
                <w:lang w:eastAsia="uk-UA"/>
              </w:rPr>
            </w:pPr>
            <w:r>
              <w:rPr>
                <w:rFonts w:ascii="Times New Roman" w:hAnsi="Times New Roman" w:cs="Times New Roman"/>
                <w:noProof/>
                <w:sz w:val="24"/>
                <w:szCs w:val="24"/>
                <w:lang w:eastAsia="uk-UA"/>
              </w:rPr>
              <w:t>2</w:t>
            </w:r>
          </w:p>
        </w:tc>
      </w:tr>
      <w:tr w:rsidR="005817B3" w:rsidRPr="005817B3" w14:paraId="3C007D34" w14:textId="77777777" w:rsidTr="008E6676">
        <w:trPr>
          <w:jc w:val="center"/>
        </w:trPr>
        <w:tc>
          <w:tcPr>
            <w:tcW w:w="7366" w:type="dxa"/>
            <w:vAlign w:val="center"/>
          </w:tcPr>
          <w:p w14:paraId="03337850"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Здійснення встановлених функцій щодо забезпечення належної відповідальності та задоволеності персоналу;</w:t>
            </w:r>
          </w:p>
          <w:p w14:paraId="689B3B6C"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Уведення на посаду нових співробітників;</w:t>
            </w:r>
          </w:p>
          <w:p w14:paraId="26439E71"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Організація діяльності та планування кар'єри;</w:t>
            </w:r>
          </w:p>
          <w:p w14:paraId="0B22175E"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Оцінка діяльності;</w:t>
            </w:r>
          </w:p>
          <w:p w14:paraId="35E71B1C"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Співбесіди з тими, що звільняються;</w:t>
            </w:r>
          </w:p>
          <w:p w14:paraId="7E07D038" w14:textId="77777777" w:rsidR="005817B3" w:rsidRPr="005817B3" w:rsidRDefault="005817B3" w:rsidP="007112A9">
            <w:pPr>
              <w:numPr>
                <w:ilvl w:val="0"/>
                <w:numId w:val="18"/>
              </w:numPr>
              <w:tabs>
                <w:tab w:val="left" w:pos="306"/>
              </w:tabs>
              <w:ind w:left="22" w:right="-1" w:firstLine="0"/>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Загальна відповідальність за протидію загрозі переманювання співробітників;</w:t>
            </w:r>
          </w:p>
          <w:p w14:paraId="0CCBE663" w14:textId="77777777" w:rsidR="005817B3" w:rsidRPr="005817B3" w:rsidRDefault="005817B3" w:rsidP="007112A9">
            <w:pPr>
              <w:numPr>
                <w:ilvl w:val="0"/>
                <w:numId w:val="18"/>
              </w:numPr>
              <w:tabs>
                <w:tab w:val="left" w:pos="306"/>
              </w:tabs>
              <w:ind w:left="22" w:right="-1" w:firstLine="0"/>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Ефективна взаємодія з службою безпеки</w:t>
            </w:r>
          </w:p>
        </w:tc>
        <w:tc>
          <w:tcPr>
            <w:tcW w:w="2246" w:type="dxa"/>
            <w:vAlign w:val="center"/>
          </w:tcPr>
          <w:p w14:paraId="05522921"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Служба кадрової безпеки</w:t>
            </w:r>
          </w:p>
        </w:tc>
      </w:tr>
      <w:tr w:rsidR="005817B3" w:rsidRPr="005817B3" w14:paraId="14B946BC" w14:textId="77777777" w:rsidTr="008E6676">
        <w:trPr>
          <w:jc w:val="center"/>
        </w:trPr>
        <w:tc>
          <w:tcPr>
            <w:tcW w:w="7366" w:type="dxa"/>
            <w:vAlign w:val="center"/>
          </w:tcPr>
          <w:p w14:paraId="79CFFFCA" w14:textId="77777777" w:rsidR="005817B3" w:rsidRPr="005817B3" w:rsidRDefault="005817B3" w:rsidP="007112A9">
            <w:pPr>
              <w:numPr>
                <w:ilvl w:val="0"/>
                <w:numId w:val="19"/>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Робота по професійному навчанню персоналу;</w:t>
            </w:r>
          </w:p>
          <w:p w14:paraId="3B94E8A9" w14:textId="77777777" w:rsidR="005817B3" w:rsidRPr="005817B3" w:rsidRDefault="005817B3" w:rsidP="007112A9">
            <w:pPr>
              <w:numPr>
                <w:ilvl w:val="0"/>
                <w:numId w:val="19"/>
              </w:numPr>
              <w:tabs>
                <w:tab w:val="left" w:pos="306"/>
              </w:tabs>
              <w:ind w:left="0" w:right="-1" w:firstLine="22"/>
              <w:contextualSpacing/>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Повсякдений контроль над дотриманням співробітниками правил забезпечення кадрової безпеки;</w:t>
            </w:r>
          </w:p>
          <w:p w14:paraId="5AAE7409" w14:textId="77777777" w:rsidR="005817B3" w:rsidRPr="005817B3" w:rsidRDefault="005817B3" w:rsidP="007112A9">
            <w:pPr>
              <w:numPr>
                <w:ilvl w:val="0"/>
                <w:numId w:val="19"/>
              </w:numPr>
              <w:tabs>
                <w:tab w:val="left" w:pos="306"/>
              </w:tabs>
              <w:ind w:left="0" w:right="-1" w:firstLine="22"/>
              <w:contextualSpacing/>
              <w:jc w:val="both"/>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 xml:space="preserve">Оперативна взаємодія зі службою кадрової безпеки </w:t>
            </w:r>
          </w:p>
        </w:tc>
        <w:tc>
          <w:tcPr>
            <w:tcW w:w="2246" w:type="dxa"/>
            <w:vAlign w:val="center"/>
          </w:tcPr>
          <w:p w14:paraId="71A65289" w14:textId="77777777" w:rsidR="005817B3" w:rsidRPr="005817B3" w:rsidRDefault="005817B3" w:rsidP="005817B3">
            <w:pPr>
              <w:tabs>
                <w:tab w:val="left" w:pos="993"/>
              </w:tabs>
              <w:ind w:right="-1"/>
              <w:jc w:val="center"/>
              <w:rPr>
                <w:rFonts w:ascii="Times New Roman" w:hAnsi="Times New Roman" w:cs="Times New Roman"/>
                <w:noProof/>
                <w:sz w:val="24"/>
                <w:szCs w:val="24"/>
                <w:lang w:eastAsia="uk-UA"/>
              </w:rPr>
            </w:pPr>
            <w:r w:rsidRPr="005817B3">
              <w:rPr>
                <w:rFonts w:ascii="Times New Roman" w:hAnsi="Times New Roman" w:cs="Times New Roman"/>
                <w:noProof/>
                <w:sz w:val="24"/>
                <w:szCs w:val="24"/>
                <w:lang w:eastAsia="uk-UA"/>
              </w:rPr>
              <w:t>Керівники регіональних структурних підрозділів</w:t>
            </w:r>
          </w:p>
        </w:tc>
      </w:tr>
    </w:tbl>
    <w:p w14:paraId="22DB629B" w14:textId="77777777" w:rsidR="005817B3" w:rsidRPr="00312436" w:rsidRDefault="005817B3" w:rsidP="0095727B">
      <w:pPr>
        <w:tabs>
          <w:tab w:val="left" w:pos="993"/>
        </w:tabs>
        <w:spacing w:after="0" w:line="240" w:lineRule="auto"/>
        <w:ind w:firstLine="709"/>
        <w:jc w:val="both"/>
        <w:rPr>
          <w:rFonts w:ascii="Times New Roman" w:hAnsi="Times New Roman" w:cs="Times New Roman"/>
          <w:i/>
          <w:noProof/>
          <w:sz w:val="24"/>
          <w:szCs w:val="24"/>
          <w:lang w:val="ru-RU" w:eastAsia="uk-UA"/>
        </w:rPr>
      </w:pPr>
      <w:r w:rsidRPr="005817B3">
        <w:rPr>
          <w:rFonts w:ascii="Times New Roman" w:hAnsi="Times New Roman" w:cs="Times New Roman"/>
          <w:i/>
          <w:noProof/>
          <w:sz w:val="24"/>
          <w:szCs w:val="24"/>
          <w:lang w:eastAsia="uk-UA"/>
        </w:rPr>
        <w:t xml:space="preserve">Джерело: </w:t>
      </w:r>
      <w:r w:rsidR="006D74E8">
        <w:rPr>
          <w:rFonts w:ascii="Times New Roman" w:hAnsi="Times New Roman" w:cs="Times New Roman"/>
          <w:i/>
          <w:noProof/>
          <w:sz w:val="24"/>
          <w:szCs w:val="24"/>
          <w:lang w:eastAsia="uk-UA"/>
        </w:rPr>
        <w:t>складено автором</w:t>
      </w:r>
    </w:p>
    <w:p w14:paraId="556292A6" w14:textId="77777777" w:rsidR="005817B3" w:rsidRPr="005817B3" w:rsidRDefault="005817B3" w:rsidP="0095727B">
      <w:pPr>
        <w:tabs>
          <w:tab w:val="left" w:pos="993"/>
        </w:tabs>
        <w:spacing w:after="0" w:line="360" w:lineRule="auto"/>
        <w:jc w:val="both"/>
        <w:rPr>
          <w:rFonts w:ascii="Times New Roman" w:hAnsi="Times New Roman" w:cs="Times New Roman"/>
          <w:noProof/>
          <w:sz w:val="24"/>
          <w:szCs w:val="24"/>
          <w:lang w:eastAsia="uk-UA"/>
        </w:rPr>
      </w:pPr>
    </w:p>
    <w:p w14:paraId="41A0C8F0" w14:textId="248042F4" w:rsidR="005817B3" w:rsidRPr="005817B3" w:rsidRDefault="005817B3" w:rsidP="0095727B">
      <w:pPr>
        <w:tabs>
          <w:tab w:val="left" w:pos="993"/>
        </w:tabs>
        <w:spacing w:after="0" w:line="360" w:lineRule="auto"/>
        <w:ind w:firstLine="709"/>
        <w:jc w:val="both"/>
        <w:rPr>
          <w:rFonts w:ascii="Times New Roman" w:hAnsi="Times New Roman" w:cs="Times New Roman"/>
          <w:noProof/>
          <w:sz w:val="28"/>
          <w:szCs w:val="28"/>
          <w:lang w:eastAsia="uk-UA"/>
        </w:rPr>
      </w:pPr>
      <w:r w:rsidRPr="005817B3">
        <w:rPr>
          <w:rFonts w:ascii="Times New Roman" w:hAnsi="Times New Roman" w:cs="Times New Roman"/>
          <w:noProof/>
          <w:sz w:val="28"/>
          <w:szCs w:val="28"/>
          <w:lang w:eastAsia="uk-UA"/>
        </w:rPr>
        <w:t>Отже, виходячи з табл.</w:t>
      </w:r>
      <w:r w:rsidR="002B46F7">
        <w:rPr>
          <w:rFonts w:ascii="Times New Roman" w:hAnsi="Times New Roman" w:cs="Times New Roman"/>
          <w:noProof/>
          <w:sz w:val="28"/>
          <w:szCs w:val="28"/>
          <w:lang w:eastAsia="uk-UA"/>
        </w:rPr>
        <w:t xml:space="preserve"> </w:t>
      </w:r>
      <w:r w:rsidRPr="005817B3">
        <w:rPr>
          <w:rFonts w:ascii="Times New Roman" w:hAnsi="Times New Roman" w:cs="Times New Roman"/>
          <w:noProof/>
          <w:sz w:val="28"/>
          <w:szCs w:val="28"/>
          <w:lang w:eastAsia="uk-UA"/>
        </w:rPr>
        <w:t>3.1, ми бачимо</w:t>
      </w:r>
      <w:r w:rsidR="00AC77CB">
        <w:rPr>
          <w:rFonts w:ascii="Times New Roman" w:hAnsi="Times New Roman" w:cs="Times New Roman"/>
          <w:noProof/>
          <w:sz w:val="28"/>
          <w:szCs w:val="28"/>
          <w:lang w:eastAsia="uk-UA"/>
        </w:rPr>
        <w:t>,</w:t>
      </w:r>
      <w:r w:rsidRPr="005817B3">
        <w:rPr>
          <w:rFonts w:ascii="Times New Roman" w:hAnsi="Times New Roman" w:cs="Times New Roman"/>
          <w:noProof/>
          <w:sz w:val="28"/>
          <w:szCs w:val="28"/>
          <w:lang w:eastAsia="uk-UA"/>
        </w:rPr>
        <w:t xml:space="preserve"> що система управління кадровою безпекою ДП «Украероруху» в основному формується за допомогою служби безпеки та служби кадрової безпеки, а також директором, заступниками та керівниками регіональних структурних підрозділів. Тому можна зробити такі висновки,</w:t>
      </w:r>
      <w:r w:rsidR="008E6676">
        <w:rPr>
          <w:rFonts w:ascii="Times New Roman" w:hAnsi="Times New Roman" w:cs="Times New Roman"/>
          <w:noProof/>
          <w:sz w:val="28"/>
          <w:szCs w:val="28"/>
          <w:lang w:eastAsia="uk-UA"/>
        </w:rPr>
        <w:t xml:space="preserve"> </w:t>
      </w:r>
      <w:r w:rsidRPr="005817B3">
        <w:rPr>
          <w:rFonts w:ascii="Times New Roman" w:hAnsi="Times New Roman" w:cs="Times New Roman"/>
          <w:noProof/>
          <w:sz w:val="28"/>
          <w:szCs w:val="28"/>
          <w:lang w:eastAsia="uk-UA"/>
        </w:rPr>
        <w:t>що:</w:t>
      </w:r>
    </w:p>
    <w:p w14:paraId="504988D6" w14:textId="77777777" w:rsidR="005817B3" w:rsidRPr="005817B3" w:rsidRDefault="005817B3" w:rsidP="007112A9">
      <w:pPr>
        <w:numPr>
          <w:ilvl w:val="0"/>
          <w:numId w:val="20"/>
        </w:numPr>
        <w:tabs>
          <w:tab w:val="left" w:pos="993"/>
        </w:tabs>
        <w:spacing w:after="0" w:line="360" w:lineRule="auto"/>
        <w:ind w:left="0" w:right="-1" w:firstLine="709"/>
        <w:contextualSpacing/>
        <w:jc w:val="both"/>
        <w:rPr>
          <w:rFonts w:ascii="Times New Roman" w:hAnsi="Times New Roman" w:cs="Times New Roman"/>
          <w:noProof/>
          <w:sz w:val="28"/>
          <w:szCs w:val="28"/>
          <w:lang w:eastAsia="uk-UA"/>
        </w:rPr>
      </w:pPr>
      <w:r w:rsidRPr="005817B3">
        <w:rPr>
          <w:rFonts w:ascii="Times New Roman" w:hAnsi="Times New Roman" w:cs="Times New Roman"/>
          <w:noProof/>
          <w:sz w:val="28"/>
          <w:szCs w:val="28"/>
          <w:lang w:eastAsia="uk-UA"/>
        </w:rPr>
        <w:t>Основну стартегію управління кадровою безпекою а також контроль над ефективністю її здійснення визначають директор та заступники різних відділів;</w:t>
      </w:r>
    </w:p>
    <w:p w14:paraId="301357EE" w14:textId="77777777" w:rsidR="005817B3" w:rsidRPr="005817B3" w:rsidRDefault="005817B3" w:rsidP="007112A9">
      <w:pPr>
        <w:numPr>
          <w:ilvl w:val="0"/>
          <w:numId w:val="20"/>
        </w:numPr>
        <w:tabs>
          <w:tab w:val="left" w:pos="993"/>
        </w:tabs>
        <w:spacing w:after="0" w:line="360" w:lineRule="auto"/>
        <w:ind w:left="0" w:right="-1" w:firstLine="709"/>
        <w:contextualSpacing/>
        <w:jc w:val="both"/>
        <w:rPr>
          <w:rFonts w:ascii="Times New Roman" w:hAnsi="Times New Roman" w:cs="Times New Roman"/>
          <w:noProof/>
          <w:sz w:val="28"/>
          <w:szCs w:val="28"/>
          <w:lang w:eastAsia="uk-UA"/>
        </w:rPr>
      </w:pPr>
      <w:r w:rsidRPr="005817B3">
        <w:rPr>
          <w:rFonts w:ascii="Times New Roman" w:eastAsia="Times New Roman" w:hAnsi="Times New Roman" w:cs="Times New Roman"/>
          <w:sz w:val="28"/>
          <w:szCs w:val="28"/>
          <w:lang w:eastAsia="ru-RU"/>
        </w:rPr>
        <w:t>Служба безпеки  розроблює та  реалізовує, вибрану директором та заступниками, стратегію управління кадрової безпекою, а також її забезпечення та несе відповідальність за кінцевий результат;</w:t>
      </w:r>
    </w:p>
    <w:p w14:paraId="7121054C" w14:textId="77777777" w:rsidR="005817B3" w:rsidRPr="005817B3" w:rsidRDefault="005817B3" w:rsidP="007112A9">
      <w:pPr>
        <w:numPr>
          <w:ilvl w:val="0"/>
          <w:numId w:val="20"/>
        </w:numPr>
        <w:tabs>
          <w:tab w:val="left" w:pos="993"/>
        </w:tabs>
        <w:spacing w:after="0" w:line="360" w:lineRule="auto"/>
        <w:ind w:left="0" w:right="-1" w:firstLine="709"/>
        <w:contextualSpacing/>
        <w:jc w:val="both"/>
        <w:rPr>
          <w:rFonts w:ascii="Times New Roman" w:hAnsi="Times New Roman" w:cs="Times New Roman"/>
          <w:noProof/>
          <w:sz w:val="28"/>
          <w:szCs w:val="28"/>
          <w:lang w:eastAsia="uk-UA"/>
        </w:rPr>
      </w:pPr>
      <w:r w:rsidRPr="005817B3">
        <w:rPr>
          <w:rFonts w:ascii="Times New Roman" w:hAnsi="Times New Roman" w:cs="Times New Roman"/>
          <w:noProof/>
          <w:sz w:val="28"/>
          <w:szCs w:val="28"/>
          <w:lang w:eastAsia="uk-UA"/>
        </w:rPr>
        <w:t>Служба кадрової безпеки є ключовою складовою в забезпеченні кадрової безпеки, а також  функціонує разом з  службою безпеки та забезпечує здійснення функцій пов</w:t>
      </w:r>
      <w:r w:rsidRPr="00312436">
        <w:rPr>
          <w:rFonts w:ascii="Times New Roman" w:hAnsi="Times New Roman" w:cs="Times New Roman"/>
          <w:noProof/>
          <w:sz w:val="28"/>
          <w:szCs w:val="28"/>
          <w:lang w:eastAsia="uk-UA"/>
        </w:rPr>
        <w:t>’</w:t>
      </w:r>
      <w:r w:rsidRPr="005817B3">
        <w:rPr>
          <w:rFonts w:ascii="Times New Roman" w:hAnsi="Times New Roman" w:cs="Times New Roman"/>
          <w:noProof/>
          <w:sz w:val="28"/>
          <w:szCs w:val="28"/>
          <w:lang w:eastAsia="uk-UA"/>
        </w:rPr>
        <w:t>язаних з протидією загрозам переманювання працівників;</w:t>
      </w:r>
    </w:p>
    <w:p w14:paraId="1AD52B86" w14:textId="77777777" w:rsidR="005817B3" w:rsidRPr="005817B3" w:rsidRDefault="005817B3" w:rsidP="007112A9">
      <w:pPr>
        <w:numPr>
          <w:ilvl w:val="0"/>
          <w:numId w:val="20"/>
        </w:numPr>
        <w:tabs>
          <w:tab w:val="left" w:pos="993"/>
        </w:tabs>
        <w:spacing w:after="0" w:line="360" w:lineRule="auto"/>
        <w:ind w:left="0" w:right="-1" w:firstLine="709"/>
        <w:contextualSpacing/>
        <w:jc w:val="both"/>
        <w:rPr>
          <w:rFonts w:ascii="Times New Roman" w:hAnsi="Times New Roman" w:cs="Times New Roman"/>
          <w:noProof/>
          <w:sz w:val="28"/>
          <w:szCs w:val="28"/>
          <w:lang w:eastAsia="uk-UA"/>
        </w:rPr>
      </w:pPr>
      <w:r w:rsidRPr="005817B3">
        <w:rPr>
          <w:rFonts w:ascii="Times New Roman" w:eastAsia="Times New Roman" w:hAnsi="Times New Roman" w:cs="Times New Roman"/>
          <w:sz w:val="28"/>
          <w:szCs w:val="28"/>
          <w:lang w:eastAsia="ru-RU"/>
        </w:rPr>
        <w:t>Керівники регіональних структурних підрозділів здійснюють діяльність з професійного навчання співробітників та в основному відповідають за збереження комерційної таємниці персоналом.</w:t>
      </w:r>
    </w:p>
    <w:p w14:paraId="7EF37158" w14:textId="41093666" w:rsidR="005817B3" w:rsidRPr="005817B3" w:rsidRDefault="005817B3" w:rsidP="009463F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Підводячи підсумки аналізу системи управління кадрової безпеки ДП «Украероруху» можна сказати</w:t>
      </w:r>
      <w:r w:rsidR="005D40B3">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вчасне і ефективне виявлення загроз та ризиків зі сторони персоналу і своєчасну реакцію(протидію) на них, неможливо здійснити тільки за допомогою служби кадрової безпеки, тому необхідне підключення служби безпеки та всіх підрозділів, включно з директором. Для запобігання перетинання ділянки компетенцій повинний здійснюватися чіткий розподіл відповідальності, зобов’язань та  функцій між підрозділами підприємства. </w:t>
      </w:r>
    </w:p>
    <w:p w14:paraId="5C50299D" w14:textId="7A004A7E" w:rsidR="005817B3" w:rsidRPr="005817B3" w:rsidRDefault="005817B3" w:rsidP="009463F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Для більш детально визначення та розподілу функцій між даними підрозділами, на основі визначених компетенцій, побудуємо та дослідимо алгоритм послідовності вирішення питань пов’язаних з виникненням загроз кадровій безпеці ДП «Украероруху» (рис.</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3.3)</w:t>
      </w:r>
    </w:p>
    <w:p w14:paraId="0A595490" w14:textId="77777777" w:rsidR="005817B3" w:rsidRPr="005817B3" w:rsidRDefault="005817B3" w:rsidP="005817B3">
      <w:pPr>
        <w:tabs>
          <w:tab w:val="left" w:pos="993"/>
        </w:tabs>
        <w:spacing w:after="0" w:line="360" w:lineRule="auto"/>
        <w:ind w:right="-1"/>
        <w:jc w:val="both"/>
        <w:rPr>
          <w:rFonts w:ascii="Times New Roman" w:eastAsia="Times New Roman" w:hAnsi="Times New Roman" w:cs="Times New Roman"/>
          <w:sz w:val="24"/>
          <w:szCs w:val="24"/>
          <w:lang w:eastAsia="ru-RU"/>
        </w:rPr>
      </w:pPr>
    </w:p>
    <w:p w14:paraId="200DDAB4" w14:textId="77777777" w:rsidR="005817B3" w:rsidRPr="005817B3" w:rsidRDefault="005817B3" w:rsidP="000E1B20">
      <w:pPr>
        <w:tabs>
          <w:tab w:val="left" w:pos="993"/>
        </w:tabs>
        <w:spacing w:after="0" w:line="360" w:lineRule="auto"/>
        <w:ind w:right="-1" w:firstLine="142"/>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mc:AlternateContent>
          <mc:Choice Requires="wpc">
            <w:drawing>
              <wp:inline distT="0" distB="0" distL="0" distR="0" wp14:anchorId="2538B6D0" wp14:editId="354C848E">
                <wp:extent cx="5953125" cy="4076700"/>
                <wp:effectExtent l="0" t="0" r="0" b="19050"/>
                <wp:docPr id="254" name="Полотно 2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9" name="Двойная стрелка влево/вправо 159"/>
                        <wps:cNvSpPr/>
                        <wps:spPr>
                          <a:xfrm>
                            <a:off x="2647950" y="1998197"/>
                            <a:ext cx="1009648" cy="457200"/>
                          </a:xfrm>
                          <a:prstGeom prst="leftRightArrow">
                            <a:avLst>
                              <a:gd name="adj1" fmla="val 62500"/>
                              <a:gd name="adj2" fmla="val 50000"/>
                            </a:avLst>
                          </a:prstGeom>
                          <a:solidFill>
                            <a:sysClr val="window" lastClr="FFFFFF"/>
                          </a:solidFill>
                          <a:ln w="12700" cap="flat" cmpd="sng" algn="ctr">
                            <a:solidFill>
                              <a:sysClr val="windowText" lastClr="000000"/>
                            </a:solidFill>
                            <a:prstDash val="solid"/>
                            <a:miter lim="800000"/>
                          </a:ln>
                          <a:effectLst/>
                        </wps:spPr>
                        <wps:txbx>
                          <w:txbxContent>
                            <w:p w14:paraId="1177BD82" w14:textId="77777777" w:rsidR="00FE2923" w:rsidRPr="00F6386E" w:rsidRDefault="00FE2923" w:rsidP="005817B3">
                              <w:pPr>
                                <w:spacing w:after="0" w:line="240" w:lineRule="auto"/>
                                <w:jc w:val="center"/>
                                <w:rPr>
                                  <w:rFonts w:ascii="Times New Roman" w:hAnsi="Times New Roman" w:cs="Times New Roman"/>
                                  <w:b/>
                                  <w:sz w:val="28"/>
                                  <w:szCs w:val="28"/>
                                </w:rPr>
                              </w:pPr>
                              <w:r w:rsidRPr="00F6386E">
                                <w:rPr>
                                  <w:rFonts w:ascii="Times New Roman" w:hAnsi="Times New Roman" w:cs="Times New Roman"/>
                                  <w:b/>
                                  <w:sz w:val="28"/>
                                  <w:szCs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Стрелка углом вверх 160"/>
                        <wps:cNvSpPr/>
                        <wps:spPr>
                          <a:xfrm rot="16200000">
                            <a:off x="3978215" y="1013252"/>
                            <a:ext cx="989965" cy="845303"/>
                          </a:xfrm>
                          <a:prstGeom prst="bentUpArrow">
                            <a:avLst>
                              <a:gd name="adj1" fmla="val 22270"/>
                              <a:gd name="adj2" fmla="val 20064"/>
                              <a:gd name="adj3" fmla="val 38510"/>
                            </a:avLst>
                          </a:prstGeom>
                          <a:solidFill>
                            <a:sysClr val="window" lastClr="FFFFFF"/>
                          </a:solidFill>
                          <a:ln w="12700" cap="flat" cmpd="sng" algn="ctr">
                            <a:solidFill>
                              <a:sysClr val="windowText" lastClr="000000"/>
                            </a:solidFill>
                            <a:prstDash val="solid"/>
                            <a:miter lim="800000"/>
                          </a:ln>
                          <a:effectLst/>
                        </wps:spPr>
                        <wps:txbx>
                          <w:txbxContent>
                            <w:p w14:paraId="60917F86" w14:textId="77777777" w:rsidR="00FE2923" w:rsidRPr="00EE1910" w:rsidRDefault="00FE2923" w:rsidP="005817B3">
                              <w:pPr>
                                <w:spacing w:after="0" w:line="240" w:lineRule="auto"/>
                                <w:jc w:val="center"/>
                                <w:rPr>
                                  <w:rFonts w:ascii="Times New Roman" w:hAnsi="Times New Roman" w:cs="Times New Roman"/>
                                  <w:b/>
                                  <w:bCs/>
                                  <w:sz w:val="28"/>
                                  <w:szCs w:val="28"/>
                                </w:rPr>
                              </w:pPr>
                              <w:r w:rsidRPr="00EE1910">
                                <w:rPr>
                                  <w:rFonts w:ascii="Times New Roman" w:hAnsi="Times New Roman" w:cs="Times New Roman"/>
                                  <w:b/>
                                  <w:bCs/>
                                  <w:sz w:val="28"/>
                                  <w:szCs w:val="28"/>
                                </w:rPr>
                                <w:t>4</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wps:wsp>
                        <wps:cNvPr id="150" name="Стрелка вниз 150"/>
                        <wps:cNvSpPr/>
                        <wps:spPr>
                          <a:xfrm>
                            <a:off x="2790825" y="3090218"/>
                            <a:ext cx="468000" cy="648936"/>
                          </a:xfrm>
                          <a:prstGeom prst="down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Стрелка вниз 151"/>
                        <wps:cNvSpPr/>
                        <wps:spPr>
                          <a:xfrm>
                            <a:off x="752475" y="336079"/>
                            <a:ext cx="476250" cy="1581767"/>
                          </a:xfrm>
                          <a:prstGeom prst="downArrow">
                            <a:avLst/>
                          </a:prstGeom>
                          <a:solidFill>
                            <a:sysClr val="window" lastClr="FFFFFF"/>
                          </a:solidFill>
                          <a:ln w="12700" cap="flat" cmpd="sng" algn="ctr">
                            <a:solidFill>
                              <a:sysClr val="windowText" lastClr="000000"/>
                            </a:solidFill>
                            <a:prstDash val="solid"/>
                            <a:miter lim="800000"/>
                          </a:ln>
                          <a:effectLst/>
                        </wps:spPr>
                        <wps:txbx>
                          <w:txbxContent>
                            <w:p w14:paraId="5210F971" w14:textId="77777777" w:rsidR="00FE2923" w:rsidRPr="000E03C2" w:rsidRDefault="00FE2923" w:rsidP="005817B3">
                              <w:pPr>
                                <w:spacing w:after="0" w:line="240" w:lineRule="auto"/>
                                <w:jc w:val="center"/>
                                <w:rPr>
                                  <w:rFonts w:ascii="Times New Roman" w:hAnsi="Times New Roman" w:cs="Times New Roman"/>
                                  <w:b/>
                                  <w:sz w:val="28"/>
                                  <w:szCs w:val="28"/>
                                </w:rPr>
                              </w:pPr>
                              <w:r w:rsidRPr="000E03C2">
                                <w:rPr>
                                  <w:rFonts w:ascii="Times New Roman" w:hAnsi="Times New Roman" w:cs="Times New Roman"/>
                                  <w:b/>
                                  <w:sz w:val="28"/>
                                  <w:szCs w:val="28"/>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Стрелка вниз 152"/>
                        <wps:cNvSpPr/>
                        <wps:spPr>
                          <a:xfrm>
                            <a:off x="3589948" y="1255247"/>
                            <a:ext cx="495300" cy="662600"/>
                          </a:xfrm>
                          <a:prstGeom prst="downArrow">
                            <a:avLst/>
                          </a:prstGeom>
                          <a:solidFill>
                            <a:sysClr val="window" lastClr="FFFFFF"/>
                          </a:solidFill>
                          <a:ln w="12700" cap="flat" cmpd="sng" algn="ctr">
                            <a:solidFill>
                              <a:sysClr val="windowText" lastClr="000000"/>
                            </a:solidFill>
                            <a:prstDash val="solid"/>
                            <a:miter lim="800000"/>
                          </a:ln>
                          <a:effectLst/>
                        </wps:spPr>
                        <wps:txbx>
                          <w:txbxContent>
                            <w:p w14:paraId="20AAD08D" w14:textId="77777777" w:rsidR="00FE2923" w:rsidRDefault="00FE2923" w:rsidP="005817B3">
                              <w:pPr>
                                <w:pStyle w:val="a9"/>
                                <w:spacing w:before="0" w:beforeAutospacing="0" w:after="0" w:afterAutospacing="0" w:line="256" w:lineRule="auto"/>
                                <w:jc w:val="center"/>
                              </w:pPr>
                              <w:r>
                                <w:rPr>
                                  <w:rFonts w:eastAsia="Calibri"/>
                                  <w:b/>
                                  <w:bCs/>
                                  <w:sz w:val="28"/>
                                  <w:szCs w:val="28"/>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3" name="Стрелка вниз 153"/>
                        <wps:cNvSpPr/>
                        <wps:spPr>
                          <a:xfrm>
                            <a:off x="1769745" y="1242207"/>
                            <a:ext cx="495300" cy="675640"/>
                          </a:xfrm>
                          <a:prstGeom prst="downArrow">
                            <a:avLst/>
                          </a:prstGeom>
                          <a:solidFill>
                            <a:sysClr val="window" lastClr="FFFFFF"/>
                          </a:solidFill>
                          <a:ln w="12700" cap="flat" cmpd="sng" algn="ctr">
                            <a:solidFill>
                              <a:sysClr val="windowText" lastClr="000000"/>
                            </a:solidFill>
                            <a:prstDash val="solid"/>
                            <a:miter lim="800000"/>
                          </a:ln>
                          <a:effectLst/>
                        </wps:spPr>
                        <wps:txbx>
                          <w:txbxContent>
                            <w:p w14:paraId="70F551E6" w14:textId="77777777" w:rsidR="00FE2923" w:rsidRPr="00F6386E" w:rsidRDefault="00FE2923" w:rsidP="005817B3">
                              <w:pPr>
                                <w:spacing w:after="0" w:line="240" w:lineRule="auto"/>
                                <w:jc w:val="center"/>
                                <w:rPr>
                                  <w:rFonts w:ascii="Times New Roman" w:hAnsi="Times New Roman" w:cs="Times New Roman"/>
                                  <w:b/>
                                  <w:sz w:val="28"/>
                                  <w:szCs w:val="28"/>
                                </w:rPr>
                              </w:pPr>
                              <w:r w:rsidRPr="00F6386E">
                                <w:rPr>
                                  <w:rFonts w:ascii="Times New Roman" w:hAnsi="Times New Roman" w:cs="Times New Roman"/>
                                  <w:b/>
                                  <w:sz w:val="28"/>
                                  <w:szCs w:val="28"/>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Скругленный прямоугольник 154"/>
                        <wps:cNvSpPr/>
                        <wps:spPr>
                          <a:xfrm>
                            <a:off x="847725" y="35999"/>
                            <a:ext cx="4210050" cy="360000"/>
                          </a:xfrm>
                          <a:prstGeom prst="roundRect">
                            <a:avLst/>
                          </a:prstGeom>
                          <a:solidFill>
                            <a:sysClr val="window" lastClr="FFFFFF">
                              <a:lumMod val="75000"/>
                            </a:sysClr>
                          </a:solidFill>
                          <a:ln w="6350" cap="flat" cmpd="sng" algn="ctr">
                            <a:solidFill>
                              <a:sysClr val="windowText" lastClr="000000"/>
                            </a:solidFill>
                            <a:prstDash val="solid"/>
                            <a:miter lim="800000"/>
                          </a:ln>
                          <a:effectLst/>
                        </wps:spPr>
                        <wps:txbx>
                          <w:txbxContent>
                            <w:p w14:paraId="421D0800" w14:textId="77777777" w:rsidR="00FE2923" w:rsidRPr="005342CF" w:rsidRDefault="00FE2923" w:rsidP="005817B3">
                              <w:pPr>
                                <w:spacing w:after="0" w:line="240" w:lineRule="auto"/>
                                <w:jc w:val="center"/>
                                <w:rPr>
                                  <w:rFonts w:ascii="Times New Roman" w:hAnsi="Times New Roman" w:cs="Times New Roman"/>
                                  <w:sz w:val="28"/>
                                  <w:szCs w:val="28"/>
                                </w:rPr>
                              </w:pPr>
                              <w:r w:rsidRPr="005342CF">
                                <w:rPr>
                                  <w:rFonts w:ascii="Times New Roman" w:hAnsi="Times New Roman" w:cs="Times New Roman"/>
                                  <w:sz w:val="28"/>
                                  <w:szCs w:val="28"/>
                                </w:rPr>
                                <w:t>Директор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Скругленный прямоугольник 155"/>
                        <wps:cNvSpPr/>
                        <wps:spPr>
                          <a:xfrm>
                            <a:off x="1876425" y="920897"/>
                            <a:ext cx="2159635" cy="359410"/>
                          </a:xfrm>
                          <a:prstGeom prst="roundRect">
                            <a:avLst/>
                          </a:prstGeom>
                          <a:solidFill>
                            <a:sysClr val="window" lastClr="FFFFFF">
                              <a:lumMod val="75000"/>
                            </a:sysClr>
                          </a:solidFill>
                          <a:ln w="6350" cap="flat" cmpd="sng" algn="ctr">
                            <a:solidFill>
                              <a:sysClr val="windowText" lastClr="000000"/>
                            </a:solidFill>
                            <a:prstDash val="solid"/>
                            <a:miter lim="800000"/>
                          </a:ln>
                          <a:effectLst/>
                        </wps:spPr>
                        <wps:txbx>
                          <w:txbxContent>
                            <w:p w14:paraId="2856748B" w14:textId="77777777" w:rsidR="00FE2923" w:rsidRDefault="00FE2923" w:rsidP="005817B3">
                              <w:pPr>
                                <w:pStyle w:val="a9"/>
                                <w:spacing w:before="0" w:beforeAutospacing="0" w:after="0" w:afterAutospacing="0" w:line="256" w:lineRule="auto"/>
                                <w:jc w:val="center"/>
                              </w:pPr>
                              <w:r>
                                <w:rPr>
                                  <w:rFonts w:eastAsia="Calibri"/>
                                  <w:sz w:val="28"/>
                                  <w:szCs w:val="28"/>
                                </w:rPr>
                                <w:t>Служба безпеки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6" name="Скругленный прямоугольник 156"/>
                        <wps:cNvSpPr/>
                        <wps:spPr>
                          <a:xfrm>
                            <a:off x="160951" y="1930547"/>
                            <a:ext cx="2477474" cy="620100"/>
                          </a:xfrm>
                          <a:prstGeom prst="roundRect">
                            <a:avLst/>
                          </a:prstGeom>
                          <a:solidFill>
                            <a:sysClr val="window" lastClr="FFFFFF">
                              <a:lumMod val="75000"/>
                            </a:sysClr>
                          </a:solidFill>
                          <a:ln w="6350" cap="flat" cmpd="sng" algn="ctr">
                            <a:solidFill>
                              <a:sysClr val="windowText" lastClr="000000"/>
                            </a:solidFill>
                            <a:prstDash val="solid"/>
                            <a:miter lim="800000"/>
                          </a:ln>
                          <a:effectLst/>
                        </wps:spPr>
                        <wps:txbx>
                          <w:txbxContent>
                            <w:p w14:paraId="00C90944" w14:textId="77777777" w:rsidR="00FE2923" w:rsidRDefault="00FE2923" w:rsidP="005817B3">
                              <w:pPr>
                                <w:pStyle w:val="a9"/>
                                <w:spacing w:before="0" w:beforeAutospacing="0" w:after="0" w:afterAutospacing="0" w:line="254" w:lineRule="auto"/>
                                <w:jc w:val="center"/>
                              </w:pPr>
                              <w:r>
                                <w:rPr>
                                  <w:rFonts w:eastAsia="Calibri"/>
                                  <w:sz w:val="28"/>
                                  <w:szCs w:val="28"/>
                                </w:rPr>
                                <w:t>Служба кадрової безпеки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7" name="Скругленный прямоугольник 157"/>
                        <wps:cNvSpPr/>
                        <wps:spPr>
                          <a:xfrm>
                            <a:off x="3657598" y="1930887"/>
                            <a:ext cx="2160000" cy="619760"/>
                          </a:xfrm>
                          <a:prstGeom prst="roundRect">
                            <a:avLst/>
                          </a:prstGeom>
                          <a:solidFill>
                            <a:sysClr val="window" lastClr="FFFFFF">
                              <a:lumMod val="75000"/>
                            </a:sysClr>
                          </a:solidFill>
                          <a:ln w="6350" cap="flat" cmpd="sng" algn="ctr">
                            <a:solidFill>
                              <a:sysClr val="windowText" lastClr="000000"/>
                            </a:solidFill>
                            <a:prstDash val="solid"/>
                            <a:miter lim="800000"/>
                          </a:ln>
                          <a:effectLst/>
                        </wps:spPr>
                        <wps:txbx>
                          <w:txbxContent>
                            <w:p w14:paraId="16527710" w14:textId="77777777" w:rsidR="00FE2923" w:rsidRDefault="00FE2923" w:rsidP="005817B3">
                              <w:pPr>
                                <w:pStyle w:val="a9"/>
                                <w:spacing w:before="0" w:beforeAutospacing="0" w:after="0" w:afterAutospacing="0" w:line="252" w:lineRule="auto"/>
                                <w:jc w:val="center"/>
                              </w:pPr>
                              <w:r w:rsidRPr="005342CF">
                                <w:rPr>
                                  <w:rFonts w:eastAsia="Calibri"/>
                                  <w:sz w:val="28"/>
                                  <w:szCs w:val="28"/>
                                </w:rPr>
                                <w:t>Керівники регіональних структурних підрозділів</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Стрелка вверх 158"/>
                        <wps:cNvSpPr/>
                        <wps:spPr>
                          <a:xfrm>
                            <a:off x="2686050" y="410243"/>
                            <a:ext cx="533400" cy="510653"/>
                          </a:xfrm>
                          <a:prstGeom prst="upArrow">
                            <a:avLst/>
                          </a:prstGeom>
                          <a:solidFill>
                            <a:sysClr val="window" lastClr="FFFFFF"/>
                          </a:solidFill>
                          <a:ln w="12700" cap="flat" cmpd="sng" algn="ctr">
                            <a:solidFill>
                              <a:sysClr val="windowText" lastClr="000000"/>
                            </a:solidFill>
                            <a:prstDash val="solid"/>
                            <a:miter lim="800000"/>
                          </a:ln>
                          <a:effectLst/>
                        </wps:spPr>
                        <wps:txbx>
                          <w:txbxContent>
                            <w:p w14:paraId="6079BA51" w14:textId="77777777" w:rsidR="00FE2923" w:rsidRPr="007A5BCC" w:rsidRDefault="00FE2923" w:rsidP="005817B3">
                              <w:pPr>
                                <w:spacing w:after="0" w:line="240" w:lineRule="auto"/>
                                <w:jc w:val="center"/>
                                <w:rPr>
                                  <w:rFonts w:ascii="Times New Roman" w:hAnsi="Times New Roman" w:cs="Times New Roman"/>
                                  <w:b/>
                                  <w:sz w:val="28"/>
                                  <w:szCs w:val="28"/>
                                </w:rPr>
                              </w:pPr>
                              <w:r w:rsidRPr="007A5BCC">
                                <w:rPr>
                                  <w:rFonts w:ascii="Times New Roman" w:hAnsi="Times New Roman" w:cs="Times New Roman"/>
                                  <w:b/>
                                  <w:sz w:val="28"/>
                                  <w:szCs w:val="28"/>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Стрелка углом вверх 161"/>
                        <wps:cNvSpPr/>
                        <wps:spPr>
                          <a:xfrm rot="5400000" flipH="1">
                            <a:off x="1073655" y="1143008"/>
                            <a:ext cx="989965" cy="584578"/>
                          </a:xfrm>
                          <a:prstGeom prst="bentUpArrow">
                            <a:avLst>
                              <a:gd name="adj1" fmla="val 35332"/>
                              <a:gd name="adj2" fmla="val 31205"/>
                              <a:gd name="adj3" fmla="val 37392"/>
                            </a:avLst>
                          </a:prstGeom>
                          <a:solidFill>
                            <a:sysClr val="window" lastClr="FFFFFF"/>
                          </a:solidFill>
                          <a:ln w="12700" cap="flat" cmpd="sng" algn="ctr">
                            <a:solidFill>
                              <a:sysClr val="windowText" lastClr="000000"/>
                            </a:solidFill>
                            <a:prstDash val="solid"/>
                            <a:miter lim="800000"/>
                          </a:ln>
                          <a:effectLst/>
                        </wps:spPr>
                        <wps:txbx>
                          <w:txbxContent>
                            <w:p w14:paraId="57486E8A" w14:textId="77777777" w:rsidR="00FE2923" w:rsidRPr="0059480A" w:rsidRDefault="00FE2923" w:rsidP="005817B3">
                              <w:pPr>
                                <w:pStyle w:val="a9"/>
                                <w:spacing w:before="0" w:beforeAutospacing="0" w:after="0" w:afterAutospacing="0"/>
                                <w:jc w:val="center"/>
                                <w:rPr>
                                  <w:b/>
                                </w:rPr>
                              </w:pPr>
                              <w:r w:rsidRPr="0059480A">
                                <w:rPr>
                                  <w:rFonts w:eastAsia="Calibri"/>
                                  <w:b/>
                                  <w:sz w:val="28"/>
                                  <w:szCs w:val="28"/>
                                </w:rPr>
                                <w:t>3</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wps:wsp>
                        <wps:cNvPr id="162" name="Двойная стрелка вверх/вниз 162"/>
                        <wps:cNvSpPr/>
                        <wps:spPr>
                          <a:xfrm>
                            <a:off x="2257425" y="1294987"/>
                            <a:ext cx="504825" cy="622859"/>
                          </a:xfrm>
                          <a:prstGeom prst="upDownArrow">
                            <a:avLst>
                              <a:gd name="adj1" fmla="val 53773"/>
                              <a:gd name="adj2" fmla="val 29245"/>
                            </a:avLst>
                          </a:prstGeom>
                          <a:solidFill>
                            <a:sysClr val="window" lastClr="FFFFFF"/>
                          </a:solidFill>
                          <a:ln w="12700" cap="flat" cmpd="sng" algn="ctr">
                            <a:solidFill>
                              <a:sysClr val="windowText" lastClr="000000"/>
                            </a:solidFill>
                            <a:prstDash val="solid"/>
                            <a:miter lim="800000"/>
                          </a:ln>
                          <a:effectLst/>
                        </wps:spPr>
                        <wps:txbx>
                          <w:txbxContent>
                            <w:p w14:paraId="0516B8C5" w14:textId="77777777" w:rsidR="00FE2923" w:rsidRPr="005D6213" w:rsidRDefault="00FE2923" w:rsidP="005817B3">
                              <w:pPr>
                                <w:spacing w:after="0" w:line="240" w:lineRule="auto"/>
                                <w:rPr>
                                  <w:rFonts w:ascii="Times New Roman" w:hAnsi="Times New Roman" w:cs="Times New Roman"/>
                                  <w:b/>
                                  <w:sz w:val="28"/>
                                  <w:szCs w:val="28"/>
                                </w:rPr>
                              </w:pPr>
                              <w:r w:rsidRPr="005D6213">
                                <w:rPr>
                                  <w:rFonts w:ascii="Times New Roman" w:hAnsi="Times New Roman" w:cs="Times New Roman"/>
                                  <w:b/>
                                  <w:sz w:val="28"/>
                                  <w:szCs w:val="28"/>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Соединительная линия уступом 163"/>
                        <wps:cNvCnPr>
                          <a:stCxn id="157" idx="2"/>
                        </wps:cNvCnPr>
                        <wps:spPr>
                          <a:xfrm rot="5400000">
                            <a:off x="2809314" y="1151035"/>
                            <a:ext cx="528672" cy="3327897"/>
                          </a:xfrm>
                          <a:prstGeom prst="bentConnector2">
                            <a:avLst/>
                          </a:prstGeom>
                          <a:noFill/>
                          <a:ln w="31750" cap="flat" cmpd="sng" algn="ctr">
                            <a:solidFill>
                              <a:sysClr val="windowText" lastClr="000000"/>
                            </a:solidFill>
                            <a:prstDash val="solid"/>
                            <a:miter lim="800000"/>
                          </a:ln>
                          <a:effectLst/>
                        </wps:spPr>
                        <wps:bodyPr/>
                      </wps:wsp>
                      <wps:wsp>
                        <wps:cNvPr id="164" name="Прямая соединительная линия 164"/>
                        <wps:cNvCnPr/>
                        <wps:spPr>
                          <a:xfrm>
                            <a:off x="1399688" y="2550218"/>
                            <a:ext cx="0" cy="540000"/>
                          </a:xfrm>
                          <a:prstGeom prst="line">
                            <a:avLst/>
                          </a:prstGeom>
                          <a:noFill/>
                          <a:ln w="31750" cap="flat" cmpd="sng" algn="ctr">
                            <a:solidFill>
                              <a:sysClr val="windowText" lastClr="000000"/>
                            </a:solidFill>
                            <a:prstDash val="solid"/>
                            <a:miter lim="800000"/>
                          </a:ln>
                          <a:effectLst/>
                        </wps:spPr>
                        <wps:bodyPr/>
                      </wps:wsp>
                      <wps:wsp>
                        <wps:cNvPr id="165" name="Скругленный прямоугольник 165"/>
                        <wps:cNvSpPr/>
                        <wps:spPr>
                          <a:xfrm>
                            <a:off x="2677800" y="3754344"/>
                            <a:ext cx="696600" cy="32235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902B642" w14:textId="77777777" w:rsidR="00FE2923" w:rsidRPr="009250EE" w:rsidRDefault="00FE2923" w:rsidP="005817B3">
                              <w:pPr>
                                <w:pStyle w:val="a9"/>
                                <w:spacing w:before="0" w:beforeAutospacing="0" w:after="0" w:afterAutospacing="0" w:line="254" w:lineRule="auto"/>
                                <w:jc w:val="center"/>
                                <w:rPr>
                                  <w:b/>
                                </w:rPr>
                              </w:pPr>
                              <w:r w:rsidRPr="009250EE">
                                <w:rPr>
                                  <w:rFonts w:eastAsia="Calibri"/>
                                  <w:b/>
                                  <w:sz w:val="28"/>
                                  <w:szCs w:val="28"/>
                                </w:rPr>
                                <w:t>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38B6D0" id="Полотно 254" o:spid="_x0000_s1150" editas="canvas" style="width:468.75pt;height:321pt;mso-position-horizontal-relative:char;mso-position-vertical-relative:line" coordsize="59531,40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">
                <v:shape id="_x0000_s1151" type="#_x0000_t75" style="position:absolute;width:59531;height:40767;visibility:visible;mso-wrap-style:square">
                  <v:fill o:detectmouseclick="t"/>
                  <v:path o:connecttype="none"/>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159" o:spid="_x0000_s1152" type="#_x0000_t69" style="position:absolute;left:26479;top:19981;width:1009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" adj="4891,4050" fillcolor="window" strokecolor="windowText" strokeweight="1pt">
                  <v:textbox>
                    <w:txbxContent>
                      <w:p w14:paraId="1177BD82" w14:textId="77777777" w:rsidR="00FE2923" w:rsidRPr="00F6386E" w:rsidRDefault="00FE2923" w:rsidP="005817B3">
                        <w:pPr>
                          <w:spacing w:after="0" w:line="240" w:lineRule="auto"/>
                          <w:jc w:val="center"/>
                          <w:rPr>
                            <w:rFonts w:ascii="Times New Roman" w:hAnsi="Times New Roman" w:cs="Times New Roman"/>
                            <w:b/>
                            <w:sz w:val="28"/>
                            <w:szCs w:val="28"/>
                          </w:rPr>
                        </w:pPr>
                        <w:r w:rsidRPr="00F6386E">
                          <w:rPr>
                            <w:rFonts w:ascii="Times New Roman" w:hAnsi="Times New Roman" w:cs="Times New Roman"/>
                            <w:b/>
                            <w:sz w:val="28"/>
                            <w:szCs w:val="28"/>
                          </w:rPr>
                          <w:t>2</w:t>
                        </w:r>
                      </w:p>
                    </w:txbxContent>
                  </v:textbox>
                </v:shape>
                <v:shape id="Стрелка углом вверх 160" o:spid="_x0000_s1153" style="position:absolute;left:39782;top:10132;width:9899;height:8453;rotation:-90;visibility:visible;mso-wrap-style:square;v-text-anchor:middle" coordsize="989965,8453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" adj="-11796480,,5400" path="m,657054r726239,l726239,325526r-75477,l820363,,989965,325526r-75477,l914488,845303,,845303,,657054xe" fillcolor="window" strokecolor="windowText" strokeweight="1pt">
                  <v:stroke joinstyle="miter"/>
                  <v:formulas/>
                  <v:path arrowok="t" o:connecttype="custom" o:connectlocs="0,657054;726239,657054;726239,325526;650762,325526;820363,0;989965,325526;914488,325526;914488,845303;0,845303;0,657054" o:connectangles="0,0,0,0,0,0,0,0,0,0" textboxrect="0,0,989965,845303"/>
                  <v:textbox style="layout-flow:vertical">
                    <w:txbxContent>
                      <w:p w14:paraId="60917F86" w14:textId="77777777" w:rsidR="00FE2923" w:rsidRPr="00EE1910" w:rsidRDefault="00FE2923" w:rsidP="005817B3">
                        <w:pPr>
                          <w:spacing w:after="0" w:line="240" w:lineRule="auto"/>
                          <w:jc w:val="center"/>
                          <w:rPr>
                            <w:rFonts w:ascii="Times New Roman" w:hAnsi="Times New Roman" w:cs="Times New Roman"/>
                            <w:b/>
                            <w:bCs/>
                            <w:sz w:val="28"/>
                            <w:szCs w:val="28"/>
                          </w:rPr>
                        </w:pPr>
                        <w:r w:rsidRPr="00EE1910">
                          <w:rPr>
                            <w:rFonts w:ascii="Times New Roman" w:hAnsi="Times New Roman" w:cs="Times New Roman"/>
                            <w:b/>
                            <w:bCs/>
                            <w:sz w:val="28"/>
                            <w:szCs w:val="28"/>
                          </w:rPr>
                          <w:t>4</w:t>
                        </w:r>
                      </w:p>
                    </w:txbxContent>
                  </v:textbox>
                </v:shape>
                <v:shape id="Стрелка вниз 150" o:spid="_x0000_s1154" type="#_x0000_t67" style="position:absolute;left:27908;top:30902;width:4680;height:6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" adj="13811" fillcolor="window" strokecolor="windowText" strokeweight="1pt"/>
                <v:shape id="Стрелка вниз 151" o:spid="_x0000_s1155" type="#_x0000_t67" style="position:absolute;left:7524;top:3360;width:4763;height:15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" adj="18348" fillcolor="window" strokecolor="windowText" strokeweight="1pt">
                  <v:textbox>
                    <w:txbxContent>
                      <w:p w14:paraId="5210F971" w14:textId="77777777" w:rsidR="00FE2923" w:rsidRPr="000E03C2" w:rsidRDefault="00FE2923" w:rsidP="005817B3">
                        <w:pPr>
                          <w:spacing w:after="0" w:line="240" w:lineRule="auto"/>
                          <w:jc w:val="center"/>
                          <w:rPr>
                            <w:rFonts w:ascii="Times New Roman" w:hAnsi="Times New Roman" w:cs="Times New Roman"/>
                            <w:b/>
                            <w:sz w:val="28"/>
                            <w:szCs w:val="28"/>
                          </w:rPr>
                        </w:pPr>
                        <w:r w:rsidRPr="000E03C2">
                          <w:rPr>
                            <w:rFonts w:ascii="Times New Roman" w:hAnsi="Times New Roman" w:cs="Times New Roman"/>
                            <w:b/>
                            <w:sz w:val="28"/>
                            <w:szCs w:val="28"/>
                          </w:rPr>
                          <w:t>6</w:t>
                        </w:r>
                      </w:p>
                    </w:txbxContent>
                  </v:textbox>
                </v:shape>
                <v:shape id="Стрелка вниз 152" o:spid="_x0000_s1156" type="#_x0000_t67" style="position:absolute;left:35899;top:12552;width:4953;height:6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" adj="13527" fillcolor="window" strokecolor="windowText" strokeweight="1pt">
                  <v:textbox>
                    <w:txbxContent>
                      <w:p w14:paraId="20AAD08D" w14:textId="77777777" w:rsidR="00FE2923" w:rsidRDefault="00FE2923" w:rsidP="005817B3">
                        <w:pPr>
                          <w:pStyle w:val="a9"/>
                          <w:spacing w:before="0" w:beforeAutospacing="0" w:after="0" w:afterAutospacing="0" w:line="256" w:lineRule="auto"/>
                          <w:jc w:val="center"/>
                        </w:pPr>
                        <w:r>
                          <w:rPr>
                            <w:rFonts w:eastAsia="Calibri"/>
                            <w:b/>
                            <w:bCs/>
                            <w:sz w:val="28"/>
                            <w:szCs w:val="28"/>
                          </w:rPr>
                          <w:t>1</w:t>
                        </w:r>
                      </w:p>
                    </w:txbxContent>
                  </v:textbox>
                </v:shape>
                <v:shape id="Стрелка вниз 153" o:spid="_x0000_s1157" type="#_x0000_t67" style="position:absolute;left:17697;top:12422;width:4953;height:6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" adj="13683" fillcolor="window" strokecolor="windowText" strokeweight="1pt">
                  <v:textbox>
                    <w:txbxContent>
                      <w:p w14:paraId="70F551E6" w14:textId="77777777" w:rsidR="00FE2923" w:rsidRPr="00F6386E" w:rsidRDefault="00FE2923" w:rsidP="005817B3">
                        <w:pPr>
                          <w:spacing w:after="0" w:line="240" w:lineRule="auto"/>
                          <w:jc w:val="center"/>
                          <w:rPr>
                            <w:rFonts w:ascii="Times New Roman" w:hAnsi="Times New Roman" w:cs="Times New Roman"/>
                            <w:b/>
                            <w:sz w:val="28"/>
                            <w:szCs w:val="28"/>
                          </w:rPr>
                        </w:pPr>
                        <w:r w:rsidRPr="00F6386E">
                          <w:rPr>
                            <w:rFonts w:ascii="Times New Roman" w:hAnsi="Times New Roman" w:cs="Times New Roman"/>
                            <w:b/>
                            <w:sz w:val="28"/>
                            <w:szCs w:val="28"/>
                          </w:rPr>
                          <w:t>1</w:t>
                        </w:r>
                      </w:p>
                    </w:txbxContent>
                  </v:textbox>
                </v:shape>
                <v:roundrect id="Скругленный прямоугольник 154" o:spid="_x0000_s1158" style="position:absolute;left:8477;top:359;width:42100;height:36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" fillcolor="#bfbfbf" strokecolor="windowText" strokeweight=".5pt">
                  <v:stroke joinstyle="miter"/>
                  <v:textbox>
                    <w:txbxContent>
                      <w:p w14:paraId="421D0800" w14:textId="77777777" w:rsidR="00FE2923" w:rsidRPr="005342CF" w:rsidRDefault="00FE2923" w:rsidP="005817B3">
                        <w:pPr>
                          <w:spacing w:after="0" w:line="240" w:lineRule="auto"/>
                          <w:jc w:val="center"/>
                          <w:rPr>
                            <w:rFonts w:ascii="Times New Roman" w:hAnsi="Times New Roman" w:cs="Times New Roman"/>
                            <w:sz w:val="28"/>
                            <w:szCs w:val="28"/>
                          </w:rPr>
                        </w:pPr>
                        <w:r w:rsidRPr="005342CF">
                          <w:rPr>
                            <w:rFonts w:ascii="Times New Roman" w:hAnsi="Times New Roman" w:cs="Times New Roman"/>
                            <w:sz w:val="28"/>
                            <w:szCs w:val="28"/>
                          </w:rPr>
                          <w:t>Директор</w:t>
                        </w:r>
                      </w:p>
                    </w:txbxContent>
                  </v:textbox>
                </v:roundrect>
                <v:roundrect id="Скругленный прямоугольник 155" o:spid="_x0000_s1159" style="position:absolute;left:18764;top:9208;width:21596;height:35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" fillcolor="#bfbfbf" strokecolor="windowText" strokeweight=".5pt">
                  <v:stroke joinstyle="miter"/>
                  <v:textbox>
                    <w:txbxContent>
                      <w:p w14:paraId="2856748B" w14:textId="77777777" w:rsidR="00FE2923" w:rsidRDefault="00FE2923" w:rsidP="005817B3">
                        <w:pPr>
                          <w:pStyle w:val="a9"/>
                          <w:spacing w:before="0" w:beforeAutospacing="0" w:after="0" w:afterAutospacing="0" w:line="256" w:lineRule="auto"/>
                          <w:jc w:val="center"/>
                        </w:pPr>
                        <w:r>
                          <w:rPr>
                            <w:rFonts w:eastAsia="Calibri"/>
                            <w:sz w:val="28"/>
                            <w:szCs w:val="28"/>
                          </w:rPr>
                          <w:t>Служба безпеки</w:t>
                        </w:r>
                      </w:p>
                    </w:txbxContent>
                  </v:textbox>
                </v:roundrect>
                <v:roundrect id="Скругленный прямоугольник 156" o:spid="_x0000_s1160" style="position:absolute;left:1609;top:19305;width:24775;height:62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" fillcolor="#bfbfbf" strokecolor="windowText" strokeweight=".5pt">
                  <v:stroke joinstyle="miter"/>
                  <v:textbox>
                    <w:txbxContent>
                      <w:p w14:paraId="00C90944" w14:textId="77777777" w:rsidR="00FE2923" w:rsidRDefault="00FE2923" w:rsidP="005817B3">
                        <w:pPr>
                          <w:pStyle w:val="a9"/>
                          <w:spacing w:before="0" w:beforeAutospacing="0" w:after="0" w:afterAutospacing="0" w:line="254" w:lineRule="auto"/>
                          <w:jc w:val="center"/>
                        </w:pPr>
                        <w:r>
                          <w:rPr>
                            <w:rFonts w:eastAsia="Calibri"/>
                            <w:sz w:val="28"/>
                            <w:szCs w:val="28"/>
                          </w:rPr>
                          <w:t>Служба кадрової безпеки</w:t>
                        </w:r>
                      </w:p>
                    </w:txbxContent>
                  </v:textbox>
                </v:roundrect>
                <v:roundrect id="Скругленный прямоугольник 157" o:spid="_x0000_s1161" style="position:absolute;left:36575;top:19308;width:21600;height:61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" fillcolor="#bfbfbf" strokecolor="windowText" strokeweight=".5pt">
                  <v:stroke joinstyle="miter"/>
                  <v:textbox>
                    <w:txbxContent>
                      <w:p w14:paraId="16527710" w14:textId="77777777" w:rsidR="00FE2923" w:rsidRDefault="00FE2923" w:rsidP="005817B3">
                        <w:pPr>
                          <w:pStyle w:val="a9"/>
                          <w:spacing w:before="0" w:beforeAutospacing="0" w:after="0" w:afterAutospacing="0" w:line="252" w:lineRule="auto"/>
                          <w:jc w:val="center"/>
                        </w:pPr>
                        <w:r w:rsidRPr="005342CF">
                          <w:rPr>
                            <w:rFonts w:eastAsia="Calibri"/>
                            <w:sz w:val="28"/>
                            <w:szCs w:val="28"/>
                          </w:rPr>
                          <w:t>Керівники регіональних структурних підрозділів</w:t>
                        </w:r>
                      </w:p>
                    </w:txbxContent>
                  </v:textbox>
                </v:roundre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158" o:spid="_x0000_s1162" type="#_x0000_t68" style="position:absolute;left:26860;top:4102;width:5334;height:5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" adj="10800" fillcolor="window" strokecolor="windowText" strokeweight="1pt">
                  <v:textbox>
                    <w:txbxContent>
                      <w:p w14:paraId="6079BA51" w14:textId="77777777" w:rsidR="00FE2923" w:rsidRPr="007A5BCC" w:rsidRDefault="00FE2923" w:rsidP="005817B3">
                        <w:pPr>
                          <w:spacing w:after="0" w:line="240" w:lineRule="auto"/>
                          <w:jc w:val="center"/>
                          <w:rPr>
                            <w:rFonts w:ascii="Times New Roman" w:hAnsi="Times New Roman" w:cs="Times New Roman"/>
                            <w:b/>
                            <w:sz w:val="28"/>
                            <w:szCs w:val="28"/>
                          </w:rPr>
                        </w:pPr>
                        <w:r w:rsidRPr="007A5BCC">
                          <w:rPr>
                            <w:rFonts w:ascii="Times New Roman" w:hAnsi="Times New Roman" w:cs="Times New Roman"/>
                            <w:b/>
                            <w:sz w:val="28"/>
                            <w:szCs w:val="28"/>
                          </w:rPr>
                          <w:t>5</w:t>
                        </w:r>
                      </w:p>
                    </w:txbxContent>
                  </v:textbox>
                </v:shape>
                <v:shape id="Стрелка углом вверх 161" o:spid="_x0000_s1163" style="position:absolute;left:10736;top:11430;width:9899;height:5846;rotation:-90;flip:x;visibility:visible;mso-wrap-style:square;v-text-anchor:middle" coordsize="989965,5845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" adj="-11796480,,5400" path="m,378035r704276,l704276,218585r-79146,l807547,,989965,218585r-79146,l910819,584578,,584578,,378035xe" fillcolor="window" strokecolor="windowText" strokeweight="1pt">
                  <v:stroke joinstyle="miter"/>
                  <v:formulas/>
                  <v:path arrowok="t" o:connecttype="custom" o:connectlocs="0,378035;704276,378035;704276,218585;625130,218585;807547,0;989965,218585;910819,218585;910819,584578;0,584578;0,378035" o:connectangles="0,0,0,0,0,0,0,0,0,0" textboxrect="0,0,989965,584578"/>
                  <v:textbox style="layout-flow:vertical;mso-layout-flow-alt:bottom-to-top">
                    <w:txbxContent>
                      <w:p w14:paraId="57486E8A" w14:textId="77777777" w:rsidR="00FE2923" w:rsidRPr="0059480A" w:rsidRDefault="00FE2923" w:rsidP="005817B3">
                        <w:pPr>
                          <w:pStyle w:val="a9"/>
                          <w:spacing w:before="0" w:beforeAutospacing="0" w:after="0" w:afterAutospacing="0"/>
                          <w:jc w:val="center"/>
                          <w:rPr>
                            <w:b/>
                          </w:rPr>
                        </w:pPr>
                        <w:r w:rsidRPr="0059480A">
                          <w:rPr>
                            <w:rFonts w:eastAsia="Calibri"/>
                            <w:b/>
                            <w:sz w:val="28"/>
                            <w:szCs w:val="28"/>
                          </w:rPr>
                          <w:t>3</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162" o:spid="_x0000_s1164" type="#_x0000_t70" style="position:absolute;left:22574;top:12949;width:5048;height:6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" adj="4993,5120" fillcolor="window" strokecolor="windowText" strokeweight="1pt">
                  <v:textbox>
                    <w:txbxContent>
                      <w:p w14:paraId="0516B8C5" w14:textId="77777777" w:rsidR="00FE2923" w:rsidRPr="005D6213" w:rsidRDefault="00FE2923" w:rsidP="005817B3">
                        <w:pPr>
                          <w:spacing w:after="0" w:line="240" w:lineRule="auto"/>
                          <w:rPr>
                            <w:rFonts w:ascii="Times New Roman" w:hAnsi="Times New Roman" w:cs="Times New Roman"/>
                            <w:b/>
                            <w:sz w:val="28"/>
                            <w:szCs w:val="28"/>
                          </w:rPr>
                        </w:pPr>
                        <w:r w:rsidRPr="005D6213">
                          <w:rPr>
                            <w:rFonts w:ascii="Times New Roman" w:hAnsi="Times New Roman" w:cs="Times New Roman"/>
                            <w:b/>
                            <w:sz w:val="28"/>
                            <w:szCs w:val="28"/>
                          </w:rPr>
                          <w:t>7</w:t>
                        </w:r>
                      </w:p>
                    </w:txbxContent>
                  </v:textbox>
                </v:shape>
                <v:shape id="Соединительная линия уступом 163" o:spid="_x0000_s1165" type="#_x0000_t33" style="position:absolute;left:28092;top:11511;width:5287;height:3327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" strokecolor="windowText" strokeweight="2.5pt"/>
                <v:line id="Прямая соединительная линия 164" o:spid="_x0000_s1166" style="position:absolute;visibility:visible;mso-wrap-style:square" from="13996,25502" to="13996,30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" strokecolor="windowText" strokeweight="2.5pt">
                  <v:stroke joinstyle="miter"/>
                </v:line>
                <v:roundrect id="Скругленный прямоугольник 165" o:spid="_x0000_s1167" style="position:absolute;left:26778;top:37543;width:6966;height:3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" fillcolor="window" strokecolor="windowText" strokeweight="1pt">
                  <v:stroke joinstyle="miter"/>
                  <v:textbox>
                    <w:txbxContent>
                      <w:p w14:paraId="4902B642" w14:textId="77777777" w:rsidR="00FE2923" w:rsidRPr="009250EE" w:rsidRDefault="00FE2923" w:rsidP="005817B3">
                        <w:pPr>
                          <w:pStyle w:val="a9"/>
                          <w:spacing w:before="0" w:beforeAutospacing="0" w:after="0" w:afterAutospacing="0" w:line="254" w:lineRule="auto"/>
                          <w:jc w:val="center"/>
                          <w:rPr>
                            <w:b/>
                          </w:rPr>
                        </w:pPr>
                        <w:r w:rsidRPr="009250EE">
                          <w:rPr>
                            <w:rFonts w:eastAsia="Calibri"/>
                            <w:b/>
                            <w:sz w:val="28"/>
                            <w:szCs w:val="28"/>
                          </w:rPr>
                          <w:t>8</w:t>
                        </w:r>
                      </w:p>
                    </w:txbxContent>
                  </v:textbox>
                </v:roundrect>
                <w10:anchorlock/>
              </v:group>
            </w:pict>
          </mc:Fallback>
        </mc:AlternateContent>
      </w:r>
    </w:p>
    <w:p w14:paraId="4E8BDC51" w14:textId="77777777" w:rsidR="005817B3" w:rsidRPr="000E1B20" w:rsidRDefault="005817B3" w:rsidP="000E1B20">
      <w:pPr>
        <w:tabs>
          <w:tab w:val="left" w:pos="993"/>
        </w:tabs>
        <w:spacing w:after="0" w:line="240" w:lineRule="auto"/>
        <w:ind w:right="-1" w:firstLine="709"/>
        <w:jc w:val="both"/>
        <w:rPr>
          <w:rFonts w:ascii="Times New Roman" w:eastAsia="Times New Roman" w:hAnsi="Times New Roman" w:cs="Times New Roman"/>
          <w:sz w:val="28"/>
          <w:szCs w:val="28"/>
          <w:lang w:eastAsia="ru-RU"/>
        </w:rPr>
      </w:pPr>
      <w:r w:rsidRPr="000E1B20">
        <w:rPr>
          <w:rFonts w:ascii="Times New Roman" w:eastAsia="Times New Roman" w:hAnsi="Times New Roman" w:cs="Times New Roman"/>
          <w:sz w:val="28"/>
          <w:szCs w:val="28"/>
          <w:lang w:eastAsia="ru-RU"/>
        </w:rPr>
        <w:t xml:space="preserve">Рис. 3.3. Схема вирішення питань пов’язаних з виникненням загроз кадровій безпеці ДП «Украероруху» </w:t>
      </w:r>
    </w:p>
    <w:p w14:paraId="669000B7" w14:textId="77777777" w:rsidR="00AB014A" w:rsidRDefault="005817B3" w:rsidP="00AC5EC5">
      <w:pPr>
        <w:tabs>
          <w:tab w:val="left" w:pos="993"/>
        </w:tabs>
        <w:spacing w:after="0" w:line="240" w:lineRule="auto"/>
        <w:ind w:firstLine="709"/>
        <w:jc w:val="both"/>
        <w:rPr>
          <w:rFonts w:ascii="Times New Roman" w:eastAsia="Times New Roman" w:hAnsi="Times New Roman" w:cs="Times New Roman"/>
          <w:i/>
          <w:sz w:val="24"/>
          <w:szCs w:val="24"/>
          <w:lang w:val="ru-RU" w:eastAsia="ru-RU"/>
        </w:rPr>
      </w:pPr>
      <w:r w:rsidRPr="005817B3">
        <w:rPr>
          <w:rFonts w:ascii="Times New Roman" w:eastAsia="Times New Roman" w:hAnsi="Times New Roman" w:cs="Times New Roman"/>
          <w:i/>
          <w:sz w:val="24"/>
          <w:szCs w:val="24"/>
          <w:lang w:eastAsia="ru-RU"/>
        </w:rPr>
        <w:t xml:space="preserve">Джерело: </w:t>
      </w:r>
      <w:r w:rsidR="000E1B20">
        <w:rPr>
          <w:rFonts w:ascii="Times New Roman" w:eastAsia="Times New Roman" w:hAnsi="Times New Roman" w:cs="Times New Roman"/>
          <w:i/>
          <w:sz w:val="24"/>
          <w:szCs w:val="24"/>
          <w:lang w:eastAsia="ru-RU"/>
        </w:rPr>
        <w:t>розроблено автором</w:t>
      </w:r>
    </w:p>
    <w:p w14:paraId="4DDD5F0B" w14:textId="76DADE4C" w:rsidR="00AC5EC5" w:rsidRPr="0095727B" w:rsidRDefault="00AC5EC5" w:rsidP="0086436B">
      <w:pPr>
        <w:tabs>
          <w:tab w:val="left" w:pos="993"/>
        </w:tabs>
        <w:spacing w:after="0" w:line="360" w:lineRule="auto"/>
        <w:jc w:val="both"/>
        <w:rPr>
          <w:rFonts w:ascii="Times New Roman" w:eastAsia="Times New Roman" w:hAnsi="Times New Roman" w:cs="Times New Roman"/>
          <w:iCs/>
          <w:sz w:val="24"/>
          <w:szCs w:val="24"/>
          <w:lang w:val="ru-RU" w:eastAsia="ru-RU"/>
        </w:rPr>
      </w:pPr>
    </w:p>
    <w:p w14:paraId="7A1B003A" w14:textId="10E69C21" w:rsidR="00AC5EC5" w:rsidRDefault="0095727B" w:rsidP="0086436B">
      <w:pPr>
        <w:tabs>
          <w:tab w:val="left" w:pos="993"/>
        </w:tabs>
        <w:spacing w:after="0" w:line="360" w:lineRule="auto"/>
        <w:ind w:firstLine="709"/>
        <w:jc w:val="both"/>
        <w:rPr>
          <w:rFonts w:ascii="Times New Roman" w:eastAsia="Times New Roman" w:hAnsi="Times New Roman" w:cs="Times New Roman"/>
          <w:iCs/>
          <w:sz w:val="28"/>
          <w:szCs w:val="28"/>
          <w:lang w:eastAsia="ru-RU"/>
        </w:rPr>
      </w:pPr>
      <w:r w:rsidRPr="0095727B">
        <w:rPr>
          <w:rFonts w:ascii="Times New Roman" w:eastAsia="Times New Roman" w:hAnsi="Times New Roman" w:cs="Times New Roman"/>
          <w:iCs/>
          <w:sz w:val="28"/>
          <w:szCs w:val="28"/>
          <w:lang w:eastAsia="ru-RU"/>
        </w:rPr>
        <w:lastRenderedPageBreak/>
        <w:t>В табл.3.2. наведений порядок вирішення питань пов’язаних з виникнення загроз кадровій безпеці ДП «Украероруху»</w:t>
      </w:r>
      <w:r>
        <w:rPr>
          <w:rFonts w:ascii="Times New Roman" w:eastAsia="Times New Roman" w:hAnsi="Times New Roman" w:cs="Times New Roman"/>
          <w:iCs/>
          <w:sz w:val="28"/>
          <w:szCs w:val="28"/>
          <w:lang w:eastAsia="ru-RU"/>
        </w:rPr>
        <w:t>, на основі рис.</w:t>
      </w:r>
      <w:r w:rsidR="0086436B">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3.3.</w:t>
      </w:r>
    </w:p>
    <w:p w14:paraId="13209133" w14:textId="77777777" w:rsidR="0095727B" w:rsidRPr="0095727B" w:rsidRDefault="0095727B" w:rsidP="0086436B">
      <w:pPr>
        <w:tabs>
          <w:tab w:val="left" w:pos="993"/>
        </w:tabs>
        <w:spacing w:after="0" w:line="360" w:lineRule="auto"/>
        <w:ind w:firstLine="709"/>
        <w:jc w:val="both"/>
        <w:rPr>
          <w:rFonts w:ascii="Times New Roman" w:eastAsia="Times New Roman" w:hAnsi="Times New Roman" w:cs="Times New Roman"/>
          <w:iCs/>
          <w:sz w:val="28"/>
          <w:szCs w:val="28"/>
          <w:lang w:eastAsia="ru-RU"/>
        </w:rPr>
      </w:pPr>
    </w:p>
    <w:p w14:paraId="78E4B8EA" w14:textId="77777777" w:rsidR="005817B3" w:rsidRPr="000E1B20" w:rsidRDefault="005817B3" w:rsidP="005817B3">
      <w:pPr>
        <w:tabs>
          <w:tab w:val="left" w:pos="993"/>
        </w:tabs>
        <w:spacing w:after="0" w:line="360" w:lineRule="auto"/>
        <w:ind w:right="-1"/>
        <w:jc w:val="right"/>
        <w:rPr>
          <w:rFonts w:ascii="Times New Roman" w:eastAsia="Times New Roman" w:hAnsi="Times New Roman" w:cs="Times New Roman"/>
          <w:sz w:val="28"/>
          <w:szCs w:val="28"/>
          <w:lang w:eastAsia="ru-RU"/>
        </w:rPr>
      </w:pPr>
      <w:r w:rsidRPr="000E1B20">
        <w:rPr>
          <w:rFonts w:ascii="Times New Roman" w:eastAsia="Times New Roman" w:hAnsi="Times New Roman" w:cs="Times New Roman"/>
          <w:sz w:val="28"/>
          <w:szCs w:val="28"/>
          <w:lang w:eastAsia="ru-RU"/>
        </w:rPr>
        <w:t>Таблиця 3.2</w:t>
      </w:r>
    </w:p>
    <w:p w14:paraId="7996CEFB" w14:textId="77777777" w:rsidR="005817B3" w:rsidRPr="000E1B20" w:rsidRDefault="000E1B20" w:rsidP="005817B3">
      <w:pPr>
        <w:tabs>
          <w:tab w:val="left" w:pos="993"/>
        </w:tabs>
        <w:spacing w:after="0" w:line="360" w:lineRule="auto"/>
        <w:jc w:val="center"/>
        <w:rPr>
          <w:rFonts w:ascii="Times New Roman" w:eastAsia="Times New Roman" w:hAnsi="Times New Roman" w:cs="Times New Roman"/>
          <w:sz w:val="28"/>
          <w:szCs w:val="28"/>
          <w:lang w:eastAsia="ru-RU"/>
        </w:rPr>
      </w:pPr>
      <w:r w:rsidRPr="000E1B20">
        <w:rPr>
          <w:rFonts w:ascii="Times New Roman" w:eastAsia="Times New Roman" w:hAnsi="Times New Roman" w:cs="Times New Roman"/>
          <w:sz w:val="28"/>
          <w:szCs w:val="28"/>
          <w:lang w:eastAsia="ru-RU"/>
        </w:rPr>
        <w:t>Порядок</w:t>
      </w:r>
      <w:r w:rsidR="005817B3" w:rsidRPr="000E1B20">
        <w:rPr>
          <w:rFonts w:ascii="Times New Roman" w:eastAsia="Times New Roman" w:hAnsi="Times New Roman" w:cs="Times New Roman"/>
          <w:sz w:val="28"/>
          <w:szCs w:val="28"/>
          <w:lang w:eastAsia="ru-RU"/>
        </w:rPr>
        <w:t xml:space="preserve"> вирішення питань пов’язаних з виникненням загроз кадровій безпеці ДП «Украероруху»</w:t>
      </w:r>
    </w:p>
    <w:tbl>
      <w:tblPr>
        <w:tblStyle w:val="2"/>
        <w:tblW w:w="8788" w:type="dxa"/>
        <w:jc w:val="center"/>
        <w:tblLook w:val="04A0" w:firstRow="1" w:lastRow="0" w:firstColumn="1" w:lastColumn="0" w:noHBand="0" w:noVBand="1"/>
      </w:tblPr>
      <w:tblGrid>
        <w:gridCol w:w="2551"/>
        <w:gridCol w:w="6237"/>
      </w:tblGrid>
      <w:tr w:rsidR="005817B3" w:rsidRPr="005817B3" w14:paraId="47C79C73" w14:textId="77777777" w:rsidTr="00D969B0">
        <w:trPr>
          <w:jc w:val="center"/>
        </w:trPr>
        <w:tc>
          <w:tcPr>
            <w:tcW w:w="2551" w:type="dxa"/>
            <w:vAlign w:val="center"/>
          </w:tcPr>
          <w:p w14:paraId="298F7BA1"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Етап</w:t>
            </w:r>
          </w:p>
        </w:tc>
        <w:tc>
          <w:tcPr>
            <w:tcW w:w="6237" w:type="dxa"/>
            <w:vAlign w:val="center"/>
          </w:tcPr>
          <w:p w14:paraId="0086A07D"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Визначення етапу</w:t>
            </w:r>
          </w:p>
        </w:tc>
      </w:tr>
      <w:tr w:rsidR="005817B3" w:rsidRPr="005817B3" w14:paraId="6479DEF2" w14:textId="77777777" w:rsidTr="00D969B0">
        <w:trPr>
          <w:jc w:val="center"/>
        </w:trPr>
        <w:tc>
          <w:tcPr>
            <w:tcW w:w="2551" w:type="dxa"/>
            <w:vAlign w:val="center"/>
          </w:tcPr>
          <w:p w14:paraId="4FC9B4BB"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1. Ініціювання перевірки працівника</w:t>
            </w:r>
          </w:p>
        </w:tc>
        <w:tc>
          <w:tcPr>
            <w:tcW w:w="6237" w:type="dxa"/>
            <w:vAlign w:val="center"/>
          </w:tcPr>
          <w:p w14:paraId="08273DC8" w14:textId="17F55873"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Дана перевірка виникає при наймі персоналу чи при розголошені працівником комерційної таємниці. Служба безпеки визначає та відправляє відповідні відомості в службу кадрової безпеки та керівникам регіональних структурних підрозділів, де працівник працює, або буде працювати</w:t>
            </w:r>
          </w:p>
        </w:tc>
      </w:tr>
      <w:tr w:rsidR="005817B3" w:rsidRPr="005817B3" w14:paraId="761A32CB" w14:textId="77777777" w:rsidTr="00D969B0">
        <w:trPr>
          <w:jc w:val="center"/>
        </w:trPr>
        <w:tc>
          <w:tcPr>
            <w:tcW w:w="2551" w:type="dxa"/>
            <w:vAlign w:val="center"/>
          </w:tcPr>
          <w:p w14:paraId="326ADA15"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2.</w:t>
            </w:r>
            <w:r w:rsidRPr="005817B3">
              <w:t xml:space="preserve"> </w:t>
            </w:r>
            <w:r w:rsidRPr="005817B3">
              <w:rPr>
                <w:rFonts w:ascii="Times New Roman" w:eastAsia="Times New Roman" w:hAnsi="Times New Roman" w:cs="Times New Roman"/>
                <w:sz w:val="24"/>
                <w:szCs w:val="24"/>
                <w:lang w:eastAsia="ru-RU"/>
              </w:rPr>
              <w:t>Збирання інформації</w:t>
            </w:r>
          </w:p>
          <w:p w14:paraId="483D2E3F"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про працівника</w:t>
            </w:r>
          </w:p>
        </w:tc>
        <w:tc>
          <w:tcPr>
            <w:tcW w:w="6237" w:type="dxa"/>
            <w:vAlign w:val="center"/>
          </w:tcPr>
          <w:p w14:paraId="6E23FFD3" w14:textId="5A480504"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Це здійснює служба кадрової безпеки та керівники регіональних структурних підрозділів, на основі з’ясування ділової репутації претендента, відношення до криміналу</w:t>
            </w:r>
          </w:p>
        </w:tc>
      </w:tr>
      <w:tr w:rsidR="005817B3" w:rsidRPr="005817B3" w14:paraId="794957C5" w14:textId="77777777" w:rsidTr="00D969B0">
        <w:trPr>
          <w:jc w:val="center"/>
        </w:trPr>
        <w:tc>
          <w:tcPr>
            <w:tcW w:w="2551" w:type="dxa"/>
            <w:vAlign w:val="center"/>
          </w:tcPr>
          <w:p w14:paraId="661B7A5F"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3.</w:t>
            </w:r>
            <w:r w:rsidRPr="005817B3">
              <w:t xml:space="preserve"> </w:t>
            </w:r>
            <w:r w:rsidRPr="005817B3">
              <w:rPr>
                <w:rFonts w:ascii="Times New Roman" w:eastAsia="Times New Roman" w:hAnsi="Times New Roman" w:cs="Times New Roman"/>
                <w:sz w:val="24"/>
                <w:szCs w:val="24"/>
                <w:lang w:eastAsia="ru-RU"/>
              </w:rPr>
              <w:t xml:space="preserve">Передача відомостей </w:t>
            </w:r>
          </w:p>
        </w:tc>
        <w:tc>
          <w:tcPr>
            <w:tcW w:w="6237" w:type="dxa"/>
            <w:vAlign w:val="center"/>
          </w:tcPr>
          <w:p w14:paraId="47328C9E" w14:textId="0D60EBF0"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Цим займається служба кадрової безпеки, котра доводить  зібрані відомості в службу безпеки</w:t>
            </w:r>
          </w:p>
        </w:tc>
      </w:tr>
      <w:tr w:rsidR="005817B3" w:rsidRPr="005817B3" w14:paraId="38D1C4A4" w14:textId="77777777" w:rsidTr="00D969B0">
        <w:trPr>
          <w:jc w:val="center"/>
        </w:trPr>
        <w:tc>
          <w:tcPr>
            <w:tcW w:w="2551" w:type="dxa"/>
            <w:vAlign w:val="center"/>
          </w:tcPr>
          <w:p w14:paraId="0DB9209F"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4. Компетентна оцінка співробітника</w:t>
            </w:r>
          </w:p>
        </w:tc>
        <w:tc>
          <w:tcPr>
            <w:tcW w:w="6237" w:type="dxa"/>
            <w:vAlign w:val="center"/>
          </w:tcPr>
          <w:p w14:paraId="12253793" w14:textId="21DF44D9"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Здійснює керівник керівники регіонального структурного підрозділу та інформує службу безпеки</w:t>
            </w:r>
          </w:p>
        </w:tc>
      </w:tr>
      <w:tr w:rsidR="005817B3" w:rsidRPr="005817B3" w14:paraId="468A48F1" w14:textId="77777777" w:rsidTr="00D969B0">
        <w:trPr>
          <w:jc w:val="center"/>
        </w:trPr>
        <w:tc>
          <w:tcPr>
            <w:tcW w:w="2551" w:type="dxa"/>
            <w:vAlign w:val="center"/>
          </w:tcPr>
          <w:p w14:paraId="627190EE"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5.</w:t>
            </w:r>
            <w:r w:rsidRPr="005817B3">
              <w:t xml:space="preserve"> </w:t>
            </w:r>
            <w:r w:rsidRPr="005817B3">
              <w:rPr>
                <w:rFonts w:ascii="Times New Roman" w:eastAsia="Times New Roman" w:hAnsi="Times New Roman" w:cs="Times New Roman"/>
                <w:sz w:val="24"/>
                <w:szCs w:val="24"/>
                <w:lang w:eastAsia="ru-RU"/>
              </w:rPr>
              <w:t>Інформація про надійність працівника</w:t>
            </w:r>
          </w:p>
        </w:tc>
        <w:tc>
          <w:tcPr>
            <w:tcW w:w="6237" w:type="dxa"/>
            <w:vAlign w:val="center"/>
          </w:tcPr>
          <w:p w14:paraId="39D1F3FF" w14:textId="55AB260B"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Служба безпеки</w:t>
            </w:r>
            <w:r w:rsidRPr="005817B3">
              <w:t xml:space="preserve"> </w:t>
            </w:r>
            <w:r w:rsidRPr="005817B3">
              <w:rPr>
                <w:rFonts w:ascii="Times New Roman" w:eastAsia="Times New Roman" w:hAnsi="Times New Roman" w:cs="Times New Roman"/>
                <w:sz w:val="24"/>
                <w:szCs w:val="24"/>
                <w:lang w:eastAsia="ru-RU"/>
              </w:rPr>
              <w:t>складає образ його надійності, опираючись на  відомості, зібрані своїми силами, служби кадрової безпеки та   керівниками регіональних структурних підрозділів, потім служба безпеки доводить дану інформацію директору</w:t>
            </w:r>
          </w:p>
        </w:tc>
      </w:tr>
      <w:tr w:rsidR="005817B3" w:rsidRPr="005817B3" w14:paraId="1CF179A6" w14:textId="77777777" w:rsidTr="00D969B0">
        <w:trPr>
          <w:jc w:val="center"/>
        </w:trPr>
        <w:tc>
          <w:tcPr>
            <w:tcW w:w="2551" w:type="dxa"/>
            <w:vAlign w:val="center"/>
          </w:tcPr>
          <w:p w14:paraId="421D0E15"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6.</w:t>
            </w:r>
            <w:r w:rsidRPr="005817B3">
              <w:t xml:space="preserve"> </w:t>
            </w:r>
            <w:r w:rsidRPr="005817B3">
              <w:rPr>
                <w:rFonts w:ascii="Times New Roman" w:eastAsia="Times New Roman" w:hAnsi="Times New Roman" w:cs="Times New Roman"/>
                <w:sz w:val="24"/>
                <w:szCs w:val="24"/>
                <w:lang w:eastAsia="ru-RU"/>
              </w:rPr>
              <w:t>Ухвалення рішення та наказ відносно даного працівника</w:t>
            </w:r>
          </w:p>
        </w:tc>
        <w:tc>
          <w:tcPr>
            <w:tcW w:w="6237" w:type="dxa"/>
            <w:vAlign w:val="center"/>
          </w:tcPr>
          <w:p w14:paraId="6FB20EDF" w14:textId="77777777"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Директор приймає рішення та передає його службі кадрової безпеки</w:t>
            </w:r>
          </w:p>
        </w:tc>
      </w:tr>
      <w:tr w:rsidR="005817B3" w:rsidRPr="005817B3" w14:paraId="379DE921" w14:textId="77777777" w:rsidTr="00D969B0">
        <w:trPr>
          <w:jc w:val="center"/>
        </w:trPr>
        <w:tc>
          <w:tcPr>
            <w:tcW w:w="2551" w:type="dxa"/>
            <w:vAlign w:val="center"/>
          </w:tcPr>
          <w:p w14:paraId="76D499DC"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7.</w:t>
            </w:r>
            <w:r w:rsidRPr="005817B3">
              <w:t xml:space="preserve"> </w:t>
            </w:r>
            <w:r w:rsidRPr="005817B3">
              <w:rPr>
                <w:rFonts w:ascii="Times New Roman" w:eastAsia="Times New Roman" w:hAnsi="Times New Roman" w:cs="Times New Roman"/>
                <w:sz w:val="24"/>
                <w:szCs w:val="24"/>
                <w:lang w:eastAsia="ru-RU"/>
              </w:rPr>
              <w:t>Розроблення плану дії щодо ненадійного співробітника</w:t>
            </w:r>
          </w:p>
        </w:tc>
        <w:tc>
          <w:tcPr>
            <w:tcW w:w="6237" w:type="dxa"/>
            <w:vAlign w:val="center"/>
          </w:tcPr>
          <w:p w14:paraId="551F94D7" w14:textId="77777777"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Це здійснює служба кадрової безпеки та служба безпеки</w:t>
            </w:r>
          </w:p>
        </w:tc>
      </w:tr>
      <w:tr w:rsidR="005817B3" w:rsidRPr="005817B3" w14:paraId="362DAD3C" w14:textId="77777777" w:rsidTr="00D969B0">
        <w:trPr>
          <w:jc w:val="center"/>
        </w:trPr>
        <w:tc>
          <w:tcPr>
            <w:tcW w:w="2551" w:type="dxa"/>
            <w:vAlign w:val="center"/>
          </w:tcPr>
          <w:p w14:paraId="4005557B"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8.</w:t>
            </w:r>
            <w:r w:rsidRPr="005817B3">
              <w:t xml:space="preserve"> </w:t>
            </w:r>
            <w:r w:rsidRPr="005817B3">
              <w:rPr>
                <w:rFonts w:ascii="Times New Roman" w:eastAsia="Times New Roman" w:hAnsi="Times New Roman" w:cs="Times New Roman"/>
                <w:sz w:val="24"/>
                <w:szCs w:val="24"/>
                <w:lang w:eastAsia="ru-RU"/>
              </w:rPr>
              <w:t>Здійснення заходів з протидії небезпеці  з боку ненадійного співробітника</w:t>
            </w:r>
          </w:p>
        </w:tc>
        <w:tc>
          <w:tcPr>
            <w:tcW w:w="6237" w:type="dxa"/>
            <w:vAlign w:val="center"/>
          </w:tcPr>
          <w:p w14:paraId="27AD15E5" w14:textId="77777777" w:rsidR="005817B3" w:rsidRPr="005817B3" w:rsidRDefault="005817B3" w:rsidP="00AC51DB">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Здійснює служба безпеки, служба кадрової безпеки та керівники регіональних структурних підрозділів</w:t>
            </w:r>
          </w:p>
        </w:tc>
      </w:tr>
    </w:tbl>
    <w:p w14:paraId="115BB5BC" w14:textId="7836BFED" w:rsidR="005817B3" w:rsidRPr="005817B3" w:rsidRDefault="005817B3" w:rsidP="00DE19DD">
      <w:pPr>
        <w:tabs>
          <w:tab w:val="left" w:pos="993"/>
        </w:tabs>
        <w:spacing w:after="0" w:line="360" w:lineRule="auto"/>
        <w:ind w:right="-1" w:firstLine="709"/>
        <w:jc w:val="both"/>
        <w:rPr>
          <w:rFonts w:ascii="Times New Roman" w:eastAsia="Times New Roman" w:hAnsi="Times New Roman" w:cs="Times New Roman"/>
          <w:i/>
          <w:sz w:val="24"/>
          <w:szCs w:val="24"/>
          <w:lang w:eastAsia="ru-RU"/>
        </w:rPr>
      </w:pPr>
      <w:r w:rsidRPr="005817B3">
        <w:rPr>
          <w:rFonts w:ascii="Times New Roman" w:eastAsia="Times New Roman" w:hAnsi="Times New Roman" w:cs="Times New Roman"/>
          <w:i/>
          <w:sz w:val="24"/>
          <w:szCs w:val="24"/>
          <w:lang w:eastAsia="ru-RU"/>
        </w:rPr>
        <w:t>Джерело</w:t>
      </w:r>
      <w:r w:rsidR="0086436B">
        <w:rPr>
          <w:rFonts w:ascii="Times New Roman" w:eastAsia="Times New Roman" w:hAnsi="Times New Roman" w:cs="Times New Roman"/>
          <w:i/>
          <w:sz w:val="24"/>
          <w:szCs w:val="24"/>
          <w:lang w:eastAsia="ru-RU"/>
        </w:rPr>
        <w:t xml:space="preserve">: </w:t>
      </w:r>
      <w:r w:rsidRPr="005817B3">
        <w:rPr>
          <w:rFonts w:ascii="Times New Roman" w:eastAsia="Times New Roman" w:hAnsi="Times New Roman" w:cs="Times New Roman"/>
          <w:i/>
          <w:sz w:val="24"/>
          <w:szCs w:val="24"/>
          <w:lang w:eastAsia="ru-RU"/>
        </w:rPr>
        <w:t>складено автором на основі рис.</w:t>
      </w:r>
      <w:r w:rsidR="0086436B">
        <w:rPr>
          <w:rFonts w:ascii="Times New Roman" w:eastAsia="Times New Roman" w:hAnsi="Times New Roman" w:cs="Times New Roman"/>
          <w:i/>
          <w:sz w:val="24"/>
          <w:szCs w:val="24"/>
          <w:lang w:eastAsia="ru-RU"/>
        </w:rPr>
        <w:t xml:space="preserve"> </w:t>
      </w:r>
      <w:r w:rsidRPr="005817B3">
        <w:rPr>
          <w:rFonts w:ascii="Times New Roman" w:eastAsia="Times New Roman" w:hAnsi="Times New Roman" w:cs="Times New Roman"/>
          <w:i/>
          <w:sz w:val="24"/>
          <w:szCs w:val="24"/>
          <w:lang w:eastAsia="ru-RU"/>
        </w:rPr>
        <w:t>3.3</w:t>
      </w:r>
    </w:p>
    <w:p w14:paraId="0657A619" w14:textId="77777777" w:rsidR="005817B3" w:rsidRPr="005817B3" w:rsidRDefault="005817B3" w:rsidP="00D969B0">
      <w:pPr>
        <w:tabs>
          <w:tab w:val="left" w:pos="993"/>
        </w:tabs>
        <w:spacing w:after="0" w:line="360" w:lineRule="auto"/>
        <w:ind w:right="-1"/>
        <w:jc w:val="center"/>
        <w:rPr>
          <w:rFonts w:ascii="Times New Roman" w:eastAsia="Times New Roman" w:hAnsi="Times New Roman" w:cs="Times New Roman"/>
          <w:b/>
          <w:sz w:val="24"/>
          <w:szCs w:val="24"/>
          <w:lang w:eastAsia="ru-RU"/>
        </w:rPr>
      </w:pPr>
    </w:p>
    <w:p w14:paraId="6B8BB46B" w14:textId="7E328802" w:rsidR="005817B3" w:rsidRPr="005817B3" w:rsidRDefault="005817B3" w:rsidP="00DE19DD">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виходячи з рис.</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3.3 та табл.</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3.2 можна сказати</w:t>
      </w:r>
      <w:r w:rsidR="005D40B3">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забезпечення кадрової безпеки ДП «Украероруху» та зменшення впливу загроз зі сторони персоналу, здійснюється в основному службою кадрової безпеки та службою безпеки, тому що майже на всіх етапах ці служби беруть участь та мають величезний вплив на кінцеве прийняття рішення. </w:t>
      </w:r>
    </w:p>
    <w:p w14:paraId="69955492" w14:textId="65E803CC" w:rsidR="005817B3" w:rsidRPr="005817B3" w:rsidRDefault="005817B3" w:rsidP="00DE19DD">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Тому слід розглянути та порівняти методи забезпечення кадрової безпеки ДП «Украероруху» здійснюванні службою кадрової безпеки та службою безпеки</w:t>
      </w:r>
      <w:r w:rsidR="00AB014A">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(рис.</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3.4).</w:t>
      </w:r>
    </w:p>
    <w:p w14:paraId="20DA4DDE" w14:textId="77777777" w:rsidR="005817B3" w:rsidRPr="005817B3" w:rsidRDefault="005817B3" w:rsidP="00DE19DD">
      <w:pPr>
        <w:tabs>
          <w:tab w:val="left" w:pos="993"/>
        </w:tabs>
        <w:spacing w:after="0" w:line="360" w:lineRule="auto"/>
        <w:ind w:right="-1" w:firstLine="426"/>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mc:AlternateContent>
          <mc:Choice Requires="wpc">
            <w:drawing>
              <wp:inline distT="0" distB="0" distL="0" distR="0" wp14:anchorId="6386860E" wp14:editId="463477E2">
                <wp:extent cx="5486400" cy="2857500"/>
                <wp:effectExtent l="0" t="0" r="19050" b="19050"/>
                <wp:docPr id="255" name="Полотно 2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6" name="Выноска со стрелками влево/вправо 166"/>
                        <wps:cNvSpPr/>
                        <wps:spPr>
                          <a:xfrm>
                            <a:off x="1857375" y="115975"/>
                            <a:ext cx="1752600" cy="2648104"/>
                          </a:xfrm>
                          <a:prstGeom prst="leftRightArrowCallout">
                            <a:avLst>
                              <a:gd name="adj1" fmla="val 7013"/>
                              <a:gd name="adj2" fmla="val 9030"/>
                              <a:gd name="adj3" fmla="val 10614"/>
                              <a:gd name="adj4" fmla="val 48123"/>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6DAB8D3C" w14:textId="77777777" w:rsidR="00FE2923" w:rsidRPr="000A1407" w:rsidRDefault="00FE2923" w:rsidP="005817B3">
                              <w:pPr>
                                <w:tabs>
                                  <w:tab w:val="left" w:pos="567"/>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Функції з</w:t>
                              </w:r>
                              <w:r w:rsidRPr="000A1407">
                                <w:rPr>
                                  <w:rFonts w:ascii="Times New Roman" w:hAnsi="Times New Roman" w:cs="Times New Roman"/>
                                  <w:b/>
                                  <w:sz w:val="28"/>
                                  <w:szCs w:val="28"/>
                                </w:rPr>
                                <w:t xml:space="preserve"> забезпечення </w:t>
                              </w:r>
                              <w:r>
                                <w:rPr>
                                  <w:rFonts w:ascii="Times New Roman" w:hAnsi="Times New Roman" w:cs="Times New Roman"/>
                                  <w:b/>
                                  <w:sz w:val="28"/>
                                  <w:szCs w:val="28"/>
                                </w:rPr>
                                <w:t xml:space="preserve"> </w:t>
                              </w:r>
                              <w:r w:rsidRPr="000A1407">
                                <w:rPr>
                                  <w:rFonts w:ascii="Times New Roman" w:hAnsi="Times New Roman" w:cs="Times New Roman"/>
                                  <w:b/>
                                  <w:sz w:val="28"/>
                                  <w:szCs w:val="28"/>
                                </w:rPr>
                                <w:t>кадрової безпеки ДП «Украероруху»</w:t>
                              </w:r>
                            </w:p>
                          </w:txbxContent>
                        </wps:txbx>
                        <wps:bodyPr rot="0" spcFirstLastPara="0" vertOverflow="overflow" horzOverflow="overflow" vert="vert270" wrap="square" lIns="0" tIns="0" rIns="0" bIns="0" numCol="1" spcCol="0" rtlCol="0" fromWordArt="0" anchor="ctr" anchorCtr="0" forceAA="0" upright="1" compatLnSpc="1">
                          <a:prstTxWarp prst="textNoShape">
                            <a:avLst/>
                          </a:prstTxWarp>
                          <a:noAutofit/>
                        </wps:bodyPr>
                      </wps:wsp>
                      <wps:wsp>
                        <wps:cNvPr id="167" name="Скругленный прямоугольник 167"/>
                        <wps:cNvSpPr/>
                        <wps:spPr>
                          <a:xfrm>
                            <a:off x="0" y="85648"/>
                            <a:ext cx="1847849" cy="277185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C3544FD"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Ф</w:t>
                              </w:r>
                              <w:r w:rsidRPr="00E96957">
                                <w:rPr>
                                  <w:rFonts w:ascii="Times New Roman" w:hAnsi="Times New Roman" w:cs="Times New Roman"/>
                                  <w:sz w:val="24"/>
                                  <w:szCs w:val="24"/>
                                </w:rPr>
                                <w:t>ізичні засоби охорони і контролю</w:t>
                              </w:r>
                              <w:r>
                                <w:rPr>
                                  <w:rFonts w:ascii="Times New Roman" w:hAnsi="Times New Roman" w:cs="Times New Roman"/>
                                  <w:sz w:val="24"/>
                                  <w:szCs w:val="24"/>
                                </w:rPr>
                                <w:t>;</w:t>
                              </w:r>
                            </w:p>
                            <w:p w14:paraId="12A46D30"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2.П</w:t>
                              </w:r>
                              <w:r w:rsidRPr="00E96957">
                                <w:rPr>
                                  <w:rFonts w:ascii="Times New Roman" w:hAnsi="Times New Roman" w:cs="Times New Roman"/>
                                  <w:sz w:val="24"/>
                                  <w:szCs w:val="24"/>
                                </w:rPr>
                                <w:t xml:space="preserve">еревірка кандидатів </w:t>
                              </w:r>
                              <w:r>
                                <w:rPr>
                                  <w:rFonts w:ascii="Times New Roman" w:hAnsi="Times New Roman" w:cs="Times New Roman"/>
                                  <w:sz w:val="24"/>
                                  <w:szCs w:val="24"/>
                                </w:rPr>
                                <w:t>за</w:t>
                              </w:r>
                              <w:r w:rsidRPr="00E96957">
                                <w:rPr>
                                  <w:rFonts w:ascii="Times New Roman" w:hAnsi="Times New Roman" w:cs="Times New Roman"/>
                                  <w:sz w:val="24"/>
                                  <w:szCs w:val="24"/>
                                </w:rPr>
                                <w:t xml:space="preserve"> </w:t>
                              </w:r>
                              <w:r>
                                <w:rPr>
                                  <w:rFonts w:ascii="Times New Roman" w:hAnsi="Times New Roman" w:cs="Times New Roman"/>
                                  <w:sz w:val="24"/>
                                  <w:szCs w:val="24"/>
                                </w:rPr>
                                <w:t>судимістю;</w:t>
                              </w:r>
                            </w:p>
                            <w:p w14:paraId="48FD84A8"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3.Дослідження </w:t>
                              </w:r>
                              <w:r w:rsidRPr="00E96957">
                                <w:rPr>
                                  <w:rFonts w:ascii="Times New Roman" w:hAnsi="Times New Roman" w:cs="Times New Roman"/>
                                  <w:sz w:val="24"/>
                                  <w:szCs w:val="24"/>
                                </w:rPr>
                                <w:t>характеристик</w:t>
                              </w:r>
                              <w:r>
                                <w:rPr>
                                  <w:rFonts w:ascii="Times New Roman" w:hAnsi="Times New Roman" w:cs="Times New Roman"/>
                                  <w:sz w:val="24"/>
                                  <w:szCs w:val="24"/>
                                </w:rPr>
                                <w:t>и;</w:t>
                              </w:r>
                            </w:p>
                            <w:p w14:paraId="40D7000A" w14:textId="77777777" w:rsidR="00FE2923"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Документальне</w:t>
                              </w:r>
                              <w:r w:rsidRPr="00E96957">
                                <w:rPr>
                                  <w:rFonts w:ascii="Times New Roman" w:hAnsi="Times New Roman" w:cs="Times New Roman"/>
                                  <w:sz w:val="24"/>
                                  <w:szCs w:val="24"/>
                                </w:rPr>
                                <w:t xml:space="preserve"> контролювання</w:t>
                              </w:r>
                              <w:r>
                                <w:rPr>
                                  <w:rFonts w:ascii="Times New Roman" w:hAnsi="Times New Roman" w:cs="Times New Roman"/>
                                  <w:sz w:val="24"/>
                                  <w:szCs w:val="24"/>
                                </w:rPr>
                                <w:t>;</w:t>
                              </w:r>
                            </w:p>
                            <w:p w14:paraId="132965C3"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 П</w:t>
                              </w:r>
                              <w:r w:rsidRPr="00E96957">
                                <w:rPr>
                                  <w:rFonts w:ascii="Times New Roman" w:hAnsi="Times New Roman" w:cs="Times New Roman"/>
                                  <w:sz w:val="24"/>
                                  <w:szCs w:val="24"/>
                                </w:rPr>
                                <w:t xml:space="preserve">еревірка </w:t>
                              </w:r>
                              <w:r>
                                <w:rPr>
                                  <w:rFonts w:ascii="Times New Roman" w:hAnsi="Times New Roman" w:cs="Times New Roman"/>
                                  <w:sz w:val="24"/>
                                  <w:szCs w:val="24"/>
                                </w:rPr>
                                <w:t>на наявність кредитів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8" name="Скругленный прямоугольник 168"/>
                        <wps:cNvSpPr/>
                        <wps:spPr>
                          <a:xfrm>
                            <a:off x="3629024" y="66572"/>
                            <a:ext cx="1821375" cy="2790928"/>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BBCF7F3"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У</w:t>
                              </w:r>
                              <w:r w:rsidRPr="00867A43">
                                <w:rPr>
                                  <w:rFonts w:ascii="Times New Roman" w:hAnsi="Times New Roman" w:cs="Times New Roman"/>
                                  <w:sz w:val="24"/>
                                  <w:szCs w:val="24"/>
                                </w:rPr>
                                <w:t xml:space="preserve">часть </w:t>
                              </w:r>
                              <w:r>
                                <w:rPr>
                                  <w:rFonts w:ascii="Times New Roman" w:hAnsi="Times New Roman" w:cs="Times New Roman"/>
                                  <w:sz w:val="24"/>
                                  <w:szCs w:val="24"/>
                                </w:rPr>
                                <w:t xml:space="preserve">працівників </w:t>
                              </w:r>
                              <w:r w:rsidRPr="00867A43">
                                <w:rPr>
                                  <w:rFonts w:ascii="Times New Roman" w:hAnsi="Times New Roman" w:cs="Times New Roman"/>
                                  <w:sz w:val="24"/>
                                  <w:szCs w:val="24"/>
                                </w:rPr>
                                <w:t xml:space="preserve"> в управлінні</w:t>
                              </w:r>
                              <w:r>
                                <w:rPr>
                                  <w:rFonts w:ascii="Times New Roman" w:hAnsi="Times New Roman" w:cs="Times New Roman"/>
                                  <w:sz w:val="24"/>
                                  <w:szCs w:val="24"/>
                                </w:rPr>
                                <w:t>;</w:t>
                              </w:r>
                            </w:p>
                            <w:p w14:paraId="0B80E438"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sidRPr="00E96957">
                                <w:rPr>
                                  <w:rFonts w:ascii="Times New Roman" w:hAnsi="Times New Roman" w:cs="Times New Roman"/>
                                  <w:sz w:val="24"/>
                                  <w:szCs w:val="24"/>
                                </w:rPr>
                                <w:t>Система мотивації</w:t>
                              </w:r>
                              <w:r>
                                <w:rPr>
                                  <w:rFonts w:ascii="Times New Roman" w:hAnsi="Times New Roman" w:cs="Times New Roman"/>
                                  <w:sz w:val="24"/>
                                  <w:szCs w:val="24"/>
                                </w:rPr>
                                <w:t>;</w:t>
                              </w:r>
                            </w:p>
                            <w:p w14:paraId="6AC001FF"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С</w:t>
                              </w:r>
                              <w:r w:rsidRPr="00E96957">
                                <w:rPr>
                                  <w:rFonts w:ascii="Times New Roman" w:hAnsi="Times New Roman" w:cs="Times New Roman"/>
                                  <w:sz w:val="24"/>
                                  <w:szCs w:val="24"/>
                                </w:rPr>
                                <w:t xml:space="preserve">оціальні </w:t>
                              </w:r>
                              <w:r>
                                <w:rPr>
                                  <w:rFonts w:ascii="Times New Roman" w:hAnsi="Times New Roman" w:cs="Times New Roman"/>
                                  <w:sz w:val="24"/>
                                  <w:szCs w:val="24"/>
                                </w:rPr>
                                <w:t>заходи;</w:t>
                              </w:r>
                            </w:p>
                            <w:p w14:paraId="631982AE"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Управління молодими працівниками</w:t>
                              </w:r>
                              <w:r w:rsidRPr="00E96957">
                                <w:rPr>
                                  <w:rFonts w:ascii="Times New Roman" w:hAnsi="Times New Roman" w:cs="Times New Roman"/>
                                  <w:sz w:val="24"/>
                                  <w:szCs w:val="24"/>
                                </w:rPr>
                                <w:t>, що здійснюється досвідченим</w:t>
                              </w:r>
                              <w:r>
                                <w:rPr>
                                  <w:rFonts w:ascii="Times New Roman" w:hAnsi="Times New Roman" w:cs="Times New Roman"/>
                                  <w:sz w:val="24"/>
                                  <w:szCs w:val="24"/>
                                </w:rPr>
                                <w:t>и фахівцями;</w:t>
                              </w:r>
                            </w:p>
                            <w:p w14:paraId="64B72E64" w14:textId="77777777" w:rsidR="00FE2923" w:rsidRPr="00E96957"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Організаційна культура;</w:t>
                              </w:r>
                            </w:p>
                            <w:p w14:paraId="627BA2B8" w14:textId="77777777" w:rsidR="00FE2923" w:rsidRPr="00867A43"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6.Навчальні</w:t>
                              </w:r>
                              <w:r w:rsidRPr="00867A43">
                                <w:rPr>
                                  <w:rFonts w:ascii="Times New Roman" w:hAnsi="Times New Roman" w:cs="Times New Roman"/>
                                  <w:sz w:val="24"/>
                                  <w:szCs w:val="24"/>
                                </w:rPr>
                                <w:t xml:space="preserve"> програми</w:t>
                              </w:r>
                            </w:p>
                          </w:txbxContent>
                        </wps:txbx>
                        <wps:bodyPr rot="0" spcFirstLastPara="0" vert="horz" wrap="square" lIns="0" tIns="0" rIns="0" bIns="0" numCol="1" spcCol="0" rtlCol="0" fromWordArt="0" anchor="b" anchorCtr="0" forceAA="0" compatLnSpc="1">
                          <a:prstTxWarp prst="textNoShape">
                            <a:avLst/>
                          </a:prstTxWarp>
                          <a:noAutofit/>
                        </wps:bodyPr>
                      </wps:wsp>
                      <wps:wsp>
                        <wps:cNvPr id="169" name="Скругленный прямоугольник 169"/>
                        <wps:cNvSpPr/>
                        <wps:spPr>
                          <a:xfrm>
                            <a:off x="3373200" y="9524"/>
                            <a:ext cx="2113200" cy="390526"/>
                          </a:xfrm>
                          <a:prstGeom prst="roundRect">
                            <a:avLst/>
                          </a:prstGeom>
                          <a:solidFill>
                            <a:schemeClr val="bg1">
                              <a:lumMod val="75000"/>
                            </a:schemeClr>
                          </a:solidFill>
                          <a:ln w="12700" cap="flat" cmpd="sng" algn="ctr">
                            <a:solidFill>
                              <a:sysClr val="windowText" lastClr="000000"/>
                            </a:solidFill>
                            <a:prstDash val="solid"/>
                            <a:miter lim="800000"/>
                          </a:ln>
                          <a:effectLst/>
                        </wps:spPr>
                        <wps:txbx>
                          <w:txbxContent>
                            <w:p w14:paraId="7330DAB9" w14:textId="77777777" w:rsidR="00FE2923" w:rsidRPr="00867A43" w:rsidRDefault="00FE2923" w:rsidP="005817B3">
                              <w:pPr>
                                <w:spacing w:after="0" w:line="240" w:lineRule="auto"/>
                                <w:jc w:val="center"/>
                                <w:rPr>
                                  <w:rFonts w:ascii="Times New Roman" w:hAnsi="Times New Roman" w:cs="Times New Roman"/>
                                  <w:sz w:val="24"/>
                                  <w:szCs w:val="24"/>
                                </w:rPr>
                              </w:pPr>
                              <w:r w:rsidRPr="00867A43">
                                <w:rPr>
                                  <w:rFonts w:ascii="Times New Roman" w:hAnsi="Times New Roman" w:cs="Times New Roman"/>
                                  <w:sz w:val="24"/>
                                  <w:szCs w:val="24"/>
                                </w:rPr>
                                <w:t>Служба кадрової безпеки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0" name="Скругленный прямоугольник 170"/>
                        <wps:cNvSpPr/>
                        <wps:spPr>
                          <a:xfrm>
                            <a:off x="0" y="18067"/>
                            <a:ext cx="2114550" cy="392400"/>
                          </a:xfrm>
                          <a:prstGeom prst="roundRect">
                            <a:avLst/>
                          </a:prstGeom>
                          <a:solidFill>
                            <a:schemeClr val="bg1">
                              <a:lumMod val="75000"/>
                            </a:schemeClr>
                          </a:solidFill>
                          <a:ln w="12700" cap="flat" cmpd="sng" algn="ctr">
                            <a:solidFill>
                              <a:sysClr val="windowText" lastClr="000000"/>
                            </a:solidFill>
                            <a:prstDash val="solid"/>
                            <a:miter lim="800000"/>
                          </a:ln>
                          <a:effectLst/>
                        </wps:spPr>
                        <wps:txbx>
                          <w:txbxContent>
                            <w:p w14:paraId="2A9444F3" w14:textId="77777777" w:rsidR="00FE2923" w:rsidRDefault="00FE2923" w:rsidP="005817B3">
                              <w:pPr>
                                <w:pStyle w:val="a9"/>
                                <w:spacing w:before="0" w:beforeAutospacing="0" w:after="0" w:afterAutospacing="0" w:line="256" w:lineRule="auto"/>
                                <w:jc w:val="center"/>
                              </w:pPr>
                              <w:r>
                                <w:rPr>
                                  <w:rFonts w:eastAsia="Calibri"/>
                                </w:rPr>
                                <w:t>Служба безпеки</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86860E" id="Полотно 255" o:spid="_x0000_s1168" editas="canvas" style="width:6in;height:225pt;mso-position-horizontal-relative:char;mso-position-vertical-relative:line" coordsize="5486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">
                <v:shape id="_x0000_s1169" type="#_x0000_t75" style="position:absolute;width:54864;height:28575;visibility:visible;mso-wrap-style:square">
                  <v:fill o:detectmouseclick="t"/>
                  <v:path o:connecttype="none"/>
                </v:shape>
                <v:shapetype id="_x0000_t81" coordsize="21600,21600" o:spt="81" adj="5400,5400,2700,8100" path="m@0,l@0@3@2@3@2@1,,10800@2@4@2@5@0@5@0,21600@8,21600@8@5@9@5@9@4,21600,10800@9@1@9@3@8@3@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8,21600"/>
                  <v:handles>
                    <v:h position="#0,topLeft" xrange="@2,10800"/>
                    <v:h position="topLeft,#1" yrange="0,@3"/>
                    <v:h position="#2,#3" xrange="0,@0" yrange="@1,10800"/>
                  </v:handles>
                </v:shapetype>
                <v:shape id="Выноска со стрелками влево/вправо 166" o:spid="_x0000_s1170" type="#_x0000_t81" style="position:absolute;left:18573;top:1159;width:17526;height:264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" adj="5603,9509,2293,10299" fillcolor="#f2f2f2" strokecolor="windowText" strokeweight="1pt">
                  <v:textbox style="layout-flow:vertical;mso-layout-flow-alt:bottom-to-top" inset="0,0,0,0">
                    <w:txbxContent>
                      <w:p w14:paraId="6DAB8D3C" w14:textId="77777777" w:rsidR="00FE2923" w:rsidRPr="000A1407" w:rsidRDefault="00FE2923" w:rsidP="005817B3">
                        <w:pPr>
                          <w:tabs>
                            <w:tab w:val="left" w:pos="567"/>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Функції з</w:t>
                        </w:r>
                        <w:r w:rsidRPr="000A1407">
                          <w:rPr>
                            <w:rFonts w:ascii="Times New Roman" w:hAnsi="Times New Roman" w:cs="Times New Roman"/>
                            <w:b/>
                            <w:sz w:val="28"/>
                            <w:szCs w:val="28"/>
                          </w:rPr>
                          <w:t xml:space="preserve"> забезпечення </w:t>
                        </w:r>
                        <w:r>
                          <w:rPr>
                            <w:rFonts w:ascii="Times New Roman" w:hAnsi="Times New Roman" w:cs="Times New Roman"/>
                            <w:b/>
                            <w:sz w:val="28"/>
                            <w:szCs w:val="28"/>
                          </w:rPr>
                          <w:t xml:space="preserve"> </w:t>
                        </w:r>
                        <w:r w:rsidRPr="000A1407">
                          <w:rPr>
                            <w:rFonts w:ascii="Times New Roman" w:hAnsi="Times New Roman" w:cs="Times New Roman"/>
                            <w:b/>
                            <w:sz w:val="28"/>
                            <w:szCs w:val="28"/>
                          </w:rPr>
                          <w:t>кадрової безпеки ДП «Украероруху»</w:t>
                        </w:r>
                      </w:p>
                    </w:txbxContent>
                  </v:textbox>
                </v:shape>
                <v:roundrect id="Скругленный прямоугольник 167" o:spid="_x0000_s1171" style="position:absolute;top:856;width:18478;height:277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" fillcolor="window" strokecolor="windowText" strokeweight="1pt">
                  <v:stroke joinstyle="miter"/>
                  <v:textbox inset="0,0,0,0">
                    <w:txbxContent>
                      <w:p w14:paraId="2C3544FD"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Ф</w:t>
                        </w:r>
                        <w:r w:rsidRPr="00E96957">
                          <w:rPr>
                            <w:rFonts w:ascii="Times New Roman" w:hAnsi="Times New Roman" w:cs="Times New Roman"/>
                            <w:sz w:val="24"/>
                            <w:szCs w:val="24"/>
                          </w:rPr>
                          <w:t>ізичні засоби охорони і контролю</w:t>
                        </w:r>
                        <w:r>
                          <w:rPr>
                            <w:rFonts w:ascii="Times New Roman" w:hAnsi="Times New Roman" w:cs="Times New Roman"/>
                            <w:sz w:val="24"/>
                            <w:szCs w:val="24"/>
                          </w:rPr>
                          <w:t>;</w:t>
                        </w:r>
                      </w:p>
                      <w:p w14:paraId="12A46D30"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2.П</w:t>
                        </w:r>
                        <w:r w:rsidRPr="00E96957">
                          <w:rPr>
                            <w:rFonts w:ascii="Times New Roman" w:hAnsi="Times New Roman" w:cs="Times New Roman"/>
                            <w:sz w:val="24"/>
                            <w:szCs w:val="24"/>
                          </w:rPr>
                          <w:t xml:space="preserve">еревірка кандидатів </w:t>
                        </w:r>
                        <w:r>
                          <w:rPr>
                            <w:rFonts w:ascii="Times New Roman" w:hAnsi="Times New Roman" w:cs="Times New Roman"/>
                            <w:sz w:val="24"/>
                            <w:szCs w:val="24"/>
                          </w:rPr>
                          <w:t>за</w:t>
                        </w:r>
                        <w:r w:rsidRPr="00E96957">
                          <w:rPr>
                            <w:rFonts w:ascii="Times New Roman" w:hAnsi="Times New Roman" w:cs="Times New Roman"/>
                            <w:sz w:val="24"/>
                            <w:szCs w:val="24"/>
                          </w:rPr>
                          <w:t xml:space="preserve"> </w:t>
                        </w:r>
                        <w:r>
                          <w:rPr>
                            <w:rFonts w:ascii="Times New Roman" w:hAnsi="Times New Roman" w:cs="Times New Roman"/>
                            <w:sz w:val="24"/>
                            <w:szCs w:val="24"/>
                          </w:rPr>
                          <w:t>судимістю;</w:t>
                        </w:r>
                      </w:p>
                      <w:p w14:paraId="48FD84A8"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3.Дослідження </w:t>
                        </w:r>
                        <w:r w:rsidRPr="00E96957">
                          <w:rPr>
                            <w:rFonts w:ascii="Times New Roman" w:hAnsi="Times New Roman" w:cs="Times New Roman"/>
                            <w:sz w:val="24"/>
                            <w:szCs w:val="24"/>
                          </w:rPr>
                          <w:t>характеристик</w:t>
                        </w:r>
                        <w:r>
                          <w:rPr>
                            <w:rFonts w:ascii="Times New Roman" w:hAnsi="Times New Roman" w:cs="Times New Roman"/>
                            <w:sz w:val="24"/>
                            <w:szCs w:val="24"/>
                          </w:rPr>
                          <w:t>и;</w:t>
                        </w:r>
                      </w:p>
                      <w:p w14:paraId="40D7000A" w14:textId="77777777" w:rsidR="00FE2923"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Документальне</w:t>
                        </w:r>
                        <w:r w:rsidRPr="00E96957">
                          <w:rPr>
                            <w:rFonts w:ascii="Times New Roman" w:hAnsi="Times New Roman" w:cs="Times New Roman"/>
                            <w:sz w:val="24"/>
                            <w:szCs w:val="24"/>
                          </w:rPr>
                          <w:t xml:space="preserve"> контролювання</w:t>
                        </w:r>
                        <w:r>
                          <w:rPr>
                            <w:rFonts w:ascii="Times New Roman" w:hAnsi="Times New Roman" w:cs="Times New Roman"/>
                            <w:sz w:val="24"/>
                            <w:szCs w:val="24"/>
                          </w:rPr>
                          <w:t>;</w:t>
                        </w:r>
                      </w:p>
                      <w:p w14:paraId="132965C3" w14:textId="77777777" w:rsidR="00FE2923" w:rsidRPr="00E96957"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 П</w:t>
                        </w:r>
                        <w:r w:rsidRPr="00E96957">
                          <w:rPr>
                            <w:rFonts w:ascii="Times New Roman" w:hAnsi="Times New Roman" w:cs="Times New Roman"/>
                            <w:sz w:val="24"/>
                            <w:szCs w:val="24"/>
                          </w:rPr>
                          <w:t xml:space="preserve">еревірка </w:t>
                        </w:r>
                        <w:r>
                          <w:rPr>
                            <w:rFonts w:ascii="Times New Roman" w:hAnsi="Times New Roman" w:cs="Times New Roman"/>
                            <w:sz w:val="24"/>
                            <w:szCs w:val="24"/>
                          </w:rPr>
                          <w:t>на наявність кредитів</w:t>
                        </w:r>
                      </w:p>
                    </w:txbxContent>
                  </v:textbox>
                </v:roundrect>
                <v:roundrect id="Скругленный прямоугольник 168" o:spid="_x0000_s1172" style="position:absolute;left:36290;top:665;width:18213;height:27910;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" fillcolor="window" strokecolor="windowText" strokeweight="1pt">
                  <v:stroke joinstyle="miter"/>
                  <v:textbox inset="0,0,0,0">
                    <w:txbxContent>
                      <w:p w14:paraId="2BBCF7F3"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У</w:t>
                        </w:r>
                        <w:r w:rsidRPr="00867A43">
                          <w:rPr>
                            <w:rFonts w:ascii="Times New Roman" w:hAnsi="Times New Roman" w:cs="Times New Roman"/>
                            <w:sz w:val="24"/>
                            <w:szCs w:val="24"/>
                          </w:rPr>
                          <w:t xml:space="preserve">часть </w:t>
                        </w:r>
                        <w:r>
                          <w:rPr>
                            <w:rFonts w:ascii="Times New Roman" w:hAnsi="Times New Roman" w:cs="Times New Roman"/>
                            <w:sz w:val="24"/>
                            <w:szCs w:val="24"/>
                          </w:rPr>
                          <w:t xml:space="preserve">працівників </w:t>
                        </w:r>
                        <w:r w:rsidRPr="00867A43">
                          <w:rPr>
                            <w:rFonts w:ascii="Times New Roman" w:hAnsi="Times New Roman" w:cs="Times New Roman"/>
                            <w:sz w:val="24"/>
                            <w:szCs w:val="24"/>
                          </w:rPr>
                          <w:t xml:space="preserve"> в управлінні</w:t>
                        </w:r>
                        <w:r>
                          <w:rPr>
                            <w:rFonts w:ascii="Times New Roman" w:hAnsi="Times New Roman" w:cs="Times New Roman"/>
                            <w:sz w:val="24"/>
                            <w:szCs w:val="24"/>
                          </w:rPr>
                          <w:t>;</w:t>
                        </w:r>
                      </w:p>
                      <w:p w14:paraId="0B80E438"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sidRPr="00E96957">
                          <w:rPr>
                            <w:rFonts w:ascii="Times New Roman" w:hAnsi="Times New Roman" w:cs="Times New Roman"/>
                            <w:sz w:val="24"/>
                            <w:szCs w:val="24"/>
                          </w:rPr>
                          <w:t>Система мотивації</w:t>
                        </w:r>
                        <w:r>
                          <w:rPr>
                            <w:rFonts w:ascii="Times New Roman" w:hAnsi="Times New Roman" w:cs="Times New Roman"/>
                            <w:sz w:val="24"/>
                            <w:szCs w:val="24"/>
                          </w:rPr>
                          <w:t>;</w:t>
                        </w:r>
                      </w:p>
                      <w:p w14:paraId="6AC001FF"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С</w:t>
                        </w:r>
                        <w:r w:rsidRPr="00E96957">
                          <w:rPr>
                            <w:rFonts w:ascii="Times New Roman" w:hAnsi="Times New Roman" w:cs="Times New Roman"/>
                            <w:sz w:val="24"/>
                            <w:szCs w:val="24"/>
                          </w:rPr>
                          <w:t xml:space="preserve">оціальні </w:t>
                        </w:r>
                        <w:r>
                          <w:rPr>
                            <w:rFonts w:ascii="Times New Roman" w:hAnsi="Times New Roman" w:cs="Times New Roman"/>
                            <w:sz w:val="24"/>
                            <w:szCs w:val="24"/>
                          </w:rPr>
                          <w:t>заходи;</w:t>
                        </w:r>
                      </w:p>
                      <w:p w14:paraId="631982AE" w14:textId="77777777" w:rsidR="00FE2923"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Управління молодими працівниками</w:t>
                        </w:r>
                        <w:r w:rsidRPr="00E96957">
                          <w:rPr>
                            <w:rFonts w:ascii="Times New Roman" w:hAnsi="Times New Roman" w:cs="Times New Roman"/>
                            <w:sz w:val="24"/>
                            <w:szCs w:val="24"/>
                          </w:rPr>
                          <w:t>, що здійснюється досвідченим</w:t>
                        </w:r>
                        <w:r>
                          <w:rPr>
                            <w:rFonts w:ascii="Times New Roman" w:hAnsi="Times New Roman" w:cs="Times New Roman"/>
                            <w:sz w:val="24"/>
                            <w:szCs w:val="24"/>
                          </w:rPr>
                          <w:t>и фахівцями;</w:t>
                        </w:r>
                      </w:p>
                      <w:p w14:paraId="64B72E64" w14:textId="77777777" w:rsidR="00FE2923" w:rsidRPr="00E96957" w:rsidRDefault="00FE2923" w:rsidP="007112A9">
                        <w:pPr>
                          <w:pStyle w:val="a7"/>
                          <w:numPr>
                            <w:ilvl w:val="0"/>
                            <w:numId w:val="21"/>
                          </w:numPr>
                          <w:tabs>
                            <w:tab w:val="left" w:pos="284"/>
                          </w:tabs>
                          <w:spacing w:after="0" w:line="240" w:lineRule="auto"/>
                          <w:ind w:left="0" w:firstLine="0"/>
                          <w:jc w:val="center"/>
                          <w:rPr>
                            <w:rFonts w:ascii="Times New Roman" w:hAnsi="Times New Roman" w:cs="Times New Roman"/>
                            <w:sz w:val="24"/>
                            <w:szCs w:val="24"/>
                          </w:rPr>
                        </w:pPr>
                        <w:r>
                          <w:rPr>
                            <w:rFonts w:ascii="Times New Roman" w:hAnsi="Times New Roman" w:cs="Times New Roman"/>
                            <w:sz w:val="24"/>
                            <w:szCs w:val="24"/>
                          </w:rPr>
                          <w:t>Організаційна культура;</w:t>
                        </w:r>
                      </w:p>
                      <w:p w14:paraId="627BA2B8" w14:textId="77777777" w:rsidR="00FE2923" w:rsidRPr="00867A43"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6.Навчальні</w:t>
                        </w:r>
                        <w:r w:rsidRPr="00867A43">
                          <w:rPr>
                            <w:rFonts w:ascii="Times New Roman" w:hAnsi="Times New Roman" w:cs="Times New Roman"/>
                            <w:sz w:val="24"/>
                            <w:szCs w:val="24"/>
                          </w:rPr>
                          <w:t xml:space="preserve"> програми</w:t>
                        </w:r>
                      </w:p>
                    </w:txbxContent>
                  </v:textbox>
                </v:roundrect>
                <v:roundrect id="Скругленный прямоугольник 169" o:spid="_x0000_s1173" style="position:absolute;left:33732;top:95;width:21132;height:39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" fillcolor="#bfbfbf [2412]" strokecolor="windowText" strokeweight="1pt">
                  <v:stroke joinstyle="miter"/>
                  <v:textbox inset="0,0,0,0">
                    <w:txbxContent>
                      <w:p w14:paraId="7330DAB9" w14:textId="77777777" w:rsidR="00FE2923" w:rsidRPr="00867A43" w:rsidRDefault="00FE2923" w:rsidP="005817B3">
                        <w:pPr>
                          <w:spacing w:after="0" w:line="240" w:lineRule="auto"/>
                          <w:jc w:val="center"/>
                          <w:rPr>
                            <w:rFonts w:ascii="Times New Roman" w:hAnsi="Times New Roman" w:cs="Times New Roman"/>
                            <w:sz w:val="24"/>
                            <w:szCs w:val="24"/>
                          </w:rPr>
                        </w:pPr>
                        <w:r w:rsidRPr="00867A43">
                          <w:rPr>
                            <w:rFonts w:ascii="Times New Roman" w:hAnsi="Times New Roman" w:cs="Times New Roman"/>
                            <w:sz w:val="24"/>
                            <w:szCs w:val="24"/>
                          </w:rPr>
                          <w:t>Служба кадрової безпеки</w:t>
                        </w:r>
                      </w:p>
                    </w:txbxContent>
                  </v:textbox>
                </v:roundrect>
                <v:roundrect id="Скругленный прямоугольник 170" o:spid="_x0000_s1174" style="position:absolute;top:180;width:21145;height:39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" fillcolor="#bfbfbf [2412]" strokecolor="windowText" strokeweight="1pt">
                  <v:stroke joinstyle="miter"/>
                  <v:textbox inset="0,0,0,0">
                    <w:txbxContent>
                      <w:p w14:paraId="2A9444F3" w14:textId="77777777" w:rsidR="00FE2923" w:rsidRDefault="00FE2923" w:rsidP="005817B3">
                        <w:pPr>
                          <w:pStyle w:val="a9"/>
                          <w:spacing w:before="0" w:beforeAutospacing="0" w:after="0" w:afterAutospacing="0" w:line="256" w:lineRule="auto"/>
                          <w:jc w:val="center"/>
                        </w:pPr>
                        <w:r>
                          <w:rPr>
                            <w:rFonts w:eastAsia="Calibri"/>
                          </w:rPr>
                          <w:t>Служба безпеки</w:t>
                        </w:r>
                      </w:p>
                    </w:txbxContent>
                  </v:textbox>
                </v:roundrect>
                <w10:anchorlock/>
              </v:group>
            </w:pict>
          </mc:Fallback>
        </mc:AlternateContent>
      </w:r>
      <w:r w:rsidRPr="005817B3">
        <w:rPr>
          <w:rFonts w:ascii="Times New Roman" w:eastAsia="Times New Roman" w:hAnsi="Times New Roman" w:cs="Times New Roman"/>
          <w:sz w:val="28"/>
          <w:szCs w:val="28"/>
          <w:lang w:eastAsia="ru-RU"/>
        </w:rPr>
        <w:t xml:space="preserve"> </w:t>
      </w:r>
    </w:p>
    <w:p w14:paraId="71E9F58B" w14:textId="77777777" w:rsidR="005817B3" w:rsidRPr="005D2911" w:rsidRDefault="005817B3" w:rsidP="00DE19DD">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5D2911">
        <w:rPr>
          <w:rFonts w:ascii="Times New Roman" w:eastAsia="Times New Roman" w:hAnsi="Times New Roman" w:cs="Times New Roman"/>
          <w:sz w:val="28"/>
          <w:szCs w:val="28"/>
          <w:lang w:eastAsia="ru-RU"/>
        </w:rPr>
        <w:t xml:space="preserve">Рис. 3.4.  </w:t>
      </w:r>
      <w:r w:rsidR="005D2911">
        <w:rPr>
          <w:rFonts w:ascii="Times New Roman" w:eastAsia="Times New Roman" w:hAnsi="Times New Roman" w:cs="Times New Roman"/>
          <w:sz w:val="28"/>
          <w:szCs w:val="28"/>
          <w:lang w:eastAsia="ru-RU"/>
        </w:rPr>
        <w:t>Функції з</w:t>
      </w:r>
      <w:r w:rsidRPr="005D2911">
        <w:rPr>
          <w:rFonts w:ascii="Times New Roman" w:eastAsia="Times New Roman" w:hAnsi="Times New Roman" w:cs="Times New Roman"/>
          <w:sz w:val="28"/>
          <w:szCs w:val="28"/>
          <w:lang w:eastAsia="ru-RU"/>
        </w:rPr>
        <w:t xml:space="preserve"> забезпечення кадрової безпеки ДП «Украероруху»</w:t>
      </w:r>
    </w:p>
    <w:p w14:paraId="377DC2AB" w14:textId="77777777" w:rsidR="005817B3" w:rsidRPr="005817B3" w:rsidRDefault="00D969B0" w:rsidP="00DE19DD">
      <w:pPr>
        <w:tabs>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6EA1E69F" w14:textId="77777777" w:rsidR="005817B3" w:rsidRPr="005817B3" w:rsidRDefault="005817B3" w:rsidP="005817B3">
      <w:pPr>
        <w:tabs>
          <w:tab w:val="left" w:pos="993"/>
        </w:tabs>
        <w:spacing w:after="0" w:line="360" w:lineRule="auto"/>
        <w:jc w:val="both"/>
        <w:rPr>
          <w:rFonts w:ascii="Times New Roman" w:eastAsia="Times New Roman" w:hAnsi="Times New Roman" w:cs="Times New Roman"/>
          <w:i/>
          <w:sz w:val="24"/>
          <w:szCs w:val="24"/>
          <w:lang w:eastAsia="ru-RU"/>
        </w:rPr>
      </w:pPr>
    </w:p>
    <w:p w14:paraId="54194D0F" w14:textId="77777777" w:rsidR="005817B3" w:rsidRPr="005817B3" w:rsidRDefault="005817B3" w:rsidP="00DE19DD">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визначивши методи забезпечення кадрової безпеки</w:t>
      </w:r>
      <w:r w:rsidRPr="005817B3">
        <w:t xml:space="preserve"> </w:t>
      </w:r>
      <w:r w:rsidRPr="005817B3">
        <w:rPr>
          <w:rFonts w:ascii="Times New Roman" w:eastAsia="Times New Roman" w:hAnsi="Times New Roman" w:cs="Times New Roman"/>
          <w:sz w:val="28"/>
          <w:szCs w:val="28"/>
          <w:lang w:eastAsia="ru-RU"/>
        </w:rPr>
        <w:t>ДП «Украероруху», що використовує служба кадрової безпеки та служба безпеки, можна сказати що вони відрізняються, тому доцільно розглянути та розмежувати їх функції за двома основними ознаками:</w:t>
      </w:r>
    </w:p>
    <w:p w14:paraId="69AE167B" w14:textId="77777777" w:rsidR="005817B3" w:rsidRPr="005817B3" w:rsidRDefault="005817B3" w:rsidP="00DE19DD">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1. При підборі, найму та  оформленні на підприємство:</w:t>
      </w:r>
    </w:p>
    <w:p w14:paraId="56A16B50" w14:textId="77777777" w:rsidR="005817B3" w:rsidRPr="005817B3" w:rsidRDefault="005817B3" w:rsidP="007112A9">
      <w:pPr>
        <w:numPr>
          <w:ilvl w:val="0"/>
          <w:numId w:val="22"/>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служба безпеки здійснює перевірку по протоколам поліції, відношення до кримінальних структур та перевірку правдивості документів;</w:t>
      </w:r>
    </w:p>
    <w:p w14:paraId="099EB4DB" w14:textId="77777777" w:rsidR="005817B3" w:rsidRPr="005817B3" w:rsidRDefault="005817B3" w:rsidP="007112A9">
      <w:pPr>
        <w:numPr>
          <w:ilvl w:val="0"/>
          <w:numId w:val="22"/>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служба кадрової безпеки проводить перевірку кваліфікації та відпо</w:t>
      </w:r>
      <w:r w:rsidR="00AB014A">
        <w:rPr>
          <w:rFonts w:ascii="Times New Roman" w:eastAsia="Times New Roman" w:hAnsi="Times New Roman" w:cs="Times New Roman"/>
          <w:sz w:val="28"/>
          <w:szCs w:val="28"/>
          <w:lang w:eastAsia="ru-RU"/>
        </w:rPr>
        <w:t>відності корпоративній культурі.</w:t>
      </w:r>
    </w:p>
    <w:p w14:paraId="288CF267" w14:textId="77777777" w:rsidR="005817B3" w:rsidRPr="005817B3" w:rsidRDefault="005817B3" w:rsidP="00DE19DD">
      <w:pPr>
        <w:tabs>
          <w:tab w:val="left" w:pos="1134"/>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2. При адаптації: </w:t>
      </w:r>
    </w:p>
    <w:p w14:paraId="423C1FC7" w14:textId="77777777" w:rsidR="005817B3" w:rsidRPr="005817B3" w:rsidRDefault="005817B3" w:rsidP="007112A9">
      <w:pPr>
        <w:numPr>
          <w:ilvl w:val="0"/>
          <w:numId w:val="23"/>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служба безпеки здійснює контроль за недопущенням шкідливих дій персоналу відразу при прийомі на роботу та в майбутньому, та слідкує за можливим розголошенням комерційної таємниці; </w:t>
      </w:r>
    </w:p>
    <w:p w14:paraId="179BDE47" w14:textId="77777777" w:rsidR="005817B3" w:rsidRPr="005817B3" w:rsidRDefault="005817B3" w:rsidP="007112A9">
      <w:pPr>
        <w:numPr>
          <w:ilvl w:val="0"/>
          <w:numId w:val="23"/>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служба кадрової безпеки здійснює забезпечення повного засвоєння культури підприємства, здійснює шляхи для зменшення незадоволеності.</w:t>
      </w:r>
    </w:p>
    <w:p w14:paraId="51AAFA1F" w14:textId="7398BE4B" w:rsidR="005817B3" w:rsidRPr="005817B3" w:rsidRDefault="005817B3" w:rsidP="00DE19DD">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Тому службі кадрової безпеки разом з службою безпеки ДП «Украероруху» слід, створювати та впроваджувати заходи стосовно відвертанню і зменшенню загроз та ризиків зі сторони персоналу</w:t>
      </w:r>
      <w:r w:rsidR="005D2911">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(табл.</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3.3).</w:t>
      </w:r>
    </w:p>
    <w:p w14:paraId="274A572C" w14:textId="77777777" w:rsidR="005817B3" w:rsidRPr="005D2911" w:rsidRDefault="005817B3" w:rsidP="005817B3">
      <w:pPr>
        <w:tabs>
          <w:tab w:val="left" w:pos="993"/>
        </w:tabs>
        <w:spacing w:after="0" w:line="360" w:lineRule="auto"/>
        <w:ind w:right="-1"/>
        <w:jc w:val="right"/>
        <w:rPr>
          <w:rFonts w:ascii="Times New Roman" w:eastAsia="Times New Roman" w:hAnsi="Times New Roman" w:cs="Times New Roman"/>
          <w:sz w:val="28"/>
          <w:szCs w:val="28"/>
          <w:lang w:eastAsia="ru-RU"/>
        </w:rPr>
      </w:pPr>
      <w:r w:rsidRPr="005D2911">
        <w:rPr>
          <w:rFonts w:ascii="Times New Roman" w:eastAsia="Times New Roman" w:hAnsi="Times New Roman" w:cs="Times New Roman"/>
          <w:sz w:val="28"/>
          <w:szCs w:val="28"/>
          <w:lang w:eastAsia="ru-RU"/>
        </w:rPr>
        <w:t>Таблиця 3.3</w:t>
      </w:r>
    </w:p>
    <w:p w14:paraId="69FEF9A4" w14:textId="77777777" w:rsidR="005817B3" w:rsidRPr="005D2911" w:rsidRDefault="005817B3" w:rsidP="005817B3">
      <w:pPr>
        <w:tabs>
          <w:tab w:val="left" w:pos="993"/>
        </w:tabs>
        <w:spacing w:after="0" w:line="360" w:lineRule="auto"/>
        <w:ind w:right="-1"/>
        <w:jc w:val="center"/>
        <w:rPr>
          <w:rFonts w:ascii="Times New Roman" w:eastAsia="Times New Roman" w:hAnsi="Times New Roman" w:cs="Times New Roman"/>
          <w:sz w:val="28"/>
          <w:szCs w:val="28"/>
          <w:lang w:eastAsia="ru-RU"/>
        </w:rPr>
      </w:pPr>
      <w:r w:rsidRPr="005D2911">
        <w:rPr>
          <w:rFonts w:ascii="Times New Roman" w:eastAsia="Times New Roman" w:hAnsi="Times New Roman" w:cs="Times New Roman"/>
          <w:sz w:val="28"/>
          <w:szCs w:val="28"/>
          <w:lang w:eastAsia="ru-RU"/>
        </w:rPr>
        <w:t>Заходи служби кадрової безпеки та служби безпеки ДП «Украероруху» по скороченню виникнення загроз</w:t>
      </w:r>
      <w:r w:rsidRPr="005D2911">
        <w:t xml:space="preserve"> </w:t>
      </w:r>
    </w:p>
    <w:tbl>
      <w:tblPr>
        <w:tblStyle w:val="2"/>
        <w:tblW w:w="0" w:type="auto"/>
        <w:jc w:val="center"/>
        <w:tblLook w:val="04A0" w:firstRow="1" w:lastRow="0" w:firstColumn="1" w:lastColumn="0" w:noHBand="0" w:noVBand="1"/>
      </w:tblPr>
      <w:tblGrid>
        <w:gridCol w:w="2830"/>
        <w:gridCol w:w="6237"/>
      </w:tblGrid>
      <w:tr w:rsidR="005817B3" w:rsidRPr="005817B3" w14:paraId="53C61FE3" w14:textId="77777777" w:rsidTr="0086436B">
        <w:trPr>
          <w:jc w:val="center"/>
        </w:trPr>
        <w:tc>
          <w:tcPr>
            <w:tcW w:w="2830" w:type="dxa"/>
            <w:vAlign w:val="center"/>
          </w:tcPr>
          <w:p w14:paraId="75BBED6E"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Заходи</w:t>
            </w:r>
          </w:p>
        </w:tc>
        <w:tc>
          <w:tcPr>
            <w:tcW w:w="6237" w:type="dxa"/>
          </w:tcPr>
          <w:p w14:paraId="45908188"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Шляхи та можливості досягнення</w:t>
            </w:r>
          </w:p>
        </w:tc>
      </w:tr>
      <w:tr w:rsidR="005817B3" w:rsidRPr="005817B3" w14:paraId="31418A69" w14:textId="77777777" w:rsidTr="0086436B">
        <w:trPr>
          <w:jc w:val="center"/>
        </w:trPr>
        <w:tc>
          <w:tcPr>
            <w:tcW w:w="2830" w:type="dxa"/>
            <w:vAlign w:val="center"/>
          </w:tcPr>
          <w:p w14:paraId="72C22D5D"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1. Виконувати підбір надійних та кваліфікованих працівників з застосуванням новітніх  методик</w:t>
            </w:r>
          </w:p>
        </w:tc>
        <w:tc>
          <w:tcPr>
            <w:tcW w:w="6237" w:type="dxa"/>
          </w:tcPr>
          <w:p w14:paraId="1E534A30" w14:textId="77777777" w:rsidR="005817B3" w:rsidRPr="005817B3" w:rsidRDefault="005817B3" w:rsidP="0086436B">
            <w:pPr>
              <w:numPr>
                <w:ilvl w:val="0"/>
                <w:numId w:val="23"/>
              </w:numPr>
              <w:tabs>
                <w:tab w:val="left" w:pos="462"/>
              </w:tabs>
              <w:ind w:left="0" w:right="33" w:firstLine="142"/>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здійснення прогнозування надійності працівника;</w:t>
            </w:r>
          </w:p>
          <w:p w14:paraId="7C51E196" w14:textId="77777777" w:rsidR="005817B3" w:rsidRPr="005817B3" w:rsidRDefault="005817B3" w:rsidP="0086436B">
            <w:pPr>
              <w:numPr>
                <w:ilvl w:val="0"/>
                <w:numId w:val="23"/>
              </w:numPr>
              <w:tabs>
                <w:tab w:val="left" w:pos="462"/>
              </w:tabs>
              <w:ind w:left="0" w:right="33" w:firstLine="142"/>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обрання найкращих претендентів;</w:t>
            </w:r>
          </w:p>
          <w:p w14:paraId="6C4822A3" w14:textId="77777777" w:rsidR="005817B3" w:rsidRPr="005817B3" w:rsidRDefault="005817B3" w:rsidP="0086436B">
            <w:pPr>
              <w:numPr>
                <w:ilvl w:val="0"/>
                <w:numId w:val="23"/>
              </w:numPr>
              <w:tabs>
                <w:tab w:val="left" w:pos="462"/>
              </w:tabs>
              <w:ind w:left="0" w:right="33" w:firstLine="142"/>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звертання уваги на документальне та юридичне оформлення трудових відносин;</w:t>
            </w:r>
          </w:p>
          <w:p w14:paraId="2665BDD4" w14:textId="77777777" w:rsidR="005817B3" w:rsidRPr="005817B3" w:rsidRDefault="005817B3" w:rsidP="0086436B">
            <w:pPr>
              <w:numPr>
                <w:ilvl w:val="0"/>
                <w:numId w:val="23"/>
              </w:numPr>
              <w:tabs>
                <w:tab w:val="left" w:pos="462"/>
              </w:tabs>
              <w:ind w:left="0" w:right="33" w:firstLine="142"/>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встановлення випробувальних періодів;</w:t>
            </w:r>
          </w:p>
          <w:p w14:paraId="2830362C" w14:textId="77777777" w:rsidR="005817B3" w:rsidRPr="005817B3" w:rsidRDefault="005817B3" w:rsidP="0086436B">
            <w:pPr>
              <w:numPr>
                <w:ilvl w:val="0"/>
                <w:numId w:val="23"/>
              </w:numPr>
              <w:tabs>
                <w:tab w:val="left" w:pos="462"/>
              </w:tabs>
              <w:ind w:left="0" w:right="33" w:firstLine="177"/>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проведення психологічних тестів;</w:t>
            </w:r>
          </w:p>
          <w:p w14:paraId="5C9B0CC0" w14:textId="77777777" w:rsidR="005817B3" w:rsidRPr="005817B3" w:rsidRDefault="005817B3" w:rsidP="0086436B">
            <w:pPr>
              <w:numPr>
                <w:ilvl w:val="0"/>
                <w:numId w:val="23"/>
              </w:numPr>
              <w:tabs>
                <w:tab w:val="left" w:pos="462"/>
              </w:tabs>
              <w:ind w:left="0" w:right="33" w:firstLine="177"/>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проводження різних ділових ігор для опрацювання різних ситуацій;</w:t>
            </w:r>
          </w:p>
          <w:p w14:paraId="434508A0" w14:textId="77777777" w:rsidR="005817B3" w:rsidRPr="005817B3" w:rsidRDefault="005817B3" w:rsidP="0086436B">
            <w:pPr>
              <w:numPr>
                <w:ilvl w:val="0"/>
                <w:numId w:val="23"/>
              </w:numPr>
              <w:tabs>
                <w:tab w:val="left" w:pos="462"/>
              </w:tabs>
              <w:ind w:left="0" w:right="33" w:firstLine="177"/>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ассесмент-центр (методика визначення імовірних можливостей працівника);</w:t>
            </w:r>
          </w:p>
          <w:p w14:paraId="4A68CB06" w14:textId="77777777" w:rsidR="005817B3" w:rsidRPr="005817B3" w:rsidRDefault="005817B3" w:rsidP="0086436B">
            <w:pPr>
              <w:numPr>
                <w:ilvl w:val="0"/>
                <w:numId w:val="23"/>
              </w:numPr>
              <w:tabs>
                <w:tab w:val="left" w:pos="462"/>
              </w:tabs>
              <w:ind w:left="0" w:right="33" w:firstLine="177"/>
              <w:contextualSpacing/>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професійне опитування;</w:t>
            </w:r>
          </w:p>
        </w:tc>
      </w:tr>
      <w:tr w:rsidR="005817B3" w:rsidRPr="005817B3" w14:paraId="7B568FDE" w14:textId="77777777" w:rsidTr="0086436B">
        <w:trPr>
          <w:jc w:val="center"/>
        </w:trPr>
        <w:tc>
          <w:tcPr>
            <w:tcW w:w="2830" w:type="dxa"/>
            <w:vAlign w:val="center"/>
          </w:tcPr>
          <w:p w14:paraId="3A67A0D5"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2. Контроль надійності та задоволеності (лояльності) персоналу в динаміці розвитку</w:t>
            </w:r>
          </w:p>
        </w:tc>
        <w:tc>
          <w:tcPr>
            <w:tcW w:w="6237" w:type="dxa"/>
          </w:tcPr>
          <w:p w14:paraId="3491D82E" w14:textId="77777777" w:rsidR="005817B3" w:rsidRPr="005817B3" w:rsidRDefault="005817B3" w:rsidP="00D969B0">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Цей захід є основних в забезпеченні кадрової безпеки, тому він полягає у знаходженні головних елементів, котрі можуть позначитися загалом на всій системі безпеки:</w:t>
            </w:r>
          </w:p>
          <w:p w14:paraId="5A1F3D84" w14:textId="77777777" w:rsidR="005817B3" w:rsidRPr="005817B3" w:rsidRDefault="005817B3" w:rsidP="007112A9">
            <w:pPr>
              <w:numPr>
                <w:ilvl w:val="0"/>
                <w:numId w:val="23"/>
              </w:numPr>
              <w:tabs>
                <w:tab w:val="left" w:pos="454"/>
              </w:tabs>
              <w:ind w:left="0" w:right="-1" w:firstLine="17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 xml:space="preserve">прогнозування надійності претендентів зобов'язане включати процес безпечного прийому, що є головним чинником усієї системи адаптації; </w:t>
            </w:r>
          </w:p>
          <w:p w14:paraId="7B87E4DD" w14:textId="77777777" w:rsidR="005817B3" w:rsidRPr="005817B3" w:rsidRDefault="005817B3" w:rsidP="007112A9">
            <w:pPr>
              <w:numPr>
                <w:ilvl w:val="0"/>
                <w:numId w:val="23"/>
              </w:numPr>
              <w:tabs>
                <w:tab w:val="left" w:pos="454"/>
              </w:tabs>
              <w:ind w:left="0" w:right="-1" w:firstLine="17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створювати методи</w:t>
            </w:r>
            <w:r w:rsidRPr="005817B3">
              <w:rPr>
                <w:rFonts w:ascii="Times New Roman" w:hAnsi="Times New Roman" w:cs="Times New Roman"/>
                <w:sz w:val="24"/>
                <w:szCs w:val="24"/>
              </w:rPr>
              <w:t xml:space="preserve"> формування серйозного ставлення персоналу до підприємства </w:t>
            </w:r>
            <w:r w:rsidRPr="005817B3">
              <w:rPr>
                <w:rFonts w:ascii="Times New Roman" w:eastAsia="Times New Roman" w:hAnsi="Times New Roman" w:cs="Times New Roman"/>
                <w:sz w:val="24"/>
                <w:szCs w:val="24"/>
                <w:lang w:eastAsia="ru-RU"/>
              </w:rPr>
              <w:t xml:space="preserve">при формуванні системи лояльності; </w:t>
            </w:r>
          </w:p>
          <w:p w14:paraId="2763F26A" w14:textId="44F1BF23" w:rsidR="005817B3" w:rsidRPr="005817B3" w:rsidRDefault="005817B3" w:rsidP="007112A9">
            <w:pPr>
              <w:numPr>
                <w:ilvl w:val="0"/>
                <w:numId w:val="23"/>
              </w:numPr>
              <w:tabs>
                <w:tab w:val="left" w:pos="454"/>
              </w:tabs>
              <w:ind w:left="0" w:right="-1" w:firstLine="17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необхідно опрацьовувати колишні системи забезпечення загальної безпеки при забезпеченні контролю над дотриманням норм, інструкцій, регламентів, розпорядків, обмежень, оціночної діяльності, та процесів надання послуг</w:t>
            </w:r>
            <w:r w:rsidR="0086436B">
              <w:rPr>
                <w:rFonts w:ascii="Times New Roman" w:eastAsia="Times New Roman" w:hAnsi="Times New Roman" w:cs="Times New Roman"/>
                <w:sz w:val="24"/>
                <w:szCs w:val="24"/>
                <w:lang w:eastAsia="ru-RU"/>
              </w:rPr>
              <w:t>;</w:t>
            </w:r>
          </w:p>
          <w:p w14:paraId="4057975D" w14:textId="77777777" w:rsidR="005817B3" w:rsidRPr="005817B3" w:rsidRDefault="005817B3" w:rsidP="007112A9">
            <w:pPr>
              <w:numPr>
                <w:ilvl w:val="0"/>
                <w:numId w:val="23"/>
              </w:numPr>
              <w:tabs>
                <w:tab w:val="left" w:pos="454"/>
              </w:tabs>
              <w:ind w:left="0" w:right="-1" w:firstLine="17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скорочення загроз за сприянням матеріальної мотивації</w:t>
            </w:r>
          </w:p>
        </w:tc>
      </w:tr>
      <w:tr w:rsidR="005817B3" w:rsidRPr="005817B3" w14:paraId="0DCB8A6F" w14:textId="77777777" w:rsidTr="0086436B">
        <w:trPr>
          <w:jc w:val="center"/>
        </w:trPr>
        <w:tc>
          <w:tcPr>
            <w:tcW w:w="2830" w:type="dxa"/>
            <w:vAlign w:val="center"/>
          </w:tcPr>
          <w:p w14:paraId="42DA239F" w14:textId="77777777" w:rsidR="005817B3" w:rsidRPr="005817B3" w:rsidRDefault="005817B3" w:rsidP="005817B3">
            <w:pPr>
              <w:tabs>
                <w:tab w:val="left" w:pos="993"/>
              </w:tabs>
              <w:ind w:right="-1"/>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3. Вчасне виявлення та ліквідація усіх мотивів та ситуацій, котрі можуть заподіяти шкоди рівню забезпечення кадрової безпеки</w:t>
            </w:r>
          </w:p>
        </w:tc>
        <w:tc>
          <w:tcPr>
            <w:tcW w:w="6237" w:type="dxa"/>
            <w:vAlign w:val="center"/>
          </w:tcPr>
          <w:p w14:paraId="45955ADC" w14:textId="77777777" w:rsidR="005817B3" w:rsidRPr="005817B3" w:rsidRDefault="005817B3" w:rsidP="00D969B0">
            <w:pPr>
              <w:tabs>
                <w:tab w:val="left" w:pos="993"/>
              </w:tabs>
              <w:ind w:right="-1" w:firstLine="180"/>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Звільнення ненадійних працівників котрі завдають шкоди та збитку діяльності підприємства</w:t>
            </w:r>
          </w:p>
        </w:tc>
      </w:tr>
    </w:tbl>
    <w:p w14:paraId="548A7600" w14:textId="77777777" w:rsidR="005817B3" w:rsidRPr="005817B3" w:rsidRDefault="00A66D64" w:rsidP="005D2911">
      <w:pPr>
        <w:tabs>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5EDDC83F" w14:textId="77777777" w:rsidR="005817B3" w:rsidRPr="0086436B" w:rsidRDefault="005817B3" w:rsidP="005817B3">
      <w:pPr>
        <w:tabs>
          <w:tab w:val="left" w:pos="993"/>
        </w:tabs>
        <w:spacing w:after="0" w:line="360" w:lineRule="auto"/>
        <w:ind w:right="-1"/>
        <w:jc w:val="center"/>
        <w:rPr>
          <w:rFonts w:ascii="Times New Roman" w:eastAsia="Times New Roman" w:hAnsi="Times New Roman" w:cs="Times New Roman"/>
          <w:sz w:val="24"/>
          <w:szCs w:val="24"/>
          <w:lang w:eastAsia="ru-RU"/>
        </w:rPr>
      </w:pPr>
    </w:p>
    <w:p w14:paraId="7D580874" w14:textId="093E727E"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виходячи з табл.</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3.3 можна сказати</w:t>
      </w:r>
      <w:r w:rsidR="00222523">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дані заходи спрямовані на ефективне підвищення кадрової безпеки та загалом і економічної безпеки ДП «Украероруху» та мінімізацію ризиків і загроз пов’язаних з персоналом.</w:t>
      </w:r>
    </w:p>
    <w:p w14:paraId="549F6734" w14:textId="0EC55899" w:rsidR="005817B3" w:rsidRPr="005817B3" w:rsidRDefault="005817B3" w:rsidP="0086436B">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Тому, на основі вище викладеного, можна сказати</w:t>
      </w:r>
      <w:r w:rsidR="00222523">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всі структурні підрозділи ДП «Украероруху» приймають участь в розробленні заходів стосовно забезпечення кадрової безпеки</w:t>
      </w:r>
      <w:r w:rsidR="00EE1910">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(рис.</w:t>
      </w:r>
      <w:r w:rsidR="0086436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3.5).</w:t>
      </w:r>
    </w:p>
    <w:p w14:paraId="0247240A" w14:textId="77777777" w:rsidR="00174DBA" w:rsidRPr="005817B3" w:rsidRDefault="00174DBA" w:rsidP="00174DBA">
      <w:pPr>
        <w:tabs>
          <w:tab w:val="left" w:pos="993"/>
          <w:tab w:val="left" w:pos="1276"/>
          <w:tab w:val="left" w:pos="1418"/>
          <w:tab w:val="left" w:pos="8222"/>
          <w:tab w:val="left" w:pos="8364"/>
        </w:tabs>
        <w:spacing w:after="0" w:line="360" w:lineRule="auto"/>
        <w:ind w:right="-1"/>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mc:AlternateContent>
          <mc:Choice Requires="wpc">
            <w:drawing>
              <wp:inline distT="0" distB="0" distL="0" distR="0" wp14:anchorId="1A7B8EB7" wp14:editId="7BD2CD00">
                <wp:extent cx="5934075" cy="6687820"/>
                <wp:effectExtent l="0" t="0" r="28575" b="17780"/>
                <wp:docPr id="312" name="Полотно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15" name="Прямокутник 315"/>
                        <wps:cNvSpPr/>
                        <wps:spPr>
                          <a:xfrm>
                            <a:off x="1920240" y="36195"/>
                            <a:ext cx="4013835" cy="6651625"/>
                          </a:xfrm>
                          <a:prstGeom prst="rect">
                            <a:avLst/>
                          </a:prstGeom>
                          <a:noFill/>
                          <a:ln w="25400" cap="flat" cmpd="sng" algn="ctr">
                            <a:solidFill>
                              <a:sysClr val="windowText" lastClr="000000"/>
                            </a:solidFill>
                            <a:prstDash val="dash"/>
                            <a:miter lim="800000"/>
                          </a:ln>
                          <a:effectLst/>
                        </wps:spPr>
                        <wps:txbx>
                          <w:txbxContent>
                            <w:p w14:paraId="6B6CCEFC" w14:textId="77777777" w:rsidR="00FE2923" w:rsidRPr="001B7EEE" w:rsidRDefault="00FE2923" w:rsidP="001B7EEE">
                              <w:pPr>
                                <w:spacing w:after="0" w:line="240" w:lineRule="auto"/>
                                <w:jc w:val="center"/>
                                <w:rPr>
                                  <w:rFonts w:ascii="Times New Roman" w:hAnsi="Times New Roman" w:cs="Times New Roman"/>
                                  <w:sz w:val="24"/>
                                  <w:szCs w:val="24"/>
                                </w:rPr>
                              </w:pPr>
                              <w:r w:rsidRPr="001B7EEE">
                                <w:rPr>
                                  <w:rFonts w:ascii="Times New Roman" w:eastAsia="Calibri" w:hAnsi="Times New Roman" w:cs="Times New Roman"/>
                                  <w:b/>
                                  <w:bCs/>
                                  <w:sz w:val="28"/>
                                  <w:szCs w:val="28"/>
                                </w:rPr>
                                <w:t>Обов’язки підрозділів щодо забезпечення кадрової безпеки</w:t>
                              </w:r>
                            </w:p>
                          </w:txbxContent>
                        </wps:txbx>
                        <wps:bodyPr rot="0" spcFirstLastPara="0" vert="vert270" wrap="square" lIns="91440" tIns="45720" rIns="91440" bIns="45720" numCol="1" spcCol="0" rtlCol="0" fromWordArt="0" anchor="b" anchorCtr="0" forceAA="0" compatLnSpc="1">
                          <a:prstTxWarp prst="textNoShape">
                            <a:avLst/>
                          </a:prstTxWarp>
                          <a:noAutofit/>
                        </wps:bodyPr>
                      </wps:wsp>
                      <wps:wsp>
                        <wps:cNvPr id="306" name="Стрілка: униз 306"/>
                        <wps:cNvSpPr/>
                        <wps:spPr>
                          <a:xfrm>
                            <a:off x="85997" y="1138211"/>
                            <a:ext cx="320026" cy="1006125"/>
                          </a:xfrm>
                          <a:prstGeom prst="downArrow">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 name="Скругленный прямоугольник 171"/>
                        <wps:cNvSpPr/>
                        <wps:spPr>
                          <a:xfrm>
                            <a:off x="18168" y="252592"/>
                            <a:ext cx="1419224" cy="886069"/>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67CA00D3" w14:textId="77777777" w:rsidR="00FE2923" w:rsidRPr="00D82105" w:rsidRDefault="00FE2923" w:rsidP="00174DB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Заступник директора з питань безпеки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 name="Цилиндр 172"/>
                        <wps:cNvSpPr/>
                        <wps:spPr>
                          <a:xfrm rot="16200000" flipH="1">
                            <a:off x="3653488" y="-1493407"/>
                            <a:ext cx="250304"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37D03BFC" w14:textId="77777777" w:rsidR="00FE2923" w:rsidRPr="00E5645B" w:rsidRDefault="00FE2923" w:rsidP="00174DB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Розр</w:t>
                              </w:r>
                              <w:r w:rsidRPr="00E5645B">
                                <w:rPr>
                                  <w:rFonts w:ascii="Times New Roman" w:hAnsi="Times New Roman" w:cs="Times New Roman"/>
                                  <w:sz w:val="24"/>
                                  <w:szCs w:val="24"/>
                                </w:rPr>
                                <w:t>обка загальної ст</w:t>
                              </w:r>
                              <w:r>
                                <w:rPr>
                                  <w:rFonts w:ascii="Times New Roman" w:hAnsi="Times New Roman" w:cs="Times New Roman"/>
                                  <w:sz w:val="24"/>
                                  <w:szCs w:val="24"/>
                                </w:rPr>
                                <w:t>ратегії кадрової безпеки</w:t>
                              </w:r>
                            </w:p>
                          </w:txbxContent>
                        </wps:txbx>
                        <wps:bodyPr rot="0" spcFirstLastPara="0" vertOverflow="overflow" horzOverflow="overflow" vert="vert" wrap="square" lIns="0" tIns="0" rIns="0" bIns="0" numCol="1" spcCol="0" rtlCol="0" fromWordArt="0" anchor="ctr" anchorCtr="0" forceAA="0" compatLnSpc="1">
                          <a:prstTxWarp prst="textNoShape">
                            <a:avLst/>
                          </a:prstTxWarp>
                          <a:noAutofit/>
                        </wps:bodyPr>
                      </wps:wsp>
                      <wps:wsp>
                        <wps:cNvPr id="277" name="Скругленная соединительная линия 173"/>
                        <wps:cNvCnPr>
                          <a:stCxn id="262" idx="3"/>
                          <a:endCxn id="265" idx="0"/>
                        </wps:cNvCnPr>
                        <wps:spPr>
                          <a:xfrm flipV="1">
                            <a:off x="1437392" y="252577"/>
                            <a:ext cx="657939" cy="443004"/>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78" name="Цилиндр 174"/>
                        <wps:cNvSpPr/>
                        <wps:spPr>
                          <a:xfrm rot="16200000">
                            <a:off x="3578285" y="-1109888"/>
                            <a:ext cx="403521"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1059007B" w14:textId="65955B49" w:rsidR="00FE2923" w:rsidRDefault="00FE2923" w:rsidP="00174DBA">
                              <w:pPr>
                                <w:pStyle w:val="a9"/>
                                <w:spacing w:before="0" w:beforeAutospacing="0" w:after="0" w:afterAutospacing="0"/>
                                <w:jc w:val="center"/>
                              </w:pPr>
                              <w:r>
                                <w:rPr>
                                  <w:rFonts w:eastAsia="Calibri"/>
                                </w:rPr>
                                <w:t>З</w:t>
                              </w:r>
                              <w:r w:rsidRPr="00E5645B">
                                <w:rPr>
                                  <w:rFonts w:eastAsia="Calibri"/>
                                </w:rPr>
                                <w:t xml:space="preserve">абезпечення </w:t>
                              </w:r>
                              <w:r>
                                <w:rPr>
                                  <w:rFonts w:eastAsia="Calibri"/>
                                </w:rPr>
                                <w:t xml:space="preserve">необхідних </w:t>
                              </w:r>
                              <w:r w:rsidRPr="00E5645B">
                                <w:rPr>
                                  <w:rFonts w:eastAsia="Calibri"/>
                                </w:rPr>
                                <w:t xml:space="preserve">ресурсів для здійснення </w:t>
                              </w:r>
                              <w:r>
                                <w:rPr>
                                  <w:rFonts w:eastAsia="Calibri"/>
                                </w:rPr>
                                <w:t xml:space="preserve">вибраної </w:t>
                              </w:r>
                              <w:r w:rsidRPr="00E5645B">
                                <w:rPr>
                                  <w:rFonts w:eastAsia="Calibri"/>
                                </w:rPr>
                                <w:t>стратегії</w:t>
                              </w:r>
                              <w:r>
                                <w:rPr>
                                  <w:rFonts w:eastAsia="Calibri"/>
                                </w:rPr>
                                <w:t> </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79" name="Скругленная соединительная линия 175"/>
                        <wps:cNvCnPr>
                          <a:stCxn id="262" idx="3"/>
                          <a:endCxn id="278" idx="0"/>
                        </wps:cNvCnPr>
                        <wps:spPr>
                          <a:xfrm flipV="1">
                            <a:off x="1437392" y="636070"/>
                            <a:ext cx="697648" cy="59511"/>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80" name="Цилиндр 176"/>
                        <wps:cNvSpPr/>
                        <wps:spPr>
                          <a:xfrm rot="16200000">
                            <a:off x="3577027" y="-683792"/>
                            <a:ext cx="403225"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1EFBF452" w14:textId="77777777" w:rsidR="00FE2923" w:rsidRDefault="00FE2923" w:rsidP="00174DBA">
                              <w:pPr>
                                <w:pStyle w:val="a9"/>
                                <w:spacing w:before="0" w:beforeAutospacing="0" w:after="0" w:afterAutospacing="0"/>
                                <w:jc w:val="center"/>
                              </w:pPr>
                              <w:r>
                                <w:t>Залучення та мотивування</w:t>
                              </w:r>
                              <w:r w:rsidRPr="00F514AE">
                                <w:t xml:space="preserve"> персоналу до участі в </w:t>
                              </w:r>
                              <w:r>
                                <w:t xml:space="preserve">здійсненні кадрової стратегії </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81" name="Скругленная соединительная линия 177"/>
                        <wps:cNvCnPr>
                          <a:stCxn id="262" idx="3"/>
                          <a:endCxn id="280" idx="0"/>
                        </wps:cNvCnPr>
                        <wps:spPr>
                          <a:xfrm>
                            <a:off x="1437392" y="695581"/>
                            <a:ext cx="696168" cy="366557"/>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82" name="Скругленный прямоугольник 178"/>
                        <wps:cNvSpPr/>
                        <wps:spPr>
                          <a:xfrm>
                            <a:off x="812793" y="2101612"/>
                            <a:ext cx="978025" cy="700716"/>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0C47D886" w14:textId="77777777" w:rsidR="00FE2923" w:rsidRDefault="00FE2923" w:rsidP="00174DBA">
                              <w:pPr>
                                <w:pStyle w:val="a9"/>
                                <w:spacing w:before="0" w:beforeAutospacing="0" w:after="0" w:afterAutospacing="0" w:line="256" w:lineRule="auto"/>
                                <w:jc w:val="center"/>
                              </w:pPr>
                              <w:r>
                                <w:rPr>
                                  <w:rFonts w:eastAsia="Calibri"/>
                                </w:rPr>
                                <w:t>Служба кадрової безпеки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 name="Цилиндр 180"/>
                        <wps:cNvSpPr/>
                        <wps:spPr>
                          <a:xfrm rot="16200000">
                            <a:off x="3487635" y="-68328"/>
                            <a:ext cx="582009"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2C3E1CAD" w14:textId="77777777" w:rsidR="00FE2923" w:rsidRDefault="00FE2923" w:rsidP="00174DBA">
                              <w:pPr>
                                <w:pStyle w:val="a9"/>
                                <w:spacing w:before="0" w:beforeAutospacing="0" w:after="0" w:afterAutospacing="0"/>
                                <w:jc w:val="center"/>
                              </w:pPr>
                              <w:r>
                                <w:rPr>
                                  <w:rFonts w:eastAsia="Times New Roman"/>
                                </w:rPr>
                                <w:t>З</w:t>
                              </w:r>
                              <w:r w:rsidRPr="004B44D6">
                                <w:rPr>
                                  <w:rFonts w:eastAsia="Times New Roman"/>
                                </w:rPr>
                                <w:t>абезпечення розроблення нормативних значень показників кадрової безпеки для цілей стратегі</w:t>
                              </w:r>
                              <w:r>
                                <w:rPr>
                                  <w:rFonts w:eastAsia="Times New Roman"/>
                                </w:rPr>
                                <w:t>чного та оперативного планування</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84" name="Цилиндр 181"/>
                        <wps:cNvSpPr/>
                        <wps:spPr>
                          <a:xfrm rot="16200000">
                            <a:off x="3578615" y="460805"/>
                            <a:ext cx="400049"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33BB0B00" w14:textId="77777777" w:rsidR="00FE2923" w:rsidRDefault="00FE2923" w:rsidP="00174DBA">
                              <w:pPr>
                                <w:pStyle w:val="a9"/>
                                <w:spacing w:before="0" w:beforeAutospacing="0" w:after="0" w:afterAutospacing="0"/>
                                <w:jc w:val="center"/>
                              </w:pPr>
                              <w:r>
                                <w:t>В</w:t>
                              </w:r>
                              <w:r w:rsidRPr="001E126B">
                                <w:t>иконання стабільного моніторингу зазначених показників в ділянці власної відповідальності</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85" name="Скругленная соединительная линия 182"/>
                        <wps:cNvCnPr/>
                        <wps:spPr>
                          <a:xfrm flipV="1">
                            <a:off x="1790818" y="2206793"/>
                            <a:ext cx="341843" cy="245164"/>
                          </a:xfrm>
                          <a:prstGeom prst="curvedConnector3">
                            <a:avLst/>
                          </a:prstGeom>
                          <a:noFill/>
                          <a:ln w="38100" cap="flat" cmpd="sng" algn="ctr">
                            <a:solidFill>
                              <a:sysClr val="windowText" lastClr="000000"/>
                            </a:solidFill>
                            <a:prstDash val="solid"/>
                            <a:miter lim="800000"/>
                            <a:tailEnd type="triangle"/>
                          </a:ln>
                          <a:effectLst/>
                        </wps:spPr>
                        <wps:bodyPr/>
                      </wps:wsp>
                      <wps:wsp>
                        <wps:cNvPr id="286" name="Цилиндр 183"/>
                        <wps:cNvSpPr/>
                        <wps:spPr>
                          <a:xfrm rot="16200000">
                            <a:off x="3507177" y="979917"/>
                            <a:ext cx="542926" cy="349200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3FB830E9" w14:textId="77777777" w:rsidR="00FE2923" w:rsidRDefault="00FE2923" w:rsidP="00174DBA">
                              <w:pPr>
                                <w:pStyle w:val="a9"/>
                                <w:spacing w:before="0" w:beforeAutospacing="0" w:after="0" w:afterAutospacing="0"/>
                                <w:jc w:val="center"/>
                              </w:pPr>
                              <w:r>
                                <w:rPr>
                                  <w:rFonts w:eastAsia="Times New Roman"/>
                                </w:rPr>
                                <w:t>Н</w:t>
                              </w:r>
                              <w:r w:rsidRPr="00871AED">
                                <w:rPr>
                                  <w:rFonts w:eastAsia="Times New Roman"/>
                                </w:rPr>
                                <w:t>адання звітності в різний період та  в певному об'ємі даних про ситуацію критеріїв кадрової безпеки</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87" name="Скругленная соединительная линия 184"/>
                        <wps:cNvCnPr/>
                        <wps:spPr>
                          <a:xfrm>
                            <a:off x="1790818" y="2451957"/>
                            <a:ext cx="377564" cy="273946"/>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172" name="Цилиндр 185"/>
                        <wps:cNvSpPr/>
                        <wps:spPr>
                          <a:xfrm rot="16200000">
                            <a:off x="3482945" y="1593857"/>
                            <a:ext cx="591526" cy="349186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6312C813" w14:textId="77777777" w:rsidR="00FE2923" w:rsidRDefault="00FE2923" w:rsidP="00174DBA">
                              <w:pPr>
                                <w:pStyle w:val="a9"/>
                                <w:spacing w:before="0" w:beforeAutospacing="0" w:after="0" w:afterAutospacing="0"/>
                                <w:jc w:val="center"/>
                              </w:pPr>
                              <w:r w:rsidRPr="00E02E80">
                                <w:t>При негативному відхиленні значення показника чи при зміні напрямку тенденцій необхідне вчасне сповіщення служби безпеки</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88" name="Скругленная соединительная линия 186"/>
                        <wps:cNvCnPr/>
                        <wps:spPr>
                          <a:xfrm>
                            <a:off x="1790818" y="2451957"/>
                            <a:ext cx="389849" cy="887815"/>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89" name="Скругленный прямоугольник 187"/>
                        <wps:cNvSpPr/>
                        <wps:spPr>
                          <a:xfrm>
                            <a:off x="754777" y="3582125"/>
                            <a:ext cx="1092599" cy="966269"/>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25D503FF" w14:textId="77777777" w:rsidR="00FE2923" w:rsidRDefault="00FE2923" w:rsidP="00174DBA">
                              <w:pPr>
                                <w:pStyle w:val="a9"/>
                                <w:spacing w:before="0" w:beforeAutospacing="0" w:after="0" w:afterAutospacing="0"/>
                                <w:jc w:val="center"/>
                              </w:pPr>
                              <w:r>
                                <w:rPr>
                                  <w:rFonts w:eastAsia="Calibri"/>
                                </w:rPr>
                                <w:t>Підсистема фінансово-економічної служба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Цилиндр 189"/>
                        <wps:cNvSpPr/>
                        <wps:spPr>
                          <a:xfrm rot="16200000">
                            <a:off x="3633157" y="2176938"/>
                            <a:ext cx="290830" cy="349186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4277480A" w14:textId="77777777" w:rsidR="00FE2923" w:rsidRPr="00FC6261" w:rsidRDefault="00FE2923" w:rsidP="00174DBA">
                              <w:pPr>
                                <w:pStyle w:val="a9"/>
                                <w:spacing w:before="0" w:beforeAutospacing="0" w:after="0" w:afterAutospacing="0"/>
                                <w:jc w:val="center"/>
                                <w:rPr>
                                  <w:rFonts w:eastAsia="Times New Roman"/>
                                </w:rPr>
                              </w:pPr>
                              <w:r w:rsidRPr="00FC6261">
                                <w:rPr>
                                  <w:rFonts w:eastAsia="Times New Roman"/>
                                </w:rPr>
                                <w:t>Економічне контролювання витрат ресурсів</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91" name="Цилиндр 190"/>
                        <wps:cNvSpPr/>
                        <wps:spPr>
                          <a:xfrm rot="16200000">
                            <a:off x="3587585" y="2551610"/>
                            <a:ext cx="381973" cy="349186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08F049E8" w14:textId="77777777" w:rsidR="00FE2923" w:rsidRDefault="00FE2923" w:rsidP="00174DBA">
                              <w:pPr>
                                <w:pStyle w:val="a9"/>
                                <w:spacing w:before="0" w:beforeAutospacing="0" w:after="0" w:afterAutospacing="0"/>
                                <w:jc w:val="center"/>
                              </w:pPr>
                              <w:r>
                                <w:rPr>
                                  <w:rFonts w:eastAsia="Times New Roman"/>
                                </w:rPr>
                                <w:t>С</w:t>
                              </w:r>
                              <w:r w:rsidRPr="00FC6261">
                                <w:rPr>
                                  <w:rFonts w:eastAsia="Times New Roman"/>
                                </w:rPr>
                                <w:t>прияння в реалізації стимулювальних та мотиваційних заходів</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92" name="Скругленная соединительная линия 191"/>
                        <wps:cNvCnPr/>
                        <wps:spPr>
                          <a:xfrm>
                            <a:off x="1847376" y="4065238"/>
                            <a:ext cx="280766" cy="232282"/>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93" name="Скругленный прямоугольник 192"/>
                        <wps:cNvSpPr/>
                        <wps:spPr>
                          <a:xfrm>
                            <a:off x="790119" y="4768056"/>
                            <a:ext cx="1057257" cy="695960"/>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6AF6553F" w14:textId="77777777" w:rsidR="00FE2923" w:rsidRDefault="00FE2923" w:rsidP="00174DBA">
                              <w:pPr>
                                <w:pStyle w:val="a9"/>
                                <w:spacing w:before="0" w:beforeAutospacing="0" w:after="0" w:afterAutospacing="0" w:line="252" w:lineRule="auto"/>
                                <w:jc w:val="center"/>
                              </w:pPr>
                              <w:r>
                                <w:rPr>
                                  <w:rFonts w:eastAsia="Calibri"/>
                                </w:rPr>
                                <w:t>Підсистема ІТ-контролю</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4" name="Цилиндр 193"/>
                        <wps:cNvSpPr/>
                        <wps:spPr>
                          <a:xfrm rot="16200000">
                            <a:off x="3587436" y="3098960"/>
                            <a:ext cx="381635" cy="3491230"/>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081BE5A5" w14:textId="77777777" w:rsidR="00FE2923" w:rsidRDefault="00FE2923" w:rsidP="00174DBA">
                              <w:pPr>
                                <w:pStyle w:val="a9"/>
                                <w:spacing w:before="0" w:beforeAutospacing="0" w:after="0" w:afterAutospacing="0"/>
                                <w:jc w:val="center"/>
                              </w:pPr>
                              <w:r>
                                <w:rPr>
                                  <w:rFonts w:eastAsia="Times New Roman"/>
                                </w:rPr>
                                <w:t>А</w:t>
                              </w:r>
                              <w:r w:rsidRPr="00FF6FFB">
                                <w:rPr>
                                  <w:rFonts w:eastAsia="Times New Roman"/>
                                </w:rPr>
                                <w:t>наліз бе</w:t>
                              </w:r>
                              <w:r>
                                <w:rPr>
                                  <w:rFonts w:eastAsia="Times New Roman"/>
                                </w:rPr>
                                <w:t>зпеки  IT-програм, систем та зв</w:t>
                              </w:r>
                              <w:r w:rsidRPr="00312436">
                                <w:rPr>
                                  <w:rFonts w:eastAsia="Times New Roman"/>
                                  <w:lang w:val="ru-RU"/>
                                </w:rPr>
                                <w:t>’</w:t>
                              </w:r>
                              <w:r w:rsidRPr="00FF6FFB">
                                <w:rPr>
                                  <w:rFonts w:eastAsia="Times New Roman"/>
                                </w:rPr>
                                <w:t>язку</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95" name="Скругленная соединительная линия 194"/>
                        <wps:cNvCnPr/>
                        <wps:spPr>
                          <a:xfrm flipV="1">
                            <a:off x="1847376" y="4844549"/>
                            <a:ext cx="280681" cy="271459"/>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96" name="Цилиндр 195"/>
                        <wps:cNvSpPr/>
                        <wps:spPr>
                          <a:xfrm rot="16200000">
                            <a:off x="3587119" y="3527898"/>
                            <a:ext cx="381635" cy="349059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55403309" w14:textId="77777777" w:rsidR="00FE2923" w:rsidRDefault="00FE2923" w:rsidP="00174DBA">
                              <w:pPr>
                                <w:pStyle w:val="a9"/>
                                <w:spacing w:before="0" w:beforeAutospacing="0" w:after="0" w:afterAutospacing="0"/>
                                <w:jc w:val="center"/>
                              </w:pPr>
                              <w:r w:rsidRPr="00FF6FFB">
                                <w:rPr>
                                  <w:rFonts w:eastAsia="Times New Roman"/>
                                </w:rPr>
                                <w:t>Захист таємної, комерційної інформації, відвертання інформаційних атак</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297" name="Скругленная соединительная линия 196"/>
                        <wps:cNvCnPr/>
                        <wps:spPr>
                          <a:xfrm>
                            <a:off x="1847376" y="5116008"/>
                            <a:ext cx="280682" cy="157159"/>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298" name="Скругленный прямоугольник 197"/>
                        <wps:cNvSpPr/>
                        <wps:spPr>
                          <a:xfrm>
                            <a:off x="812793" y="5515432"/>
                            <a:ext cx="1022508" cy="1050731"/>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6EDD1EB1" w14:textId="77777777" w:rsidR="00FE2923" w:rsidRDefault="00FE2923" w:rsidP="00174DBA">
                              <w:pPr>
                                <w:pStyle w:val="a9"/>
                                <w:spacing w:before="0" w:beforeAutospacing="0" w:after="0" w:afterAutospacing="0" w:line="252" w:lineRule="auto"/>
                                <w:jc w:val="center"/>
                              </w:pPr>
                              <w:r>
                                <w:rPr>
                                  <w:rFonts w:eastAsia="Calibri"/>
                                </w:rPr>
                                <w:t>Індикативний  контролю</w:t>
                              </w:r>
                              <w:r>
                                <w:rPr>
                                  <w:rFonts w:eastAsia="Calibri"/>
                                  <w:lang w:val="en-US"/>
                                </w:rPr>
                                <w:t xml:space="preserve"> </w:t>
                              </w:r>
                              <w:r>
                                <w:rPr>
                                  <w:rFonts w:eastAsia="Calibri"/>
                                </w:rPr>
                                <w:t>з боку 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99" name="Цилиндр 198"/>
                        <wps:cNvSpPr/>
                        <wps:spPr>
                          <a:xfrm rot="16200000">
                            <a:off x="3473572" y="4127836"/>
                            <a:ext cx="611543" cy="349059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01C0D272" w14:textId="77777777" w:rsidR="00FE2923" w:rsidRDefault="00FE2923" w:rsidP="00174DBA">
                              <w:pPr>
                                <w:pStyle w:val="a9"/>
                                <w:spacing w:before="0" w:beforeAutospacing="0" w:after="0" w:afterAutospacing="0"/>
                                <w:jc w:val="center"/>
                              </w:pPr>
                              <w:r w:rsidRPr="00FF6FFB">
                                <w:rPr>
                                  <w:rFonts w:eastAsia="Times New Roman"/>
                                </w:rPr>
                                <w:t>Оповіщення керівництва або служби кадрової безпеки  про негативні  дії та про підозріле поводженню деяких працівників</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300" name="Скругленная соединительная линия 199"/>
                        <wps:cNvCnPr/>
                        <wps:spPr>
                          <a:xfrm flipV="1">
                            <a:off x="1835300" y="5873133"/>
                            <a:ext cx="351632" cy="347224"/>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301" name="Цилиндр 200"/>
                        <wps:cNvSpPr/>
                        <wps:spPr>
                          <a:xfrm rot="16200000">
                            <a:off x="3587119" y="4674146"/>
                            <a:ext cx="381635" cy="3490595"/>
                          </a:xfrm>
                          <a:prstGeom prst="can">
                            <a:avLst/>
                          </a:prstGeom>
                          <a:solidFill>
                            <a:sysClr val="window" lastClr="FFFFFF"/>
                          </a:solidFill>
                          <a:ln w="12700" cap="flat" cmpd="sng" algn="ctr">
                            <a:solidFill>
                              <a:sysClr val="windowText" lastClr="000000"/>
                            </a:solidFill>
                            <a:prstDash val="solid"/>
                            <a:miter lim="800000"/>
                          </a:ln>
                          <a:effectLst/>
                        </wps:spPr>
                        <wps:txbx>
                          <w:txbxContent>
                            <w:p w14:paraId="4B47992E" w14:textId="77777777" w:rsidR="00FE2923" w:rsidRDefault="00FE2923" w:rsidP="00174DBA">
                              <w:pPr>
                                <w:pStyle w:val="a9"/>
                                <w:spacing w:before="0" w:beforeAutospacing="0" w:after="0" w:afterAutospacing="0"/>
                                <w:jc w:val="center"/>
                              </w:pPr>
                              <w:r w:rsidRPr="00FF6FFB">
                                <w:rPr>
                                  <w:rFonts w:eastAsia="Times New Roman"/>
                                </w:rPr>
                                <w:t>Дотримання вимог внутрішнього режиму підприємства</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302" name="Скругленная соединительная линия 201"/>
                        <wps:cNvCnPr/>
                        <wps:spPr>
                          <a:xfrm>
                            <a:off x="1835300" y="6220357"/>
                            <a:ext cx="292748" cy="199086"/>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304" name="Скругленная соединительная линия 188"/>
                        <wps:cNvCnPr/>
                        <wps:spPr>
                          <a:xfrm flipV="1">
                            <a:off x="1847376" y="3922871"/>
                            <a:ext cx="257972" cy="142389"/>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305" name="Скругленный прямоугольник 178"/>
                        <wps:cNvSpPr/>
                        <wps:spPr>
                          <a:xfrm rot="16200000">
                            <a:off x="-1213702" y="3388058"/>
                            <a:ext cx="2925633" cy="461892"/>
                          </a:xfrm>
                          <a:prstGeom prst="roundRect">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4C8BFBB2" w14:textId="77777777" w:rsidR="00FE2923" w:rsidRPr="00062F0D" w:rsidRDefault="00FE2923" w:rsidP="00174DBA">
                              <w:pPr>
                                <w:spacing w:after="0" w:line="240" w:lineRule="auto"/>
                                <w:jc w:val="center"/>
                                <w:rPr>
                                  <w:rFonts w:ascii="Times New Roman" w:hAnsi="Times New Roman" w:cs="Times New Roman"/>
                                  <w:sz w:val="28"/>
                                  <w:szCs w:val="28"/>
                                </w:rPr>
                              </w:pPr>
                              <w:r w:rsidRPr="00062F0D">
                                <w:rPr>
                                  <w:rFonts w:ascii="Times New Roman" w:eastAsia="Calibri" w:hAnsi="Times New Roman" w:cs="Times New Roman"/>
                                  <w:sz w:val="28"/>
                                  <w:szCs w:val="28"/>
                                </w:rPr>
                                <w:t>Служба безпеки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7" name="Скругленная соединительная линия 179"/>
                        <wps:cNvCnPr/>
                        <wps:spPr>
                          <a:xfrm flipV="1">
                            <a:off x="1790818" y="1677663"/>
                            <a:ext cx="387333" cy="774294"/>
                          </a:xfrm>
                          <a:prstGeom prst="curvedConnector3">
                            <a:avLst>
                              <a:gd name="adj1" fmla="val 50000"/>
                            </a:avLst>
                          </a:prstGeom>
                          <a:noFill/>
                          <a:ln w="38100" cap="flat" cmpd="sng" algn="ctr">
                            <a:solidFill>
                              <a:sysClr val="windowText" lastClr="000000"/>
                            </a:solidFill>
                            <a:prstDash val="solid"/>
                            <a:miter lim="800000"/>
                            <a:tailEnd type="triangle"/>
                          </a:ln>
                          <a:effectLst/>
                        </wps:spPr>
                        <wps:bodyPr/>
                      </wps:wsp>
                      <wps:wsp>
                        <wps:cNvPr id="308" name="Пряма зі стрілкою 308"/>
                        <wps:cNvCnPr>
                          <a:stCxn id="305" idx="2"/>
                          <a:endCxn id="282" idx="1"/>
                        </wps:cNvCnPr>
                        <wps:spPr>
                          <a:xfrm flipV="1">
                            <a:off x="480046" y="2451809"/>
                            <a:ext cx="332747" cy="1166958"/>
                          </a:xfrm>
                          <a:prstGeom prst="straightConnector1">
                            <a:avLst/>
                          </a:prstGeom>
                          <a:noFill/>
                          <a:ln w="38100" cap="flat" cmpd="sng" algn="ctr">
                            <a:solidFill>
                              <a:sysClr val="windowText" lastClr="000000"/>
                            </a:solidFill>
                            <a:prstDash val="solid"/>
                            <a:miter lim="800000"/>
                            <a:tailEnd type="triangle"/>
                          </a:ln>
                          <a:effectLst/>
                        </wps:spPr>
                        <wps:bodyPr/>
                      </wps:wsp>
                      <wps:wsp>
                        <wps:cNvPr id="309" name="Пряма зі стрілкою 309"/>
                        <wps:cNvCnPr>
                          <a:stCxn id="305" idx="2"/>
                          <a:endCxn id="289" idx="1"/>
                        </wps:cNvCnPr>
                        <wps:spPr>
                          <a:xfrm>
                            <a:off x="480046" y="3618767"/>
                            <a:ext cx="274731" cy="446226"/>
                          </a:xfrm>
                          <a:prstGeom prst="straightConnector1">
                            <a:avLst/>
                          </a:prstGeom>
                          <a:noFill/>
                          <a:ln w="38100" cap="flat" cmpd="sng" algn="ctr">
                            <a:solidFill>
                              <a:sysClr val="windowText" lastClr="000000"/>
                            </a:solidFill>
                            <a:prstDash val="solid"/>
                            <a:miter lim="800000"/>
                            <a:tailEnd type="triangle"/>
                          </a:ln>
                          <a:effectLst/>
                        </wps:spPr>
                        <wps:bodyPr/>
                      </wps:wsp>
                      <wps:wsp>
                        <wps:cNvPr id="310" name="Пряма зі стрілкою 310"/>
                        <wps:cNvCnPr>
                          <a:stCxn id="305" idx="2"/>
                          <a:endCxn id="293" idx="1"/>
                        </wps:cNvCnPr>
                        <wps:spPr>
                          <a:xfrm>
                            <a:off x="480046" y="3618767"/>
                            <a:ext cx="310073" cy="1496933"/>
                          </a:xfrm>
                          <a:prstGeom prst="straightConnector1">
                            <a:avLst/>
                          </a:prstGeom>
                          <a:noFill/>
                          <a:ln w="38100" cap="flat" cmpd="sng" algn="ctr">
                            <a:solidFill>
                              <a:sysClr val="windowText" lastClr="000000"/>
                            </a:solidFill>
                            <a:prstDash val="solid"/>
                            <a:miter lim="800000"/>
                            <a:tailEnd type="triangle"/>
                          </a:ln>
                          <a:effectLst/>
                        </wps:spPr>
                        <wps:bodyPr/>
                      </wps:wsp>
                      <wps:wsp>
                        <wps:cNvPr id="311" name="Пряма зі стрілкою 311"/>
                        <wps:cNvCnPr>
                          <a:stCxn id="305" idx="1"/>
                          <a:endCxn id="298" idx="1"/>
                        </wps:cNvCnPr>
                        <wps:spPr>
                          <a:xfrm>
                            <a:off x="249115" y="5081584"/>
                            <a:ext cx="563678" cy="958817"/>
                          </a:xfrm>
                          <a:prstGeom prst="straightConnector1">
                            <a:avLst/>
                          </a:prstGeom>
                          <a:noFill/>
                          <a:ln w="38100" cap="flat" cmpd="sng" algn="ctr">
                            <a:solidFill>
                              <a:sysClr val="windowText" lastClr="000000"/>
                            </a:solidFill>
                            <a:prstDash val="solid"/>
                            <a:miter lim="800000"/>
                            <a:headEnd type="triangle"/>
                            <a:tailEnd type="triangle"/>
                          </a:ln>
                          <a:effectLst/>
                        </wps:spPr>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7B8EB7" id="Полотно 312" o:spid="_x0000_s1175" editas="canvas" style="width:467.25pt;height:526.6pt;mso-position-horizontal-relative:char;mso-position-vertical-relative:line" coordsize="59340,66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">
                <v:shape id="_x0000_s1176" type="#_x0000_t75" style="position:absolute;width:59340;height:66878;visibility:visible;mso-wrap-style:square">
                  <v:fill o:detectmouseclick="t"/>
                  <v:path o:connecttype="none"/>
                </v:shape>
                <v:rect id="Прямокутник 315" o:spid="_x0000_s1177" style="position:absolute;left:19202;top:361;width:40138;height:665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" filled="f" strokecolor="windowText" strokeweight="2pt">
                  <v:stroke dashstyle="dash"/>
                  <v:textbox style="layout-flow:vertical;mso-layout-flow-alt:bottom-to-top">
                    <w:txbxContent>
                      <w:p w14:paraId="6B6CCEFC" w14:textId="77777777" w:rsidR="00FE2923" w:rsidRPr="001B7EEE" w:rsidRDefault="00FE2923" w:rsidP="001B7EEE">
                        <w:pPr>
                          <w:spacing w:after="0" w:line="240" w:lineRule="auto"/>
                          <w:jc w:val="center"/>
                          <w:rPr>
                            <w:rFonts w:ascii="Times New Roman" w:hAnsi="Times New Roman" w:cs="Times New Roman"/>
                            <w:sz w:val="24"/>
                            <w:szCs w:val="24"/>
                          </w:rPr>
                        </w:pPr>
                        <w:r w:rsidRPr="001B7EEE">
                          <w:rPr>
                            <w:rFonts w:ascii="Times New Roman" w:eastAsia="Calibri" w:hAnsi="Times New Roman" w:cs="Times New Roman"/>
                            <w:b/>
                            <w:bCs/>
                            <w:sz w:val="28"/>
                            <w:szCs w:val="28"/>
                          </w:rPr>
                          <w:t>Обов’язки підрозділів щодо забезпечення кадрової безпеки</w:t>
                        </w:r>
                      </w:p>
                    </w:txbxContent>
                  </v:textbox>
                </v:rect>
                <v:shape id="Стрілка: униз 306" o:spid="_x0000_s1178" type="#_x0000_t67" style="position:absolute;left:859;top:11382;width:3201;height:10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" adj="18165" fillcolor="windowText" strokeweight="1pt"/>
                <v:roundrect id="Скругленный прямоугольник 171" o:spid="_x0000_s1179" style="position:absolute;left:181;top:2525;width:14192;height:88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" fillcolor="#d9d9d9" strokecolor="windowText" strokeweight="1pt">
                  <v:stroke joinstyle="miter"/>
                  <v:textbox>
                    <w:txbxContent>
                      <w:p w14:paraId="67CA00D3" w14:textId="77777777" w:rsidR="00FE2923" w:rsidRPr="00D82105" w:rsidRDefault="00FE2923" w:rsidP="00174DB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Заступник директора з питань безпеки</w:t>
                        </w:r>
                      </w:p>
                    </w:txbxContent>
                  </v:textbox>
                </v:round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Цилиндр 172" o:spid="_x0000_s1180" type="#_x0000_t22" style="position:absolute;left:36534;top:-14934;width:2503;height:34920;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" adj="387" fillcolor="window" strokecolor="windowText" strokeweight="1pt">
                  <v:stroke joinstyle="miter"/>
                  <v:textbox style="layout-flow:vertical" inset="0,0,0,0">
                    <w:txbxContent>
                      <w:p w14:paraId="37D03BFC" w14:textId="77777777" w:rsidR="00FE2923" w:rsidRPr="00E5645B" w:rsidRDefault="00FE2923" w:rsidP="00174DB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Розр</w:t>
                        </w:r>
                        <w:r w:rsidRPr="00E5645B">
                          <w:rPr>
                            <w:rFonts w:ascii="Times New Roman" w:hAnsi="Times New Roman" w:cs="Times New Roman"/>
                            <w:sz w:val="24"/>
                            <w:szCs w:val="24"/>
                          </w:rPr>
                          <w:t>обка загальної ст</w:t>
                        </w:r>
                        <w:r>
                          <w:rPr>
                            <w:rFonts w:ascii="Times New Roman" w:hAnsi="Times New Roman" w:cs="Times New Roman"/>
                            <w:sz w:val="24"/>
                            <w:szCs w:val="24"/>
                          </w:rPr>
                          <w:t>ратегії кадрової безпеки</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173" o:spid="_x0000_s1181" type="#_x0000_t38" style="position:absolute;left:14373;top:2525;width:6580;height:443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" adj="10800" strokecolor="windowText" strokeweight="3pt">
                  <v:stroke endarrow="block" joinstyle="miter"/>
                </v:shape>
                <v:shape id="Цилиндр 174" o:spid="_x0000_s1182" type="#_x0000_t22" style="position:absolute;left:35782;top:-11099;width:4035;height:349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" adj="624" fillcolor="window" strokecolor="windowText" strokeweight="1pt">
                  <v:stroke joinstyle="miter"/>
                  <v:textbox style="layout-flow:vertical" inset="0,0,0,0">
                    <w:txbxContent>
                      <w:p w14:paraId="1059007B" w14:textId="65955B49" w:rsidR="00FE2923" w:rsidRDefault="00FE2923" w:rsidP="00174DBA">
                        <w:pPr>
                          <w:pStyle w:val="a9"/>
                          <w:spacing w:before="0" w:beforeAutospacing="0" w:after="0" w:afterAutospacing="0"/>
                          <w:jc w:val="center"/>
                        </w:pPr>
                        <w:r>
                          <w:rPr>
                            <w:rFonts w:eastAsia="Calibri"/>
                          </w:rPr>
                          <w:t>З</w:t>
                        </w:r>
                        <w:r w:rsidRPr="00E5645B">
                          <w:rPr>
                            <w:rFonts w:eastAsia="Calibri"/>
                          </w:rPr>
                          <w:t xml:space="preserve">абезпечення </w:t>
                        </w:r>
                        <w:r>
                          <w:rPr>
                            <w:rFonts w:eastAsia="Calibri"/>
                          </w:rPr>
                          <w:t xml:space="preserve">необхідних </w:t>
                        </w:r>
                        <w:r w:rsidRPr="00E5645B">
                          <w:rPr>
                            <w:rFonts w:eastAsia="Calibri"/>
                          </w:rPr>
                          <w:t xml:space="preserve">ресурсів для здійснення </w:t>
                        </w:r>
                        <w:r>
                          <w:rPr>
                            <w:rFonts w:eastAsia="Calibri"/>
                          </w:rPr>
                          <w:t xml:space="preserve">вибраної </w:t>
                        </w:r>
                        <w:r w:rsidRPr="00E5645B">
                          <w:rPr>
                            <w:rFonts w:eastAsia="Calibri"/>
                          </w:rPr>
                          <w:t>стратегії</w:t>
                        </w:r>
                        <w:r>
                          <w:rPr>
                            <w:rFonts w:eastAsia="Calibri"/>
                          </w:rPr>
                          <w:t> </w:t>
                        </w:r>
                      </w:p>
                    </w:txbxContent>
                  </v:textbox>
                </v:shape>
                <v:shape id="Скругленная соединительная линия 175" o:spid="_x0000_s1183" type="#_x0000_t38" style="position:absolute;left:14373;top:6360;width:6977;height:59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" adj="10800" strokecolor="windowText" strokeweight="3pt">
                  <v:stroke endarrow="block" joinstyle="miter"/>
                </v:shape>
                <v:shape id="Цилиндр 176" o:spid="_x0000_s1184" type="#_x0000_t22" style="position:absolute;left:35769;top:-6838;width:4033;height:349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" adj="624" fillcolor="window" strokecolor="windowText" strokeweight="1pt">
                  <v:stroke joinstyle="miter"/>
                  <v:textbox style="layout-flow:vertical" inset="0,0,0,0">
                    <w:txbxContent>
                      <w:p w14:paraId="1EFBF452" w14:textId="77777777" w:rsidR="00FE2923" w:rsidRDefault="00FE2923" w:rsidP="00174DBA">
                        <w:pPr>
                          <w:pStyle w:val="a9"/>
                          <w:spacing w:before="0" w:beforeAutospacing="0" w:after="0" w:afterAutospacing="0"/>
                          <w:jc w:val="center"/>
                        </w:pPr>
                        <w:r>
                          <w:t>Залучення та мотивування</w:t>
                        </w:r>
                        <w:r w:rsidRPr="00F514AE">
                          <w:t xml:space="preserve"> персоналу до участі в </w:t>
                        </w:r>
                        <w:r>
                          <w:t xml:space="preserve">здійсненні кадрової стратегії </w:t>
                        </w:r>
                      </w:p>
                    </w:txbxContent>
                  </v:textbox>
                </v:shape>
                <v:shape id="Скругленная соединительная линия 177" o:spid="_x0000_s1185" type="#_x0000_t38" style="position:absolute;left:14373;top:6955;width:6962;height:3666;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" adj="10800" strokecolor="windowText" strokeweight="3pt">
                  <v:stroke endarrow="block" joinstyle="miter"/>
                </v:shape>
                <v:roundrect id="Скругленный прямоугольник 178" o:spid="_x0000_s1186" style="position:absolute;left:8127;top:21016;width:9781;height:70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" fillcolor="#d9d9d9" strokecolor="windowText" strokeweight="1pt">
                  <v:stroke joinstyle="miter"/>
                  <v:textbox>
                    <w:txbxContent>
                      <w:p w14:paraId="0C47D886" w14:textId="77777777" w:rsidR="00FE2923" w:rsidRDefault="00FE2923" w:rsidP="00174DBA">
                        <w:pPr>
                          <w:pStyle w:val="a9"/>
                          <w:spacing w:before="0" w:beforeAutospacing="0" w:after="0" w:afterAutospacing="0" w:line="256" w:lineRule="auto"/>
                          <w:jc w:val="center"/>
                        </w:pPr>
                        <w:r>
                          <w:rPr>
                            <w:rFonts w:eastAsia="Calibri"/>
                          </w:rPr>
                          <w:t>Служба кадрової безпеки</w:t>
                        </w:r>
                      </w:p>
                    </w:txbxContent>
                  </v:textbox>
                </v:roundrect>
                <v:shape id="Цилиндр 180" o:spid="_x0000_s1187" type="#_x0000_t22" style="position:absolute;left:34876;top:-684;width:5820;height:349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" adj="900" fillcolor="window" strokecolor="windowText" strokeweight="1pt">
                  <v:stroke joinstyle="miter"/>
                  <v:textbox style="layout-flow:vertical" inset="0,0,0,0">
                    <w:txbxContent>
                      <w:p w14:paraId="2C3E1CAD" w14:textId="77777777" w:rsidR="00FE2923" w:rsidRDefault="00FE2923" w:rsidP="00174DBA">
                        <w:pPr>
                          <w:pStyle w:val="a9"/>
                          <w:spacing w:before="0" w:beforeAutospacing="0" w:after="0" w:afterAutospacing="0"/>
                          <w:jc w:val="center"/>
                        </w:pPr>
                        <w:r>
                          <w:rPr>
                            <w:rFonts w:eastAsia="Times New Roman"/>
                          </w:rPr>
                          <w:t>З</w:t>
                        </w:r>
                        <w:r w:rsidRPr="004B44D6">
                          <w:rPr>
                            <w:rFonts w:eastAsia="Times New Roman"/>
                          </w:rPr>
                          <w:t>абезпечення розроблення нормативних значень показників кадрової безпеки для цілей стратегі</w:t>
                        </w:r>
                        <w:r>
                          <w:rPr>
                            <w:rFonts w:eastAsia="Times New Roman"/>
                          </w:rPr>
                          <w:t>чного та оперативного планування</w:t>
                        </w:r>
                      </w:p>
                    </w:txbxContent>
                  </v:textbox>
                </v:shape>
                <v:shape id="Цилиндр 181" o:spid="_x0000_s1188" type="#_x0000_t22" style="position:absolute;left:35785;top:4608;width:4001;height:349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" adj="619" fillcolor="window" strokecolor="windowText" strokeweight="1pt">
                  <v:stroke joinstyle="miter"/>
                  <v:textbox style="layout-flow:vertical" inset="0,0,0,0">
                    <w:txbxContent>
                      <w:p w14:paraId="33BB0B00" w14:textId="77777777" w:rsidR="00FE2923" w:rsidRDefault="00FE2923" w:rsidP="00174DBA">
                        <w:pPr>
                          <w:pStyle w:val="a9"/>
                          <w:spacing w:before="0" w:beforeAutospacing="0" w:after="0" w:afterAutospacing="0"/>
                          <w:jc w:val="center"/>
                        </w:pPr>
                        <w:r>
                          <w:t>В</w:t>
                        </w:r>
                        <w:r w:rsidRPr="001E126B">
                          <w:t>иконання стабільного моніторингу зазначених показників в ділянці власної відповідальності</w:t>
                        </w:r>
                      </w:p>
                    </w:txbxContent>
                  </v:textbox>
                </v:shape>
                <v:shape id="Скругленная соединительная линия 182" o:spid="_x0000_s1189" type="#_x0000_t38" style="position:absolute;left:17908;top:22067;width:3418;height:2452;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" adj="10800" strokecolor="windowText" strokeweight="3pt">
                  <v:stroke endarrow="block" joinstyle="miter"/>
                </v:shape>
                <v:shape id="Цилиндр 183" o:spid="_x0000_s1190" type="#_x0000_t22" style="position:absolute;left:35071;top:9799;width:5429;height:349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" adj="840" fillcolor="window" strokecolor="windowText" strokeweight="1pt">
                  <v:stroke joinstyle="miter"/>
                  <v:textbox style="layout-flow:vertical" inset="0,0,0,0">
                    <w:txbxContent>
                      <w:p w14:paraId="3FB830E9" w14:textId="77777777" w:rsidR="00FE2923" w:rsidRDefault="00FE2923" w:rsidP="00174DBA">
                        <w:pPr>
                          <w:pStyle w:val="a9"/>
                          <w:spacing w:before="0" w:beforeAutospacing="0" w:after="0" w:afterAutospacing="0"/>
                          <w:jc w:val="center"/>
                        </w:pPr>
                        <w:r>
                          <w:rPr>
                            <w:rFonts w:eastAsia="Times New Roman"/>
                          </w:rPr>
                          <w:t>Н</w:t>
                        </w:r>
                        <w:r w:rsidRPr="00871AED">
                          <w:rPr>
                            <w:rFonts w:eastAsia="Times New Roman"/>
                          </w:rPr>
                          <w:t>адання звітності в різний період та  в певному об'ємі даних про ситуацію критеріїв кадрової безпеки</w:t>
                        </w:r>
                      </w:p>
                    </w:txbxContent>
                  </v:textbox>
                </v:shape>
                <v:shape id="Скругленная соединительная линия 184" o:spid="_x0000_s1191" type="#_x0000_t38" style="position:absolute;left:17908;top:24519;width:3775;height:274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" adj="10800" strokecolor="windowText" strokeweight="3pt">
                  <v:stroke endarrow="block" joinstyle="miter"/>
                </v:shape>
                <v:shape id="Цилиндр 185" o:spid="_x0000_s1192" type="#_x0000_t22" style="position:absolute;left:34829;top:15938;width:5915;height:349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" adj="915" fillcolor="window" strokecolor="windowText" strokeweight="1pt">
                  <v:stroke joinstyle="miter"/>
                  <v:textbox style="layout-flow:vertical" inset="0,0,0,0">
                    <w:txbxContent>
                      <w:p w14:paraId="6312C813" w14:textId="77777777" w:rsidR="00FE2923" w:rsidRDefault="00FE2923" w:rsidP="00174DBA">
                        <w:pPr>
                          <w:pStyle w:val="a9"/>
                          <w:spacing w:before="0" w:beforeAutospacing="0" w:after="0" w:afterAutospacing="0"/>
                          <w:jc w:val="center"/>
                        </w:pPr>
                        <w:r w:rsidRPr="00E02E80">
                          <w:t>При негативному відхиленні значення показника чи при зміні напрямку тенденцій необхідне вчасне сповіщення служби безпеки</w:t>
                        </w:r>
                      </w:p>
                    </w:txbxContent>
                  </v:textbox>
                </v:shape>
                <v:shape id="Скругленная соединительная линия 186" o:spid="_x0000_s1193" type="#_x0000_t38" style="position:absolute;left:17908;top:24519;width:3898;height:8878;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" adj="10800" strokecolor="windowText" strokeweight="3pt">
                  <v:stroke endarrow="block" joinstyle="miter"/>
                </v:shape>
                <v:roundrect id="Скругленный прямоугольник 187" o:spid="_x0000_s1194" style="position:absolute;left:7547;top:35821;width:10926;height:9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" fillcolor="#d9d9d9" strokecolor="windowText" strokeweight="1pt">
                  <v:stroke joinstyle="miter"/>
                  <v:textbox>
                    <w:txbxContent>
                      <w:p w14:paraId="25D503FF" w14:textId="77777777" w:rsidR="00FE2923" w:rsidRDefault="00FE2923" w:rsidP="00174DBA">
                        <w:pPr>
                          <w:pStyle w:val="a9"/>
                          <w:spacing w:before="0" w:beforeAutospacing="0" w:after="0" w:afterAutospacing="0"/>
                          <w:jc w:val="center"/>
                        </w:pPr>
                        <w:r>
                          <w:rPr>
                            <w:rFonts w:eastAsia="Calibri"/>
                          </w:rPr>
                          <w:t>Підсистема фінансово-економічної служба</w:t>
                        </w:r>
                      </w:p>
                    </w:txbxContent>
                  </v:textbox>
                </v:roundrect>
                <v:shape id="Цилиндр 189" o:spid="_x0000_s1195" type="#_x0000_t22" style="position:absolute;left:36332;top:21768;width:2908;height:349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" adj="450" fillcolor="window" strokecolor="windowText" strokeweight="1pt">
                  <v:stroke joinstyle="miter"/>
                  <v:textbox style="layout-flow:vertical" inset="0,0,0,0">
                    <w:txbxContent>
                      <w:p w14:paraId="4277480A" w14:textId="77777777" w:rsidR="00FE2923" w:rsidRPr="00FC6261" w:rsidRDefault="00FE2923" w:rsidP="00174DBA">
                        <w:pPr>
                          <w:pStyle w:val="a9"/>
                          <w:spacing w:before="0" w:beforeAutospacing="0" w:after="0" w:afterAutospacing="0"/>
                          <w:jc w:val="center"/>
                          <w:rPr>
                            <w:rFonts w:eastAsia="Times New Roman"/>
                          </w:rPr>
                        </w:pPr>
                        <w:r w:rsidRPr="00FC6261">
                          <w:rPr>
                            <w:rFonts w:eastAsia="Times New Roman"/>
                          </w:rPr>
                          <w:t>Економічне контролювання витрат ресурсів</w:t>
                        </w:r>
                      </w:p>
                    </w:txbxContent>
                  </v:textbox>
                </v:shape>
                <v:shape id="Цилиндр 190" o:spid="_x0000_s1196" type="#_x0000_t22" style="position:absolute;left:35876;top:25515;width:3820;height:349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" adj="591" fillcolor="window" strokecolor="windowText" strokeweight="1pt">
                  <v:stroke joinstyle="miter"/>
                  <v:textbox style="layout-flow:vertical" inset="0,0,0,0">
                    <w:txbxContent>
                      <w:p w14:paraId="08F049E8" w14:textId="77777777" w:rsidR="00FE2923" w:rsidRDefault="00FE2923" w:rsidP="00174DBA">
                        <w:pPr>
                          <w:pStyle w:val="a9"/>
                          <w:spacing w:before="0" w:beforeAutospacing="0" w:after="0" w:afterAutospacing="0"/>
                          <w:jc w:val="center"/>
                        </w:pPr>
                        <w:r>
                          <w:rPr>
                            <w:rFonts w:eastAsia="Times New Roman"/>
                          </w:rPr>
                          <w:t>С</w:t>
                        </w:r>
                        <w:r w:rsidRPr="00FC6261">
                          <w:rPr>
                            <w:rFonts w:eastAsia="Times New Roman"/>
                          </w:rPr>
                          <w:t>прияння в реалізації стимулювальних та мотиваційних заходів</w:t>
                        </w:r>
                      </w:p>
                    </w:txbxContent>
                  </v:textbox>
                </v:shape>
                <v:shape id="Скругленная соединительная линия 191" o:spid="_x0000_s1197" type="#_x0000_t38" style="position:absolute;left:18473;top:40652;width:2808;height:2323;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" adj="10800" strokecolor="windowText" strokeweight="3pt">
                  <v:stroke endarrow="block" joinstyle="miter"/>
                </v:shape>
                <v:roundrect id="Скругленный прямоугольник 192" o:spid="_x0000_s1198" style="position:absolute;left:7901;top:47680;width:10572;height:69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" fillcolor="#d9d9d9" strokecolor="windowText" strokeweight="1pt">
                  <v:stroke joinstyle="miter"/>
                  <v:textbox>
                    <w:txbxContent>
                      <w:p w14:paraId="6AF6553F" w14:textId="77777777" w:rsidR="00FE2923" w:rsidRDefault="00FE2923" w:rsidP="00174DBA">
                        <w:pPr>
                          <w:pStyle w:val="a9"/>
                          <w:spacing w:before="0" w:beforeAutospacing="0" w:after="0" w:afterAutospacing="0" w:line="252" w:lineRule="auto"/>
                          <w:jc w:val="center"/>
                        </w:pPr>
                        <w:r>
                          <w:rPr>
                            <w:rFonts w:eastAsia="Calibri"/>
                          </w:rPr>
                          <w:t>Підсистема ІТ-контролю</w:t>
                        </w:r>
                      </w:p>
                    </w:txbxContent>
                  </v:textbox>
                </v:roundrect>
                <v:shape id="Цилиндр 193" o:spid="_x0000_s1199" type="#_x0000_t22" style="position:absolute;left:35874;top:30989;width:3816;height:349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" adj="590" fillcolor="window" strokecolor="windowText" strokeweight="1pt">
                  <v:stroke joinstyle="miter"/>
                  <v:textbox style="layout-flow:vertical" inset="0,0,0,0">
                    <w:txbxContent>
                      <w:p w14:paraId="081BE5A5" w14:textId="77777777" w:rsidR="00FE2923" w:rsidRDefault="00FE2923" w:rsidP="00174DBA">
                        <w:pPr>
                          <w:pStyle w:val="a9"/>
                          <w:spacing w:before="0" w:beforeAutospacing="0" w:after="0" w:afterAutospacing="0"/>
                          <w:jc w:val="center"/>
                        </w:pPr>
                        <w:r>
                          <w:rPr>
                            <w:rFonts w:eastAsia="Times New Roman"/>
                          </w:rPr>
                          <w:t>А</w:t>
                        </w:r>
                        <w:r w:rsidRPr="00FF6FFB">
                          <w:rPr>
                            <w:rFonts w:eastAsia="Times New Roman"/>
                          </w:rPr>
                          <w:t>наліз бе</w:t>
                        </w:r>
                        <w:r>
                          <w:rPr>
                            <w:rFonts w:eastAsia="Times New Roman"/>
                          </w:rPr>
                          <w:t>зпеки  IT-програм, систем та зв</w:t>
                        </w:r>
                        <w:r w:rsidRPr="00312436">
                          <w:rPr>
                            <w:rFonts w:eastAsia="Times New Roman"/>
                            <w:lang w:val="ru-RU"/>
                          </w:rPr>
                          <w:t>’</w:t>
                        </w:r>
                        <w:r w:rsidRPr="00FF6FFB">
                          <w:rPr>
                            <w:rFonts w:eastAsia="Times New Roman"/>
                          </w:rPr>
                          <w:t>язку</w:t>
                        </w:r>
                      </w:p>
                    </w:txbxContent>
                  </v:textbox>
                </v:shape>
                <v:shape id="Скругленная соединительная линия 194" o:spid="_x0000_s1200" type="#_x0000_t38" style="position:absolute;left:18473;top:48445;width:2807;height:271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" adj="10800" strokecolor="windowText" strokeweight="3pt">
                  <v:stroke endarrow="block" joinstyle="miter"/>
                </v:shape>
                <v:shape id="Цилиндр 195" o:spid="_x0000_s1201" type="#_x0000_t22" style="position:absolute;left:35870;top:35279;width:3817;height:349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" adj="590" fillcolor="window" strokecolor="windowText" strokeweight="1pt">
                  <v:stroke joinstyle="miter"/>
                  <v:textbox style="layout-flow:vertical" inset="0,0,0,0">
                    <w:txbxContent>
                      <w:p w14:paraId="55403309" w14:textId="77777777" w:rsidR="00FE2923" w:rsidRDefault="00FE2923" w:rsidP="00174DBA">
                        <w:pPr>
                          <w:pStyle w:val="a9"/>
                          <w:spacing w:before="0" w:beforeAutospacing="0" w:after="0" w:afterAutospacing="0"/>
                          <w:jc w:val="center"/>
                        </w:pPr>
                        <w:r w:rsidRPr="00FF6FFB">
                          <w:rPr>
                            <w:rFonts w:eastAsia="Times New Roman"/>
                          </w:rPr>
                          <w:t>Захист таємної, комерційної інформації, відвертання інформаційних атак</w:t>
                        </w:r>
                      </w:p>
                    </w:txbxContent>
                  </v:textbox>
                </v:shape>
                <v:shape id="Скругленная соединительная линия 196" o:spid="_x0000_s1202" type="#_x0000_t38" style="position:absolute;left:18473;top:51160;width:2807;height:1571;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" adj="10800" strokecolor="windowText" strokeweight="3pt">
                  <v:stroke endarrow="block" joinstyle="miter"/>
                </v:shape>
                <v:roundrect id="Скругленный прямоугольник 197" o:spid="_x0000_s1203" style="position:absolute;left:8127;top:55154;width:10226;height:105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" fillcolor="#d9d9d9" strokecolor="windowText" strokeweight="1pt">
                  <v:stroke joinstyle="miter"/>
                  <v:textbox inset="0,0,0,0">
                    <w:txbxContent>
                      <w:p w14:paraId="6EDD1EB1" w14:textId="77777777" w:rsidR="00FE2923" w:rsidRDefault="00FE2923" w:rsidP="00174DBA">
                        <w:pPr>
                          <w:pStyle w:val="a9"/>
                          <w:spacing w:before="0" w:beforeAutospacing="0" w:after="0" w:afterAutospacing="0" w:line="252" w:lineRule="auto"/>
                          <w:jc w:val="center"/>
                        </w:pPr>
                        <w:r>
                          <w:rPr>
                            <w:rFonts w:eastAsia="Calibri"/>
                          </w:rPr>
                          <w:t>Індикативний  контролю</w:t>
                        </w:r>
                        <w:r>
                          <w:rPr>
                            <w:rFonts w:eastAsia="Calibri"/>
                            <w:lang w:val="en-US"/>
                          </w:rPr>
                          <w:t xml:space="preserve"> </w:t>
                        </w:r>
                        <w:r>
                          <w:rPr>
                            <w:rFonts w:eastAsia="Calibri"/>
                          </w:rPr>
                          <w:t>з боку персоналу</w:t>
                        </w:r>
                      </w:p>
                    </w:txbxContent>
                  </v:textbox>
                </v:roundrect>
                <v:shape id="Цилиндр 198" o:spid="_x0000_s1204" type="#_x0000_t22" style="position:absolute;left:34735;top:41278;width:6116;height:349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" adj="946" fillcolor="window" strokecolor="windowText" strokeweight="1pt">
                  <v:stroke joinstyle="miter"/>
                  <v:textbox style="layout-flow:vertical" inset="0,0,0,0">
                    <w:txbxContent>
                      <w:p w14:paraId="01C0D272" w14:textId="77777777" w:rsidR="00FE2923" w:rsidRDefault="00FE2923" w:rsidP="00174DBA">
                        <w:pPr>
                          <w:pStyle w:val="a9"/>
                          <w:spacing w:before="0" w:beforeAutospacing="0" w:after="0" w:afterAutospacing="0"/>
                          <w:jc w:val="center"/>
                        </w:pPr>
                        <w:r w:rsidRPr="00FF6FFB">
                          <w:rPr>
                            <w:rFonts w:eastAsia="Times New Roman"/>
                          </w:rPr>
                          <w:t>Оповіщення керівництва або служби кадрової безпеки  про негативні  дії та про підозріле поводженню деяких працівників</w:t>
                        </w:r>
                      </w:p>
                    </w:txbxContent>
                  </v:textbox>
                </v:shape>
                <v:shape id="Скругленная соединительная линия 199" o:spid="_x0000_s1205" type="#_x0000_t38" style="position:absolute;left:18353;top:58731;width:3516;height:3472;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" adj="10800" strokecolor="windowText" strokeweight="3pt">
                  <v:stroke endarrow="block" joinstyle="miter"/>
                </v:shape>
                <v:shape id="Цилиндр 200" o:spid="_x0000_s1206" type="#_x0000_t22" style="position:absolute;left:35871;top:46741;width:3816;height:3490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" adj="590" fillcolor="window" strokecolor="windowText" strokeweight="1pt">
                  <v:stroke joinstyle="miter"/>
                  <v:textbox style="layout-flow:vertical" inset="0,0,0,0">
                    <w:txbxContent>
                      <w:p w14:paraId="4B47992E" w14:textId="77777777" w:rsidR="00FE2923" w:rsidRDefault="00FE2923" w:rsidP="00174DBA">
                        <w:pPr>
                          <w:pStyle w:val="a9"/>
                          <w:spacing w:before="0" w:beforeAutospacing="0" w:after="0" w:afterAutospacing="0"/>
                          <w:jc w:val="center"/>
                        </w:pPr>
                        <w:r w:rsidRPr="00FF6FFB">
                          <w:rPr>
                            <w:rFonts w:eastAsia="Times New Roman"/>
                          </w:rPr>
                          <w:t>Дотримання вимог внутрішнього режиму підприємства</w:t>
                        </w:r>
                      </w:p>
                    </w:txbxContent>
                  </v:textbox>
                </v:shape>
                <v:shape id="Скругленная соединительная линия 201" o:spid="_x0000_s1207" type="#_x0000_t38" style="position:absolute;left:18353;top:62203;width:2927;height:1991;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" adj="10800" strokecolor="windowText" strokeweight="3pt">
                  <v:stroke endarrow="block" joinstyle="miter"/>
                </v:shape>
                <v:shape id="Скругленная соединительная линия 188" o:spid="_x0000_s1208" type="#_x0000_t38" style="position:absolute;left:18473;top:39228;width:2580;height:142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" adj="10800" strokecolor="windowText" strokeweight="3pt">
                  <v:stroke endarrow="block" joinstyle="miter"/>
                </v:shape>
                <v:roundrect id="Скругленный прямоугольник 178" o:spid="_x0000_s1209" style="position:absolute;left:-12138;top:33880;width:29257;height:4619;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" fillcolor="#d9d9d9" strokecolor="windowText" strokeweight="1pt">
                  <v:stroke joinstyle="miter"/>
                  <v:textbox>
                    <w:txbxContent>
                      <w:p w14:paraId="4C8BFBB2" w14:textId="77777777" w:rsidR="00FE2923" w:rsidRPr="00062F0D" w:rsidRDefault="00FE2923" w:rsidP="00174DBA">
                        <w:pPr>
                          <w:spacing w:after="0" w:line="240" w:lineRule="auto"/>
                          <w:jc w:val="center"/>
                          <w:rPr>
                            <w:rFonts w:ascii="Times New Roman" w:hAnsi="Times New Roman" w:cs="Times New Roman"/>
                            <w:sz w:val="28"/>
                            <w:szCs w:val="28"/>
                          </w:rPr>
                        </w:pPr>
                        <w:r w:rsidRPr="00062F0D">
                          <w:rPr>
                            <w:rFonts w:ascii="Times New Roman" w:eastAsia="Calibri" w:hAnsi="Times New Roman" w:cs="Times New Roman"/>
                            <w:sz w:val="28"/>
                            <w:szCs w:val="28"/>
                          </w:rPr>
                          <w:t>Служба безпеки</w:t>
                        </w:r>
                      </w:p>
                    </w:txbxContent>
                  </v:textbox>
                </v:roundrect>
                <v:shape id="Скругленная соединительная линия 179" o:spid="_x0000_s1210" type="#_x0000_t38" style="position:absolute;left:17908;top:16776;width:3873;height:7743;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" adj="10800" strokecolor="windowText" strokeweight="3pt">
                  <v:stroke endarrow="block" joinstyle="miter"/>
                </v:shape>
                <v:shape id="Пряма зі стрілкою 308" o:spid="_x0000_s1211" type="#_x0000_t32" style="position:absolute;left:4800;top:24518;width:3327;height:116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" strokecolor="windowText" strokeweight="3pt">
                  <v:stroke endarrow="block" joinstyle="miter"/>
                </v:shape>
                <v:shape id="Пряма зі стрілкою 309" o:spid="_x0000_s1212" type="#_x0000_t32" style="position:absolute;left:4800;top:36187;width:2747;height:44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" strokecolor="windowText" strokeweight="3pt">
                  <v:stroke endarrow="block" joinstyle="miter"/>
                </v:shape>
                <v:shape id="Пряма зі стрілкою 310" o:spid="_x0000_s1213" type="#_x0000_t32" style="position:absolute;left:4800;top:36187;width:3101;height:14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" strokecolor="windowText" strokeweight="3pt">
                  <v:stroke endarrow="block" joinstyle="miter"/>
                </v:shape>
                <v:shape id="Пряма зі стрілкою 311" o:spid="_x0000_s1214" type="#_x0000_t32" style="position:absolute;left:2491;top:50815;width:5636;height:95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" strokecolor="windowText" strokeweight="3pt">
                  <v:stroke startarrow="block" endarrow="block" joinstyle="miter"/>
                </v:shape>
                <w10:anchorlock/>
              </v:group>
            </w:pict>
          </mc:Fallback>
        </mc:AlternateContent>
      </w:r>
    </w:p>
    <w:p w14:paraId="7E3E478E" w14:textId="610F6BDD" w:rsidR="00174DBA" w:rsidRDefault="005817B3" w:rsidP="00E0671E">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5D2911">
        <w:rPr>
          <w:rFonts w:ascii="Times New Roman" w:eastAsia="Times New Roman" w:hAnsi="Times New Roman" w:cs="Times New Roman"/>
          <w:sz w:val="28"/>
          <w:szCs w:val="28"/>
          <w:lang w:eastAsia="ru-RU"/>
        </w:rPr>
        <w:t>Рис.</w:t>
      </w:r>
      <w:r w:rsidR="001B7EEE">
        <w:rPr>
          <w:rFonts w:ascii="Times New Roman" w:eastAsia="Times New Roman" w:hAnsi="Times New Roman" w:cs="Times New Roman"/>
          <w:sz w:val="28"/>
          <w:szCs w:val="28"/>
          <w:lang w:eastAsia="ru-RU"/>
        </w:rPr>
        <w:t xml:space="preserve"> </w:t>
      </w:r>
      <w:r w:rsidRPr="005D2911">
        <w:rPr>
          <w:rFonts w:ascii="Times New Roman" w:eastAsia="Times New Roman" w:hAnsi="Times New Roman" w:cs="Times New Roman"/>
          <w:sz w:val="28"/>
          <w:szCs w:val="28"/>
          <w:lang w:eastAsia="ru-RU"/>
        </w:rPr>
        <w:t xml:space="preserve">3.5. </w:t>
      </w:r>
      <w:r w:rsidR="00174DBA" w:rsidRPr="00174DBA">
        <w:rPr>
          <w:rFonts w:ascii="Times New Roman" w:eastAsia="Times New Roman" w:hAnsi="Times New Roman" w:cs="Times New Roman"/>
          <w:sz w:val="28"/>
          <w:szCs w:val="28"/>
          <w:lang w:eastAsia="ru-RU"/>
        </w:rPr>
        <w:t>Функціональні обов’язки структурних підрозділів ДП «Украероруху» стосовно забезпечення кадрової безпеки</w:t>
      </w:r>
    </w:p>
    <w:p w14:paraId="364C0E12" w14:textId="77777777" w:rsidR="005817B3" w:rsidRPr="005817B3" w:rsidRDefault="005817B3" w:rsidP="00E0671E">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5817B3">
        <w:rPr>
          <w:rFonts w:ascii="Times New Roman" w:eastAsia="Times New Roman" w:hAnsi="Times New Roman" w:cs="Times New Roman"/>
          <w:i/>
          <w:sz w:val="24"/>
          <w:szCs w:val="24"/>
          <w:lang w:eastAsia="ru-RU"/>
        </w:rPr>
        <w:t>Джерело: складено автором</w:t>
      </w:r>
    </w:p>
    <w:p w14:paraId="1EC4A048" w14:textId="77777777" w:rsidR="005817B3" w:rsidRPr="00AB014A" w:rsidRDefault="005817B3" w:rsidP="005817B3">
      <w:pPr>
        <w:tabs>
          <w:tab w:val="left" w:pos="993"/>
        </w:tabs>
        <w:spacing w:after="0" w:line="360" w:lineRule="auto"/>
        <w:ind w:right="-1"/>
        <w:jc w:val="center"/>
        <w:rPr>
          <w:rFonts w:ascii="Times New Roman" w:eastAsia="Times New Roman" w:hAnsi="Times New Roman" w:cs="Times New Roman"/>
          <w:b/>
          <w:sz w:val="24"/>
          <w:szCs w:val="24"/>
          <w:lang w:eastAsia="ru-RU"/>
        </w:rPr>
      </w:pPr>
    </w:p>
    <w:p w14:paraId="7845B887" w14:textId="27A9E8A9"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З рис.</w:t>
      </w:r>
      <w:r w:rsidR="001B7EEE">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3.5, видно що</w:t>
      </w:r>
      <w:r w:rsidR="006852B2">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заходи щодо забезпечення кадрової безпеки ДП «Украероруху» здійснюються всіма головними підрозділами та персоналом</w:t>
      </w:r>
      <w:r w:rsidR="000E4677">
        <w:rPr>
          <w:rFonts w:ascii="Times New Roman" w:eastAsia="Times New Roman" w:hAnsi="Times New Roman" w:cs="Times New Roman"/>
          <w:sz w:val="28"/>
          <w:szCs w:val="28"/>
          <w:lang w:eastAsia="ru-RU"/>
        </w:rPr>
        <w:t xml:space="preserve"> під </w:t>
      </w:r>
      <w:r w:rsidR="000E4677">
        <w:rPr>
          <w:rFonts w:ascii="Times New Roman" w:eastAsia="Times New Roman" w:hAnsi="Times New Roman" w:cs="Times New Roman"/>
          <w:sz w:val="28"/>
          <w:szCs w:val="28"/>
          <w:lang w:eastAsia="ru-RU"/>
        </w:rPr>
        <w:lastRenderedPageBreak/>
        <w:t>контролем служби безпеки</w:t>
      </w:r>
      <w:r w:rsidRPr="005817B3">
        <w:rPr>
          <w:rFonts w:ascii="Times New Roman" w:eastAsia="Times New Roman" w:hAnsi="Times New Roman" w:cs="Times New Roman"/>
          <w:sz w:val="28"/>
          <w:szCs w:val="28"/>
          <w:lang w:eastAsia="ru-RU"/>
        </w:rPr>
        <w:t>. Виходячи з цього реалізація цих заходів дозволяє ДП «Украероруху» вчасно та ефективно скорочувати ризики та загрози, а це дає змогу зростанню відповідальності працівників за свої дії та їх мотивування до забезпечення кадрової безпеки</w:t>
      </w:r>
      <w:r w:rsidR="006852B2">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а тому це призводить до  зростання ступеня захищеності та лояльності персоналу. Тому для високої ефективності визначених заходів системи управління кадрової безпекою</w:t>
      </w:r>
      <w:r w:rsidRPr="005817B3">
        <w:t xml:space="preserve"> </w:t>
      </w:r>
      <w:r w:rsidRPr="005817B3">
        <w:rPr>
          <w:rFonts w:ascii="Times New Roman" w:eastAsia="Times New Roman" w:hAnsi="Times New Roman" w:cs="Times New Roman"/>
          <w:sz w:val="28"/>
          <w:szCs w:val="28"/>
          <w:lang w:eastAsia="ru-RU"/>
        </w:rPr>
        <w:t>ДП «Украероруху» вони повинні контролюватися комплексно та безперервно</w:t>
      </w:r>
      <w:r w:rsidR="00174DBA">
        <w:rPr>
          <w:rFonts w:ascii="Times New Roman" w:eastAsia="Times New Roman" w:hAnsi="Times New Roman" w:cs="Times New Roman"/>
          <w:sz w:val="28"/>
          <w:szCs w:val="28"/>
          <w:lang w:eastAsia="ru-RU"/>
        </w:rPr>
        <w:t xml:space="preserve"> заступником з питань безпеки та службою безпеки</w:t>
      </w:r>
      <w:r w:rsidRPr="005817B3">
        <w:rPr>
          <w:rFonts w:ascii="Times New Roman" w:eastAsia="Times New Roman" w:hAnsi="Times New Roman" w:cs="Times New Roman"/>
          <w:sz w:val="28"/>
          <w:szCs w:val="28"/>
          <w:lang w:eastAsia="ru-RU"/>
        </w:rPr>
        <w:t>.</w:t>
      </w:r>
    </w:p>
    <w:p w14:paraId="25C51319" w14:textId="77777777" w:rsidR="005817B3" w:rsidRPr="005817B3" w:rsidRDefault="005817B3" w:rsidP="00E0671E">
      <w:pPr>
        <w:tabs>
          <w:tab w:val="left" w:pos="993"/>
        </w:tabs>
        <w:spacing w:after="0" w:line="360" w:lineRule="auto"/>
        <w:jc w:val="center"/>
        <w:rPr>
          <w:rFonts w:ascii="Times New Roman" w:eastAsia="Times New Roman" w:hAnsi="Times New Roman" w:cs="Times New Roman"/>
          <w:sz w:val="28"/>
          <w:szCs w:val="28"/>
          <w:lang w:eastAsia="ru-RU"/>
        </w:rPr>
      </w:pPr>
    </w:p>
    <w:p w14:paraId="147A69E5" w14:textId="77777777"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b/>
          <w:sz w:val="28"/>
          <w:szCs w:val="28"/>
          <w:lang w:eastAsia="ru-RU"/>
        </w:rPr>
      </w:pPr>
      <w:r w:rsidRPr="005817B3">
        <w:rPr>
          <w:rFonts w:ascii="Times New Roman" w:eastAsia="Times New Roman" w:hAnsi="Times New Roman" w:cs="Times New Roman"/>
          <w:b/>
          <w:sz w:val="28"/>
          <w:szCs w:val="28"/>
          <w:lang w:eastAsia="ru-RU"/>
        </w:rPr>
        <w:t>3.2. Пропозиції щодо удосконалення кадрової безпеки</w:t>
      </w:r>
    </w:p>
    <w:p w14:paraId="373D386E" w14:textId="77777777" w:rsidR="005817B3" w:rsidRPr="005817B3" w:rsidRDefault="005817B3" w:rsidP="00E0671E">
      <w:pPr>
        <w:tabs>
          <w:tab w:val="left" w:pos="993"/>
        </w:tabs>
        <w:spacing w:after="0" w:line="360" w:lineRule="auto"/>
        <w:jc w:val="both"/>
        <w:rPr>
          <w:rFonts w:ascii="Times New Roman" w:eastAsia="Times New Roman" w:hAnsi="Times New Roman" w:cs="Times New Roman"/>
          <w:sz w:val="28"/>
          <w:szCs w:val="28"/>
          <w:lang w:eastAsia="ru-RU"/>
        </w:rPr>
      </w:pPr>
    </w:p>
    <w:p w14:paraId="42AA9D51" w14:textId="5DEA9B20"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Зважаючи, на те</w:t>
      </w:r>
      <w:r w:rsidR="00CE4DDE">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велика частка зовнішніх та внутрішніх загроз кадровій безпеці виникає за участі співробітників ДП «Украероруху», тому це говорить про те</w:t>
      </w:r>
      <w:r w:rsidR="00CE4DDE">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ключовим осередком цих загроз є персонал</w:t>
      </w:r>
      <w:r w:rsidR="00CE4DDE">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який має низький рівень навчально-профілактичної роботи.</w:t>
      </w:r>
    </w:p>
    <w:p w14:paraId="2661FF99" w14:textId="7F8806C3" w:rsidR="005817B3" w:rsidRPr="005817B3" w:rsidRDefault="005817B3" w:rsidP="00E0671E">
      <w:pPr>
        <w:tabs>
          <w:tab w:val="left" w:pos="993"/>
        </w:tabs>
        <w:spacing w:after="0" w:line="360" w:lineRule="auto"/>
        <w:ind w:right="-1" w:firstLine="709"/>
        <w:jc w:val="both"/>
        <w:rPr>
          <w:rFonts w:ascii="Times New Roman" w:hAnsi="Times New Roman" w:cs="Times New Roman"/>
          <w:sz w:val="28"/>
          <w:szCs w:val="28"/>
        </w:rPr>
      </w:pPr>
      <w:r w:rsidRPr="005817B3">
        <w:rPr>
          <w:rFonts w:ascii="Times New Roman" w:eastAsia="Times New Roman" w:hAnsi="Times New Roman" w:cs="Times New Roman"/>
          <w:sz w:val="28"/>
          <w:szCs w:val="28"/>
          <w:lang w:eastAsia="ru-RU"/>
        </w:rPr>
        <w:t xml:space="preserve">Тому для початку слід розглянути заходи щодо мінімізації загроз </w:t>
      </w:r>
      <w:r w:rsidRPr="005817B3">
        <w:rPr>
          <w:rFonts w:ascii="Times New Roman" w:hAnsi="Times New Roman" w:cs="Times New Roman"/>
          <w:sz w:val="28"/>
          <w:szCs w:val="28"/>
        </w:rPr>
        <w:t>в сфері корпоративного управління</w:t>
      </w:r>
      <w:r w:rsidR="007A48B4">
        <w:rPr>
          <w:rFonts w:ascii="Times New Roman" w:hAnsi="Times New Roman" w:cs="Times New Roman"/>
          <w:sz w:val="28"/>
          <w:szCs w:val="28"/>
        </w:rPr>
        <w:t xml:space="preserve"> </w:t>
      </w:r>
      <w:r w:rsidRPr="005817B3">
        <w:rPr>
          <w:rFonts w:ascii="Times New Roman" w:hAnsi="Times New Roman" w:cs="Times New Roman"/>
          <w:sz w:val="28"/>
          <w:szCs w:val="28"/>
        </w:rPr>
        <w:t>(рис.</w:t>
      </w:r>
      <w:r w:rsidR="001B7EEE">
        <w:rPr>
          <w:rFonts w:ascii="Times New Roman" w:hAnsi="Times New Roman" w:cs="Times New Roman"/>
          <w:sz w:val="28"/>
          <w:szCs w:val="28"/>
        </w:rPr>
        <w:t xml:space="preserve"> </w:t>
      </w:r>
      <w:r w:rsidRPr="005817B3">
        <w:rPr>
          <w:rFonts w:ascii="Times New Roman" w:hAnsi="Times New Roman" w:cs="Times New Roman"/>
          <w:sz w:val="28"/>
          <w:szCs w:val="28"/>
        </w:rPr>
        <w:t>3.6).</w:t>
      </w:r>
    </w:p>
    <w:p w14:paraId="18975BE3" w14:textId="77777777" w:rsidR="005817B3" w:rsidRPr="005817B3" w:rsidRDefault="005817B3" w:rsidP="005817B3">
      <w:pPr>
        <w:tabs>
          <w:tab w:val="left" w:pos="993"/>
        </w:tabs>
        <w:spacing w:after="0" w:line="360" w:lineRule="auto"/>
        <w:ind w:right="-1"/>
        <w:jc w:val="both"/>
        <w:rPr>
          <w:rFonts w:ascii="Times New Roman" w:eastAsia="Times New Roman" w:hAnsi="Times New Roman" w:cs="Times New Roman"/>
          <w:sz w:val="24"/>
          <w:szCs w:val="24"/>
          <w:lang w:eastAsia="ru-RU"/>
        </w:rPr>
      </w:pPr>
    </w:p>
    <w:p w14:paraId="01ACDC00" w14:textId="77777777" w:rsidR="005817B3" w:rsidRPr="005817B3" w:rsidRDefault="005817B3" w:rsidP="00F61A26">
      <w:pPr>
        <w:tabs>
          <w:tab w:val="left" w:pos="993"/>
        </w:tabs>
        <w:spacing w:after="0" w:line="360" w:lineRule="auto"/>
        <w:ind w:right="141" w:firstLine="142"/>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w:lastRenderedPageBreak/>
        <mc:AlternateContent>
          <mc:Choice Requires="wpc">
            <w:drawing>
              <wp:inline distT="0" distB="0" distL="0" distR="0" wp14:anchorId="655C2576" wp14:editId="24245BCE">
                <wp:extent cx="5924550" cy="4007925"/>
                <wp:effectExtent l="0" t="0" r="19050" b="0"/>
                <wp:docPr id="257" name="Полотно 2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16" name="Тройная стрелка влево/вправо/вверх 216"/>
                        <wps:cNvSpPr/>
                        <wps:spPr>
                          <a:xfrm flipV="1">
                            <a:off x="1606945" y="38087"/>
                            <a:ext cx="2737730" cy="669448"/>
                          </a:xfrm>
                          <a:prstGeom prst="leftRightUpArrow">
                            <a:avLst/>
                          </a:prstGeom>
                          <a:solidFill>
                            <a:sysClr val="window" lastClr="FFFFFF"/>
                          </a:solidFill>
                          <a:ln w="12700" cap="flat" cmpd="sng" algn="ctr">
                            <a:solidFill>
                              <a:sysClr val="windowText" lastClr="000000"/>
                            </a:solidFill>
                            <a:prstDash val="solid"/>
                            <a:miter lim="800000"/>
                          </a:ln>
                          <a:effectLst/>
                        </wps:spPr>
                        <wps:txbx>
                          <w:txbxContent>
                            <w:p w14:paraId="0F7E21A8" w14:textId="77777777" w:rsidR="00FE2923" w:rsidRDefault="00FE2923" w:rsidP="005817B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Прямоугольник 217"/>
                        <wps:cNvSpPr/>
                        <wps:spPr>
                          <a:xfrm>
                            <a:off x="1857374" y="19049"/>
                            <a:ext cx="2228851" cy="466725"/>
                          </a:xfrm>
                          <a:prstGeom prst="rect">
                            <a:avLst/>
                          </a:prstGeom>
                          <a:solidFill>
                            <a:sysClr val="window" lastClr="FFFFFF">
                              <a:lumMod val="65000"/>
                            </a:sysClr>
                          </a:solidFill>
                          <a:ln w="12700" cap="flat" cmpd="sng" algn="ctr">
                            <a:solidFill>
                              <a:sysClr val="windowText" lastClr="000000"/>
                            </a:solidFill>
                            <a:prstDash val="solid"/>
                            <a:miter lim="800000"/>
                          </a:ln>
                          <a:effectLst/>
                        </wps:spPr>
                        <wps:txbx>
                          <w:txbxContent>
                            <w:p w14:paraId="7DC9DE6E" w14:textId="77777777" w:rsidR="00FE2923" w:rsidRPr="001C4E35" w:rsidRDefault="00FE2923" w:rsidP="005817B3">
                              <w:pPr>
                                <w:spacing w:after="0" w:line="240" w:lineRule="auto"/>
                                <w:jc w:val="center"/>
                                <w:rPr>
                                  <w:rFonts w:ascii="Times New Roman" w:hAnsi="Times New Roman" w:cs="Times New Roman"/>
                                  <w:sz w:val="24"/>
                                  <w:szCs w:val="24"/>
                                </w:rPr>
                              </w:pPr>
                              <w:r w:rsidRPr="001C4E35">
                                <w:rPr>
                                  <w:rFonts w:ascii="Times New Roman" w:hAnsi="Times New Roman" w:cs="Times New Roman"/>
                                  <w:sz w:val="24"/>
                                  <w:szCs w:val="24"/>
                                </w:rPr>
                                <w:t>Заходи в сфері корпоративного управління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Выноска со стрелкой вниз 218"/>
                        <wps:cNvSpPr/>
                        <wps:spPr>
                          <a:xfrm>
                            <a:off x="0" y="38101"/>
                            <a:ext cx="1590675" cy="558507"/>
                          </a:xfrm>
                          <a:prstGeom prst="downArrowCallout">
                            <a:avLst>
                              <a:gd name="adj1" fmla="val 37121"/>
                              <a:gd name="adj2" fmla="val 46212"/>
                              <a:gd name="adj3" fmla="val 25000"/>
                              <a:gd name="adj4" fmla="val 64977"/>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440971D5" w14:textId="77777777" w:rsidR="00FE2923" w:rsidRPr="00DB6924" w:rsidRDefault="00FE2923" w:rsidP="005817B3">
                              <w:pPr>
                                <w:spacing w:after="0" w:line="240" w:lineRule="auto"/>
                                <w:jc w:val="center"/>
                                <w:rPr>
                                  <w:rFonts w:ascii="Times New Roman" w:hAnsi="Times New Roman" w:cs="Times New Roman"/>
                                  <w:sz w:val="28"/>
                                  <w:szCs w:val="28"/>
                                </w:rPr>
                              </w:pPr>
                              <w:r w:rsidRPr="00DB6924">
                                <w:rPr>
                                  <w:rFonts w:ascii="Times New Roman" w:hAnsi="Times New Roman" w:cs="Times New Roman"/>
                                  <w:sz w:val="28"/>
                                  <w:szCs w:val="28"/>
                                </w:rPr>
                                <w:t>Інтелектуальні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9" name="Выноска со стрелкой вниз 219"/>
                        <wps:cNvSpPr/>
                        <wps:spPr>
                          <a:xfrm>
                            <a:off x="4352925" y="0"/>
                            <a:ext cx="1571625" cy="561600"/>
                          </a:xfrm>
                          <a:prstGeom prst="downArrowCallout">
                            <a:avLst>
                              <a:gd name="adj1" fmla="val 37121"/>
                              <a:gd name="adj2" fmla="val 46212"/>
                              <a:gd name="adj3" fmla="val 25000"/>
                              <a:gd name="adj4" fmla="val 64977"/>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51B2A86C" w14:textId="77777777" w:rsidR="00FE2923" w:rsidRDefault="00FE2923" w:rsidP="005817B3">
                              <w:pPr>
                                <w:pStyle w:val="a9"/>
                                <w:spacing w:before="0" w:beforeAutospacing="0" w:after="0" w:afterAutospacing="0" w:line="256" w:lineRule="auto"/>
                                <w:jc w:val="center"/>
                              </w:pPr>
                              <w:r>
                                <w:rPr>
                                  <w:rFonts w:eastAsia="Calibri"/>
                                  <w:sz w:val="28"/>
                                  <w:szCs w:val="28"/>
                                </w:rPr>
                                <w:t>Кадрові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Выноска со стрелкой вниз 220"/>
                        <wps:cNvSpPr/>
                        <wps:spPr>
                          <a:xfrm>
                            <a:off x="1743075" y="723906"/>
                            <a:ext cx="2305049" cy="576000"/>
                          </a:xfrm>
                          <a:prstGeom prst="downArrowCallout">
                            <a:avLst>
                              <a:gd name="adj1" fmla="val 37121"/>
                              <a:gd name="adj2" fmla="val 46212"/>
                              <a:gd name="adj3" fmla="val 25000"/>
                              <a:gd name="adj4" fmla="val 64977"/>
                            </a:avLst>
                          </a:prstGeom>
                          <a:solidFill>
                            <a:sysClr val="window" lastClr="FFFFFF">
                              <a:lumMod val="85000"/>
                            </a:sysClr>
                          </a:solidFill>
                          <a:ln w="12700" cap="flat" cmpd="sng" algn="ctr">
                            <a:solidFill>
                              <a:sysClr val="windowText" lastClr="000000"/>
                            </a:solidFill>
                            <a:prstDash val="solid"/>
                            <a:miter lim="800000"/>
                          </a:ln>
                          <a:effectLst/>
                        </wps:spPr>
                        <wps:txbx>
                          <w:txbxContent>
                            <w:p w14:paraId="2714B984" w14:textId="77777777" w:rsidR="00FE2923" w:rsidRDefault="00FE2923" w:rsidP="005817B3">
                              <w:pPr>
                                <w:pStyle w:val="a9"/>
                                <w:spacing w:before="0" w:beforeAutospacing="0" w:after="0" w:afterAutospacing="0" w:line="254" w:lineRule="auto"/>
                                <w:jc w:val="center"/>
                              </w:pPr>
                              <w:r w:rsidRPr="00B808F5">
                                <w:rPr>
                                  <w:rFonts w:eastAsia="Calibri"/>
                                  <w:sz w:val="28"/>
                                  <w:szCs w:val="28"/>
                                </w:rPr>
                                <w:t>Організаційно-технологічні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Скругленный прямоугольник 221"/>
                        <wps:cNvSpPr/>
                        <wps:spPr>
                          <a:xfrm>
                            <a:off x="0" y="613547"/>
                            <a:ext cx="1524000" cy="302074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E78B5EE" w14:textId="77777777" w:rsidR="00FE2923"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 xml:space="preserve">формування у </w:t>
                              </w:r>
                              <w:r>
                                <w:rPr>
                                  <w:rFonts w:ascii="Times New Roman" w:hAnsi="Times New Roman" w:cs="Times New Roman"/>
                                  <w:sz w:val="24"/>
                                  <w:szCs w:val="24"/>
                                </w:rPr>
                                <w:t>співробітників корпоративної культури та ідей;</w:t>
                              </w:r>
                            </w:p>
                            <w:p w14:paraId="07E845AE" w14:textId="77777777" w:rsidR="00FE2923"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 xml:space="preserve">розроблення </w:t>
                              </w:r>
                              <w:r>
                                <w:rPr>
                                  <w:rFonts w:ascii="Times New Roman" w:hAnsi="Times New Roman" w:cs="Times New Roman"/>
                                  <w:sz w:val="24"/>
                                  <w:szCs w:val="24"/>
                                </w:rPr>
                                <w:t>і впро</w:t>
                              </w:r>
                              <w:r w:rsidRPr="005C35EA">
                                <w:rPr>
                                  <w:rFonts w:ascii="Times New Roman" w:hAnsi="Times New Roman" w:cs="Times New Roman"/>
                                  <w:sz w:val="24"/>
                                  <w:szCs w:val="24"/>
                                </w:rPr>
                                <w:t>вадження корпоративних правил;</w:t>
                              </w:r>
                            </w:p>
                            <w:p w14:paraId="74C5CBFF" w14:textId="77777777" w:rsidR="00FE2923" w:rsidRPr="005C35EA"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організація і проведення заходів виховного і профілактичного характеру, навчання працівників протидії шахрайським посяганням</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2" name="Скругленный прямоугольник 222"/>
                        <wps:cNvSpPr/>
                        <wps:spPr>
                          <a:xfrm>
                            <a:off x="4114800" y="571964"/>
                            <a:ext cx="1809750" cy="339996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ECF4F45" w14:textId="77777777" w:rsidR="00FE2923" w:rsidRPr="00065A84"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065A84">
                                <w:rPr>
                                  <w:rFonts w:ascii="Times New Roman" w:hAnsi="Times New Roman" w:cs="Times New Roman"/>
                                  <w:sz w:val="24"/>
                                  <w:szCs w:val="24"/>
                                </w:rPr>
                                <w:t>підбір, вивчення,  перевірка та відбір співробітників;</w:t>
                              </w:r>
                            </w:p>
                            <w:p w14:paraId="3220D226"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9A68CE">
                                <w:rPr>
                                  <w:rFonts w:ascii="Times New Roman" w:hAnsi="Times New Roman" w:cs="Times New Roman"/>
                                  <w:sz w:val="24"/>
                                  <w:szCs w:val="24"/>
                                </w:rPr>
                                <w:t>мотивування до роботи;</w:t>
                              </w:r>
                            </w:p>
                            <w:p w14:paraId="302ACB9B"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 xml:space="preserve">контроль </w:t>
                              </w:r>
                              <w:r w:rsidRPr="009A68CE">
                                <w:rPr>
                                  <w:rFonts w:ascii="Times New Roman" w:hAnsi="Times New Roman" w:cs="Times New Roman"/>
                                  <w:sz w:val="24"/>
                                  <w:szCs w:val="24"/>
                                </w:rPr>
                                <w:t>роботи;</w:t>
                              </w:r>
                            </w:p>
                            <w:p w14:paraId="74D1BDF1"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9A68CE">
                                <w:rPr>
                                  <w:rFonts w:ascii="Times New Roman" w:hAnsi="Times New Roman" w:cs="Times New Roman"/>
                                  <w:sz w:val="24"/>
                                  <w:szCs w:val="24"/>
                                </w:rPr>
                                <w:t>попередження і вирішення конфліктних ситуацій у колек</w:t>
                              </w:r>
                              <w:r>
                                <w:rPr>
                                  <w:rFonts w:ascii="Times New Roman" w:hAnsi="Times New Roman" w:cs="Times New Roman"/>
                                  <w:sz w:val="24"/>
                                  <w:szCs w:val="24"/>
                                </w:rPr>
                                <w:t>тиві</w:t>
                              </w:r>
                              <w:r w:rsidRPr="009A68CE">
                                <w:rPr>
                                  <w:rFonts w:ascii="Times New Roman" w:hAnsi="Times New Roman" w:cs="Times New Roman"/>
                                  <w:sz w:val="24"/>
                                  <w:szCs w:val="24"/>
                                </w:rPr>
                                <w:t>;</w:t>
                              </w:r>
                            </w:p>
                            <w:p w14:paraId="2D70AF14"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співбесіда з працівни</w:t>
                              </w:r>
                              <w:r w:rsidRPr="00065A84">
                                <w:rPr>
                                  <w:rFonts w:ascii="Times New Roman" w:hAnsi="Times New Roman" w:cs="Times New Roman"/>
                                  <w:sz w:val="24"/>
                                  <w:szCs w:val="24"/>
                                </w:rPr>
                                <w:t xml:space="preserve">ками, </w:t>
                              </w:r>
                              <w:r>
                                <w:rPr>
                                  <w:rFonts w:ascii="Times New Roman" w:hAnsi="Times New Roman" w:cs="Times New Roman"/>
                                  <w:sz w:val="24"/>
                                  <w:szCs w:val="24"/>
                                </w:rPr>
                                <w:t xml:space="preserve">котрі </w:t>
                              </w:r>
                              <w:r w:rsidRPr="00065A84">
                                <w:rPr>
                                  <w:rFonts w:ascii="Times New Roman" w:hAnsi="Times New Roman" w:cs="Times New Roman"/>
                                  <w:sz w:val="24"/>
                                  <w:szCs w:val="24"/>
                                </w:rPr>
                                <w:t>звільняються з роботи;</w:t>
                              </w:r>
                            </w:p>
                            <w:p w14:paraId="56F954BA"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065A84">
                                <w:rPr>
                                  <w:rFonts w:ascii="Times New Roman" w:hAnsi="Times New Roman" w:cs="Times New Roman"/>
                                  <w:sz w:val="24"/>
                                  <w:szCs w:val="24"/>
                                </w:rPr>
                                <w:t>розробка</w:t>
                              </w:r>
                              <w:r>
                                <w:rPr>
                                  <w:rFonts w:ascii="Times New Roman" w:hAnsi="Times New Roman" w:cs="Times New Roman"/>
                                  <w:sz w:val="24"/>
                                  <w:szCs w:val="24"/>
                                </w:rPr>
                                <w:t xml:space="preserve"> системи заходів відповіда</w:t>
                              </w:r>
                              <w:r w:rsidRPr="00065A84">
                                <w:rPr>
                                  <w:rFonts w:ascii="Times New Roman" w:hAnsi="Times New Roman" w:cs="Times New Roman"/>
                                  <w:sz w:val="24"/>
                                  <w:szCs w:val="24"/>
                                </w:rPr>
                                <w:t>льності за до</w:t>
                              </w:r>
                              <w:r>
                                <w:rPr>
                                  <w:rFonts w:ascii="Times New Roman" w:hAnsi="Times New Roman" w:cs="Times New Roman"/>
                                  <w:sz w:val="24"/>
                                  <w:szCs w:val="24"/>
                                </w:rPr>
                                <w:t>пущені порушення</w:t>
                              </w:r>
                              <w:r w:rsidRPr="00065A84">
                                <w:rPr>
                                  <w:rFonts w:ascii="Times New Roman" w:hAnsi="Times New Roman" w:cs="Times New Roman"/>
                                  <w:sz w:val="24"/>
                                  <w:szCs w:val="24"/>
                                </w:rPr>
                                <w:t>;</w:t>
                              </w:r>
                            </w:p>
                            <w:p w14:paraId="363441D5" w14:textId="77777777" w:rsidR="00FE2923" w:rsidRPr="00065A84"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соціальне контролювання окремих катего</w:t>
                              </w:r>
                              <w:r w:rsidRPr="00065A84">
                                <w:rPr>
                                  <w:rFonts w:ascii="Times New Roman" w:hAnsi="Times New Roman" w:cs="Times New Roman"/>
                                  <w:sz w:val="24"/>
                                  <w:szCs w:val="24"/>
                                </w:rPr>
                                <w:t>рій працівників</w:t>
                              </w:r>
                            </w:p>
                            <w:p w14:paraId="0DCE4F31" w14:textId="77777777" w:rsidR="00FE2923" w:rsidRDefault="00FE2923" w:rsidP="005817B3">
                              <w:pPr>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223" name="Скругленный прямоугольник 223"/>
                        <wps:cNvSpPr/>
                        <wps:spPr>
                          <a:xfrm>
                            <a:off x="1562100" y="1314518"/>
                            <a:ext cx="2524125" cy="259073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14DF29E"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розробка технологій, щодо зменшення рівня шахрайських дій</w:t>
                              </w:r>
                              <w:r w:rsidRPr="002A0BE5">
                                <w:rPr>
                                  <w:rFonts w:ascii="Times New Roman" w:hAnsi="Times New Roman" w:cs="Times New Roman"/>
                                  <w:sz w:val="24"/>
                                  <w:szCs w:val="24"/>
                                </w:rPr>
                                <w:t>;</w:t>
                              </w:r>
                            </w:p>
                            <w:p w14:paraId="26615331"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sidRPr="002A0BE5">
                                <w:rPr>
                                  <w:rFonts w:ascii="Times New Roman" w:hAnsi="Times New Roman" w:cs="Times New Roman"/>
                                  <w:sz w:val="24"/>
                                  <w:szCs w:val="24"/>
                                </w:rPr>
                                <w:t>дотримання принципу «чотирьох очей»;</w:t>
                              </w:r>
                            </w:p>
                            <w:p w14:paraId="7EC156B0"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sidRPr="002A0BE5">
                                <w:rPr>
                                  <w:rFonts w:ascii="Times New Roman" w:hAnsi="Times New Roman" w:cs="Times New Roman"/>
                                  <w:sz w:val="24"/>
                                  <w:szCs w:val="24"/>
                                </w:rPr>
                                <w:t>періодичні перевірки,</w:t>
                              </w:r>
                              <w:r>
                                <w:rPr>
                                  <w:rFonts w:ascii="Times New Roman" w:hAnsi="Times New Roman" w:cs="Times New Roman"/>
                                  <w:sz w:val="24"/>
                                  <w:szCs w:val="24"/>
                                </w:rPr>
                                <w:t xml:space="preserve"> щорічний контроль та</w:t>
                              </w:r>
                              <w:r w:rsidRPr="002A0BE5">
                                <w:rPr>
                                  <w:rFonts w:ascii="Times New Roman" w:hAnsi="Times New Roman" w:cs="Times New Roman"/>
                                  <w:sz w:val="24"/>
                                  <w:szCs w:val="24"/>
                                </w:rPr>
                                <w:t xml:space="preserve"> облік;</w:t>
                              </w:r>
                            </w:p>
                            <w:p w14:paraId="5A27AC1D"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 xml:space="preserve">інформаційно-аналітичний аналіз партнерів та </w:t>
                              </w:r>
                              <w:r w:rsidRPr="005C35EA">
                                <w:rPr>
                                  <w:rFonts w:ascii="Times New Roman" w:hAnsi="Times New Roman" w:cs="Times New Roman"/>
                                  <w:sz w:val="24"/>
                                  <w:szCs w:val="24"/>
                                </w:rPr>
                                <w:t>ринку;</w:t>
                              </w:r>
                            </w:p>
                            <w:p w14:paraId="3F02B4AB" w14:textId="77777777" w:rsidR="00FE2923" w:rsidRPr="00D5796A"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створення щаблів доступу до грошей, матеріальних засобів, цінностей, інформації, докуме</w:t>
                              </w:r>
                              <w:r w:rsidRPr="005C35EA">
                                <w:rPr>
                                  <w:rFonts w:ascii="Times New Roman" w:hAnsi="Times New Roman" w:cs="Times New Roman"/>
                                  <w:sz w:val="24"/>
                                  <w:szCs w:val="24"/>
                                </w:rPr>
                                <w:t>нтів;</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5C2576" id="Полотно 257" o:spid="_x0000_s1215" editas="canvas" style="width:466.5pt;height:315.6pt;mso-position-horizontal-relative:char;mso-position-vertical-relative:line" coordsize="59245,40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">
                <v:shape id="_x0000_s1216" type="#_x0000_t75" style="position:absolute;width:59245;height:40074;visibility:visible;mso-wrap-style:square">
                  <v:fill o:detectmouseclick="t"/>
                  <v:path o:connecttype="none"/>
                </v:shape>
                <v:shape id="Тройная стрелка влево/вправо/вверх 216" o:spid="_x0000_s1217" style="position:absolute;left:16069;top:380;width:27377;height:6695;flip:y;visibility:visible;mso-wrap-style:square;v-text-anchor:middle" coordsize="2737730,6694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" adj="-11796480,,5400" path="m,502086l167362,334724r,83681l1285184,418405r,-251043l1201503,167362,1368865,r167362,167362l1452546,167362r,251043l2570368,418405r,-83681l2737730,502086,2570368,669448r,-83681l167362,585767r,83681l,502086xe" fillcolor="window" strokecolor="windowText" strokeweight="1pt">
                  <v:stroke joinstyle="miter"/>
                  <v:formulas/>
                  <v:path arrowok="t" o:connecttype="custom" o:connectlocs="0,502086;167362,334724;167362,418405;1285184,418405;1285184,167362;1201503,167362;1368865,0;1536227,167362;1452546,167362;1452546,418405;2570368,418405;2570368,334724;2737730,502086;2570368,669448;2570368,585767;167362,585767;167362,669448;0,502086" o:connectangles="0,0,0,0,0,0,0,0,0,0,0,0,0,0,0,0,0,0" textboxrect="0,0,2737730,669448"/>
                  <v:textbox>
                    <w:txbxContent>
                      <w:p w14:paraId="0F7E21A8" w14:textId="77777777" w:rsidR="00FE2923" w:rsidRDefault="00FE2923" w:rsidP="005817B3"/>
                    </w:txbxContent>
                  </v:textbox>
                </v:shape>
                <v:rect id="Прямоугольник 217" o:spid="_x0000_s1218" style="position:absolute;left:18573;top:190;width:22289;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" fillcolor="#a6a6a6" strokecolor="windowText" strokeweight="1pt">
                  <v:textbox>
                    <w:txbxContent>
                      <w:p w14:paraId="7DC9DE6E" w14:textId="77777777" w:rsidR="00FE2923" w:rsidRPr="001C4E35" w:rsidRDefault="00FE2923" w:rsidP="005817B3">
                        <w:pPr>
                          <w:spacing w:after="0" w:line="240" w:lineRule="auto"/>
                          <w:jc w:val="center"/>
                          <w:rPr>
                            <w:rFonts w:ascii="Times New Roman" w:hAnsi="Times New Roman" w:cs="Times New Roman"/>
                            <w:sz w:val="24"/>
                            <w:szCs w:val="24"/>
                          </w:rPr>
                        </w:pPr>
                        <w:r w:rsidRPr="001C4E35">
                          <w:rPr>
                            <w:rFonts w:ascii="Times New Roman" w:hAnsi="Times New Roman" w:cs="Times New Roman"/>
                            <w:sz w:val="24"/>
                            <w:szCs w:val="24"/>
                          </w:rPr>
                          <w:t>Заходи в сфері корпоративного управління</w:t>
                        </w:r>
                      </w:p>
                    </w:txbxContent>
                  </v:textbox>
                </v:re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о стрелкой вниз 218" o:spid="_x0000_s1219" type="#_x0000_t80" style="position:absolute;top:381;width:15906;height:5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" adj="14035,7295,16200,9392" fillcolor="#d9d9d9" strokecolor="windowText" strokeweight="1pt">
                  <v:textbox>
                    <w:txbxContent>
                      <w:p w14:paraId="440971D5" w14:textId="77777777" w:rsidR="00FE2923" w:rsidRPr="00DB6924" w:rsidRDefault="00FE2923" w:rsidP="005817B3">
                        <w:pPr>
                          <w:spacing w:after="0" w:line="240" w:lineRule="auto"/>
                          <w:jc w:val="center"/>
                          <w:rPr>
                            <w:rFonts w:ascii="Times New Roman" w:hAnsi="Times New Roman" w:cs="Times New Roman"/>
                            <w:sz w:val="28"/>
                            <w:szCs w:val="28"/>
                          </w:rPr>
                        </w:pPr>
                        <w:r w:rsidRPr="00DB6924">
                          <w:rPr>
                            <w:rFonts w:ascii="Times New Roman" w:hAnsi="Times New Roman" w:cs="Times New Roman"/>
                            <w:sz w:val="28"/>
                            <w:szCs w:val="28"/>
                          </w:rPr>
                          <w:t>Інтелектуальні</w:t>
                        </w:r>
                      </w:p>
                    </w:txbxContent>
                  </v:textbox>
                </v:shape>
                <v:shape id="Выноска со стрелкой вниз 219" o:spid="_x0000_s1220" type="#_x0000_t80" style="position:absolute;left:43529;width:15716;height:5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" adj="14035,7233,16200,9367" fillcolor="#d9d9d9" strokecolor="windowText" strokeweight="1pt">
                  <v:textbox>
                    <w:txbxContent>
                      <w:p w14:paraId="51B2A86C" w14:textId="77777777" w:rsidR="00FE2923" w:rsidRDefault="00FE2923" w:rsidP="005817B3">
                        <w:pPr>
                          <w:pStyle w:val="a9"/>
                          <w:spacing w:before="0" w:beforeAutospacing="0" w:after="0" w:afterAutospacing="0" w:line="256" w:lineRule="auto"/>
                          <w:jc w:val="center"/>
                        </w:pPr>
                        <w:r>
                          <w:rPr>
                            <w:rFonts w:eastAsia="Calibri"/>
                            <w:sz w:val="28"/>
                            <w:szCs w:val="28"/>
                          </w:rPr>
                          <w:t>Кадрові</w:t>
                        </w:r>
                      </w:p>
                    </w:txbxContent>
                  </v:textbox>
                </v:shape>
                <v:shape id="Выноска со стрелкой вниз 220" o:spid="_x0000_s1221" type="#_x0000_t80" style="position:absolute;left:17430;top:7239;width:23051;height: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" adj="14035,8306,16200,9798" fillcolor="#d9d9d9" strokecolor="windowText" strokeweight="1pt">
                  <v:textbox>
                    <w:txbxContent>
                      <w:p w14:paraId="2714B984" w14:textId="77777777" w:rsidR="00FE2923" w:rsidRDefault="00FE2923" w:rsidP="005817B3">
                        <w:pPr>
                          <w:pStyle w:val="a9"/>
                          <w:spacing w:before="0" w:beforeAutospacing="0" w:after="0" w:afterAutospacing="0" w:line="254" w:lineRule="auto"/>
                          <w:jc w:val="center"/>
                        </w:pPr>
                        <w:r w:rsidRPr="00B808F5">
                          <w:rPr>
                            <w:rFonts w:eastAsia="Calibri"/>
                            <w:sz w:val="28"/>
                            <w:szCs w:val="28"/>
                          </w:rPr>
                          <w:t>Організаційно-технологічні</w:t>
                        </w:r>
                      </w:p>
                    </w:txbxContent>
                  </v:textbox>
                </v:shape>
                <v:roundrect id="Скругленный прямоугольник 221" o:spid="_x0000_s1222" style="position:absolute;top:6135;width:15240;height:30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" fillcolor="window" strokecolor="windowText" strokeweight="1pt">
                  <v:stroke joinstyle="miter"/>
                  <v:textbox inset="0,0,0,0">
                    <w:txbxContent>
                      <w:p w14:paraId="4E78B5EE" w14:textId="77777777" w:rsidR="00FE2923"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 xml:space="preserve">формування у </w:t>
                        </w:r>
                        <w:r>
                          <w:rPr>
                            <w:rFonts w:ascii="Times New Roman" w:hAnsi="Times New Roman" w:cs="Times New Roman"/>
                            <w:sz w:val="24"/>
                            <w:szCs w:val="24"/>
                          </w:rPr>
                          <w:t>співробітників корпоративної культури та ідей;</w:t>
                        </w:r>
                      </w:p>
                      <w:p w14:paraId="07E845AE" w14:textId="77777777" w:rsidR="00FE2923"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 xml:space="preserve">розроблення </w:t>
                        </w:r>
                        <w:r>
                          <w:rPr>
                            <w:rFonts w:ascii="Times New Roman" w:hAnsi="Times New Roman" w:cs="Times New Roman"/>
                            <w:sz w:val="24"/>
                            <w:szCs w:val="24"/>
                          </w:rPr>
                          <w:t>і впро</w:t>
                        </w:r>
                        <w:r w:rsidRPr="005C35EA">
                          <w:rPr>
                            <w:rFonts w:ascii="Times New Roman" w:hAnsi="Times New Roman" w:cs="Times New Roman"/>
                            <w:sz w:val="24"/>
                            <w:szCs w:val="24"/>
                          </w:rPr>
                          <w:t>вадження корпоративних правил;</w:t>
                        </w:r>
                      </w:p>
                      <w:p w14:paraId="74C5CBFF" w14:textId="77777777" w:rsidR="00FE2923" w:rsidRPr="005C35EA" w:rsidRDefault="00FE2923" w:rsidP="001B7EEE">
                        <w:pPr>
                          <w:pStyle w:val="a7"/>
                          <w:numPr>
                            <w:ilvl w:val="0"/>
                            <w:numId w:val="24"/>
                          </w:numPr>
                          <w:tabs>
                            <w:tab w:val="left" w:pos="426"/>
                          </w:tabs>
                          <w:spacing w:after="0" w:line="240" w:lineRule="auto"/>
                          <w:ind w:left="0" w:firstLine="142"/>
                          <w:jc w:val="both"/>
                          <w:rPr>
                            <w:rFonts w:ascii="Times New Roman" w:hAnsi="Times New Roman" w:cs="Times New Roman"/>
                            <w:sz w:val="24"/>
                            <w:szCs w:val="24"/>
                          </w:rPr>
                        </w:pPr>
                        <w:r w:rsidRPr="005C35EA">
                          <w:rPr>
                            <w:rFonts w:ascii="Times New Roman" w:hAnsi="Times New Roman" w:cs="Times New Roman"/>
                            <w:sz w:val="24"/>
                            <w:szCs w:val="24"/>
                          </w:rPr>
                          <w:t>організація і проведення заходів виховного і профілактичного характеру, навчання працівників протидії шахрайським посяганням</w:t>
                        </w:r>
                      </w:p>
                    </w:txbxContent>
                  </v:textbox>
                </v:roundrect>
                <v:roundrect id="Скругленный прямоугольник 222" o:spid="_x0000_s1223" style="position:absolute;left:41148;top:5719;width:18097;height:34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" fillcolor="window" strokecolor="windowText" strokeweight="1pt">
                  <v:stroke joinstyle="miter"/>
                  <v:textbox inset="0,0,0,0">
                    <w:txbxContent>
                      <w:p w14:paraId="3ECF4F45" w14:textId="77777777" w:rsidR="00FE2923" w:rsidRPr="00065A84"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065A84">
                          <w:rPr>
                            <w:rFonts w:ascii="Times New Roman" w:hAnsi="Times New Roman" w:cs="Times New Roman"/>
                            <w:sz w:val="24"/>
                            <w:szCs w:val="24"/>
                          </w:rPr>
                          <w:t>підбір, вивчення,  перевірка та відбір співробітників;</w:t>
                        </w:r>
                      </w:p>
                      <w:p w14:paraId="3220D226"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9A68CE">
                          <w:rPr>
                            <w:rFonts w:ascii="Times New Roman" w:hAnsi="Times New Roman" w:cs="Times New Roman"/>
                            <w:sz w:val="24"/>
                            <w:szCs w:val="24"/>
                          </w:rPr>
                          <w:t>мотивування до роботи;</w:t>
                        </w:r>
                      </w:p>
                      <w:p w14:paraId="302ACB9B"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 xml:space="preserve">контроль </w:t>
                        </w:r>
                        <w:r w:rsidRPr="009A68CE">
                          <w:rPr>
                            <w:rFonts w:ascii="Times New Roman" w:hAnsi="Times New Roman" w:cs="Times New Roman"/>
                            <w:sz w:val="24"/>
                            <w:szCs w:val="24"/>
                          </w:rPr>
                          <w:t>роботи;</w:t>
                        </w:r>
                      </w:p>
                      <w:p w14:paraId="74D1BDF1"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9A68CE">
                          <w:rPr>
                            <w:rFonts w:ascii="Times New Roman" w:hAnsi="Times New Roman" w:cs="Times New Roman"/>
                            <w:sz w:val="24"/>
                            <w:szCs w:val="24"/>
                          </w:rPr>
                          <w:t>попередження і вирішення конфліктних ситуацій у колек</w:t>
                        </w:r>
                        <w:r>
                          <w:rPr>
                            <w:rFonts w:ascii="Times New Roman" w:hAnsi="Times New Roman" w:cs="Times New Roman"/>
                            <w:sz w:val="24"/>
                            <w:szCs w:val="24"/>
                          </w:rPr>
                          <w:t>тиві</w:t>
                        </w:r>
                        <w:r w:rsidRPr="009A68CE">
                          <w:rPr>
                            <w:rFonts w:ascii="Times New Roman" w:hAnsi="Times New Roman" w:cs="Times New Roman"/>
                            <w:sz w:val="24"/>
                            <w:szCs w:val="24"/>
                          </w:rPr>
                          <w:t>;</w:t>
                        </w:r>
                      </w:p>
                      <w:p w14:paraId="2D70AF14"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співбесіда з працівни</w:t>
                        </w:r>
                        <w:r w:rsidRPr="00065A84">
                          <w:rPr>
                            <w:rFonts w:ascii="Times New Roman" w:hAnsi="Times New Roman" w:cs="Times New Roman"/>
                            <w:sz w:val="24"/>
                            <w:szCs w:val="24"/>
                          </w:rPr>
                          <w:t xml:space="preserve">ками, </w:t>
                        </w:r>
                        <w:r>
                          <w:rPr>
                            <w:rFonts w:ascii="Times New Roman" w:hAnsi="Times New Roman" w:cs="Times New Roman"/>
                            <w:sz w:val="24"/>
                            <w:szCs w:val="24"/>
                          </w:rPr>
                          <w:t xml:space="preserve">котрі </w:t>
                        </w:r>
                        <w:r w:rsidRPr="00065A84">
                          <w:rPr>
                            <w:rFonts w:ascii="Times New Roman" w:hAnsi="Times New Roman" w:cs="Times New Roman"/>
                            <w:sz w:val="24"/>
                            <w:szCs w:val="24"/>
                          </w:rPr>
                          <w:t>звільняються з роботи;</w:t>
                        </w:r>
                      </w:p>
                      <w:p w14:paraId="56F954BA" w14:textId="77777777" w:rsidR="00FE2923"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sidRPr="00065A84">
                          <w:rPr>
                            <w:rFonts w:ascii="Times New Roman" w:hAnsi="Times New Roman" w:cs="Times New Roman"/>
                            <w:sz w:val="24"/>
                            <w:szCs w:val="24"/>
                          </w:rPr>
                          <w:t>розробка</w:t>
                        </w:r>
                        <w:r>
                          <w:rPr>
                            <w:rFonts w:ascii="Times New Roman" w:hAnsi="Times New Roman" w:cs="Times New Roman"/>
                            <w:sz w:val="24"/>
                            <w:szCs w:val="24"/>
                          </w:rPr>
                          <w:t xml:space="preserve"> системи заходів відповіда</w:t>
                        </w:r>
                        <w:r w:rsidRPr="00065A84">
                          <w:rPr>
                            <w:rFonts w:ascii="Times New Roman" w:hAnsi="Times New Roman" w:cs="Times New Roman"/>
                            <w:sz w:val="24"/>
                            <w:szCs w:val="24"/>
                          </w:rPr>
                          <w:t>льності за до</w:t>
                        </w:r>
                        <w:r>
                          <w:rPr>
                            <w:rFonts w:ascii="Times New Roman" w:hAnsi="Times New Roman" w:cs="Times New Roman"/>
                            <w:sz w:val="24"/>
                            <w:szCs w:val="24"/>
                          </w:rPr>
                          <w:t>пущені порушення</w:t>
                        </w:r>
                        <w:r w:rsidRPr="00065A84">
                          <w:rPr>
                            <w:rFonts w:ascii="Times New Roman" w:hAnsi="Times New Roman" w:cs="Times New Roman"/>
                            <w:sz w:val="24"/>
                            <w:szCs w:val="24"/>
                          </w:rPr>
                          <w:t>;</w:t>
                        </w:r>
                      </w:p>
                      <w:p w14:paraId="363441D5" w14:textId="77777777" w:rsidR="00FE2923" w:rsidRPr="00065A84" w:rsidRDefault="00FE2923" w:rsidP="001B7EEE">
                        <w:pPr>
                          <w:pStyle w:val="a7"/>
                          <w:numPr>
                            <w:ilvl w:val="0"/>
                            <w:numId w:val="24"/>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соціальне контролювання окремих катего</w:t>
                        </w:r>
                        <w:r w:rsidRPr="00065A84">
                          <w:rPr>
                            <w:rFonts w:ascii="Times New Roman" w:hAnsi="Times New Roman" w:cs="Times New Roman"/>
                            <w:sz w:val="24"/>
                            <w:szCs w:val="24"/>
                          </w:rPr>
                          <w:t>рій працівників</w:t>
                        </w:r>
                      </w:p>
                      <w:p w14:paraId="0DCE4F31" w14:textId="77777777" w:rsidR="00FE2923" w:rsidRDefault="00FE2923" w:rsidP="005817B3">
                        <w:pPr>
                          <w:jc w:val="center"/>
                        </w:pPr>
                      </w:p>
                    </w:txbxContent>
                  </v:textbox>
                </v:roundrect>
                <v:roundrect id="Скругленный прямоугольник 223" o:spid="_x0000_s1224" style="position:absolute;left:15621;top:13145;width:25241;height:259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" fillcolor="window" strokecolor="windowText" strokeweight="1pt">
                  <v:stroke joinstyle="miter"/>
                  <v:textbox inset="0,0,0,0">
                    <w:txbxContent>
                      <w:p w14:paraId="014DF29E"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розробка технологій, щодо зменшення рівня шахрайських дій</w:t>
                        </w:r>
                        <w:r w:rsidRPr="002A0BE5">
                          <w:rPr>
                            <w:rFonts w:ascii="Times New Roman" w:hAnsi="Times New Roman" w:cs="Times New Roman"/>
                            <w:sz w:val="24"/>
                            <w:szCs w:val="24"/>
                          </w:rPr>
                          <w:t>;</w:t>
                        </w:r>
                      </w:p>
                      <w:p w14:paraId="26615331"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sidRPr="002A0BE5">
                          <w:rPr>
                            <w:rFonts w:ascii="Times New Roman" w:hAnsi="Times New Roman" w:cs="Times New Roman"/>
                            <w:sz w:val="24"/>
                            <w:szCs w:val="24"/>
                          </w:rPr>
                          <w:t>дотримання принципу «чотирьох очей»;</w:t>
                        </w:r>
                      </w:p>
                      <w:p w14:paraId="7EC156B0"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sidRPr="002A0BE5">
                          <w:rPr>
                            <w:rFonts w:ascii="Times New Roman" w:hAnsi="Times New Roman" w:cs="Times New Roman"/>
                            <w:sz w:val="24"/>
                            <w:szCs w:val="24"/>
                          </w:rPr>
                          <w:t>періодичні перевірки,</w:t>
                        </w:r>
                        <w:r>
                          <w:rPr>
                            <w:rFonts w:ascii="Times New Roman" w:hAnsi="Times New Roman" w:cs="Times New Roman"/>
                            <w:sz w:val="24"/>
                            <w:szCs w:val="24"/>
                          </w:rPr>
                          <w:t xml:space="preserve"> щорічний контроль та</w:t>
                        </w:r>
                        <w:r w:rsidRPr="002A0BE5">
                          <w:rPr>
                            <w:rFonts w:ascii="Times New Roman" w:hAnsi="Times New Roman" w:cs="Times New Roman"/>
                            <w:sz w:val="24"/>
                            <w:szCs w:val="24"/>
                          </w:rPr>
                          <w:t xml:space="preserve"> облік;</w:t>
                        </w:r>
                      </w:p>
                      <w:p w14:paraId="5A27AC1D" w14:textId="77777777" w:rsidR="00FE2923"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 xml:space="preserve">інформаційно-аналітичний аналіз партнерів та </w:t>
                        </w:r>
                        <w:r w:rsidRPr="005C35EA">
                          <w:rPr>
                            <w:rFonts w:ascii="Times New Roman" w:hAnsi="Times New Roman" w:cs="Times New Roman"/>
                            <w:sz w:val="24"/>
                            <w:szCs w:val="24"/>
                          </w:rPr>
                          <w:t>ринку;</w:t>
                        </w:r>
                      </w:p>
                      <w:p w14:paraId="3F02B4AB" w14:textId="77777777" w:rsidR="00FE2923" w:rsidRPr="00D5796A" w:rsidRDefault="00FE2923" w:rsidP="007112A9">
                        <w:pPr>
                          <w:pStyle w:val="a7"/>
                          <w:numPr>
                            <w:ilvl w:val="0"/>
                            <w:numId w:val="25"/>
                          </w:numPr>
                          <w:tabs>
                            <w:tab w:val="left" w:pos="426"/>
                          </w:tabs>
                          <w:spacing w:after="0" w:line="240" w:lineRule="auto"/>
                          <w:ind w:left="0" w:firstLine="142"/>
                          <w:contextualSpacing w:val="0"/>
                          <w:rPr>
                            <w:rFonts w:ascii="Times New Roman" w:hAnsi="Times New Roman" w:cs="Times New Roman"/>
                            <w:sz w:val="24"/>
                            <w:szCs w:val="24"/>
                          </w:rPr>
                        </w:pPr>
                        <w:r>
                          <w:rPr>
                            <w:rFonts w:ascii="Times New Roman" w:hAnsi="Times New Roman" w:cs="Times New Roman"/>
                            <w:sz w:val="24"/>
                            <w:szCs w:val="24"/>
                          </w:rPr>
                          <w:t>створення щаблів доступу до грошей, матеріальних засобів, цінностей, інформації, докуме</w:t>
                        </w:r>
                        <w:r w:rsidRPr="005C35EA">
                          <w:rPr>
                            <w:rFonts w:ascii="Times New Roman" w:hAnsi="Times New Roman" w:cs="Times New Roman"/>
                            <w:sz w:val="24"/>
                            <w:szCs w:val="24"/>
                          </w:rPr>
                          <w:t>нтів;</w:t>
                        </w:r>
                      </w:p>
                    </w:txbxContent>
                  </v:textbox>
                </v:roundrect>
                <w10:anchorlock/>
              </v:group>
            </w:pict>
          </mc:Fallback>
        </mc:AlternateContent>
      </w:r>
    </w:p>
    <w:p w14:paraId="5F8098E1" w14:textId="77777777" w:rsidR="005817B3" w:rsidRPr="007A48B4" w:rsidRDefault="005817B3" w:rsidP="00F61A26">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A48B4">
        <w:rPr>
          <w:rFonts w:ascii="Times New Roman" w:eastAsia="Times New Roman" w:hAnsi="Times New Roman" w:cs="Times New Roman"/>
          <w:sz w:val="28"/>
          <w:szCs w:val="28"/>
          <w:lang w:eastAsia="ru-RU"/>
        </w:rPr>
        <w:t>Рис. 3.6. Заходи захисту діяльності в сфері корпоративного управління ДП «Украероруху»</w:t>
      </w:r>
    </w:p>
    <w:p w14:paraId="6375E860" w14:textId="77777777" w:rsidR="005817B3" w:rsidRPr="005817B3" w:rsidRDefault="005817B3" w:rsidP="00F61A26">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5817B3">
        <w:rPr>
          <w:rFonts w:ascii="Times New Roman" w:eastAsia="Times New Roman" w:hAnsi="Times New Roman" w:cs="Times New Roman"/>
          <w:i/>
          <w:sz w:val="24"/>
          <w:szCs w:val="24"/>
          <w:lang w:eastAsia="ru-RU"/>
        </w:rPr>
        <w:t>Джерело: складено автором</w:t>
      </w:r>
    </w:p>
    <w:p w14:paraId="3D60864A" w14:textId="1D34148A"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впровадження даних заходів в сфері корпоративного управління дасть змогу підвищити рівень корпоративної культури</w:t>
      </w:r>
      <w:r w:rsidR="002D3ACF">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а також і кадрової безпеки.</w:t>
      </w:r>
    </w:p>
    <w:p w14:paraId="3B0C8F70" w14:textId="77777777"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Для більш доцільного визначення шляхів та засобів підвищення рівня кадрової безпеки, необхідно детальніше розглянути  загрози кадровій безпеці</w:t>
      </w:r>
      <w:r w:rsidRPr="005817B3">
        <w:t xml:space="preserve"> </w:t>
      </w:r>
      <w:r w:rsidRPr="005817B3">
        <w:rPr>
          <w:rFonts w:ascii="Times New Roman" w:eastAsia="Times New Roman" w:hAnsi="Times New Roman" w:cs="Times New Roman"/>
          <w:sz w:val="28"/>
          <w:szCs w:val="28"/>
          <w:lang w:eastAsia="ru-RU"/>
        </w:rPr>
        <w:t>ДП «Украероруху», котрі були визначені нами у підрозділі 2.3, на основі застосування індикаторного підходу щодо оцінки рівня кадрової безпеки.</w:t>
      </w:r>
    </w:p>
    <w:p w14:paraId="6BE78B42" w14:textId="67954130" w:rsid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Розглянемо їх за допомогою табл.</w:t>
      </w:r>
      <w:r w:rsidR="002B46F7">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3.4 та визначимо рівень впливу кожної загрози на кадрову безпеку та загалом на діяльність</w:t>
      </w:r>
      <w:r w:rsidRPr="005817B3">
        <w:t xml:space="preserve"> </w:t>
      </w:r>
      <w:r w:rsidRPr="005817B3">
        <w:rPr>
          <w:rFonts w:ascii="Times New Roman" w:eastAsia="Times New Roman" w:hAnsi="Times New Roman" w:cs="Times New Roman"/>
          <w:sz w:val="28"/>
          <w:szCs w:val="28"/>
          <w:lang w:eastAsia="ru-RU"/>
        </w:rPr>
        <w:t>ДП «Украероруху».</w:t>
      </w:r>
    </w:p>
    <w:p w14:paraId="2CD65F6F" w14:textId="77777777" w:rsidR="00BC3546" w:rsidRDefault="00BC3546" w:rsidP="005817B3">
      <w:pPr>
        <w:tabs>
          <w:tab w:val="left" w:pos="993"/>
        </w:tabs>
        <w:spacing w:after="0" w:line="360" w:lineRule="auto"/>
        <w:jc w:val="right"/>
        <w:rPr>
          <w:rFonts w:ascii="Times New Roman" w:eastAsia="Times New Roman" w:hAnsi="Times New Roman" w:cs="Times New Roman"/>
          <w:sz w:val="28"/>
          <w:szCs w:val="28"/>
          <w:lang w:eastAsia="ru-RU"/>
        </w:rPr>
      </w:pPr>
    </w:p>
    <w:p w14:paraId="3717F3ED" w14:textId="77777777" w:rsidR="005817B3" w:rsidRPr="007A48B4" w:rsidRDefault="005817B3" w:rsidP="005817B3">
      <w:pPr>
        <w:tabs>
          <w:tab w:val="left" w:pos="993"/>
        </w:tabs>
        <w:spacing w:after="0" w:line="360" w:lineRule="auto"/>
        <w:jc w:val="right"/>
        <w:rPr>
          <w:rFonts w:ascii="Times New Roman" w:eastAsia="Times New Roman" w:hAnsi="Times New Roman" w:cs="Times New Roman"/>
          <w:sz w:val="28"/>
          <w:szCs w:val="28"/>
          <w:lang w:eastAsia="ru-RU"/>
        </w:rPr>
      </w:pPr>
      <w:r w:rsidRPr="007A48B4">
        <w:rPr>
          <w:rFonts w:ascii="Times New Roman" w:eastAsia="Times New Roman" w:hAnsi="Times New Roman" w:cs="Times New Roman"/>
          <w:sz w:val="28"/>
          <w:szCs w:val="28"/>
          <w:lang w:eastAsia="ru-RU"/>
        </w:rPr>
        <w:t>Таблиця 3.4</w:t>
      </w:r>
    </w:p>
    <w:p w14:paraId="2CF59354" w14:textId="77777777" w:rsidR="005817B3" w:rsidRPr="007A48B4" w:rsidRDefault="005817B3" w:rsidP="005817B3">
      <w:pPr>
        <w:tabs>
          <w:tab w:val="left" w:pos="993"/>
        </w:tabs>
        <w:spacing w:after="0" w:line="360" w:lineRule="auto"/>
        <w:jc w:val="center"/>
        <w:rPr>
          <w:rFonts w:ascii="Times New Roman" w:eastAsia="Times New Roman" w:hAnsi="Times New Roman" w:cs="Times New Roman"/>
          <w:sz w:val="28"/>
          <w:szCs w:val="28"/>
          <w:lang w:eastAsia="ru-RU"/>
        </w:rPr>
      </w:pPr>
      <w:r w:rsidRPr="007A48B4">
        <w:rPr>
          <w:rFonts w:ascii="Times New Roman" w:eastAsia="Times New Roman" w:hAnsi="Times New Roman" w:cs="Times New Roman"/>
          <w:sz w:val="28"/>
          <w:szCs w:val="28"/>
          <w:lang w:eastAsia="ru-RU"/>
        </w:rPr>
        <w:t>Характеристика загроз кадровій безпеці</w:t>
      </w:r>
      <w:r w:rsidRPr="007A48B4">
        <w:t xml:space="preserve"> </w:t>
      </w:r>
      <w:r w:rsidRPr="007A48B4">
        <w:rPr>
          <w:rFonts w:ascii="Times New Roman" w:eastAsia="Times New Roman" w:hAnsi="Times New Roman" w:cs="Times New Roman"/>
          <w:sz w:val="28"/>
          <w:szCs w:val="28"/>
          <w:lang w:eastAsia="ru-RU"/>
        </w:rPr>
        <w:t>ДП «Украероруху»</w:t>
      </w:r>
    </w:p>
    <w:tbl>
      <w:tblPr>
        <w:tblStyle w:val="2"/>
        <w:tblW w:w="0" w:type="auto"/>
        <w:jc w:val="center"/>
        <w:tblLook w:val="04A0" w:firstRow="1" w:lastRow="0" w:firstColumn="1" w:lastColumn="0" w:noHBand="0" w:noVBand="1"/>
      </w:tblPr>
      <w:tblGrid>
        <w:gridCol w:w="1865"/>
        <w:gridCol w:w="5812"/>
        <w:gridCol w:w="2012"/>
      </w:tblGrid>
      <w:tr w:rsidR="005817B3" w:rsidRPr="005817B3" w14:paraId="2A96D2ED" w14:textId="77777777" w:rsidTr="007B09DF">
        <w:trPr>
          <w:jc w:val="center"/>
        </w:trPr>
        <w:tc>
          <w:tcPr>
            <w:tcW w:w="1696" w:type="dxa"/>
            <w:vAlign w:val="center"/>
          </w:tcPr>
          <w:p w14:paraId="6421DB40" w14:textId="77777777" w:rsidR="005817B3" w:rsidRPr="005817B3" w:rsidRDefault="005817B3" w:rsidP="005817B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Загроза</w:t>
            </w:r>
          </w:p>
        </w:tc>
        <w:tc>
          <w:tcPr>
            <w:tcW w:w="5812" w:type="dxa"/>
            <w:vAlign w:val="center"/>
          </w:tcPr>
          <w:p w14:paraId="01E50902" w14:textId="77777777" w:rsidR="005817B3" w:rsidRPr="005817B3" w:rsidRDefault="005817B3" w:rsidP="005817B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Характеристика</w:t>
            </w:r>
          </w:p>
        </w:tc>
        <w:tc>
          <w:tcPr>
            <w:tcW w:w="2012" w:type="dxa"/>
            <w:vAlign w:val="center"/>
          </w:tcPr>
          <w:p w14:paraId="4A9754A3" w14:textId="77777777" w:rsidR="005817B3" w:rsidRPr="00312436" w:rsidRDefault="005817B3" w:rsidP="00EE1910">
            <w:pPr>
              <w:tabs>
                <w:tab w:val="left" w:pos="993"/>
              </w:tabs>
              <w:ind w:left="-114" w:right="-102"/>
              <w:jc w:val="center"/>
              <w:rPr>
                <w:rFonts w:ascii="Times New Roman" w:eastAsia="Times New Roman" w:hAnsi="Times New Roman" w:cs="Times New Roman"/>
                <w:sz w:val="24"/>
                <w:szCs w:val="24"/>
                <w:lang w:val="ru-RU" w:eastAsia="ru-RU"/>
              </w:rPr>
            </w:pPr>
            <w:r w:rsidRPr="005817B3">
              <w:rPr>
                <w:rFonts w:ascii="Times New Roman" w:eastAsia="Times New Roman" w:hAnsi="Times New Roman" w:cs="Times New Roman"/>
                <w:sz w:val="24"/>
                <w:szCs w:val="24"/>
                <w:lang w:eastAsia="ru-RU"/>
              </w:rPr>
              <w:t>Рівень впливу на кадрову безпеку,%</w:t>
            </w:r>
          </w:p>
        </w:tc>
      </w:tr>
      <w:tr w:rsidR="00C91D5E" w:rsidRPr="005817B3" w14:paraId="513F9963" w14:textId="77777777" w:rsidTr="007B09DF">
        <w:trPr>
          <w:jc w:val="center"/>
        </w:trPr>
        <w:tc>
          <w:tcPr>
            <w:tcW w:w="1696" w:type="dxa"/>
            <w:vAlign w:val="center"/>
          </w:tcPr>
          <w:p w14:paraId="7726932E" w14:textId="77777777" w:rsidR="00C91D5E" w:rsidRDefault="00C91D5E" w:rsidP="005817B3">
            <w:pPr>
              <w:tabs>
                <w:tab w:val="left" w:pos="993"/>
              </w:tabs>
              <w:jc w:val="center"/>
              <w:rPr>
                <w:rFonts w:ascii="Times New Roman" w:eastAsia="Times New Roman" w:hAnsi="Times New Roman" w:cs="Times New Roman"/>
                <w:sz w:val="24"/>
                <w:szCs w:val="24"/>
                <w:lang w:eastAsia="ru-RU"/>
              </w:rPr>
            </w:pPr>
            <w:r w:rsidRPr="00C91D5E">
              <w:rPr>
                <w:rFonts w:ascii="Times New Roman" w:eastAsia="Times New Roman" w:hAnsi="Times New Roman" w:cs="Times New Roman"/>
                <w:sz w:val="24"/>
                <w:szCs w:val="24"/>
                <w:lang w:eastAsia="ru-RU"/>
              </w:rPr>
              <w:t xml:space="preserve">Невідповідність рівня освіти </w:t>
            </w:r>
            <w:r w:rsidRPr="00C91D5E">
              <w:rPr>
                <w:rFonts w:ascii="Times New Roman" w:eastAsia="Times New Roman" w:hAnsi="Times New Roman" w:cs="Times New Roman"/>
                <w:sz w:val="24"/>
                <w:szCs w:val="24"/>
                <w:lang w:eastAsia="ru-RU"/>
              </w:rPr>
              <w:lastRenderedPageBreak/>
              <w:t>персоналу займаній посаді</w:t>
            </w:r>
          </w:p>
        </w:tc>
        <w:tc>
          <w:tcPr>
            <w:tcW w:w="5812" w:type="dxa"/>
            <w:vAlign w:val="center"/>
          </w:tcPr>
          <w:p w14:paraId="1DE937AF" w14:textId="77777777" w:rsidR="00C91D5E" w:rsidRDefault="00EE1910" w:rsidP="00204DC0">
            <w:pPr>
              <w:tabs>
                <w:tab w:val="left" w:pos="993"/>
              </w:tabs>
              <w:ind w:firstLine="28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Не</w:t>
            </w:r>
            <w:r w:rsidR="00C91D5E">
              <w:rPr>
                <w:rFonts w:ascii="Times New Roman" w:eastAsia="Times New Roman" w:hAnsi="Times New Roman" w:cs="Times New Roman"/>
                <w:sz w:val="24"/>
                <w:szCs w:val="24"/>
                <w:lang w:eastAsia="ru-RU"/>
              </w:rPr>
              <w:t xml:space="preserve"> весь персонал займає робоче місце відповідно рівню освіти, а особливо це стосується </w:t>
            </w:r>
            <w:r w:rsidR="00C91D5E">
              <w:rPr>
                <w:rFonts w:ascii="Times New Roman" w:eastAsia="Times New Roman" w:hAnsi="Times New Roman" w:cs="Times New Roman"/>
                <w:sz w:val="24"/>
                <w:szCs w:val="24"/>
                <w:lang w:eastAsia="ru-RU"/>
              </w:rPr>
              <w:lastRenderedPageBreak/>
              <w:t xml:space="preserve">управлінського персоналу, це може призвести до невірного прийняття управлінського рішення, що </w:t>
            </w:r>
            <w:r w:rsidR="0087246E">
              <w:rPr>
                <w:rFonts w:ascii="Times New Roman" w:eastAsia="Times New Roman" w:hAnsi="Times New Roman" w:cs="Times New Roman"/>
                <w:sz w:val="24"/>
                <w:szCs w:val="24"/>
                <w:lang w:eastAsia="ru-RU"/>
              </w:rPr>
              <w:t xml:space="preserve">в свою чергу </w:t>
            </w:r>
            <w:r w:rsidR="00C91D5E">
              <w:rPr>
                <w:rFonts w:ascii="Times New Roman" w:eastAsia="Times New Roman" w:hAnsi="Times New Roman" w:cs="Times New Roman"/>
                <w:sz w:val="24"/>
                <w:szCs w:val="24"/>
                <w:lang w:eastAsia="ru-RU"/>
              </w:rPr>
              <w:t xml:space="preserve">призведе до виникнення різних видів загроз </w:t>
            </w:r>
            <w:r w:rsidR="0087246E">
              <w:rPr>
                <w:rFonts w:ascii="Times New Roman" w:eastAsia="Times New Roman" w:hAnsi="Times New Roman" w:cs="Times New Roman"/>
                <w:sz w:val="24"/>
                <w:szCs w:val="24"/>
                <w:lang w:eastAsia="ru-RU"/>
              </w:rPr>
              <w:t xml:space="preserve">приміром </w:t>
            </w:r>
            <w:r w:rsidR="00C91D5E">
              <w:rPr>
                <w:rFonts w:ascii="Times New Roman" w:eastAsia="Times New Roman" w:hAnsi="Times New Roman" w:cs="Times New Roman"/>
                <w:sz w:val="24"/>
                <w:szCs w:val="24"/>
                <w:lang w:eastAsia="ru-RU"/>
              </w:rPr>
              <w:t>таких, як економічні, політичні</w:t>
            </w:r>
            <w:r w:rsidR="0087246E">
              <w:rPr>
                <w:rFonts w:ascii="Times New Roman" w:eastAsia="Times New Roman" w:hAnsi="Times New Roman" w:cs="Times New Roman"/>
                <w:sz w:val="24"/>
                <w:szCs w:val="24"/>
                <w:lang w:eastAsia="ru-RU"/>
              </w:rPr>
              <w:t xml:space="preserve"> та загрози пов’язанні з життям людей</w:t>
            </w:r>
          </w:p>
        </w:tc>
        <w:tc>
          <w:tcPr>
            <w:tcW w:w="2012" w:type="dxa"/>
            <w:vAlign w:val="center"/>
          </w:tcPr>
          <w:p w14:paraId="170A04AD" w14:textId="77777777" w:rsidR="00C91D5E" w:rsidRDefault="00C91D5E" w:rsidP="005817B3">
            <w:pPr>
              <w:tabs>
                <w:tab w:val="left" w:pos="993"/>
              </w:tabs>
              <w:jc w:val="center"/>
              <w:rPr>
                <w:rFonts w:ascii="Times New Roman" w:eastAsia="Times New Roman" w:hAnsi="Times New Roman" w:cs="Times New Roman"/>
                <w:sz w:val="24"/>
                <w:szCs w:val="24"/>
                <w:lang w:eastAsia="ru-RU"/>
              </w:rPr>
            </w:pPr>
          </w:p>
          <w:p w14:paraId="76621AFD" w14:textId="77777777" w:rsidR="00DF52F3" w:rsidRDefault="00DF52F3" w:rsidP="005817B3">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p w14:paraId="2CB25A51" w14:textId="77777777" w:rsidR="00DF52F3" w:rsidRDefault="00DF52F3" w:rsidP="005817B3">
            <w:pPr>
              <w:tabs>
                <w:tab w:val="left" w:pos="993"/>
              </w:tabs>
              <w:jc w:val="center"/>
              <w:rPr>
                <w:rFonts w:ascii="Times New Roman" w:eastAsia="Times New Roman" w:hAnsi="Times New Roman" w:cs="Times New Roman"/>
                <w:sz w:val="24"/>
                <w:szCs w:val="24"/>
                <w:lang w:eastAsia="ru-RU"/>
              </w:rPr>
            </w:pPr>
          </w:p>
        </w:tc>
      </w:tr>
      <w:tr w:rsidR="00EE1910" w:rsidRPr="005817B3" w14:paraId="299AD647" w14:textId="77777777" w:rsidTr="007B09DF">
        <w:trPr>
          <w:trHeight w:val="1380"/>
          <w:jc w:val="center"/>
        </w:trPr>
        <w:tc>
          <w:tcPr>
            <w:tcW w:w="1696" w:type="dxa"/>
            <w:vAlign w:val="center"/>
          </w:tcPr>
          <w:p w14:paraId="0FEC3B24" w14:textId="6403DE6F" w:rsidR="00EE1910" w:rsidRPr="005817B3" w:rsidRDefault="00F32F77" w:rsidP="005817B3">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Недостатня </w:t>
            </w:r>
            <w:r w:rsidR="00EE1910" w:rsidRPr="005817B3">
              <w:rPr>
                <w:rFonts w:ascii="Times New Roman" w:eastAsia="Times New Roman" w:hAnsi="Times New Roman" w:cs="Times New Roman"/>
                <w:sz w:val="24"/>
                <w:szCs w:val="24"/>
                <w:lang w:eastAsia="ru-RU"/>
              </w:rPr>
              <w:t>частина витрат витрачається на</w:t>
            </w:r>
          </w:p>
          <w:p w14:paraId="74A59530"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 xml:space="preserve"> навчання персоналу</w:t>
            </w:r>
          </w:p>
        </w:tc>
        <w:tc>
          <w:tcPr>
            <w:tcW w:w="5812" w:type="dxa"/>
            <w:vAlign w:val="center"/>
          </w:tcPr>
          <w:p w14:paraId="0F594CB9" w14:textId="77777777" w:rsidR="00EE1910" w:rsidRPr="005817B3" w:rsidRDefault="00EE1910" w:rsidP="00EE1910">
            <w:pPr>
              <w:tabs>
                <w:tab w:val="left" w:pos="993"/>
              </w:tabs>
              <w:ind w:firstLine="28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Дана загроза </w:t>
            </w:r>
            <w:r w:rsidRPr="005817B3">
              <w:rPr>
                <w:rFonts w:ascii="Times New Roman" w:eastAsia="Times New Roman" w:hAnsi="Times New Roman" w:cs="Times New Roman"/>
                <w:sz w:val="24"/>
                <w:szCs w:val="24"/>
                <w:lang w:eastAsia="ru-RU"/>
              </w:rPr>
              <w:t>свідчить про</w:t>
            </w:r>
            <w:r>
              <w:rPr>
                <w:rFonts w:ascii="Times New Roman" w:eastAsia="Times New Roman" w:hAnsi="Times New Roman" w:cs="Times New Roman"/>
                <w:sz w:val="24"/>
                <w:szCs w:val="24"/>
                <w:lang w:eastAsia="ru-RU"/>
              </w:rPr>
              <w:t xml:space="preserve"> </w:t>
            </w:r>
            <w:r w:rsidRPr="005817B3">
              <w:rPr>
                <w:rFonts w:ascii="Times New Roman" w:eastAsia="Times New Roman" w:hAnsi="Times New Roman" w:cs="Times New Roman"/>
                <w:sz w:val="24"/>
                <w:szCs w:val="24"/>
                <w:lang w:eastAsia="ru-RU"/>
              </w:rPr>
              <w:t>неповне навчання персоналу, проходження курсів не всієї чисельності працівників</w:t>
            </w:r>
            <w:r>
              <w:rPr>
                <w:rFonts w:ascii="Times New Roman" w:eastAsia="Times New Roman" w:hAnsi="Times New Roman" w:cs="Times New Roman"/>
                <w:sz w:val="24"/>
                <w:szCs w:val="24"/>
                <w:lang w:eastAsia="ru-RU"/>
              </w:rPr>
              <w:t>, що може впливу на діяльність підприємства</w:t>
            </w:r>
          </w:p>
        </w:tc>
        <w:tc>
          <w:tcPr>
            <w:tcW w:w="2012" w:type="dxa"/>
            <w:vAlign w:val="center"/>
          </w:tcPr>
          <w:p w14:paraId="6FE11977" w14:textId="77777777" w:rsidR="00EE1910" w:rsidRPr="00DF52F3" w:rsidRDefault="00EE1910" w:rsidP="005817B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val="en-US" w:eastAsia="ru-RU"/>
              </w:rPr>
              <w:t>1</w:t>
            </w:r>
            <w:r>
              <w:rPr>
                <w:rFonts w:ascii="Times New Roman" w:eastAsia="Times New Roman" w:hAnsi="Times New Roman" w:cs="Times New Roman"/>
                <w:sz w:val="24"/>
                <w:szCs w:val="24"/>
                <w:lang w:eastAsia="ru-RU"/>
              </w:rPr>
              <w:t>2</w:t>
            </w:r>
          </w:p>
        </w:tc>
      </w:tr>
      <w:tr w:rsidR="00EE1910" w:rsidRPr="005817B3" w14:paraId="6916AE76" w14:textId="77777777" w:rsidTr="007B09DF">
        <w:trPr>
          <w:jc w:val="center"/>
        </w:trPr>
        <w:tc>
          <w:tcPr>
            <w:tcW w:w="1696" w:type="dxa"/>
            <w:vAlign w:val="center"/>
          </w:tcPr>
          <w:p w14:paraId="341B38F0"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Низький рівень задоволеності оплатою праці</w:t>
            </w:r>
          </w:p>
        </w:tc>
        <w:tc>
          <w:tcPr>
            <w:tcW w:w="5812" w:type="dxa"/>
            <w:vAlign w:val="center"/>
          </w:tcPr>
          <w:p w14:paraId="13640C2F" w14:textId="77777777" w:rsidR="00EE1910" w:rsidRPr="005817B3" w:rsidRDefault="00EE1910" w:rsidP="00232433">
            <w:pPr>
              <w:tabs>
                <w:tab w:val="left" w:pos="993"/>
              </w:tabs>
              <w:ind w:firstLine="28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Pr="005817B3">
              <w:rPr>
                <w:rFonts w:ascii="Times New Roman" w:eastAsia="Times New Roman" w:hAnsi="Times New Roman" w:cs="Times New Roman"/>
                <w:sz w:val="24"/>
                <w:szCs w:val="24"/>
                <w:lang w:eastAsia="ru-RU"/>
              </w:rPr>
              <w:t>евисоке стимулювання праці працівників, що виражається в матеріальній формі, тому персонал не дорожить роботою, та здатний створювати загрози що будуть впливати на кадрову та економічну безпеку</w:t>
            </w:r>
          </w:p>
        </w:tc>
        <w:tc>
          <w:tcPr>
            <w:tcW w:w="2012" w:type="dxa"/>
            <w:vAlign w:val="center"/>
          </w:tcPr>
          <w:p w14:paraId="00341502"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p>
        </w:tc>
      </w:tr>
      <w:tr w:rsidR="00EE1910" w:rsidRPr="005817B3" w14:paraId="12F9CB85" w14:textId="77777777" w:rsidTr="007B09DF">
        <w:trPr>
          <w:jc w:val="center"/>
        </w:trPr>
        <w:tc>
          <w:tcPr>
            <w:tcW w:w="1696" w:type="dxa"/>
            <w:vAlign w:val="center"/>
          </w:tcPr>
          <w:p w14:paraId="262FE2AD"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Порушення трудової дисципліни</w:t>
            </w:r>
          </w:p>
        </w:tc>
        <w:tc>
          <w:tcPr>
            <w:tcW w:w="5812" w:type="dxa"/>
            <w:vAlign w:val="center"/>
          </w:tcPr>
          <w:p w14:paraId="1617C7BD" w14:textId="77777777" w:rsidR="00EE1910" w:rsidRPr="005817B3" w:rsidRDefault="00EE1910" w:rsidP="00232433">
            <w:pPr>
              <w:tabs>
                <w:tab w:val="left" w:pos="993"/>
              </w:tabs>
              <w:ind w:firstLine="31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Може призвести до катастрофи, що в свою чергу призведе до загибелі людей або до фінансових втрат</w:t>
            </w:r>
          </w:p>
        </w:tc>
        <w:tc>
          <w:tcPr>
            <w:tcW w:w="2012" w:type="dxa"/>
            <w:vAlign w:val="center"/>
          </w:tcPr>
          <w:p w14:paraId="29565CAD" w14:textId="77777777" w:rsidR="00EE1910" w:rsidRDefault="00EE1910" w:rsidP="00232433">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p w14:paraId="712E2978"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p>
        </w:tc>
      </w:tr>
      <w:tr w:rsidR="00EE1910" w:rsidRPr="005817B3" w14:paraId="70244CA6" w14:textId="77777777" w:rsidTr="007B09DF">
        <w:trPr>
          <w:jc w:val="center"/>
        </w:trPr>
        <w:tc>
          <w:tcPr>
            <w:tcW w:w="1696" w:type="dxa"/>
            <w:vAlign w:val="center"/>
          </w:tcPr>
          <w:p w14:paraId="14016896"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sidRPr="005817B3">
              <w:rPr>
                <w:rFonts w:ascii="Times New Roman" w:eastAsia="Times New Roman" w:hAnsi="Times New Roman" w:cs="Times New Roman"/>
                <w:sz w:val="24"/>
                <w:szCs w:val="24"/>
                <w:lang w:eastAsia="ru-RU"/>
              </w:rPr>
              <w:t>Збереження таємниц</w:t>
            </w:r>
            <w:r>
              <w:rPr>
                <w:rFonts w:ascii="Times New Roman" w:eastAsia="Times New Roman" w:hAnsi="Times New Roman" w:cs="Times New Roman"/>
                <w:sz w:val="24"/>
                <w:szCs w:val="24"/>
                <w:lang w:eastAsia="ru-RU"/>
              </w:rPr>
              <w:t xml:space="preserve">ь </w:t>
            </w:r>
            <w:r w:rsidRPr="005817B3">
              <w:rPr>
                <w:rFonts w:ascii="Times New Roman" w:eastAsia="Times New Roman" w:hAnsi="Times New Roman" w:cs="Times New Roman"/>
                <w:sz w:val="24"/>
                <w:szCs w:val="24"/>
                <w:lang w:eastAsia="ru-RU"/>
              </w:rPr>
              <w:t>підприємства</w:t>
            </w:r>
          </w:p>
        </w:tc>
        <w:tc>
          <w:tcPr>
            <w:tcW w:w="5812" w:type="dxa"/>
            <w:vAlign w:val="center"/>
          </w:tcPr>
          <w:p w14:paraId="15160FF9" w14:textId="77777777" w:rsidR="00EE1910" w:rsidRPr="005817B3" w:rsidRDefault="00EE1910" w:rsidP="00232433">
            <w:pPr>
              <w:tabs>
                <w:tab w:val="left" w:pos="993"/>
              </w:tabs>
              <w:ind w:firstLine="31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Порушення держав таємниці вплине на обороноздатність країни а порушення комерційної на фінансовий стан</w:t>
            </w:r>
          </w:p>
        </w:tc>
        <w:tc>
          <w:tcPr>
            <w:tcW w:w="2012" w:type="dxa"/>
            <w:vAlign w:val="center"/>
          </w:tcPr>
          <w:p w14:paraId="0A6F6FE5" w14:textId="77777777" w:rsidR="00EE1910" w:rsidRPr="005817B3" w:rsidRDefault="00EE1910" w:rsidP="00232433">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r>
      <w:tr w:rsidR="00EE1910" w:rsidRPr="005817B3" w14:paraId="40106CF4" w14:textId="77777777" w:rsidTr="007B09DF">
        <w:trPr>
          <w:jc w:val="center"/>
        </w:trPr>
        <w:tc>
          <w:tcPr>
            <w:tcW w:w="1696" w:type="dxa"/>
            <w:vAlign w:val="center"/>
          </w:tcPr>
          <w:p w14:paraId="3B9D7FCE" w14:textId="77777777" w:rsidR="00EE1910" w:rsidRPr="005817B3" w:rsidRDefault="00EE1910" w:rsidP="007B09DF">
            <w:pPr>
              <w:tabs>
                <w:tab w:val="left" w:pos="993"/>
              </w:tabs>
              <w:jc w:val="center"/>
              <w:rPr>
                <w:rFonts w:ascii="Times New Roman" w:eastAsia="Times New Roman" w:hAnsi="Times New Roman" w:cs="Times New Roman"/>
                <w:sz w:val="24"/>
                <w:szCs w:val="24"/>
                <w:lang w:eastAsia="ru-RU"/>
              </w:rPr>
            </w:pPr>
            <w:r w:rsidRPr="0087246E">
              <w:rPr>
                <w:rFonts w:ascii="Times New Roman" w:eastAsia="Times New Roman" w:hAnsi="Times New Roman" w:cs="Times New Roman"/>
                <w:sz w:val="24"/>
                <w:szCs w:val="24"/>
                <w:lang w:eastAsia="ru-RU"/>
              </w:rPr>
              <w:t>Невисокий рівень захищеності інформаційно-комунікаційної системи</w:t>
            </w:r>
          </w:p>
        </w:tc>
        <w:tc>
          <w:tcPr>
            <w:tcW w:w="5812" w:type="dxa"/>
            <w:vAlign w:val="center"/>
          </w:tcPr>
          <w:p w14:paraId="243CD349" w14:textId="77777777" w:rsidR="00EE1910" w:rsidRPr="005817B3" w:rsidRDefault="00EE1910" w:rsidP="007B09DF">
            <w:pPr>
              <w:tabs>
                <w:tab w:val="left" w:pos="993"/>
              </w:tabs>
              <w:ind w:firstLine="31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Враховуючи галузь діяльності </w:t>
            </w:r>
            <w:r w:rsidRPr="0087246E">
              <w:rPr>
                <w:rFonts w:ascii="Times New Roman" w:eastAsia="Times New Roman" w:hAnsi="Times New Roman" w:cs="Times New Roman"/>
                <w:sz w:val="24"/>
                <w:szCs w:val="24"/>
                <w:lang w:eastAsia="ru-RU"/>
              </w:rPr>
              <w:t>ДП «Украероруху»</w:t>
            </w:r>
            <w:r>
              <w:rPr>
                <w:rFonts w:ascii="Times New Roman" w:eastAsia="Times New Roman" w:hAnsi="Times New Roman" w:cs="Times New Roman"/>
                <w:sz w:val="24"/>
                <w:szCs w:val="24"/>
                <w:lang w:eastAsia="ru-RU"/>
              </w:rPr>
              <w:t xml:space="preserve"> можна сказати що дана загроза </w:t>
            </w:r>
            <w:r w:rsidR="007B09DF">
              <w:rPr>
                <w:rFonts w:ascii="Times New Roman" w:eastAsia="Times New Roman" w:hAnsi="Times New Roman" w:cs="Times New Roman"/>
                <w:sz w:val="24"/>
                <w:szCs w:val="24"/>
                <w:lang w:eastAsia="ru-RU"/>
              </w:rPr>
              <w:t>є вагомою</w:t>
            </w:r>
            <w:r>
              <w:rPr>
                <w:rFonts w:ascii="Times New Roman" w:eastAsia="Times New Roman" w:hAnsi="Times New Roman" w:cs="Times New Roman"/>
                <w:sz w:val="24"/>
                <w:szCs w:val="24"/>
                <w:lang w:eastAsia="ru-RU"/>
              </w:rPr>
              <w:t xml:space="preserve">, </w:t>
            </w:r>
            <w:r w:rsidR="007B09DF">
              <w:rPr>
                <w:rFonts w:ascii="Times New Roman" w:eastAsia="Times New Roman" w:hAnsi="Times New Roman" w:cs="Times New Roman"/>
                <w:sz w:val="24"/>
                <w:szCs w:val="24"/>
                <w:lang w:eastAsia="ru-RU"/>
              </w:rPr>
              <w:t xml:space="preserve">тому що </w:t>
            </w:r>
            <w:r>
              <w:rPr>
                <w:rFonts w:ascii="Times New Roman" w:eastAsia="Times New Roman" w:hAnsi="Times New Roman" w:cs="Times New Roman"/>
                <w:sz w:val="24"/>
                <w:szCs w:val="24"/>
                <w:lang w:eastAsia="ru-RU"/>
              </w:rPr>
              <w:t>це пов’язано в першу чергу з рівнем передачі інформації від одного підрозділу іншому та ступенем захищеності даної інформації,  тобто на даному підприємстві присутня державна таємниця</w:t>
            </w:r>
          </w:p>
        </w:tc>
        <w:tc>
          <w:tcPr>
            <w:tcW w:w="2012" w:type="dxa"/>
            <w:vAlign w:val="center"/>
          </w:tcPr>
          <w:p w14:paraId="4C825C01" w14:textId="77777777" w:rsidR="00EE1910" w:rsidRPr="005817B3" w:rsidRDefault="00EE1910" w:rsidP="007B09DF">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r>
    </w:tbl>
    <w:p w14:paraId="51309745" w14:textId="77777777" w:rsidR="005817B3" w:rsidRPr="007B09DF" w:rsidRDefault="005817B3" w:rsidP="007B09DF">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5817B3">
        <w:rPr>
          <w:rFonts w:ascii="Times New Roman" w:eastAsia="Times New Roman" w:hAnsi="Times New Roman" w:cs="Times New Roman"/>
          <w:i/>
          <w:sz w:val="24"/>
          <w:szCs w:val="24"/>
          <w:lang w:eastAsia="ru-RU"/>
        </w:rPr>
        <w:t>Джерело: складено авторо</w:t>
      </w:r>
      <w:r w:rsidR="007B09DF">
        <w:rPr>
          <w:rFonts w:ascii="Times New Roman" w:eastAsia="Times New Roman" w:hAnsi="Times New Roman" w:cs="Times New Roman"/>
          <w:i/>
          <w:sz w:val="24"/>
          <w:szCs w:val="24"/>
          <w:lang w:eastAsia="ru-RU"/>
        </w:rPr>
        <w:t>м</w:t>
      </w:r>
    </w:p>
    <w:p w14:paraId="5028089C" w14:textId="6A37DF56" w:rsid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На рис.</w:t>
      </w:r>
      <w:r w:rsidR="00F61A2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3.7 наведена рівень впливу даних загроз на кадрову безпеку та діяльність ДП «Украероруху».</w:t>
      </w:r>
    </w:p>
    <w:p w14:paraId="2ADF1AA5" w14:textId="77777777" w:rsidR="00D73A23" w:rsidRPr="00D73A23" w:rsidRDefault="00D73A23" w:rsidP="00E0671E">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4C0DFAD7" w14:textId="3DA17D1F" w:rsidR="005817B3" w:rsidRPr="00D73A23" w:rsidRDefault="00F32F77" w:rsidP="00D73A23">
      <w:pPr>
        <w:tabs>
          <w:tab w:val="left" w:pos="993"/>
        </w:tabs>
        <w:spacing w:after="0" w:line="360" w:lineRule="auto"/>
        <w:ind w:right="-1"/>
        <w:jc w:val="center"/>
        <w:rPr>
          <w:rFonts w:ascii="Times New Roman" w:eastAsia="Times New Roman" w:hAnsi="Times New Roman" w:cs="Times New Roman"/>
          <w:b/>
          <w:sz w:val="24"/>
          <w:szCs w:val="24"/>
          <w:lang w:eastAsia="ru-RU"/>
        </w:rPr>
      </w:pPr>
      <w:r>
        <w:rPr>
          <w:noProof/>
          <w:lang w:eastAsia="uk-UA"/>
        </w:rPr>
        <w:lastRenderedPageBreak/>
        <w:drawing>
          <wp:inline distT="0" distB="0" distL="0" distR="0" wp14:anchorId="7749E95F" wp14:editId="4A76D641">
            <wp:extent cx="6050280" cy="4191000"/>
            <wp:effectExtent l="0" t="0" r="7620" b="0"/>
            <wp:docPr id="256" name="Діаграма 25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24E567-C551-44FA-950D-077FB5D011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F5CEE36" w14:textId="48A12C93" w:rsidR="005817B3" w:rsidRPr="007A48B4" w:rsidRDefault="005817B3" w:rsidP="00E0671E">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A48B4">
        <w:rPr>
          <w:rFonts w:ascii="Times New Roman" w:eastAsia="Times New Roman" w:hAnsi="Times New Roman" w:cs="Times New Roman"/>
          <w:sz w:val="28"/>
          <w:szCs w:val="28"/>
          <w:lang w:eastAsia="ru-RU"/>
        </w:rPr>
        <w:t>Рис.</w:t>
      </w:r>
      <w:r w:rsidR="00F61A26">
        <w:rPr>
          <w:rFonts w:ascii="Times New Roman" w:eastAsia="Times New Roman" w:hAnsi="Times New Roman" w:cs="Times New Roman"/>
          <w:sz w:val="28"/>
          <w:szCs w:val="28"/>
          <w:lang w:eastAsia="ru-RU"/>
        </w:rPr>
        <w:t xml:space="preserve"> </w:t>
      </w:r>
      <w:r w:rsidRPr="007A48B4">
        <w:rPr>
          <w:rFonts w:ascii="Times New Roman" w:eastAsia="Times New Roman" w:hAnsi="Times New Roman" w:cs="Times New Roman"/>
          <w:sz w:val="28"/>
          <w:szCs w:val="28"/>
          <w:lang w:eastAsia="ru-RU"/>
        </w:rPr>
        <w:t>3.7. Рівень впливу загроз на кадрову безпеку ДП «Украероруху»</w:t>
      </w:r>
    </w:p>
    <w:p w14:paraId="3B2B5ADE" w14:textId="77777777" w:rsidR="005817B3" w:rsidRDefault="005817B3" w:rsidP="00D73A23">
      <w:pPr>
        <w:tabs>
          <w:tab w:val="left" w:pos="993"/>
        </w:tabs>
        <w:spacing w:after="0" w:line="240" w:lineRule="auto"/>
        <w:ind w:firstLine="709"/>
        <w:jc w:val="both"/>
        <w:rPr>
          <w:rFonts w:ascii="Times New Roman" w:eastAsia="Times New Roman" w:hAnsi="Times New Roman" w:cs="Times New Roman"/>
          <w:i/>
          <w:sz w:val="24"/>
          <w:szCs w:val="24"/>
          <w:lang w:eastAsia="ru-RU"/>
        </w:rPr>
      </w:pPr>
      <w:r w:rsidRPr="00E0671E">
        <w:rPr>
          <w:rFonts w:ascii="Times New Roman" w:eastAsia="Times New Roman" w:hAnsi="Times New Roman" w:cs="Times New Roman"/>
          <w:i/>
          <w:sz w:val="24"/>
          <w:szCs w:val="24"/>
          <w:lang w:eastAsia="ru-RU"/>
        </w:rPr>
        <w:t>Джерело: складено автором на основі табл.3.4</w:t>
      </w:r>
    </w:p>
    <w:p w14:paraId="0949DAE8" w14:textId="77777777" w:rsidR="00670FA6" w:rsidRPr="00E0671E" w:rsidRDefault="00670FA6" w:rsidP="007B09DF">
      <w:pPr>
        <w:tabs>
          <w:tab w:val="left" w:pos="993"/>
        </w:tabs>
        <w:spacing w:after="0" w:line="360" w:lineRule="auto"/>
        <w:ind w:firstLine="709"/>
        <w:jc w:val="both"/>
        <w:rPr>
          <w:rFonts w:ascii="Times New Roman" w:eastAsia="Times New Roman" w:hAnsi="Times New Roman" w:cs="Times New Roman"/>
          <w:i/>
          <w:sz w:val="24"/>
          <w:szCs w:val="24"/>
          <w:lang w:eastAsia="ru-RU"/>
        </w:rPr>
      </w:pPr>
    </w:p>
    <w:p w14:paraId="715FAB1A" w14:textId="7C7FE192" w:rsidR="005817B3" w:rsidRPr="005817B3" w:rsidRDefault="005817B3" w:rsidP="007B09D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якщо проаналізувати рис.</w:t>
      </w:r>
      <w:r w:rsidR="00F61A2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w:t>
      </w:r>
      <w:r w:rsidR="007B09DF">
        <w:rPr>
          <w:rFonts w:ascii="Times New Roman" w:eastAsia="Times New Roman" w:hAnsi="Times New Roman" w:cs="Times New Roman"/>
          <w:sz w:val="28"/>
          <w:szCs w:val="28"/>
          <w:lang w:eastAsia="ru-RU"/>
        </w:rPr>
        <w:t>7</w:t>
      </w:r>
      <w:r w:rsidRPr="005817B3">
        <w:rPr>
          <w:rFonts w:ascii="Times New Roman" w:eastAsia="Times New Roman" w:hAnsi="Times New Roman" w:cs="Times New Roman"/>
          <w:sz w:val="28"/>
          <w:szCs w:val="28"/>
          <w:lang w:eastAsia="ru-RU"/>
        </w:rPr>
        <w:t>, то можна сказати</w:t>
      </w:r>
      <w:r w:rsidR="002D3ACF">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основний негативний вплив на кадрову безпеку ДП «Украероруху» здійснюють загрози пов’язані з низьким рівнем задоволеності оплатою праці</w:t>
      </w:r>
      <w:r w:rsidR="00D73A23">
        <w:rPr>
          <w:rFonts w:ascii="Times New Roman" w:eastAsia="Times New Roman" w:hAnsi="Times New Roman" w:cs="Times New Roman"/>
          <w:sz w:val="28"/>
          <w:szCs w:val="28"/>
          <w:lang w:eastAsia="ru-RU"/>
        </w:rPr>
        <w:t>, н</w:t>
      </w:r>
      <w:r w:rsidR="00D73A23" w:rsidRPr="00D73A23">
        <w:rPr>
          <w:rFonts w:ascii="Times New Roman" w:eastAsia="Times New Roman" w:hAnsi="Times New Roman" w:cs="Times New Roman"/>
          <w:sz w:val="28"/>
          <w:szCs w:val="28"/>
          <w:lang w:eastAsia="ru-RU"/>
        </w:rPr>
        <w:t>евідповідніст</w:t>
      </w:r>
      <w:r w:rsidR="00D73A23">
        <w:rPr>
          <w:rFonts w:ascii="Times New Roman" w:eastAsia="Times New Roman" w:hAnsi="Times New Roman" w:cs="Times New Roman"/>
          <w:sz w:val="28"/>
          <w:szCs w:val="28"/>
          <w:lang w:eastAsia="ru-RU"/>
        </w:rPr>
        <w:t>ю</w:t>
      </w:r>
      <w:r w:rsidR="00D73A23" w:rsidRPr="00D73A23">
        <w:rPr>
          <w:rFonts w:ascii="Times New Roman" w:eastAsia="Times New Roman" w:hAnsi="Times New Roman" w:cs="Times New Roman"/>
          <w:sz w:val="28"/>
          <w:szCs w:val="28"/>
          <w:lang w:eastAsia="ru-RU"/>
        </w:rPr>
        <w:t xml:space="preserve"> рівня освіти персоналу займаній посаді</w:t>
      </w:r>
      <w:r w:rsidR="00D73A23">
        <w:rPr>
          <w:rFonts w:ascii="Times New Roman" w:eastAsia="Times New Roman" w:hAnsi="Times New Roman" w:cs="Times New Roman"/>
          <w:sz w:val="28"/>
          <w:szCs w:val="28"/>
          <w:lang w:eastAsia="ru-RU"/>
        </w:rPr>
        <w:t xml:space="preserve"> та</w:t>
      </w:r>
      <w:r w:rsidR="00D73A23" w:rsidRPr="00D73A23">
        <w:t xml:space="preserve"> </w:t>
      </w:r>
      <w:r w:rsidR="00D73A23">
        <w:rPr>
          <w:rFonts w:ascii="Times New Roman" w:eastAsia="Times New Roman" w:hAnsi="Times New Roman" w:cs="Times New Roman"/>
          <w:sz w:val="28"/>
          <w:szCs w:val="28"/>
          <w:lang w:eastAsia="ru-RU"/>
        </w:rPr>
        <w:t>н</w:t>
      </w:r>
      <w:r w:rsidR="00D73A23" w:rsidRPr="00D73A23">
        <w:rPr>
          <w:rFonts w:ascii="Times New Roman" w:eastAsia="Times New Roman" w:hAnsi="Times New Roman" w:cs="Times New Roman"/>
          <w:sz w:val="28"/>
          <w:szCs w:val="28"/>
          <w:lang w:eastAsia="ru-RU"/>
        </w:rPr>
        <w:t>евисокий рівень захищеності інформаційно-комунікаційної системи</w:t>
      </w:r>
      <w:r w:rsidR="00D73A23">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а в меншій мірі впливають  загрози пов’язані з невисокою часткою витрат на навчання персоналу, порушенням трудової дисципліни та збереження комерційної таємниці підприємства.</w:t>
      </w:r>
    </w:p>
    <w:p w14:paraId="7E3406D1" w14:textId="50FD9D7E" w:rsid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Тому визначивши основні загрози та їх вплив, розробимо комплекс  основних заходів щодо підвищення рівня забезпечення кадрової безпеки ДП «Украероруху» (рис.</w:t>
      </w:r>
      <w:r w:rsidR="00F61A2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3.8).</w:t>
      </w:r>
    </w:p>
    <w:p w14:paraId="2CF6823A" w14:textId="77777777" w:rsidR="007B09DF" w:rsidRPr="00131E7E" w:rsidRDefault="007B09DF" w:rsidP="00E0671E">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07EEC01E" w14:textId="77777777" w:rsidR="005817B3" w:rsidRPr="00131E7E" w:rsidRDefault="00131E7E" w:rsidP="00131E7E">
      <w:pPr>
        <w:tabs>
          <w:tab w:val="left" w:pos="993"/>
        </w:tabs>
        <w:spacing w:after="0" w:line="360" w:lineRule="auto"/>
        <w:ind w:firstLine="284"/>
        <w:jc w:val="both"/>
        <w:rPr>
          <w:rFonts w:ascii="Times New Roman" w:eastAsia="Times New Roman" w:hAnsi="Times New Roman" w:cs="Times New Roman"/>
          <w:sz w:val="24"/>
          <w:szCs w:val="24"/>
          <w:lang w:eastAsia="ru-RU"/>
        </w:rPr>
      </w:pPr>
      <w:r w:rsidRPr="005817B3">
        <w:rPr>
          <w:rFonts w:ascii="Times New Roman" w:eastAsia="Times New Roman" w:hAnsi="Times New Roman" w:cs="Times New Roman"/>
          <w:noProof/>
          <w:sz w:val="28"/>
          <w:szCs w:val="28"/>
          <w:lang w:eastAsia="uk-UA"/>
        </w:rPr>
        <w:lastRenderedPageBreak/>
        <mc:AlternateContent>
          <mc:Choice Requires="wpc">
            <w:drawing>
              <wp:inline distT="0" distB="0" distL="0" distR="0" wp14:anchorId="55C982A0" wp14:editId="3F330A76">
                <wp:extent cx="5723890" cy="3590307"/>
                <wp:effectExtent l="0" t="0" r="0" b="10160"/>
                <wp:docPr id="259" name="Полотно 25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24" name="Овал 224"/>
                        <wps:cNvSpPr/>
                        <wps:spPr>
                          <a:xfrm>
                            <a:off x="47619" y="36015"/>
                            <a:ext cx="5600705" cy="3554926"/>
                          </a:xfrm>
                          <a:prstGeom prst="ellipse">
                            <a:avLst/>
                          </a:prstGeom>
                          <a:solidFill>
                            <a:sysClr val="window" lastClr="FFFFFF">
                              <a:lumMod val="50000"/>
                            </a:sys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Овал 225"/>
                        <wps:cNvSpPr/>
                        <wps:spPr>
                          <a:xfrm>
                            <a:off x="533314" y="359859"/>
                            <a:ext cx="4657812" cy="2850743"/>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Овал 226"/>
                        <wps:cNvSpPr/>
                        <wps:spPr>
                          <a:xfrm>
                            <a:off x="1808775" y="1403551"/>
                            <a:ext cx="2133030" cy="958985"/>
                          </a:xfrm>
                          <a:prstGeom prst="ellipse">
                            <a:avLst/>
                          </a:prstGeom>
                          <a:solidFill>
                            <a:sysClr val="window" lastClr="FFFFFF">
                              <a:lumMod val="75000"/>
                            </a:sysClr>
                          </a:solidFill>
                          <a:ln w="12700" cap="flat" cmpd="sng" algn="ctr">
                            <a:solidFill>
                              <a:sysClr val="windowText" lastClr="000000"/>
                            </a:solidFill>
                            <a:prstDash val="solid"/>
                            <a:miter lim="800000"/>
                          </a:ln>
                          <a:effectLst>
                            <a:innerShdw blurRad="63500" dist="50800" dir="16200000">
                              <a:prstClr val="black">
                                <a:alpha val="50000"/>
                              </a:prstClr>
                            </a:innerShdw>
                          </a:effectLst>
                        </wps:spPr>
                        <wps:txbx>
                          <w:txbxContent>
                            <w:p w14:paraId="72671510" w14:textId="77777777" w:rsidR="00FE2923" w:rsidRPr="00D96DBE" w:rsidRDefault="00FE2923" w:rsidP="00131E7E">
                              <w:pPr>
                                <w:spacing w:after="0" w:line="240" w:lineRule="auto"/>
                                <w:jc w:val="center"/>
                                <w:rPr>
                                  <w:rFonts w:ascii="Times New Roman" w:hAnsi="Times New Roman" w:cs="Times New Roman"/>
                                  <w:sz w:val="28"/>
                                  <w:szCs w:val="28"/>
                                </w:rPr>
                              </w:pPr>
                              <w:r w:rsidRPr="00D96DBE">
                                <w:rPr>
                                  <w:rFonts w:ascii="Times New Roman" w:hAnsi="Times New Roman" w:cs="Times New Roman"/>
                                  <w:sz w:val="28"/>
                                  <w:szCs w:val="28"/>
                                </w:rPr>
                                <w:t>Кадрова безпека</w:t>
                              </w:r>
                              <w:r w:rsidRPr="00D96DBE">
                                <w:t xml:space="preserve"> </w:t>
                              </w:r>
                              <w:r w:rsidRPr="00D96DBE">
                                <w:rPr>
                                  <w:rFonts w:ascii="Times New Roman" w:hAnsi="Times New Roman" w:cs="Times New Roman"/>
                                  <w:sz w:val="28"/>
                                  <w:szCs w:val="28"/>
                                </w:rPr>
                                <w:t>ДП «Украероруху»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27" name="Прямая соединительная линия 227"/>
                        <wps:cNvCnPr>
                          <a:stCxn id="225" idx="7"/>
                          <a:endCxn id="226" idx="7"/>
                        </wps:cNvCnPr>
                        <wps:spPr>
                          <a:xfrm flipH="1">
                            <a:off x="3629430" y="777341"/>
                            <a:ext cx="879575" cy="766650"/>
                          </a:xfrm>
                          <a:prstGeom prst="line">
                            <a:avLst/>
                          </a:prstGeom>
                          <a:noFill/>
                          <a:ln w="19050" cap="flat" cmpd="sng" algn="ctr">
                            <a:solidFill>
                              <a:sysClr val="windowText" lastClr="000000"/>
                            </a:solidFill>
                            <a:prstDash val="solid"/>
                            <a:miter lim="800000"/>
                          </a:ln>
                          <a:effectLst/>
                        </wps:spPr>
                        <wps:bodyPr/>
                      </wps:wsp>
                      <wps:wsp>
                        <wps:cNvPr id="228" name="Прямая соединительная линия 228"/>
                        <wps:cNvCnPr>
                          <a:stCxn id="225" idx="1"/>
                          <a:endCxn id="226" idx="1"/>
                        </wps:cNvCnPr>
                        <wps:spPr>
                          <a:xfrm>
                            <a:off x="1215435" y="777341"/>
                            <a:ext cx="905715" cy="766650"/>
                          </a:xfrm>
                          <a:prstGeom prst="line">
                            <a:avLst/>
                          </a:prstGeom>
                          <a:noFill/>
                          <a:ln w="19050" cap="flat" cmpd="sng" algn="ctr">
                            <a:solidFill>
                              <a:sysClr val="windowText" lastClr="000000"/>
                            </a:solidFill>
                            <a:prstDash val="solid"/>
                            <a:miter lim="800000"/>
                          </a:ln>
                          <a:effectLst/>
                        </wps:spPr>
                        <wps:bodyPr/>
                      </wps:wsp>
                      <wps:wsp>
                        <wps:cNvPr id="229" name="Прямоугольник 229"/>
                        <wps:cNvSpPr/>
                        <wps:spPr>
                          <a:xfrm>
                            <a:off x="1615440" y="443922"/>
                            <a:ext cx="2514600" cy="961101"/>
                          </a:xfrm>
                          <a:prstGeom prst="rect">
                            <a:avLst/>
                          </a:prstGeom>
                          <a:noFill/>
                          <a:ln w="12700" cap="flat" cmpd="sng" algn="ctr">
                            <a:noFill/>
                            <a:prstDash val="solid"/>
                            <a:miter lim="800000"/>
                          </a:ln>
                          <a:effectLst/>
                        </wps:spPr>
                        <wps:txbx>
                          <w:txbxContent>
                            <w:p w14:paraId="4E73F611" w14:textId="77777777" w:rsidR="00FE2923" w:rsidRPr="00D96DBE" w:rsidRDefault="00FE2923" w:rsidP="00131E7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Оптимізація витрат на реалізацію </w:t>
                              </w:r>
                              <w:r w:rsidRPr="00D96DBE">
                                <w:rPr>
                                  <w:rFonts w:ascii="Times New Roman" w:hAnsi="Times New Roman" w:cs="Times New Roman"/>
                                  <w:sz w:val="24"/>
                                  <w:szCs w:val="24"/>
                                </w:rPr>
                                <w:t>методів навчання</w:t>
                              </w:r>
                              <w:r>
                                <w:rPr>
                                  <w:rFonts w:ascii="Times New Roman" w:hAnsi="Times New Roman" w:cs="Times New Roman"/>
                                  <w:sz w:val="24"/>
                                  <w:szCs w:val="24"/>
                                </w:rPr>
                                <w:t>, підвищення рівня освіти</w:t>
                              </w:r>
                              <w:r w:rsidRPr="00D96DBE">
                                <w:rPr>
                                  <w:rFonts w:ascii="Times New Roman" w:hAnsi="Times New Roman" w:cs="Times New Roman"/>
                                  <w:sz w:val="24"/>
                                  <w:szCs w:val="24"/>
                                </w:rPr>
                                <w:t xml:space="preserve"> та </w:t>
                              </w:r>
                              <w:r>
                                <w:rPr>
                                  <w:rFonts w:ascii="Times New Roman" w:hAnsi="Times New Roman" w:cs="Times New Roman"/>
                                  <w:sz w:val="24"/>
                                  <w:szCs w:val="24"/>
                                </w:rPr>
                                <w:t xml:space="preserve">саме </w:t>
                              </w:r>
                              <w:r w:rsidRPr="00D96DBE">
                                <w:rPr>
                                  <w:rFonts w:ascii="Times New Roman" w:hAnsi="Times New Roman" w:cs="Times New Roman"/>
                                  <w:sz w:val="24"/>
                                  <w:szCs w:val="24"/>
                                </w:rPr>
                                <w:t>розвитку персоналу, приміром таких як на</w:t>
                              </w:r>
                              <w:r>
                                <w:rPr>
                                  <w:rFonts w:ascii="Times New Roman" w:hAnsi="Times New Roman" w:cs="Times New Roman"/>
                                  <w:sz w:val="24"/>
                                  <w:szCs w:val="24"/>
                                </w:rPr>
                                <w:t>ставництво та зовнішнє навчання</w:t>
                              </w:r>
                              <w:r w:rsidRPr="00D96DBE">
                                <w:rPr>
                                  <w:rFonts w:ascii="Times New Roman" w:hAnsi="Times New Roman" w:cs="Times New Roman"/>
                                  <w:sz w:val="24"/>
                                  <w:szCs w:val="24"/>
                                </w:rPr>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30" name="Прямая соединительная линия 230"/>
                        <wps:cNvCnPr>
                          <a:stCxn id="225" idx="5"/>
                          <a:endCxn id="226" idx="5"/>
                        </wps:cNvCnPr>
                        <wps:spPr>
                          <a:xfrm flipH="1" flipV="1">
                            <a:off x="3629430" y="2222085"/>
                            <a:ext cx="879575" cy="571022"/>
                          </a:xfrm>
                          <a:prstGeom prst="line">
                            <a:avLst/>
                          </a:prstGeom>
                          <a:noFill/>
                          <a:ln w="19050" cap="flat" cmpd="sng" algn="ctr">
                            <a:solidFill>
                              <a:sysClr val="windowText" lastClr="000000"/>
                            </a:solidFill>
                            <a:prstDash val="solid"/>
                            <a:miter lim="800000"/>
                          </a:ln>
                          <a:effectLst/>
                        </wps:spPr>
                        <wps:bodyPr/>
                      </wps:wsp>
                      <wps:wsp>
                        <wps:cNvPr id="231" name="Прямоугольник 231"/>
                        <wps:cNvSpPr/>
                        <wps:spPr>
                          <a:xfrm>
                            <a:off x="1362075" y="2467005"/>
                            <a:ext cx="2958465" cy="600545"/>
                          </a:xfrm>
                          <a:prstGeom prst="rect">
                            <a:avLst/>
                          </a:prstGeom>
                          <a:noFill/>
                          <a:ln w="12700" cap="flat" cmpd="sng" algn="ctr">
                            <a:noFill/>
                            <a:prstDash val="solid"/>
                            <a:miter lim="800000"/>
                          </a:ln>
                          <a:effectLst/>
                        </wps:spPr>
                        <wps:txbx>
                          <w:txbxContent>
                            <w:p w14:paraId="7B75FC76" w14:textId="77777777" w:rsidR="00FE2923" w:rsidRPr="00D63266" w:rsidRDefault="00FE2923" w:rsidP="00131E7E">
                              <w:pPr>
                                <w:pStyle w:val="a9"/>
                                <w:spacing w:before="0" w:beforeAutospacing="0" w:after="0" w:afterAutospacing="0" w:line="254" w:lineRule="auto"/>
                                <w:jc w:val="center"/>
                              </w:pPr>
                              <w:r w:rsidRPr="00D63266">
                                <w:rPr>
                                  <w:rFonts w:eastAsia="Calibri"/>
                                  <w:color w:val="000000"/>
                                </w:rPr>
                                <w:t>Удосконалення системи мотивації співробітників, за допомогою створення системи їх преміювання</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2" name="Прямоугольник 232"/>
                        <wps:cNvSpPr/>
                        <wps:spPr>
                          <a:xfrm>
                            <a:off x="3995146" y="1241025"/>
                            <a:ext cx="1077870" cy="981071"/>
                          </a:xfrm>
                          <a:prstGeom prst="rect">
                            <a:avLst/>
                          </a:prstGeom>
                          <a:noFill/>
                          <a:ln w="12700" cap="flat" cmpd="sng" algn="ctr">
                            <a:noFill/>
                            <a:prstDash val="solid"/>
                            <a:miter lim="800000"/>
                          </a:ln>
                          <a:effectLst/>
                        </wps:spPr>
                        <wps:txbx>
                          <w:txbxContent>
                            <w:p w14:paraId="13032619" w14:textId="77777777" w:rsidR="00FE2923" w:rsidRDefault="00FE2923" w:rsidP="00131E7E">
                              <w:pPr>
                                <w:pStyle w:val="a9"/>
                                <w:spacing w:before="0" w:beforeAutospacing="0" w:after="0" w:afterAutospacing="0" w:line="252" w:lineRule="auto"/>
                                <w:jc w:val="center"/>
                              </w:pPr>
                              <w:r>
                                <w:rPr>
                                  <w:rFonts w:eastAsia="Calibri"/>
                                  <w:color w:val="000000"/>
                                </w:rPr>
                                <w:t>П</w:t>
                              </w:r>
                              <w:r w:rsidRPr="000143FA">
                                <w:rPr>
                                  <w:rFonts w:eastAsia="Calibri"/>
                                  <w:color w:val="000000"/>
                                </w:rPr>
                                <w:t xml:space="preserve">ідвищення </w:t>
                              </w:r>
                              <w:r>
                                <w:rPr>
                                  <w:rFonts w:eastAsia="Calibri"/>
                                  <w:color w:val="000000"/>
                                </w:rPr>
                                <w:t xml:space="preserve">рівня </w:t>
                              </w:r>
                              <w:r w:rsidRPr="00BC227B">
                                <w:rPr>
                                  <w:rFonts w:eastAsia="Calibri"/>
                                  <w:color w:val="000000"/>
                                </w:rPr>
                                <w:t>інформаційно</w:t>
                              </w:r>
                              <w:r>
                                <w:rPr>
                                  <w:rFonts w:eastAsia="Calibri"/>
                                  <w:color w:val="000000"/>
                                </w:rPr>
                                <w:t>-</w:t>
                              </w:r>
                              <w:r w:rsidRPr="00BC227B">
                                <w:rPr>
                                  <w:rFonts w:eastAsia="Calibri"/>
                                  <w:color w:val="000000"/>
                                </w:rPr>
                                <w:t xml:space="preserve"> комунікаційної безпеки</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3" name="Прямая соединительная линия 233"/>
                        <wps:cNvCnPr>
                          <a:stCxn id="225" idx="3"/>
                          <a:endCxn id="226" idx="3"/>
                        </wps:cNvCnPr>
                        <wps:spPr>
                          <a:xfrm flipV="1">
                            <a:off x="1215435" y="2222096"/>
                            <a:ext cx="905715" cy="571024"/>
                          </a:xfrm>
                          <a:prstGeom prst="line">
                            <a:avLst/>
                          </a:prstGeom>
                          <a:noFill/>
                          <a:ln w="19050" cap="flat" cmpd="sng" algn="ctr">
                            <a:solidFill>
                              <a:sysClr val="windowText" lastClr="000000"/>
                            </a:solidFill>
                            <a:prstDash val="solid"/>
                            <a:miter lim="800000"/>
                          </a:ln>
                          <a:effectLst/>
                        </wps:spPr>
                        <wps:bodyPr/>
                      </wps:wsp>
                      <wps:wsp>
                        <wps:cNvPr id="234" name="Прямоугольник 234"/>
                        <wps:cNvSpPr/>
                        <wps:spPr>
                          <a:xfrm>
                            <a:off x="560428" y="1165890"/>
                            <a:ext cx="1248347" cy="1247775"/>
                          </a:xfrm>
                          <a:prstGeom prst="rect">
                            <a:avLst/>
                          </a:prstGeom>
                          <a:noFill/>
                          <a:ln w="12700" cap="flat" cmpd="sng" algn="ctr">
                            <a:noFill/>
                            <a:prstDash val="solid"/>
                            <a:miter lim="800000"/>
                          </a:ln>
                          <a:effectLst>
                            <a:innerShdw blurRad="114300">
                              <a:prstClr val="black"/>
                            </a:innerShdw>
                          </a:effectLst>
                        </wps:spPr>
                        <wps:txbx>
                          <w:txbxContent>
                            <w:p w14:paraId="7CCAB164" w14:textId="77777777" w:rsidR="00FE2923" w:rsidRDefault="00FE2923" w:rsidP="00131E7E">
                              <w:pPr>
                                <w:pStyle w:val="a9"/>
                                <w:spacing w:before="0" w:beforeAutospacing="0" w:after="0" w:afterAutospacing="0" w:line="252" w:lineRule="auto"/>
                                <w:jc w:val="center"/>
                              </w:pPr>
                              <w:r w:rsidRPr="000143FA">
                                <w:rPr>
                                  <w:rFonts w:eastAsia="Calibri"/>
                                  <w:color w:val="000000"/>
                                </w:rPr>
                                <w:t xml:space="preserve">Розроблення комплексної системи контролю роботи співробітників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5" name="Прямоугольник 235"/>
                        <wps:cNvSpPr/>
                        <wps:spPr>
                          <a:xfrm>
                            <a:off x="1932600" y="36015"/>
                            <a:ext cx="1847850" cy="323849"/>
                          </a:xfrm>
                          <a:prstGeom prst="rect">
                            <a:avLst/>
                          </a:prstGeom>
                          <a:noFill/>
                          <a:ln w="12700" cap="flat" cmpd="sng" algn="ctr">
                            <a:noFill/>
                            <a:prstDash val="solid"/>
                            <a:miter lim="800000"/>
                          </a:ln>
                          <a:effectLst/>
                        </wps:spPr>
                        <wps:txbx>
                          <w:txbxContent>
                            <w:p w14:paraId="4B82ACC6" w14:textId="77777777" w:rsidR="00FE2923" w:rsidRPr="007D3FD3" w:rsidRDefault="00FE2923" w:rsidP="00131E7E">
                              <w:pPr>
                                <w:spacing w:after="0" w:line="240" w:lineRule="auto"/>
                                <w:jc w:val="center"/>
                                <w:rPr>
                                  <w:rFonts w:ascii="Times New Roman" w:hAnsi="Times New Roman" w:cs="Times New Roman"/>
                                  <w:b/>
                                  <w:sz w:val="28"/>
                                  <w:szCs w:val="28"/>
                                </w:rPr>
                              </w:pPr>
                              <w:r w:rsidRPr="007D3FD3">
                                <w:rPr>
                                  <w:rFonts w:ascii="Times New Roman" w:hAnsi="Times New Roman" w:cs="Times New Roman"/>
                                  <w:b/>
                                  <w:sz w:val="28"/>
                                  <w:szCs w:val="28"/>
                                </w:rPr>
                                <w:t>Загрози та ризики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Прямоугольник 236"/>
                        <wps:cNvSpPr/>
                        <wps:spPr>
                          <a:xfrm rot="5400000">
                            <a:off x="4372309" y="1690533"/>
                            <a:ext cx="1847850" cy="323215"/>
                          </a:xfrm>
                          <a:prstGeom prst="rect">
                            <a:avLst/>
                          </a:prstGeom>
                          <a:noFill/>
                          <a:ln w="12700" cap="flat" cmpd="sng" algn="ctr">
                            <a:noFill/>
                            <a:prstDash val="solid"/>
                            <a:miter lim="800000"/>
                          </a:ln>
                          <a:effectLst/>
                        </wps:spPr>
                        <wps:txbx>
                          <w:txbxContent>
                            <w:p w14:paraId="5E4EE6FD" w14:textId="77777777" w:rsidR="00FE2923" w:rsidRDefault="00FE2923" w:rsidP="00131E7E">
                              <w:pPr>
                                <w:pStyle w:val="a9"/>
                                <w:spacing w:before="0" w:beforeAutospacing="0" w:after="0" w:afterAutospacing="0"/>
                                <w:jc w:val="center"/>
                              </w:pPr>
                              <w:r>
                                <w:rPr>
                                  <w:rFonts w:eastAsia="Calibri"/>
                                  <w:b/>
                                  <w:bCs/>
                                  <w:sz w:val="28"/>
                                  <w:szCs w:val="28"/>
                                </w:rPr>
                                <w:t>Загрози та ризики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7" name="Прямоугольник 237"/>
                        <wps:cNvSpPr/>
                        <wps:spPr>
                          <a:xfrm rot="16200000">
                            <a:off x="-552217" y="1643074"/>
                            <a:ext cx="1847850" cy="323215"/>
                          </a:xfrm>
                          <a:prstGeom prst="rect">
                            <a:avLst/>
                          </a:prstGeom>
                          <a:noFill/>
                          <a:ln w="12700" cap="flat" cmpd="sng" algn="ctr">
                            <a:noFill/>
                            <a:prstDash val="solid"/>
                            <a:miter lim="800000"/>
                          </a:ln>
                          <a:effectLst/>
                        </wps:spPr>
                        <wps:txbx>
                          <w:txbxContent>
                            <w:p w14:paraId="6E8E9EEA" w14:textId="77777777" w:rsidR="00FE2923" w:rsidRDefault="00FE2923" w:rsidP="00131E7E">
                              <w:pPr>
                                <w:pStyle w:val="a9"/>
                                <w:spacing w:before="0" w:beforeAutospacing="0" w:after="0" w:afterAutospacing="0"/>
                                <w:jc w:val="center"/>
                              </w:pPr>
                              <w:r>
                                <w:rPr>
                                  <w:rFonts w:eastAsia="Calibri"/>
                                  <w:b/>
                                  <w:bCs/>
                                  <w:sz w:val="28"/>
                                  <w:szCs w:val="28"/>
                                </w:rPr>
                                <w:t>Загрози та ризики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8" name="Прямоугольник 238"/>
                        <wps:cNvSpPr/>
                        <wps:spPr>
                          <a:xfrm>
                            <a:off x="1848780" y="3205565"/>
                            <a:ext cx="1847850" cy="323215"/>
                          </a:xfrm>
                          <a:prstGeom prst="rect">
                            <a:avLst/>
                          </a:prstGeom>
                          <a:noFill/>
                          <a:ln w="12700" cap="flat" cmpd="sng" algn="ctr">
                            <a:noFill/>
                            <a:prstDash val="solid"/>
                            <a:miter lim="800000"/>
                          </a:ln>
                          <a:effectLst/>
                        </wps:spPr>
                        <wps:txbx>
                          <w:txbxContent>
                            <w:p w14:paraId="17BFAF3B" w14:textId="77777777" w:rsidR="00FE2923" w:rsidRDefault="00FE2923" w:rsidP="00131E7E">
                              <w:pPr>
                                <w:pStyle w:val="a9"/>
                                <w:spacing w:before="0" w:beforeAutospacing="0" w:after="160" w:afterAutospacing="0" w:line="256" w:lineRule="auto"/>
                                <w:jc w:val="center"/>
                              </w:pPr>
                              <w:r>
                                <w:rPr>
                                  <w:rFonts w:eastAsia="Calibri"/>
                                  <w:b/>
                                  <w:bCs/>
                                  <w:sz w:val="28"/>
                                  <w:szCs w:val="28"/>
                                </w:rPr>
                                <w:t>Загрози та ризики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C982A0" id="Полотно 259" o:spid="_x0000_s1225" editas="canvas" style="width:450.7pt;height:282.7pt;mso-position-horizontal-relative:char;mso-position-vertical-relative:line" coordsize="57238,35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">
                <v:shape id="_x0000_s1226" type="#_x0000_t75" style="position:absolute;width:57238;height:35902;visibility:visible;mso-wrap-style:square">
                  <v:fill o:detectmouseclick="t"/>
                  <v:path o:connecttype="none"/>
                </v:shape>
                <v:oval id="Овал 224" o:spid="_x0000_s1227" style="position:absolute;left:476;top:360;width:56007;height:35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" fillcolor="#7f7f7f" strokecolor="windowText" strokeweight="1pt">
                  <v:stroke joinstyle="miter"/>
                </v:oval>
                <v:oval id="Овал 225" o:spid="_x0000_s1228" style="position:absolute;left:5333;top:3598;width:46578;height:28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" fillcolor="window" strokecolor="windowText" strokeweight="1pt">
                  <v:stroke joinstyle="miter"/>
                </v:oval>
                <v:oval id="Овал 226" o:spid="_x0000_s1229" style="position:absolute;left:18087;top:14035;width:21331;height:9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" fillcolor="#bfbfbf" strokecolor="windowText" strokeweight="1pt">
                  <v:stroke joinstyle="miter"/>
                  <v:textbox inset="0,0,0,0">
                    <w:txbxContent>
                      <w:p w14:paraId="72671510" w14:textId="77777777" w:rsidR="00FE2923" w:rsidRPr="00D96DBE" w:rsidRDefault="00FE2923" w:rsidP="00131E7E">
                        <w:pPr>
                          <w:spacing w:after="0" w:line="240" w:lineRule="auto"/>
                          <w:jc w:val="center"/>
                          <w:rPr>
                            <w:rFonts w:ascii="Times New Roman" w:hAnsi="Times New Roman" w:cs="Times New Roman"/>
                            <w:sz w:val="28"/>
                            <w:szCs w:val="28"/>
                          </w:rPr>
                        </w:pPr>
                        <w:r w:rsidRPr="00D96DBE">
                          <w:rPr>
                            <w:rFonts w:ascii="Times New Roman" w:hAnsi="Times New Roman" w:cs="Times New Roman"/>
                            <w:sz w:val="28"/>
                            <w:szCs w:val="28"/>
                          </w:rPr>
                          <w:t>Кадрова безпека</w:t>
                        </w:r>
                        <w:r w:rsidRPr="00D96DBE">
                          <w:t xml:space="preserve"> </w:t>
                        </w:r>
                        <w:r w:rsidRPr="00D96DBE">
                          <w:rPr>
                            <w:rFonts w:ascii="Times New Roman" w:hAnsi="Times New Roman" w:cs="Times New Roman"/>
                            <w:sz w:val="28"/>
                            <w:szCs w:val="28"/>
                          </w:rPr>
                          <w:t>ДП «Украероруху»</w:t>
                        </w:r>
                      </w:p>
                    </w:txbxContent>
                  </v:textbox>
                </v:oval>
                <v:line id="Прямая соединительная линия 227" o:spid="_x0000_s1230" style="position:absolute;flip:x;visibility:visible;mso-wrap-style:square" from="36294,7773" to="45090,1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" strokecolor="windowText" strokeweight="1.5pt">
                  <v:stroke joinstyle="miter"/>
                </v:line>
                <v:line id="Прямая соединительная линия 228" o:spid="_x0000_s1231" style="position:absolute;visibility:visible;mso-wrap-style:square" from="12154,7773" to="21211,1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" strokecolor="windowText" strokeweight="1.5pt">
                  <v:stroke joinstyle="miter"/>
                </v:line>
                <v:rect id="Прямоугольник 229" o:spid="_x0000_s1232" style="position:absolute;left:16154;top:4439;width:25146;height: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" filled="f" stroked="f" strokeweight="1pt">
                  <v:textbox inset="0,0,0,0">
                    <w:txbxContent>
                      <w:p w14:paraId="4E73F611" w14:textId="77777777" w:rsidR="00FE2923" w:rsidRPr="00D96DBE" w:rsidRDefault="00FE2923" w:rsidP="00131E7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Оптимізація витрат на реалізацію </w:t>
                        </w:r>
                        <w:r w:rsidRPr="00D96DBE">
                          <w:rPr>
                            <w:rFonts w:ascii="Times New Roman" w:hAnsi="Times New Roman" w:cs="Times New Roman"/>
                            <w:sz w:val="24"/>
                            <w:szCs w:val="24"/>
                          </w:rPr>
                          <w:t>методів навчання</w:t>
                        </w:r>
                        <w:r>
                          <w:rPr>
                            <w:rFonts w:ascii="Times New Roman" w:hAnsi="Times New Roman" w:cs="Times New Roman"/>
                            <w:sz w:val="24"/>
                            <w:szCs w:val="24"/>
                          </w:rPr>
                          <w:t>, підвищення рівня освіти</w:t>
                        </w:r>
                        <w:r w:rsidRPr="00D96DBE">
                          <w:rPr>
                            <w:rFonts w:ascii="Times New Roman" w:hAnsi="Times New Roman" w:cs="Times New Roman"/>
                            <w:sz w:val="24"/>
                            <w:szCs w:val="24"/>
                          </w:rPr>
                          <w:t xml:space="preserve"> та </w:t>
                        </w:r>
                        <w:r>
                          <w:rPr>
                            <w:rFonts w:ascii="Times New Roman" w:hAnsi="Times New Roman" w:cs="Times New Roman"/>
                            <w:sz w:val="24"/>
                            <w:szCs w:val="24"/>
                          </w:rPr>
                          <w:t xml:space="preserve">саме </w:t>
                        </w:r>
                        <w:r w:rsidRPr="00D96DBE">
                          <w:rPr>
                            <w:rFonts w:ascii="Times New Roman" w:hAnsi="Times New Roman" w:cs="Times New Roman"/>
                            <w:sz w:val="24"/>
                            <w:szCs w:val="24"/>
                          </w:rPr>
                          <w:t>розвитку персоналу, приміром таких як на</w:t>
                        </w:r>
                        <w:r>
                          <w:rPr>
                            <w:rFonts w:ascii="Times New Roman" w:hAnsi="Times New Roman" w:cs="Times New Roman"/>
                            <w:sz w:val="24"/>
                            <w:szCs w:val="24"/>
                          </w:rPr>
                          <w:t>ставництво та зовнішнє навчання</w:t>
                        </w:r>
                        <w:r w:rsidRPr="00D96DBE">
                          <w:rPr>
                            <w:rFonts w:ascii="Times New Roman" w:hAnsi="Times New Roman" w:cs="Times New Roman"/>
                            <w:sz w:val="24"/>
                            <w:szCs w:val="24"/>
                          </w:rPr>
                          <w:t xml:space="preserve"> </w:t>
                        </w:r>
                      </w:p>
                    </w:txbxContent>
                  </v:textbox>
                </v:rect>
                <v:line id="Прямая соединительная линия 230" o:spid="_x0000_s1233" style="position:absolute;flip:x y;visibility:visible;mso-wrap-style:square" from="36294,22220" to="45090,27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" strokecolor="windowText" strokeweight="1.5pt">
                  <v:stroke joinstyle="miter"/>
                </v:line>
                <v:rect id="Прямоугольник 231" o:spid="_x0000_s1234" style="position:absolute;left:13620;top:24670;width:29585;height:6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" filled="f" stroked="f" strokeweight="1pt">
                  <v:textbox inset="0,0,0,0">
                    <w:txbxContent>
                      <w:p w14:paraId="7B75FC76" w14:textId="77777777" w:rsidR="00FE2923" w:rsidRPr="00D63266" w:rsidRDefault="00FE2923" w:rsidP="00131E7E">
                        <w:pPr>
                          <w:pStyle w:val="a9"/>
                          <w:spacing w:before="0" w:beforeAutospacing="0" w:after="0" w:afterAutospacing="0" w:line="254" w:lineRule="auto"/>
                          <w:jc w:val="center"/>
                        </w:pPr>
                        <w:r w:rsidRPr="00D63266">
                          <w:rPr>
                            <w:rFonts w:eastAsia="Calibri"/>
                            <w:color w:val="000000"/>
                          </w:rPr>
                          <w:t>Удосконалення системи мотивації співробітників, за допомогою створення системи їх преміювання</w:t>
                        </w:r>
                      </w:p>
                    </w:txbxContent>
                  </v:textbox>
                </v:rect>
                <v:rect id="Прямоугольник 232" o:spid="_x0000_s1235" style="position:absolute;left:39951;top:12410;width:10779;height:9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" filled="f" stroked="f" strokeweight="1pt">
                  <v:textbox inset="0,0,0,0">
                    <w:txbxContent>
                      <w:p w14:paraId="13032619" w14:textId="77777777" w:rsidR="00FE2923" w:rsidRDefault="00FE2923" w:rsidP="00131E7E">
                        <w:pPr>
                          <w:pStyle w:val="a9"/>
                          <w:spacing w:before="0" w:beforeAutospacing="0" w:after="0" w:afterAutospacing="0" w:line="252" w:lineRule="auto"/>
                          <w:jc w:val="center"/>
                        </w:pPr>
                        <w:r>
                          <w:rPr>
                            <w:rFonts w:eastAsia="Calibri"/>
                            <w:color w:val="000000"/>
                          </w:rPr>
                          <w:t>П</w:t>
                        </w:r>
                        <w:r w:rsidRPr="000143FA">
                          <w:rPr>
                            <w:rFonts w:eastAsia="Calibri"/>
                            <w:color w:val="000000"/>
                          </w:rPr>
                          <w:t xml:space="preserve">ідвищення </w:t>
                        </w:r>
                        <w:r>
                          <w:rPr>
                            <w:rFonts w:eastAsia="Calibri"/>
                            <w:color w:val="000000"/>
                          </w:rPr>
                          <w:t xml:space="preserve">рівня </w:t>
                        </w:r>
                        <w:r w:rsidRPr="00BC227B">
                          <w:rPr>
                            <w:rFonts w:eastAsia="Calibri"/>
                            <w:color w:val="000000"/>
                          </w:rPr>
                          <w:t>інформаційно</w:t>
                        </w:r>
                        <w:r>
                          <w:rPr>
                            <w:rFonts w:eastAsia="Calibri"/>
                            <w:color w:val="000000"/>
                          </w:rPr>
                          <w:t>-</w:t>
                        </w:r>
                        <w:r w:rsidRPr="00BC227B">
                          <w:rPr>
                            <w:rFonts w:eastAsia="Calibri"/>
                            <w:color w:val="000000"/>
                          </w:rPr>
                          <w:t xml:space="preserve"> комунікаційної безпеки</w:t>
                        </w:r>
                      </w:p>
                    </w:txbxContent>
                  </v:textbox>
                </v:rect>
                <v:line id="Прямая соединительная линия 233" o:spid="_x0000_s1236" style="position:absolute;flip:y;visibility:visible;mso-wrap-style:square" from="12154,22220" to="21211,27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" strokecolor="windowText" strokeweight="1.5pt">
                  <v:stroke joinstyle="miter"/>
                </v:line>
                <v:rect id="Прямоугольник 234" o:spid="_x0000_s1237" style="position:absolute;left:5604;top:11658;width:12483;height:12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" filled="f" stroked="f" strokeweight="1pt">
                  <v:textbox inset="0,0,0,0">
                    <w:txbxContent>
                      <w:p w14:paraId="7CCAB164" w14:textId="77777777" w:rsidR="00FE2923" w:rsidRDefault="00FE2923" w:rsidP="00131E7E">
                        <w:pPr>
                          <w:pStyle w:val="a9"/>
                          <w:spacing w:before="0" w:beforeAutospacing="0" w:after="0" w:afterAutospacing="0" w:line="252" w:lineRule="auto"/>
                          <w:jc w:val="center"/>
                        </w:pPr>
                        <w:r w:rsidRPr="000143FA">
                          <w:rPr>
                            <w:rFonts w:eastAsia="Calibri"/>
                            <w:color w:val="000000"/>
                          </w:rPr>
                          <w:t xml:space="preserve">Розроблення комплексної системи контролю роботи співробітників  </w:t>
                        </w:r>
                      </w:p>
                    </w:txbxContent>
                  </v:textbox>
                </v:rect>
                <v:rect id="Прямоугольник 235" o:spid="_x0000_s1238" style="position:absolute;left:19326;top:360;width:18478;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" filled="f" stroked="f" strokeweight="1pt">
                  <v:textbox>
                    <w:txbxContent>
                      <w:p w14:paraId="4B82ACC6" w14:textId="77777777" w:rsidR="00FE2923" w:rsidRPr="007D3FD3" w:rsidRDefault="00FE2923" w:rsidP="00131E7E">
                        <w:pPr>
                          <w:spacing w:after="0" w:line="240" w:lineRule="auto"/>
                          <w:jc w:val="center"/>
                          <w:rPr>
                            <w:rFonts w:ascii="Times New Roman" w:hAnsi="Times New Roman" w:cs="Times New Roman"/>
                            <w:b/>
                            <w:sz w:val="28"/>
                            <w:szCs w:val="28"/>
                          </w:rPr>
                        </w:pPr>
                        <w:r w:rsidRPr="007D3FD3">
                          <w:rPr>
                            <w:rFonts w:ascii="Times New Roman" w:hAnsi="Times New Roman" w:cs="Times New Roman"/>
                            <w:b/>
                            <w:sz w:val="28"/>
                            <w:szCs w:val="28"/>
                          </w:rPr>
                          <w:t>Загрози та ризики</w:t>
                        </w:r>
                      </w:p>
                    </w:txbxContent>
                  </v:textbox>
                </v:rect>
                <v:rect id="Прямоугольник 236" o:spid="_x0000_s1239" style="position:absolute;left:43723;top:16905;width:18478;height:323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" filled="f" stroked="f" strokeweight="1pt">
                  <v:textbox>
                    <w:txbxContent>
                      <w:p w14:paraId="5E4EE6FD" w14:textId="77777777" w:rsidR="00FE2923" w:rsidRDefault="00FE2923" w:rsidP="00131E7E">
                        <w:pPr>
                          <w:pStyle w:val="a9"/>
                          <w:spacing w:before="0" w:beforeAutospacing="0" w:after="0" w:afterAutospacing="0"/>
                          <w:jc w:val="center"/>
                        </w:pPr>
                        <w:r>
                          <w:rPr>
                            <w:rFonts w:eastAsia="Calibri"/>
                            <w:b/>
                            <w:bCs/>
                            <w:sz w:val="28"/>
                            <w:szCs w:val="28"/>
                          </w:rPr>
                          <w:t>Загрози та ризики</w:t>
                        </w:r>
                      </w:p>
                    </w:txbxContent>
                  </v:textbox>
                </v:rect>
                <v:rect id="Прямоугольник 237" o:spid="_x0000_s1240" style="position:absolute;left:-5523;top:16431;width:18479;height:323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" filled="f" stroked="f" strokeweight="1pt">
                  <v:textbox>
                    <w:txbxContent>
                      <w:p w14:paraId="6E8E9EEA" w14:textId="77777777" w:rsidR="00FE2923" w:rsidRDefault="00FE2923" w:rsidP="00131E7E">
                        <w:pPr>
                          <w:pStyle w:val="a9"/>
                          <w:spacing w:before="0" w:beforeAutospacing="0" w:after="0" w:afterAutospacing="0"/>
                          <w:jc w:val="center"/>
                        </w:pPr>
                        <w:r>
                          <w:rPr>
                            <w:rFonts w:eastAsia="Calibri"/>
                            <w:b/>
                            <w:bCs/>
                            <w:sz w:val="28"/>
                            <w:szCs w:val="28"/>
                          </w:rPr>
                          <w:t>Загрози та ризики</w:t>
                        </w:r>
                      </w:p>
                    </w:txbxContent>
                  </v:textbox>
                </v:rect>
                <v:rect id="Прямоугольник 238" o:spid="_x0000_s1241" style="position:absolute;left:18487;top:32055;width:18479;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RwAAAANwAAAAPAAAAZHJzL2Rvd25yZXYueG1sRE/Pa8Iw&#10;FL4P/B/CG3ib6RyI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w+/1UcAAAADcAAAADwAAAAAA&#10;AAAAAAAAAAAHAgAAZHJzL2Rvd25yZXYueG1sUEsFBgAAAAADAAMAtwAAAPQCAAAAAA==&#10;" filled="f" stroked="f" strokeweight="1pt">
                  <v:textbox>
                    <w:txbxContent>
                      <w:p w14:paraId="17BFAF3B" w14:textId="77777777" w:rsidR="00FE2923" w:rsidRDefault="00FE2923" w:rsidP="00131E7E">
                        <w:pPr>
                          <w:pStyle w:val="a9"/>
                          <w:spacing w:before="0" w:beforeAutospacing="0" w:after="160" w:afterAutospacing="0" w:line="256" w:lineRule="auto"/>
                          <w:jc w:val="center"/>
                        </w:pPr>
                        <w:r>
                          <w:rPr>
                            <w:rFonts w:eastAsia="Calibri"/>
                            <w:b/>
                            <w:bCs/>
                            <w:sz w:val="28"/>
                            <w:szCs w:val="28"/>
                          </w:rPr>
                          <w:t>Загрози та ризики</w:t>
                        </w:r>
                      </w:p>
                    </w:txbxContent>
                  </v:textbox>
                </v:rect>
                <w10:anchorlock/>
              </v:group>
            </w:pict>
          </mc:Fallback>
        </mc:AlternateContent>
      </w:r>
    </w:p>
    <w:p w14:paraId="6D4CF897" w14:textId="77777777" w:rsidR="005817B3" w:rsidRPr="00131E7E" w:rsidRDefault="005817B3" w:rsidP="00131E7E">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131E7E">
        <w:rPr>
          <w:rFonts w:ascii="Times New Roman" w:eastAsia="Times New Roman" w:hAnsi="Times New Roman" w:cs="Times New Roman"/>
          <w:sz w:val="28"/>
          <w:szCs w:val="28"/>
          <w:lang w:eastAsia="ru-RU"/>
        </w:rPr>
        <w:t>Рис. 3.8.</w:t>
      </w:r>
      <w:r w:rsidRPr="00131E7E">
        <w:t xml:space="preserve"> </w:t>
      </w:r>
      <w:r w:rsidRPr="00131E7E">
        <w:rPr>
          <w:rFonts w:ascii="Times New Roman" w:eastAsia="Times New Roman" w:hAnsi="Times New Roman" w:cs="Times New Roman"/>
          <w:sz w:val="28"/>
          <w:szCs w:val="28"/>
          <w:lang w:eastAsia="ru-RU"/>
        </w:rPr>
        <w:t>Комплекс  основних заходів щодо підвищення рівня забезпечення кадрової безпеки ДП «Украероруху»</w:t>
      </w:r>
    </w:p>
    <w:p w14:paraId="3CE9B3D0" w14:textId="77777777" w:rsidR="005817B3" w:rsidRPr="005817B3" w:rsidRDefault="00D969B0" w:rsidP="00131E7E">
      <w:pPr>
        <w:tabs>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6CA40F3F" w14:textId="77777777" w:rsidR="005817B3" w:rsidRPr="005817B3" w:rsidRDefault="005817B3" w:rsidP="007B09DF">
      <w:pPr>
        <w:tabs>
          <w:tab w:val="left" w:pos="993"/>
        </w:tabs>
        <w:spacing w:after="0" w:line="360" w:lineRule="auto"/>
        <w:jc w:val="both"/>
        <w:rPr>
          <w:rFonts w:ascii="Times New Roman" w:eastAsia="Times New Roman" w:hAnsi="Times New Roman" w:cs="Times New Roman"/>
          <w:sz w:val="24"/>
          <w:szCs w:val="24"/>
          <w:lang w:eastAsia="ru-RU"/>
        </w:rPr>
      </w:pPr>
    </w:p>
    <w:p w14:paraId="6CE9D82C" w14:textId="4253C823" w:rsidR="005817B3" w:rsidRPr="005817B3" w:rsidRDefault="005817B3" w:rsidP="007B09DF">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Тому, виходячи з рис.</w:t>
      </w:r>
      <w:r w:rsidR="004A0D1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3.8 розглянемо більш детальніше заходи з підвищення кадрової безпеки ДП «Украероруху»:</w:t>
      </w:r>
    </w:p>
    <w:p w14:paraId="62170C97" w14:textId="412F6AC7"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1. Під наставництвом розуміється прикріплення до молодого чи нового працівника досвідченого працівника, що дозволить покращити процес адаптації в колективі</w:t>
      </w:r>
      <w:r w:rsidR="002D3ACF">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та підвищить розвиток працівника. Тобто можна сказати</w:t>
      </w:r>
      <w:r w:rsidR="002D3ACF">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це передавання навичок та досвіду про те</w:t>
      </w:r>
      <w:r w:rsidR="002D3ACF">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як працює підприємство, які послуги надає, що є порушенням, що входить в нормативи обслуговування, яке відношення потрібно демонструвати клієнтам та інше. Тому можна виділити такі основні цілі наставництва на ДП «Украероруху»:</w:t>
      </w:r>
    </w:p>
    <w:p w14:paraId="294AD965" w14:textId="77777777" w:rsidR="005817B3" w:rsidRPr="005817B3" w:rsidRDefault="005817B3" w:rsidP="007112A9">
      <w:pPr>
        <w:numPr>
          <w:ilvl w:val="0"/>
          <w:numId w:val="15"/>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передача знань, навичок і елементів корпоративної культури; </w:t>
      </w:r>
    </w:p>
    <w:p w14:paraId="3782B7AE" w14:textId="77777777" w:rsidR="005817B3" w:rsidRPr="005817B3" w:rsidRDefault="005817B3" w:rsidP="007112A9">
      <w:pPr>
        <w:numPr>
          <w:ilvl w:val="0"/>
          <w:numId w:val="15"/>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ознайомлення працівника з питаннями авіаційної безпеки, повітряної безпеки;</w:t>
      </w:r>
    </w:p>
    <w:p w14:paraId="2CCD6CB2" w14:textId="77777777" w:rsidR="005817B3" w:rsidRPr="005817B3" w:rsidRDefault="005817B3" w:rsidP="007112A9">
      <w:pPr>
        <w:numPr>
          <w:ilvl w:val="0"/>
          <w:numId w:val="15"/>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зростання потенціалу молодого чи нового працівника;</w:t>
      </w:r>
    </w:p>
    <w:p w14:paraId="5FCFC460" w14:textId="77777777" w:rsidR="005817B3" w:rsidRPr="005817B3" w:rsidRDefault="005817B3" w:rsidP="007112A9">
      <w:pPr>
        <w:numPr>
          <w:ilvl w:val="0"/>
          <w:numId w:val="15"/>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покращання комунікації в колективі.</w:t>
      </w:r>
    </w:p>
    <w:p w14:paraId="40AD7D4D" w14:textId="77777777"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Проводження навчально-сертифікаційним центром ДП «Украероруху» семінарів (даний метод навчання персоналу передбачає участь в різних конференціях, котрі присвячені фінансовій діяльності чи елементам соціально-економічного розвитку, що дозволить удосконалювати логічне мислення працівників та використовувати нові знання), тренінгів (застосовується для розвитку керівної ланки, бізнес-тренінги), ділових ігор (</w:t>
      </w:r>
      <w:r w:rsidR="00442904">
        <w:rPr>
          <w:rFonts w:ascii="Times New Roman" w:eastAsia="Times New Roman" w:hAnsi="Times New Roman" w:cs="Times New Roman"/>
          <w:sz w:val="28"/>
          <w:szCs w:val="28"/>
          <w:lang w:eastAsia="ru-RU"/>
        </w:rPr>
        <w:t>передбачають</w:t>
      </w:r>
      <w:r w:rsidRPr="005817B3">
        <w:rPr>
          <w:rFonts w:ascii="Times New Roman" w:eastAsia="Times New Roman" w:hAnsi="Times New Roman" w:cs="Times New Roman"/>
          <w:sz w:val="28"/>
          <w:szCs w:val="28"/>
          <w:lang w:eastAsia="ru-RU"/>
        </w:rPr>
        <w:t xml:space="preserve"> навчання працівників способу поводитися в різноманітних виробничих ситуаціях, проведення переговорів, але вони самі повинні вибирати альтернативні шляхи виходу з заданої проблеми) та збільшення частки вкладання коштів в дані методи збільшить рівень забезпечення кадрової безпеки за рахунок зростання навичок та досвіду персоналу</w:t>
      </w:r>
      <w:r w:rsidR="00442904">
        <w:rPr>
          <w:rFonts w:ascii="Times New Roman" w:eastAsia="Times New Roman" w:hAnsi="Times New Roman" w:cs="Times New Roman"/>
          <w:sz w:val="28"/>
          <w:szCs w:val="28"/>
          <w:lang w:eastAsia="ru-RU"/>
        </w:rPr>
        <w:t>, а також підвищення рівня освіти</w:t>
      </w:r>
      <w:r w:rsidRPr="005817B3">
        <w:rPr>
          <w:rFonts w:ascii="Times New Roman" w:eastAsia="Times New Roman" w:hAnsi="Times New Roman" w:cs="Times New Roman"/>
          <w:sz w:val="28"/>
          <w:szCs w:val="28"/>
          <w:lang w:eastAsia="ru-RU"/>
        </w:rPr>
        <w:t>.</w:t>
      </w:r>
    </w:p>
    <w:p w14:paraId="5AACD86D" w14:textId="77777777" w:rsidR="005817B3" w:rsidRPr="005817B3" w:rsidRDefault="005817B3" w:rsidP="00D73A23">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2. Створення системи преміювання або її удосконалення призведе до зростання рівня задоволеності оплати праці. Тому для покращення наявної системи мотивації працівників потрібно створити фонд матеріального стимулювання, котрий буде створений за рахунок прибутку, а це свідчитиме про високоякісну зміну спрямування матеріальних стимулів. </w:t>
      </w:r>
      <w:r w:rsidR="00D73A23">
        <w:rPr>
          <w:rFonts w:ascii="Times New Roman" w:eastAsia="Times New Roman" w:hAnsi="Times New Roman" w:cs="Times New Roman"/>
          <w:sz w:val="28"/>
          <w:szCs w:val="28"/>
          <w:lang w:eastAsia="ru-RU"/>
        </w:rPr>
        <w:t xml:space="preserve">Під ним розуміється підвищення </w:t>
      </w:r>
      <w:r w:rsidR="00442904">
        <w:rPr>
          <w:rFonts w:ascii="Times New Roman" w:eastAsia="Times New Roman" w:hAnsi="Times New Roman" w:cs="Times New Roman"/>
          <w:sz w:val="28"/>
          <w:szCs w:val="28"/>
          <w:lang w:eastAsia="ru-RU"/>
        </w:rPr>
        <w:t>поточного преміювання, створення винагороди за підсумками діяльності за рік та одноразового преміювання за виконання певних функцій.</w:t>
      </w:r>
    </w:p>
    <w:p w14:paraId="33F7A531" w14:textId="77777777"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3.</w:t>
      </w:r>
      <w:r w:rsidRPr="005817B3">
        <w:t xml:space="preserve"> </w:t>
      </w:r>
      <w:r w:rsidR="00D73A23" w:rsidRPr="00D73A23">
        <w:rPr>
          <w:rFonts w:ascii="Times New Roman" w:hAnsi="Times New Roman" w:cs="Times New Roman"/>
          <w:sz w:val="28"/>
          <w:szCs w:val="28"/>
        </w:rPr>
        <w:t>Підвищити рівень захищеності інформаційно</w:t>
      </w:r>
      <w:r w:rsidR="00D73A23">
        <w:rPr>
          <w:rFonts w:ascii="Times New Roman" w:hAnsi="Times New Roman" w:cs="Times New Roman"/>
          <w:sz w:val="28"/>
          <w:szCs w:val="28"/>
        </w:rPr>
        <w:t>-</w:t>
      </w:r>
      <w:r w:rsidR="00D73A23" w:rsidRPr="00D73A23">
        <w:rPr>
          <w:rFonts w:ascii="Times New Roman" w:hAnsi="Times New Roman" w:cs="Times New Roman"/>
          <w:sz w:val="28"/>
          <w:szCs w:val="28"/>
        </w:rPr>
        <w:t>комунікаційн</w:t>
      </w:r>
      <w:r w:rsidR="00D73A23">
        <w:rPr>
          <w:rFonts w:ascii="Times New Roman" w:hAnsi="Times New Roman" w:cs="Times New Roman"/>
          <w:sz w:val="28"/>
          <w:szCs w:val="28"/>
        </w:rPr>
        <w:t>ої</w:t>
      </w:r>
      <w:r w:rsidR="00D73A23" w:rsidRPr="00D73A23">
        <w:rPr>
          <w:rFonts w:ascii="Times New Roman" w:hAnsi="Times New Roman" w:cs="Times New Roman"/>
          <w:sz w:val="28"/>
          <w:szCs w:val="28"/>
        </w:rPr>
        <w:t xml:space="preserve"> сист</w:t>
      </w:r>
      <w:r w:rsidR="00D73A23">
        <w:rPr>
          <w:rFonts w:ascii="Times New Roman" w:hAnsi="Times New Roman" w:cs="Times New Roman"/>
          <w:sz w:val="28"/>
          <w:szCs w:val="28"/>
        </w:rPr>
        <w:t>е</w:t>
      </w:r>
      <w:r w:rsidR="00D73A23" w:rsidRPr="00D73A23">
        <w:rPr>
          <w:rFonts w:ascii="Times New Roman" w:hAnsi="Times New Roman" w:cs="Times New Roman"/>
          <w:sz w:val="28"/>
          <w:szCs w:val="28"/>
        </w:rPr>
        <w:t>м</w:t>
      </w:r>
      <w:r w:rsidR="00D73A23">
        <w:rPr>
          <w:rFonts w:ascii="Times New Roman" w:hAnsi="Times New Roman" w:cs="Times New Roman"/>
          <w:sz w:val="28"/>
          <w:szCs w:val="28"/>
        </w:rPr>
        <w:t xml:space="preserve">и </w:t>
      </w:r>
      <w:r w:rsidR="00D73A23" w:rsidRPr="00D73A23">
        <w:rPr>
          <w:rFonts w:ascii="Times New Roman" w:hAnsi="Times New Roman" w:cs="Times New Roman"/>
          <w:sz w:val="28"/>
          <w:szCs w:val="28"/>
        </w:rPr>
        <w:t>можна за допомогою</w:t>
      </w:r>
      <w:r w:rsidRPr="005817B3">
        <w:rPr>
          <w:rFonts w:ascii="Times New Roman" w:eastAsia="Times New Roman" w:hAnsi="Times New Roman" w:cs="Times New Roman"/>
          <w:sz w:val="28"/>
          <w:szCs w:val="28"/>
          <w:lang w:eastAsia="ru-RU"/>
        </w:rPr>
        <w:t>:</w:t>
      </w:r>
    </w:p>
    <w:p w14:paraId="3E89093D" w14:textId="77777777" w:rsidR="005817B3" w:rsidRPr="005817B3" w:rsidRDefault="005817B3" w:rsidP="007112A9">
      <w:pPr>
        <w:numPr>
          <w:ilvl w:val="0"/>
          <w:numId w:val="15"/>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підвищення рівня  інформаційних систем</w:t>
      </w:r>
      <w:r w:rsidRPr="005817B3">
        <w:rPr>
          <w:rFonts w:ascii="Times New Roman" w:hAnsi="Times New Roman" w:cs="Times New Roman"/>
          <w:sz w:val="28"/>
          <w:szCs w:val="28"/>
        </w:rPr>
        <w:t xml:space="preserve"> та </w:t>
      </w:r>
      <w:r w:rsidRPr="005817B3">
        <w:rPr>
          <w:rFonts w:ascii="Times New Roman" w:eastAsia="Times New Roman" w:hAnsi="Times New Roman" w:cs="Times New Roman"/>
          <w:sz w:val="28"/>
          <w:szCs w:val="28"/>
          <w:lang w:eastAsia="ru-RU"/>
        </w:rPr>
        <w:t>удосконалення програмного забезпечення існуючих інформаційних систем;</w:t>
      </w:r>
    </w:p>
    <w:p w14:paraId="2A344B18" w14:textId="77777777" w:rsidR="005817B3" w:rsidRPr="005817B3" w:rsidRDefault="005817B3" w:rsidP="007112A9">
      <w:pPr>
        <w:numPr>
          <w:ilvl w:val="0"/>
          <w:numId w:val="15"/>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підвищення автоматизованості процесів управління персоналом;</w:t>
      </w:r>
    </w:p>
    <w:p w14:paraId="33319AB5" w14:textId="77777777" w:rsidR="005817B3" w:rsidRPr="005817B3" w:rsidRDefault="005817B3" w:rsidP="007112A9">
      <w:pPr>
        <w:numPr>
          <w:ilvl w:val="0"/>
          <w:numId w:val="15"/>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створення та реалізації корпоративної системи електронного документообігу ДП «Украероруху»;</w:t>
      </w:r>
    </w:p>
    <w:p w14:paraId="1108D412" w14:textId="77777777" w:rsidR="005817B3" w:rsidRPr="005817B3" w:rsidRDefault="005817B3" w:rsidP="007112A9">
      <w:pPr>
        <w:numPr>
          <w:ilvl w:val="0"/>
          <w:numId w:val="15"/>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централізація корпоративних ІТ-ресурсів;</w:t>
      </w:r>
    </w:p>
    <w:p w14:paraId="1ABC6080" w14:textId="77777777" w:rsidR="005817B3" w:rsidRPr="005817B3" w:rsidRDefault="005817B3" w:rsidP="007112A9">
      <w:pPr>
        <w:numPr>
          <w:ilvl w:val="0"/>
          <w:numId w:val="15"/>
        </w:numPr>
        <w:tabs>
          <w:tab w:val="left" w:pos="993"/>
        </w:tabs>
        <w:spacing w:after="0" w:line="360" w:lineRule="auto"/>
        <w:ind w:left="0" w:right="-1" w:firstLine="709"/>
        <w:contextualSpacing/>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удосконалення системи бездротових технологій зв’язку та удосконалення їхніх можливостей.</w:t>
      </w:r>
    </w:p>
    <w:p w14:paraId="47CEDD8D" w14:textId="2331CDBE"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noProof/>
          <w:sz w:val="28"/>
          <w:szCs w:val="28"/>
          <w:lang w:eastAsia="uk-UA"/>
        </w:rPr>
      </w:pPr>
      <w:r w:rsidRPr="005817B3">
        <w:rPr>
          <w:rFonts w:ascii="Times New Roman" w:eastAsia="Times New Roman" w:hAnsi="Times New Roman" w:cs="Times New Roman"/>
          <w:sz w:val="28"/>
          <w:szCs w:val="28"/>
          <w:lang w:eastAsia="ru-RU"/>
        </w:rPr>
        <w:lastRenderedPageBreak/>
        <w:t>4.</w:t>
      </w:r>
      <w:r w:rsidRPr="005817B3">
        <w:t xml:space="preserve"> </w:t>
      </w:r>
      <w:r w:rsidRPr="005817B3">
        <w:rPr>
          <w:rFonts w:ascii="Times New Roman" w:eastAsia="Times New Roman" w:hAnsi="Times New Roman" w:cs="Times New Roman"/>
          <w:sz w:val="28"/>
          <w:szCs w:val="28"/>
          <w:lang w:eastAsia="ru-RU"/>
        </w:rPr>
        <w:t>Розроблення комплексної системи контролю роботи співробітників  дасть змогу зменшити відсоток порушення трудової дисципліни або зовсім уникнути імовірності виникнення даної загрози, а також даний комплекс системи контролю збільшить відсоток збереження комерційної таємниці. Тому на основі цього побудуємо комплекс системи контролю роботи співробітників</w:t>
      </w:r>
      <w:r w:rsidR="002D29EE">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(рис.</w:t>
      </w:r>
      <w:r w:rsidR="004A0D1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3.9).</w:t>
      </w:r>
      <w:r w:rsidRPr="005817B3">
        <w:rPr>
          <w:rFonts w:ascii="Times New Roman" w:eastAsia="Times New Roman" w:hAnsi="Times New Roman" w:cs="Times New Roman"/>
          <w:noProof/>
          <w:sz w:val="28"/>
          <w:szCs w:val="28"/>
          <w:lang w:eastAsia="uk-UA"/>
        </w:rPr>
        <w:t xml:space="preserve"> </w:t>
      </w:r>
    </w:p>
    <w:p w14:paraId="661635E6" w14:textId="77777777" w:rsidR="005817B3" w:rsidRPr="00E0671E" w:rsidRDefault="005817B3" w:rsidP="00E0671E">
      <w:pPr>
        <w:tabs>
          <w:tab w:val="left" w:pos="993"/>
        </w:tabs>
        <w:spacing w:after="0" w:line="360" w:lineRule="auto"/>
        <w:ind w:right="-1" w:firstLine="709"/>
        <w:jc w:val="both"/>
        <w:rPr>
          <w:rFonts w:ascii="Times New Roman" w:eastAsia="Times New Roman" w:hAnsi="Times New Roman" w:cs="Times New Roman"/>
          <w:noProof/>
          <w:sz w:val="24"/>
          <w:szCs w:val="24"/>
          <w:lang w:eastAsia="uk-UA"/>
        </w:rPr>
      </w:pPr>
    </w:p>
    <w:p w14:paraId="7D1EA3EC" w14:textId="77777777" w:rsidR="005817B3" w:rsidRPr="005817B3" w:rsidRDefault="005817B3" w:rsidP="00E0671E">
      <w:pPr>
        <w:tabs>
          <w:tab w:val="left" w:pos="993"/>
        </w:tabs>
        <w:spacing w:after="0" w:line="360" w:lineRule="auto"/>
        <w:ind w:right="-1" w:firstLine="142"/>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noProof/>
          <w:sz w:val="28"/>
          <w:szCs w:val="28"/>
          <w:lang w:eastAsia="uk-UA"/>
        </w:rPr>
        <mc:AlternateContent>
          <mc:Choice Requires="wpc">
            <w:drawing>
              <wp:inline distT="0" distB="0" distL="0" distR="0" wp14:anchorId="0C40D7FA" wp14:editId="2EAA42E6">
                <wp:extent cx="5940425" cy="3726815"/>
                <wp:effectExtent l="0" t="0" r="22225" b="6985"/>
                <wp:docPr id="260" name="Полотно 2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9" name="Стрелка вниз 239"/>
                        <wps:cNvSpPr/>
                        <wps:spPr>
                          <a:xfrm>
                            <a:off x="600075" y="1009004"/>
                            <a:ext cx="438150" cy="161580"/>
                          </a:xfrm>
                          <a:prstGeom prst="downArrow">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Выноска с четырьмя стрелками 240"/>
                        <wps:cNvSpPr/>
                        <wps:spPr>
                          <a:xfrm>
                            <a:off x="1627488" y="1028701"/>
                            <a:ext cx="2714625" cy="1647825"/>
                          </a:xfrm>
                          <a:prstGeom prst="quadArrowCallout">
                            <a:avLst>
                              <a:gd name="adj1" fmla="val 18515"/>
                              <a:gd name="adj2" fmla="val 18515"/>
                              <a:gd name="adj3" fmla="val 18515"/>
                              <a:gd name="adj4" fmla="val 54596"/>
                            </a:avLst>
                          </a:prstGeom>
                          <a:solidFill>
                            <a:sysClr val="window" lastClr="FFFFFF">
                              <a:lumMod val="95000"/>
                            </a:sysClr>
                          </a:solidFill>
                          <a:ln w="12700" cap="flat" cmpd="sng" algn="ctr">
                            <a:solidFill>
                              <a:sysClr val="windowText" lastClr="000000"/>
                            </a:solidFill>
                            <a:prstDash val="solid"/>
                            <a:miter lim="800000"/>
                          </a:ln>
                          <a:effectLst>
                            <a:innerShdw blurRad="63500" dist="50800" dir="16200000">
                              <a:prstClr val="black">
                                <a:alpha val="50000"/>
                              </a:prstClr>
                            </a:innerShdw>
                          </a:effectLst>
                        </wps:spPr>
                        <wps:txbx>
                          <w:txbxContent>
                            <w:p w14:paraId="6051B862" w14:textId="77777777" w:rsidR="00FE2923" w:rsidRPr="00666944" w:rsidRDefault="00FE2923" w:rsidP="005817B3">
                              <w:pPr>
                                <w:tabs>
                                  <w:tab w:val="left" w:pos="1134"/>
                                </w:tabs>
                                <w:spacing w:after="0" w:line="240" w:lineRule="auto"/>
                                <w:jc w:val="center"/>
                                <w:rPr>
                                  <w:rFonts w:ascii="Times New Roman" w:hAnsi="Times New Roman" w:cs="Times New Roman"/>
                                  <w:b/>
                                  <w:sz w:val="28"/>
                                  <w:szCs w:val="28"/>
                                </w:rPr>
                              </w:pPr>
                              <w:r w:rsidRPr="00666944">
                                <w:rPr>
                                  <w:rFonts w:ascii="Times New Roman" w:hAnsi="Times New Roman" w:cs="Times New Roman"/>
                                  <w:b/>
                                  <w:sz w:val="28"/>
                                  <w:szCs w:val="28"/>
                                </w:rPr>
                                <w:t>Система контролю роботи співробітників</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1" name="Багетная рамка 241"/>
                        <wps:cNvSpPr/>
                        <wps:spPr>
                          <a:xfrm>
                            <a:off x="1733550" y="19050"/>
                            <a:ext cx="2465182" cy="990601"/>
                          </a:xfrm>
                          <a:prstGeom prst="bevel">
                            <a:avLst>
                              <a:gd name="adj" fmla="val 9752"/>
                            </a:avLst>
                          </a:prstGeom>
                          <a:solidFill>
                            <a:sysClr val="window" lastClr="FFFFFF"/>
                          </a:solidFill>
                          <a:ln w="12700" cap="flat" cmpd="sng" algn="ctr">
                            <a:solidFill>
                              <a:sysClr val="windowText" lastClr="000000"/>
                            </a:solidFill>
                            <a:prstDash val="solid"/>
                            <a:miter lim="800000"/>
                          </a:ln>
                          <a:effectLst/>
                        </wps:spPr>
                        <wps:txbx>
                          <w:txbxContent>
                            <w:p w14:paraId="48E02D6D" w14:textId="77777777" w:rsidR="00FE2923" w:rsidRPr="00666944" w:rsidRDefault="00FE2923" w:rsidP="005817B3">
                              <w:pPr>
                                <w:spacing w:after="0" w:line="240" w:lineRule="auto"/>
                                <w:jc w:val="center"/>
                                <w:rPr>
                                  <w:rFonts w:ascii="Times New Roman" w:hAnsi="Times New Roman" w:cs="Times New Roman"/>
                                  <w:sz w:val="24"/>
                                  <w:szCs w:val="24"/>
                                </w:rPr>
                              </w:pPr>
                              <w:r w:rsidRPr="00666944">
                                <w:rPr>
                                  <w:rFonts w:ascii="Times New Roman" w:hAnsi="Times New Roman" w:cs="Times New Roman"/>
                                  <w:sz w:val="24"/>
                                  <w:szCs w:val="24"/>
                                </w:rPr>
                                <w:t>Розробка нормативної бази,</w:t>
                              </w:r>
                            </w:p>
                            <w:p w14:paraId="5B3B99D2" w14:textId="77777777" w:rsidR="00FE2923" w:rsidRPr="00666944"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котра</w:t>
                              </w:r>
                              <w:r w:rsidRPr="00666944">
                                <w:rPr>
                                  <w:rFonts w:ascii="Times New Roman" w:hAnsi="Times New Roman" w:cs="Times New Roman"/>
                                  <w:sz w:val="24"/>
                                  <w:szCs w:val="24"/>
                                </w:rPr>
                                <w:t xml:space="preserve"> регламентує діяльність працівників щодо виконання заходів безпеки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2" name="Багетная рамка 242"/>
                        <wps:cNvSpPr/>
                        <wps:spPr>
                          <a:xfrm>
                            <a:off x="20" y="1170599"/>
                            <a:ext cx="1617772" cy="1277325"/>
                          </a:xfrm>
                          <a:prstGeom prst="bevel">
                            <a:avLst>
                              <a:gd name="adj" fmla="val 9006"/>
                            </a:avLst>
                          </a:prstGeom>
                          <a:solidFill>
                            <a:sysClr val="window" lastClr="FFFFFF"/>
                          </a:solidFill>
                          <a:ln w="12700" cap="flat" cmpd="sng" algn="ctr">
                            <a:solidFill>
                              <a:sysClr val="windowText" lastClr="000000"/>
                            </a:solidFill>
                            <a:prstDash val="solid"/>
                            <a:miter lim="800000"/>
                          </a:ln>
                          <a:effectLst/>
                        </wps:spPr>
                        <wps:txbx>
                          <w:txbxContent>
                            <w:p w14:paraId="56AD5372" w14:textId="77777777" w:rsidR="00FE2923" w:rsidRPr="00687634" w:rsidRDefault="00FE2923" w:rsidP="005817B3">
                              <w:pPr>
                                <w:pStyle w:val="a9"/>
                                <w:spacing w:before="0" w:beforeAutospacing="0" w:after="0" w:afterAutospacing="0"/>
                                <w:jc w:val="center"/>
                                <w:rPr>
                                  <w:rFonts w:eastAsia="Calibri"/>
                                </w:rPr>
                              </w:pPr>
                              <w:r w:rsidRPr="00666944">
                                <w:rPr>
                                  <w:rFonts w:eastAsia="Calibri"/>
                                </w:rPr>
                                <w:t>Регулювання розподільних</w:t>
                              </w:r>
                              <w:r>
                                <w:rPr>
                                  <w:rFonts w:eastAsia="Calibri"/>
                                </w:rPr>
                                <w:t xml:space="preserve"> </w:t>
                              </w:r>
                              <w:r w:rsidRPr="00666944">
                                <w:rPr>
                                  <w:rFonts w:eastAsia="Calibri"/>
                                </w:rPr>
                                <w:t>і дозвільних повноважень працівників</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Багетная рамка 243"/>
                        <wps:cNvSpPr/>
                        <wps:spPr>
                          <a:xfrm>
                            <a:off x="4362449" y="1170599"/>
                            <a:ext cx="1585699" cy="1277326"/>
                          </a:xfrm>
                          <a:prstGeom prst="bevel">
                            <a:avLst>
                              <a:gd name="adj" fmla="val 8224"/>
                            </a:avLst>
                          </a:prstGeom>
                          <a:solidFill>
                            <a:sysClr val="window" lastClr="FFFFFF"/>
                          </a:solidFill>
                          <a:ln w="12700" cap="flat" cmpd="sng" algn="ctr">
                            <a:solidFill>
                              <a:sysClr val="windowText" lastClr="000000"/>
                            </a:solidFill>
                            <a:prstDash val="solid"/>
                            <a:miter lim="800000"/>
                          </a:ln>
                          <a:effectLst/>
                        </wps:spPr>
                        <wps:txbx>
                          <w:txbxContent>
                            <w:p w14:paraId="5796EFBE" w14:textId="77777777" w:rsidR="00FE2923" w:rsidRPr="00943C35" w:rsidRDefault="00FE2923" w:rsidP="005817B3">
                              <w:pPr>
                                <w:pStyle w:val="a9"/>
                                <w:spacing w:before="0" w:beforeAutospacing="0" w:after="0" w:afterAutospacing="0"/>
                                <w:jc w:val="center"/>
                                <w:rPr>
                                  <w:rFonts w:eastAsia="Calibri"/>
                                </w:rPr>
                              </w:pPr>
                              <w:r w:rsidRPr="00943C35">
                                <w:rPr>
                                  <w:rFonts w:eastAsia="Calibri"/>
                                </w:rPr>
                                <w:t>Розподіл функцій</w:t>
                              </w:r>
                            </w:p>
                            <w:p w14:paraId="547826FC" w14:textId="77777777" w:rsidR="00FE2923" w:rsidRPr="00687634" w:rsidRDefault="00FE2923" w:rsidP="005817B3">
                              <w:pPr>
                                <w:pStyle w:val="a9"/>
                                <w:spacing w:before="0" w:beforeAutospacing="0" w:after="0" w:afterAutospacing="0"/>
                                <w:jc w:val="center"/>
                                <w:rPr>
                                  <w:rFonts w:eastAsia="Calibri"/>
                                </w:rPr>
                              </w:pPr>
                              <w:r>
                                <w:rPr>
                                  <w:rFonts w:eastAsia="Calibri"/>
                                </w:rPr>
                                <w:t xml:space="preserve">у робочих колективах (у тому числі й під </w:t>
                              </w:r>
                              <w:r w:rsidRPr="00943C35">
                                <w:rPr>
                                  <w:rFonts w:eastAsia="Calibri"/>
                                </w:rPr>
                                <w:t>час заміщення посад)</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4" name="Багетная рамка 244"/>
                        <wps:cNvSpPr/>
                        <wps:spPr>
                          <a:xfrm>
                            <a:off x="1733550" y="2683313"/>
                            <a:ext cx="2464435" cy="1002862"/>
                          </a:xfrm>
                          <a:prstGeom prst="bevel">
                            <a:avLst>
                              <a:gd name="adj" fmla="val 9752"/>
                            </a:avLst>
                          </a:prstGeom>
                          <a:solidFill>
                            <a:sysClr val="window" lastClr="FFFFFF"/>
                          </a:solidFill>
                          <a:ln w="12700" cap="flat" cmpd="sng" algn="ctr">
                            <a:solidFill>
                              <a:sysClr val="windowText" lastClr="000000"/>
                            </a:solidFill>
                            <a:prstDash val="solid"/>
                            <a:miter lim="800000"/>
                          </a:ln>
                          <a:effectLst/>
                        </wps:spPr>
                        <wps:txbx>
                          <w:txbxContent>
                            <w:p w14:paraId="6321A4C0" w14:textId="77777777" w:rsidR="00FE2923" w:rsidRPr="00A42541" w:rsidRDefault="00FE2923" w:rsidP="005817B3">
                              <w:pPr>
                                <w:pStyle w:val="a9"/>
                                <w:spacing w:before="0" w:beforeAutospacing="0" w:after="0" w:afterAutospacing="0"/>
                                <w:jc w:val="center"/>
                                <w:rPr>
                                  <w:rFonts w:eastAsia="Calibri"/>
                                </w:rPr>
                              </w:pPr>
                              <w:r w:rsidRPr="00F53475">
                                <w:rPr>
                                  <w:rFonts w:eastAsia="Calibri"/>
                                </w:rPr>
                                <w:t>Періодичне проведення перевірок, інвентаризацій</w:t>
                              </w:r>
                              <w:r>
                                <w:rPr>
                                  <w:rFonts w:eastAsia="Calibri"/>
                                </w:rPr>
                                <w:t xml:space="preserve"> та </w:t>
                              </w:r>
                              <w:r w:rsidRPr="00F53475">
                                <w:rPr>
                                  <w:rFonts w:eastAsia="Calibri"/>
                                </w:rPr>
                                <w:t>звірянь</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5" name="Скругленный прямоугольник 245"/>
                        <wps:cNvSpPr/>
                        <wps:spPr>
                          <a:xfrm>
                            <a:off x="4305300" y="0"/>
                            <a:ext cx="1635125" cy="100951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333C1A9" w14:textId="77777777" w:rsidR="00FE2923" w:rsidRPr="00687634" w:rsidRDefault="00FE2923" w:rsidP="005817B3">
                              <w:pPr>
                                <w:spacing w:after="0" w:line="240" w:lineRule="auto"/>
                                <w:jc w:val="center"/>
                                <w:rPr>
                                  <w:rFonts w:ascii="Times New Roman" w:hAnsi="Times New Roman" w:cs="Times New Roman"/>
                                  <w:sz w:val="24"/>
                                  <w:szCs w:val="24"/>
                                </w:rPr>
                              </w:pPr>
                              <w:r w:rsidRPr="00687634">
                                <w:rPr>
                                  <w:rFonts w:ascii="Times New Roman" w:hAnsi="Times New Roman" w:cs="Times New Roman"/>
                                  <w:sz w:val="24"/>
                                  <w:szCs w:val="24"/>
                                </w:rPr>
                                <w:t>Перевірка відомостей про співробітників,</w:t>
                              </w:r>
                            </w:p>
                            <w:p w14:paraId="63993A32" w14:textId="77777777" w:rsidR="00FE2923" w:rsidRPr="00687634" w:rsidRDefault="00FE2923" w:rsidP="005817B3">
                              <w:pPr>
                                <w:spacing w:after="0" w:line="240" w:lineRule="auto"/>
                                <w:jc w:val="center"/>
                                <w:rPr>
                                  <w:rFonts w:ascii="Times New Roman" w:hAnsi="Times New Roman" w:cs="Times New Roman"/>
                                  <w:sz w:val="24"/>
                                  <w:szCs w:val="24"/>
                                </w:rPr>
                              </w:pPr>
                              <w:r w:rsidRPr="00687634">
                                <w:rPr>
                                  <w:rFonts w:ascii="Times New Roman" w:hAnsi="Times New Roman" w:cs="Times New Roman"/>
                                  <w:sz w:val="24"/>
                                  <w:szCs w:val="24"/>
                                </w:rPr>
                                <w:t>доходи яких різко зросли з незрозумілих причин</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46" name="Скругленный прямоугольник 246"/>
                        <wps:cNvSpPr/>
                        <wps:spPr>
                          <a:xfrm>
                            <a:off x="20" y="2"/>
                            <a:ext cx="1635125" cy="100901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4E59D62"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Правове</w:t>
                              </w:r>
                              <w:r>
                                <w:rPr>
                                  <w:rFonts w:eastAsia="Calibri"/>
                                </w:rPr>
                                <w:t xml:space="preserve"> навчання </w:t>
                              </w:r>
                              <w:r w:rsidRPr="00687634">
                                <w:rPr>
                                  <w:rFonts w:eastAsia="Calibri"/>
                                </w:rPr>
                                <w:t>персоналу</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7" name="Скругленный прямоугольник 247"/>
                        <wps:cNvSpPr/>
                        <wps:spPr>
                          <a:xfrm>
                            <a:off x="21" y="2676492"/>
                            <a:ext cx="1634400" cy="100838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86404B8"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Дотримання принципу</w:t>
                              </w:r>
                              <w:r>
                                <w:rPr>
                                  <w:rFonts w:eastAsia="Calibri"/>
                                </w:rPr>
                                <w:t xml:space="preserve"> «чотирьох очей» </w:t>
                              </w:r>
                              <w:r w:rsidRPr="00687634">
                                <w:rPr>
                                  <w:rFonts w:eastAsia="Calibri"/>
                                </w:rPr>
                                <w:t>(двох підписів)</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8" name="Скругленный прямоугольник 248"/>
                        <wps:cNvSpPr/>
                        <wps:spPr>
                          <a:xfrm>
                            <a:off x="4306025" y="2683245"/>
                            <a:ext cx="1634400" cy="100774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FEF670C"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Розмежування</w:t>
                              </w:r>
                              <w:r>
                                <w:rPr>
                                  <w:rFonts w:eastAsia="Calibri"/>
                                </w:rPr>
                                <w:t xml:space="preserve"> доступу </w:t>
                              </w:r>
                              <w:r w:rsidRPr="00687634">
                                <w:rPr>
                                  <w:rFonts w:eastAsia="Calibri"/>
                                </w:rPr>
                                <w:t>в приміщення</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9" name="Стрелка вниз 249"/>
                        <wps:cNvSpPr/>
                        <wps:spPr>
                          <a:xfrm>
                            <a:off x="4875825" y="1008663"/>
                            <a:ext cx="438150" cy="161290"/>
                          </a:xfrm>
                          <a:prstGeom prst="downArrow">
                            <a:avLst/>
                          </a:prstGeom>
                          <a:solidFill>
                            <a:sysClr val="windowText" lastClr="00000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0" name="Стрелка вниз 250"/>
                        <wps:cNvSpPr/>
                        <wps:spPr>
                          <a:xfrm flipV="1">
                            <a:off x="570525" y="2457450"/>
                            <a:ext cx="438150" cy="207872"/>
                          </a:xfrm>
                          <a:prstGeom prst="downArrow">
                            <a:avLst/>
                          </a:prstGeom>
                          <a:solidFill>
                            <a:sysClr val="windowText" lastClr="00000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1" name="Стрелка вниз 251"/>
                        <wps:cNvSpPr/>
                        <wps:spPr>
                          <a:xfrm flipV="1">
                            <a:off x="4923450" y="2447893"/>
                            <a:ext cx="438150" cy="235287"/>
                          </a:xfrm>
                          <a:prstGeom prst="downArrow">
                            <a:avLst/>
                          </a:prstGeom>
                          <a:solidFill>
                            <a:sysClr val="windowText" lastClr="00000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40D7FA" id="Полотно 260" o:spid="_x0000_s1242" editas="canvas" style="width:467.75pt;height:293.45pt;mso-position-horizontal-relative:char;mso-position-vertical-relative:line" coordsize="59404,3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">
                <v:shape id="_x0000_s1243" type="#_x0000_t75" style="position:absolute;width:59404;height:37268;visibility:visible;mso-wrap-style:square">
                  <v:fill o:detectmouseclick="t"/>
                  <v:path o:connecttype="none"/>
                </v:shape>
                <v:shape id="Стрелка вниз 239" o:spid="_x0000_s1244" type="#_x0000_t67" style="position:absolute;left:6000;top:10090;width:4382;height:1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" adj="10800" fillcolor="windowText" strokecolor="windowText" strokeweight="1pt"/>
                <v:shape id="Выноска с четырьмя стрелками 240" o:spid="_x0000_s1245" style="position:absolute;left:16274;top:10287;width:27147;height:16478;visibility:visible;mso-wrap-style:square;v-text-anchor:middle" coordsize="2714625,16478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" adj="-11796480,,5400" path="m,823913l305095,518818r,152547l616274,671365r,-297276l1204765,374089r,-68994l1052218,305095,1357313,r305094,305095l1509860,305095r,68994l2098351,374089r,297276l2409530,671365r,-152547l2714625,823913r-305095,305094l2409530,976460r-311179,l2098351,1273736r-588491,l1509860,1342730r152547,l1357313,1647825,1052218,1342730r152547,l1204765,1273736r-588491,l616274,976460r-311179,l305095,1129007,,823913xe" fillcolor="#f2f2f2" strokecolor="windowText" strokeweight="1pt">
                  <v:stroke joinstyle="miter"/>
                  <v:formulas/>
                  <v:path arrowok="t" o:connecttype="custom" o:connectlocs="0,823913;305095,518818;305095,671365;616274,671365;616274,374089;1204765,374089;1204765,305095;1052218,305095;1357313,0;1662407,305095;1509860,305095;1509860,374089;2098351,374089;2098351,671365;2409530,671365;2409530,518818;2714625,823913;2409530,1129007;2409530,976460;2098351,976460;2098351,1273736;1509860,1273736;1509860,1342730;1662407,1342730;1357313,1647825;1052218,1342730;1204765,1342730;1204765,1273736;616274,1273736;616274,976460;305095,976460;305095,1129007;0,823913" o:connectangles="0,0,0,0,0,0,0,0,0,0,0,0,0,0,0,0,0,0,0,0,0,0,0,0,0,0,0,0,0,0,0,0,0" textboxrect="0,0,2714625,1647825"/>
                  <v:textbox inset="0,0,0,0">
                    <w:txbxContent>
                      <w:p w14:paraId="6051B862" w14:textId="77777777" w:rsidR="00FE2923" w:rsidRPr="00666944" w:rsidRDefault="00FE2923" w:rsidP="005817B3">
                        <w:pPr>
                          <w:tabs>
                            <w:tab w:val="left" w:pos="1134"/>
                          </w:tabs>
                          <w:spacing w:after="0" w:line="240" w:lineRule="auto"/>
                          <w:jc w:val="center"/>
                          <w:rPr>
                            <w:rFonts w:ascii="Times New Roman" w:hAnsi="Times New Roman" w:cs="Times New Roman"/>
                            <w:b/>
                            <w:sz w:val="28"/>
                            <w:szCs w:val="28"/>
                          </w:rPr>
                        </w:pPr>
                        <w:r w:rsidRPr="00666944">
                          <w:rPr>
                            <w:rFonts w:ascii="Times New Roman" w:hAnsi="Times New Roman" w:cs="Times New Roman"/>
                            <w:b/>
                            <w:sz w:val="28"/>
                            <w:szCs w:val="28"/>
                          </w:rPr>
                          <w:t>Система контролю роботи співробітників</w:t>
                        </w:r>
                      </w:p>
                    </w:txbxContent>
                  </v:textbox>
                </v:shape>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41" o:spid="_x0000_s1246" type="#_x0000_t84" style="position:absolute;left:17335;top:190;width:24652;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" adj="2106" fillcolor="window" strokecolor="windowText" strokeweight="1pt">
                  <v:textbox inset="0,0,0,0">
                    <w:txbxContent>
                      <w:p w14:paraId="48E02D6D" w14:textId="77777777" w:rsidR="00FE2923" w:rsidRPr="00666944" w:rsidRDefault="00FE2923" w:rsidP="005817B3">
                        <w:pPr>
                          <w:spacing w:after="0" w:line="240" w:lineRule="auto"/>
                          <w:jc w:val="center"/>
                          <w:rPr>
                            <w:rFonts w:ascii="Times New Roman" w:hAnsi="Times New Roman" w:cs="Times New Roman"/>
                            <w:sz w:val="24"/>
                            <w:szCs w:val="24"/>
                          </w:rPr>
                        </w:pPr>
                        <w:r w:rsidRPr="00666944">
                          <w:rPr>
                            <w:rFonts w:ascii="Times New Roman" w:hAnsi="Times New Roman" w:cs="Times New Roman"/>
                            <w:sz w:val="24"/>
                            <w:szCs w:val="24"/>
                          </w:rPr>
                          <w:t>Розробка нормативної бази,</w:t>
                        </w:r>
                      </w:p>
                      <w:p w14:paraId="5B3B99D2" w14:textId="77777777" w:rsidR="00FE2923" w:rsidRPr="00666944" w:rsidRDefault="00FE2923" w:rsidP="005817B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котра</w:t>
                        </w:r>
                        <w:r w:rsidRPr="00666944">
                          <w:rPr>
                            <w:rFonts w:ascii="Times New Roman" w:hAnsi="Times New Roman" w:cs="Times New Roman"/>
                            <w:sz w:val="24"/>
                            <w:szCs w:val="24"/>
                          </w:rPr>
                          <w:t xml:space="preserve"> регламентує діяльність працівників щодо виконання заходів безпеки</w:t>
                        </w:r>
                      </w:p>
                    </w:txbxContent>
                  </v:textbox>
                </v:shape>
                <v:shape id="Багетная рамка 242" o:spid="_x0000_s1247" type="#_x0000_t84" style="position:absolute;top:11705;width:16177;height:12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" adj="1945" fillcolor="window" strokecolor="windowText" strokeweight="1pt">
                  <v:textbox inset="0,0,0,0">
                    <w:txbxContent>
                      <w:p w14:paraId="56AD5372" w14:textId="77777777" w:rsidR="00FE2923" w:rsidRPr="00687634" w:rsidRDefault="00FE2923" w:rsidP="005817B3">
                        <w:pPr>
                          <w:pStyle w:val="a9"/>
                          <w:spacing w:before="0" w:beforeAutospacing="0" w:after="0" w:afterAutospacing="0"/>
                          <w:jc w:val="center"/>
                          <w:rPr>
                            <w:rFonts w:eastAsia="Calibri"/>
                          </w:rPr>
                        </w:pPr>
                        <w:r w:rsidRPr="00666944">
                          <w:rPr>
                            <w:rFonts w:eastAsia="Calibri"/>
                          </w:rPr>
                          <w:t>Регулювання розподільних</w:t>
                        </w:r>
                        <w:r>
                          <w:rPr>
                            <w:rFonts w:eastAsia="Calibri"/>
                          </w:rPr>
                          <w:t xml:space="preserve"> </w:t>
                        </w:r>
                        <w:r w:rsidRPr="00666944">
                          <w:rPr>
                            <w:rFonts w:eastAsia="Calibri"/>
                          </w:rPr>
                          <w:t>і дозвільних повноважень працівників</w:t>
                        </w:r>
                      </w:p>
                    </w:txbxContent>
                  </v:textbox>
                </v:shape>
                <v:shape id="Багетная рамка 243" o:spid="_x0000_s1248" type="#_x0000_t84" style="position:absolute;left:43624;top:11705;width:15857;height:12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" adj="1776" fillcolor="window" strokecolor="windowText" strokeweight="1pt">
                  <v:textbox inset="0,0,0,0">
                    <w:txbxContent>
                      <w:p w14:paraId="5796EFBE" w14:textId="77777777" w:rsidR="00FE2923" w:rsidRPr="00943C35" w:rsidRDefault="00FE2923" w:rsidP="005817B3">
                        <w:pPr>
                          <w:pStyle w:val="a9"/>
                          <w:spacing w:before="0" w:beforeAutospacing="0" w:after="0" w:afterAutospacing="0"/>
                          <w:jc w:val="center"/>
                          <w:rPr>
                            <w:rFonts w:eastAsia="Calibri"/>
                          </w:rPr>
                        </w:pPr>
                        <w:r w:rsidRPr="00943C35">
                          <w:rPr>
                            <w:rFonts w:eastAsia="Calibri"/>
                          </w:rPr>
                          <w:t>Розподіл функцій</w:t>
                        </w:r>
                      </w:p>
                      <w:p w14:paraId="547826FC" w14:textId="77777777" w:rsidR="00FE2923" w:rsidRPr="00687634" w:rsidRDefault="00FE2923" w:rsidP="005817B3">
                        <w:pPr>
                          <w:pStyle w:val="a9"/>
                          <w:spacing w:before="0" w:beforeAutospacing="0" w:after="0" w:afterAutospacing="0"/>
                          <w:jc w:val="center"/>
                          <w:rPr>
                            <w:rFonts w:eastAsia="Calibri"/>
                          </w:rPr>
                        </w:pPr>
                        <w:r>
                          <w:rPr>
                            <w:rFonts w:eastAsia="Calibri"/>
                          </w:rPr>
                          <w:t xml:space="preserve">у робочих колективах (у тому числі й під </w:t>
                        </w:r>
                        <w:r w:rsidRPr="00943C35">
                          <w:rPr>
                            <w:rFonts w:eastAsia="Calibri"/>
                          </w:rPr>
                          <w:t>час заміщення посад)</w:t>
                        </w:r>
                      </w:p>
                    </w:txbxContent>
                  </v:textbox>
                </v:shape>
                <v:shape id="Багетная рамка 244" o:spid="_x0000_s1249" type="#_x0000_t84" style="position:absolute;left:17335;top:26833;width:24644;height:10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" adj="2106" fillcolor="window" strokecolor="windowText" strokeweight="1pt">
                  <v:textbox inset="0,0,0,0">
                    <w:txbxContent>
                      <w:p w14:paraId="6321A4C0" w14:textId="77777777" w:rsidR="00FE2923" w:rsidRPr="00A42541" w:rsidRDefault="00FE2923" w:rsidP="005817B3">
                        <w:pPr>
                          <w:pStyle w:val="a9"/>
                          <w:spacing w:before="0" w:beforeAutospacing="0" w:after="0" w:afterAutospacing="0"/>
                          <w:jc w:val="center"/>
                          <w:rPr>
                            <w:rFonts w:eastAsia="Calibri"/>
                          </w:rPr>
                        </w:pPr>
                        <w:r w:rsidRPr="00F53475">
                          <w:rPr>
                            <w:rFonts w:eastAsia="Calibri"/>
                          </w:rPr>
                          <w:t>Періодичне проведення перевірок, інвентаризацій</w:t>
                        </w:r>
                        <w:r>
                          <w:rPr>
                            <w:rFonts w:eastAsia="Calibri"/>
                          </w:rPr>
                          <w:t xml:space="preserve"> та </w:t>
                        </w:r>
                        <w:r w:rsidRPr="00F53475">
                          <w:rPr>
                            <w:rFonts w:eastAsia="Calibri"/>
                          </w:rPr>
                          <w:t>звірянь</w:t>
                        </w:r>
                      </w:p>
                    </w:txbxContent>
                  </v:textbox>
                </v:shape>
                <v:roundrect id="Скругленный прямоугольник 245" o:spid="_x0000_s1250" style="position:absolute;left:43053;width:16351;height:100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" fillcolor="window" strokecolor="windowText" strokeweight="1pt">
                  <v:stroke joinstyle="miter"/>
                  <v:textbox inset="0,0,0,0">
                    <w:txbxContent>
                      <w:p w14:paraId="3333C1A9" w14:textId="77777777" w:rsidR="00FE2923" w:rsidRPr="00687634" w:rsidRDefault="00FE2923" w:rsidP="005817B3">
                        <w:pPr>
                          <w:spacing w:after="0" w:line="240" w:lineRule="auto"/>
                          <w:jc w:val="center"/>
                          <w:rPr>
                            <w:rFonts w:ascii="Times New Roman" w:hAnsi="Times New Roman" w:cs="Times New Roman"/>
                            <w:sz w:val="24"/>
                            <w:szCs w:val="24"/>
                          </w:rPr>
                        </w:pPr>
                        <w:r w:rsidRPr="00687634">
                          <w:rPr>
                            <w:rFonts w:ascii="Times New Roman" w:hAnsi="Times New Roman" w:cs="Times New Roman"/>
                            <w:sz w:val="24"/>
                            <w:szCs w:val="24"/>
                          </w:rPr>
                          <w:t>Перевірка відомостей про співробітників,</w:t>
                        </w:r>
                      </w:p>
                      <w:p w14:paraId="63993A32" w14:textId="77777777" w:rsidR="00FE2923" w:rsidRPr="00687634" w:rsidRDefault="00FE2923" w:rsidP="005817B3">
                        <w:pPr>
                          <w:spacing w:after="0" w:line="240" w:lineRule="auto"/>
                          <w:jc w:val="center"/>
                          <w:rPr>
                            <w:rFonts w:ascii="Times New Roman" w:hAnsi="Times New Roman" w:cs="Times New Roman"/>
                            <w:sz w:val="24"/>
                            <w:szCs w:val="24"/>
                          </w:rPr>
                        </w:pPr>
                        <w:r w:rsidRPr="00687634">
                          <w:rPr>
                            <w:rFonts w:ascii="Times New Roman" w:hAnsi="Times New Roman" w:cs="Times New Roman"/>
                            <w:sz w:val="24"/>
                            <w:szCs w:val="24"/>
                          </w:rPr>
                          <w:t>доходи яких різко зросли з незрозумілих причин</w:t>
                        </w:r>
                      </w:p>
                    </w:txbxContent>
                  </v:textbox>
                </v:roundrect>
                <v:roundrect id="Скругленный прямоугольник 246" o:spid="_x0000_s1251" style="position:absolute;width:16351;height:100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" fillcolor="window" strokecolor="windowText" strokeweight="1pt">
                  <v:stroke joinstyle="miter"/>
                  <v:textbox inset="0,0,0,0">
                    <w:txbxContent>
                      <w:p w14:paraId="14E59D62"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Правове</w:t>
                        </w:r>
                        <w:r>
                          <w:rPr>
                            <w:rFonts w:eastAsia="Calibri"/>
                          </w:rPr>
                          <w:t xml:space="preserve"> навчання </w:t>
                        </w:r>
                        <w:r w:rsidRPr="00687634">
                          <w:rPr>
                            <w:rFonts w:eastAsia="Calibri"/>
                          </w:rPr>
                          <w:t>персоналу</w:t>
                        </w:r>
                      </w:p>
                    </w:txbxContent>
                  </v:textbox>
                </v:roundrect>
                <v:roundrect id="Скругленный прямоугольник 247" o:spid="_x0000_s1252" style="position:absolute;top:26764;width:16344;height:100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" fillcolor="window" strokecolor="windowText" strokeweight="1pt">
                  <v:stroke joinstyle="miter"/>
                  <v:textbox inset="0,0,0,0">
                    <w:txbxContent>
                      <w:p w14:paraId="186404B8"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Дотримання принципу</w:t>
                        </w:r>
                        <w:r>
                          <w:rPr>
                            <w:rFonts w:eastAsia="Calibri"/>
                          </w:rPr>
                          <w:t xml:space="preserve"> «чотирьох очей» </w:t>
                        </w:r>
                        <w:r w:rsidRPr="00687634">
                          <w:rPr>
                            <w:rFonts w:eastAsia="Calibri"/>
                          </w:rPr>
                          <w:t>(двох підписів)</w:t>
                        </w:r>
                      </w:p>
                    </w:txbxContent>
                  </v:textbox>
                </v:roundrect>
                <v:roundrect id="Скругленный прямоугольник 248" o:spid="_x0000_s1253" style="position:absolute;left:43060;top:26832;width:16344;height:10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" fillcolor="window" strokecolor="windowText" strokeweight="1pt">
                  <v:stroke joinstyle="miter"/>
                  <v:textbox inset="0,0,0,0">
                    <w:txbxContent>
                      <w:p w14:paraId="6FEF670C" w14:textId="77777777" w:rsidR="00FE2923" w:rsidRPr="00687634" w:rsidRDefault="00FE2923" w:rsidP="005817B3">
                        <w:pPr>
                          <w:pStyle w:val="a9"/>
                          <w:spacing w:before="0" w:beforeAutospacing="0" w:after="0" w:afterAutospacing="0"/>
                          <w:jc w:val="center"/>
                          <w:rPr>
                            <w:rFonts w:eastAsia="Calibri"/>
                          </w:rPr>
                        </w:pPr>
                        <w:r w:rsidRPr="00687634">
                          <w:rPr>
                            <w:rFonts w:eastAsia="Calibri"/>
                          </w:rPr>
                          <w:t>Розмежування</w:t>
                        </w:r>
                        <w:r>
                          <w:rPr>
                            <w:rFonts w:eastAsia="Calibri"/>
                          </w:rPr>
                          <w:t xml:space="preserve"> доступу </w:t>
                        </w:r>
                        <w:r w:rsidRPr="00687634">
                          <w:rPr>
                            <w:rFonts w:eastAsia="Calibri"/>
                          </w:rPr>
                          <w:t>в приміщення</w:t>
                        </w:r>
                      </w:p>
                    </w:txbxContent>
                  </v:textbox>
                </v:roundrect>
                <v:shape id="Стрелка вниз 249" o:spid="_x0000_s1254" type="#_x0000_t67" style="position:absolute;left:48758;top:10086;width:4381;height:1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" adj="10800" fillcolor="windowText" strokecolor="windowText" strokeweight="1pt"/>
                <v:shape id="Стрелка вниз 250" o:spid="_x0000_s1255" type="#_x0000_t67" style="position:absolute;left:5705;top:24574;width:4381;height:207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" adj="10800" fillcolor="windowText" strokecolor="windowText" strokeweight="1pt"/>
                <v:shape id="Стрелка вниз 251" o:spid="_x0000_s1256" type="#_x0000_t67" style="position:absolute;left:49234;top:24478;width:4382;height:2353;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" adj="10800" fillcolor="windowText" strokecolor="windowText" strokeweight="1pt"/>
                <w10:anchorlock/>
              </v:group>
            </w:pict>
          </mc:Fallback>
        </mc:AlternateContent>
      </w:r>
    </w:p>
    <w:p w14:paraId="1B83A01B" w14:textId="77777777" w:rsidR="005817B3" w:rsidRPr="002D29EE" w:rsidRDefault="005817B3" w:rsidP="00E0671E">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2D29EE">
        <w:rPr>
          <w:rFonts w:ascii="Times New Roman" w:eastAsia="Times New Roman" w:hAnsi="Times New Roman" w:cs="Times New Roman"/>
          <w:sz w:val="28"/>
          <w:szCs w:val="28"/>
          <w:lang w:eastAsia="ru-RU"/>
        </w:rPr>
        <w:t>Рис. 3.9. Комплекс системи контролю роботи співробітників ДП «Украероруху»</w:t>
      </w:r>
    </w:p>
    <w:p w14:paraId="23A1D998" w14:textId="77777777" w:rsidR="005817B3" w:rsidRPr="005817B3" w:rsidRDefault="00D969B0" w:rsidP="00E0671E">
      <w:pPr>
        <w:tabs>
          <w:tab w:val="left" w:pos="993"/>
        </w:tabs>
        <w:spacing w:after="0" w:line="240" w:lineRule="auto"/>
        <w:ind w:firstLine="709"/>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Джерело: складено автором</w:t>
      </w:r>
    </w:p>
    <w:p w14:paraId="13254F06" w14:textId="77777777" w:rsidR="005817B3" w:rsidRPr="005817B3" w:rsidRDefault="005817B3" w:rsidP="005817B3">
      <w:pPr>
        <w:tabs>
          <w:tab w:val="left" w:pos="993"/>
        </w:tabs>
        <w:spacing w:after="0" w:line="360" w:lineRule="auto"/>
        <w:jc w:val="both"/>
        <w:rPr>
          <w:rFonts w:ascii="Times New Roman" w:eastAsia="Times New Roman" w:hAnsi="Times New Roman" w:cs="Times New Roman"/>
          <w:i/>
          <w:sz w:val="24"/>
          <w:szCs w:val="24"/>
          <w:lang w:eastAsia="ru-RU"/>
        </w:rPr>
      </w:pPr>
    </w:p>
    <w:p w14:paraId="19555281" w14:textId="48AEC27F" w:rsidR="005817B3" w:rsidRPr="005817B3" w:rsidRDefault="005817B3" w:rsidP="00E0671E">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Отже, виходячи з рис.</w:t>
      </w:r>
      <w:r w:rsidR="004A0D1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3.9 можна зробити висновок</w:t>
      </w:r>
      <w:r w:rsidR="00CC58ED">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даний комплекс заходів базується на основних 4 складових, тобто на розробці нормативної бази, розподілі функцій у колективі, періодичних перевірках та на регулюванні повноважень, тому це свідчить про зменшення та недопускання витоку комерційної таємниці, та завдяки даній системі, порушення трудової дисципліни зменшиться. Дана система контролю дозволить ДП «Украероруху» позбутися ненадійних працівників уже на первинній стадії, та вчасно та ефективно виявляти та ліквідовувати загрози та ризик кадровій безпеці. </w:t>
      </w:r>
    </w:p>
    <w:p w14:paraId="794AD09D" w14:textId="77777777"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 xml:space="preserve">Тому підводячи підсумки, можна сказати що нами були запропоновані,  розроблені та впроваджені заходи щодо мінімізації загроз та ризиків кадровій безпеці ДП «Украероруху», які були визначенні за допомогою індикаторного підходу у підрозділі 2.3. Економічне обґрунтування даних заходів та економічний ефект від їх впровадження визначимо та розрахуємо у підрозділі 3.3. Але на нашу думку впровадження саме цих заходів ДП «Украероруху» </w:t>
      </w:r>
      <w:r w:rsidR="00442904">
        <w:rPr>
          <w:rFonts w:ascii="Times New Roman" w:eastAsia="Times New Roman" w:hAnsi="Times New Roman" w:cs="Times New Roman"/>
          <w:sz w:val="28"/>
          <w:szCs w:val="28"/>
          <w:lang w:eastAsia="ru-RU"/>
        </w:rPr>
        <w:t xml:space="preserve">у майбутньому </w:t>
      </w:r>
      <w:r w:rsidRPr="005817B3">
        <w:rPr>
          <w:rFonts w:ascii="Times New Roman" w:eastAsia="Times New Roman" w:hAnsi="Times New Roman" w:cs="Times New Roman"/>
          <w:sz w:val="28"/>
          <w:szCs w:val="28"/>
          <w:lang w:eastAsia="ru-RU"/>
        </w:rPr>
        <w:t>підвищить рівень забезпечення кадрової, інформаційної, економічної та загалом усієї безпеки підприємства, а також дані заходи сприятимуть подальшому ефективному та результативному розвитку підприємства.</w:t>
      </w:r>
    </w:p>
    <w:p w14:paraId="46320840" w14:textId="77777777" w:rsidR="005817B3" w:rsidRPr="005817B3" w:rsidRDefault="005817B3" w:rsidP="005817B3">
      <w:pPr>
        <w:spacing w:after="0" w:line="360" w:lineRule="auto"/>
        <w:rPr>
          <w:rFonts w:ascii="Times New Roman" w:eastAsia="Times New Roman" w:hAnsi="Times New Roman" w:cs="Times New Roman"/>
          <w:b/>
          <w:sz w:val="28"/>
          <w:szCs w:val="28"/>
          <w:lang w:eastAsia="ru-RU"/>
        </w:rPr>
      </w:pPr>
    </w:p>
    <w:p w14:paraId="08736AC7" w14:textId="77777777" w:rsidR="005817B3" w:rsidRPr="005817B3" w:rsidRDefault="005817B3" w:rsidP="00E0671E">
      <w:pPr>
        <w:spacing w:after="0" w:line="360" w:lineRule="auto"/>
        <w:ind w:firstLine="709"/>
        <w:jc w:val="both"/>
        <w:rPr>
          <w:rFonts w:ascii="Times New Roman" w:eastAsia="Times New Roman" w:hAnsi="Times New Roman" w:cs="Times New Roman"/>
          <w:b/>
          <w:sz w:val="28"/>
          <w:szCs w:val="28"/>
          <w:lang w:eastAsia="ru-RU"/>
        </w:rPr>
      </w:pPr>
      <w:r w:rsidRPr="005817B3">
        <w:rPr>
          <w:rFonts w:ascii="Times New Roman" w:eastAsia="Times New Roman" w:hAnsi="Times New Roman" w:cs="Times New Roman"/>
          <w:b/>
          <w:sz w:val="28"/>
          <w:szCs w:val="28"/>
          <w:lang w:eastAsia="ru-RU"/>
        </w:rPr>
        <w:t>3.3. Економічне обґрунтування запропонованих змін кадрової безпеки ДП «Украероруху»</w:t>
      </w:r>
    </w:p>
    <w:p w14:paraId="4ED3FA81" w14:textId="77777777" w:rsidR="004E3A89" w:rsidRDefault="004E3A89"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p>
    <w:p w14:paraId="353E1921" w14:textId="413E9752" w:rsidR="004E3A89" w:rsidRDefault="004E3A89"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bookmarkStart w:id="27" w:name="_Hlk30534235"/>
      <w:r w:rsidRPr="004E3A89">
        <w:rPr>
          <w:rFonts w:ascii="Times New Roman" w:eastAsia="Times New Roman" w:hAnsi="Times New Roman" w:cs="Times New Roman"/>
          <w:sz w:val="28"/>
          <w:szCs w:val="28"/>
          <w:lang w:eastAsia="ru-RU"/>
        </w:rPr>
        <w:t>Ми пропонуємо створити на ДП «Украероруху» спеціальну службу</w:t>
      </w:r>
      <w:r>
        <w:rPr>
          <w:rFonts w:ascii="Times New Roman" w:eastAsia="Times New Roman" w:hAnsi="Times New Roman" w:cs="Times New Roman"/>
          <w:sz w:val="28"/>
          <w:szCs w:val="28"/>
          <w:lang w:eastAsia="ru-RU"/>
        </w:rPr>
        <w:t xml:space="preserve"> кадрової безпеки</w:t>
      </w:r>
      <w:r w:rsidRPr="004E3A89">
        <w:rPr>
          <w:rFonts w:ascii="Times New Roman" w:eastAsia="Times New Roman" w:hAnsi="Times New Roman" w:cs="Times New Roman"/>
          <w:sz w:val="28"/>
          <w:szCs w:val="28"/>
          <w:lang w:eastAsia="ru-RU"/>
        </w:rPr>
        <w:t xml:space="preserve">, яка відповідала б за виявлення, попередження </w:t>
      </w:r>
      <w:r>
        <w:rPr>
          <w:rFonts w:ascii="Times New Roman" w:eastAsia="Times New Roman" w:hAnsi="Times New Roman" w:cs="Times New Roman"/>
          <w:sz w:val="28"/>
          <w:szCs w:val="28"/>
          <w:lang w:eastAsia="ru-RU"/>
        </w:rPr>
        <w:t>та мінімізацію</w:t>
      </w:r>
      <w:r w:rsidRPr="004E3A89">
        <w:rPr>
          <w:rFonts w:ascii="Times New Roman" w:eastAsia="Times New Roman" w:hAnsi="Times New Roman" w:cs="Times New Roman"/>
          <w:sz w:val="28"/>
          <w:szCs w:val="28"/>
          <w:lang w:eastAsia="ru-RU"/>
        </w:rPr>
        <w:t xml:space="preserve"> зовнішніх і внутрішніх загроз підприємству</w:t>
      </w:r>
      <w:r>
        <w:rPr>
          <w:rFonts w:ascii="Times New Roman" w:eastAsia="Times New Roman" w:hAnsi="Times New Roman" w:cs="Times New Roman"/>
          <w:sz w:val="28"/>
          <w:szCs w:val="28"/>
          <w:lang w:eastAsia="ru-RU"/>
        </w:rPr>
        <w:t xml:space="preserve"> з боку персоналу</w:t>
      </w:r>
      <w:r w:rsidR="008F4302">
        <w:rPr>
          <w:rFonts w:ascii="Times New Roman" w:eastAsia="Times New Roman" w:hAnsi="Times New Roman" w:cs="Times New Roman"/>
          <w:sz w:val="28"/>
          <w:szCs w:val="28"/>
          <w:lang w:eastAsia="ru-RU"/>
        </w:rPr>
        <w:t>, в тому числі і за рівень кадрової безпеки</w:t>
      </w:r>
      <w:r w:rsidRPr="004E3A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Тому для даної служби </w:t>
      </w:r>
      <w:r w:rsidR="005C1FA1" w:rsidRPr="005C1FA1">
        <w:rPr>
          <w:rFonts w:ascii="Times New Roman" w:eastAsia="Times New Roman" w:hAnsi="Times New Roman" w:cs="Times New Roman"/>
          <w:sz w:val="28"/>
          <w:szCs w:val="28"/>
          <w:lang w:eastAsia="ru-RU"/>
        </w:rPr>
        <w:t xml:space="preserve">необхідні кваліфіковані спеціалісти </w:t>
      </w:r>
      <w:r w:rsidRPr="004E3A89">
        <w:rPr>
          <w:rFonts w:ascii="Times New Roman" w:eastAsia="Times New Roman" w:hAnsi="Times New Roman" w:cs="Times New Roman"/>
          <w:sz w:val="28"/>
          <w:szCs w:val="28"/>
          <w:lang w:eastAsia="ru-RU"/>
        </w:rPr>
        <w:t>зі знаннями в області: юриспруденції, економіки, психології</w:t>
      </w:r>
      <w:r>
        <w:rPr>
          <w:rFonts w:ascii="Times New Roman" w:eastAsia="Times New Roman" w:hAnsi="Times New Roman" w:cs="Times New Roman"/>
          <w:sz w:val="28"/>
          <w:szCs w:val="28"/>
          <w:lang w:eastAsia="ru-RU"/>
        </w:rPr>
        <w:t>, управління кадрами,</w:t>
      </w:r>
      <w:r w:rsidRPr="004E3A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тощо.</w:t>
      </w:r>
    </w:p>
    <w:p w14:paraId="2A56E0E7" w14:textId="77777777" w:rsidR="003029AD" w:rsidRDefault="004E3A89"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Основні завдання служби кадрової безпеки </w:t>
      </w:r>
      <w:r w:rsidR="003029AD">
        <w:rPr>
          <w:rFonts w:ascii="Times New Roman" w:eastAsia="Times New Roman" w:hAnsi="Times New Roman" w:cs="Times New Roman"/>
          <w:sz w:val="28"/>
          <w:szCs w:val="28"/>
          <w:lang w:eastAsia="ru-RU"/>
        </w:rPr>
        <w:t xml:space="preserve"> полягають: по-перше - у виявленні ненадійних працівників, які вчиняють економічні та інші види злочинів проти даного підприємства; по-друге – у профілактиці загроз та ризиків які пов’язані саме з персоналом. </w:t>
      </w:r>
    </w:p>
    <w:p w14:paraId="61FED68E" w14:textId="101C8B54" w:rsidR="003029AD" w:rsidRDefault="003029AD"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3029AD">
        <w:rPr>
          <w:rFonts w:ascii="Times New Roman" w:eastAsia="Times New Roman" w:hAnsi="Times New Roman" w:cs="Times New Roman"/>
          <w:sz w:val="28"/>
          <w:szCs w:val="28"/>
          <w:lang w:eastAsia="ru-RU"/>
        </w:rPr>
        <w:t xml:space="preserve">Служба </w:t>
      </w:r>
      <w:r>
        <w:rPr>
          <w:rFonts w:ascii="Times New Roman" w:eastAsia="Times New Roman" w:hAnsi="Times New Roman" w:cs="Times New Roman"/>
          <w:sz w:val="28"/>
          <w:szCs w:val="28"/>
          <w:lang w:eastAsia="ru-RU"/>
        </w:rPr>
        <w:t>кадрової безпеки</w:t>
      </w:r>
      <w:r w:rsidRPr="003029AD">
        <w:rPr>
          <w:rFonts w:ascii="Times New Roman" w:eastAsia="Times New Roman" w:hAnsi="Times New Roman" w:cs="Times New Roman"/>
          <w:sz w:val="28"/>
          <w:szCs w:val="28"/>
          <w:lang w:eastAsia="ru-RU"/>
        </w:rPr>
        <w:t xml:space="preserve"> </w:t>
      </w:r>
      <w:bookmarkStart w:id="28" w:name="_Hlk30524237"/>
      <w:r w:rsidRPr="003029AD">
        <w:rPr>
          <w:rFonts w:ascii="Times New Roman" w:eastAsia="Times New Roman" w:hAnsi="Times New Roman" w:cs="Times New Roman"/>
          <w:sz w:val="28"/>
          <w:szCs w:val="28"/>
          <w:lang w:eastAsia="ru-RU"/>
        </w:rPr>
        <w:t>ДП «Украероруху»</w:t>
      </w:r>
      <w:bookmarkEnd w:id="28"/>
      <w:r w:rsidRPr="003029AD">
        <w:rPr>
          <w:rFonts w:ascii="Times New Roman" w:eastAsia="Times New Roman" w:hAnsi="Times New Roman" w:cs="Times New Roman"/>
          <w:sz w:val="28"/>
          <w:szCs w:val="28"/>
          <w:lang w:eastAsia="ru-RU"/>
        </w:rPr>
        <w:t xml:space="preserve"> повинна комплектуватися </w:t>
      </w:r>
      <w:r>
        <w:rPr>
          <w:rFonts w:ascii="Times New Roman" w:eastAsia="Times New Roman" w:hAnsi="Times New Roman" w:cs="Times New Roman"/>
          <w:sz w:val="28"/>
          <w:szCs w:val="28"/>
          <w:lang w:eastAsia="ru-RU"/>
        </w:rPr>
        <w:t>персоналом</w:t>
      </w:r>
      <w:r w:rsidRPr="003029AD">
        <w:rPr>
          <w:rFonts w:ascii="Times New Roman" w:eastAsia="Times New Roman" w:hAnsi="Times New Roman" w:cs="Times New Roman"/>
          <w:sz w:val="28"/>
          <w:szCs w:val="28"/>
          <w:lang w:eastAsia="ru-RU"/>
        </w:rPr>
        <w:t xml:space="preserve"> з вищою економічною, юридичною освітою, </w:t>
      </w:r>
      <w:r w:rsidR="005C1FA1" w:rsidRPr="005C1FA1">
        <w:rPr>
          <w:rFonts w:ascii="Times New Roman" w:eastAsia="Times New Roman" w:hAnsi="Times New Roman" w:cs="Times New Roman"/>
          <w:sz w:val="28"/>
          <w:szCs w:val="28"/>
          <w:lang w:eastAsia="ru-RU"/>
        </w:rPr>
        <w:t xml:space="preserve">котрі мають </w:t>
      </w:r>
      <w:r w:rsidRPr="003029AD">
        <w:rPr>
          <w:rFonts w:ascii="Times New Roman" w:eastAsia="Times New Roman" w:hAnsi="Times New Roman" w:cs="Times New Roman"/>
          <w:sz w:val="28"/>
          <w:szCs w:val="28"/>
          <w:lang w:eastAsia="ru-RU"/>
        </w:rPr>
        <w:t>хороші організаторські навички, інноваційні ідеї</w:t>
      </w:r>
      <w:r>
        <w:rPr>
          <w:rFonts w:ascii="Times New Roman" w:eastAsia="Times New Roman" w:hAnsi="Times New Roman" w:cs="Times New Roman"/>
          <w:sz w:val="28"/>
          <w:szCs w:val="28"/>
          <w:lang w:eastAsia="ru-RU"/>
        </w:rPr>
        <w:t xml:space="preserve"> та спроможні </w:t>
      </w:r>
      <w:r w:rsidRPr="003029AD">
        <w:rPr>
          <w:rFonts w:ascii="Times New Roman" w:eastAsia="Times New Roman" w:hAnsi="Times New Roman" w:cs="Times New Roman"/>
          <w:sz w:val="28"/>
          <w:szCs w:val="28"/>
          <w:lang w:eastAsia="ru-RU"/>
        </w:rPr>
        <w:t xml:space="preserve">працювати з повною віддачою </w:t>
      </w:r>
      <w:r>
        <w:rPr>
          <w:rFonts w:ascii="Times New Roman" w:eastAsia="Times New Roman" w:hAnsi="Times New Roman" w:cs="Times New Roman"/>
          <w:sz w:val="28"/>
          <w:szCs w:val="28"/>
          <w:lang w:eastAsia="ru-RU"/>
        </w:rPr>
        <w:t xml:space="preserve">та </w:t>
      </w:r>
      <w:r w:rsidRPr="003029AD">
        <w:rPr>
          <w:rFonts w:ascii="Times New Roman" w:eastAsia="Times New Roman" w:hAnsi="Times New Roman" w:cs="Times New Roman"/>
          <w:sz w:val="28"/>
          <w:szCs w:val="28"/>
          <w:lang w:eastAsia="ru-RU"/>
        </w:rPr>
        <w:t xml:space="preserve"> відповідно</w:t>
      </w:r>
      <w:r>
        <w:rPr>
          <w:rFonts w:ascii="Times New Roman" w:eastAsia="Times New Roman" w:hAnsi="Times New Roman" w:cs="Times New Roman"/>
          <w:sz w:val="28"/>
          <w:szCs w:val="28"/>
          <w:lang w:eastAsia="ru-RU"/>
        </w:rPr>
        <w:t xml:space="preserve"> </w:t>
      </w:r>
      <w:r w:rsidRPr="003029AD">
        <w:rPr>
          <w:rFonts w:ascii="Times New Roman" w:eastAsia="Times New Roman" w:hAnsi="Times New Roman" w:cs="Times New Roman"/>
          <w:sz w:val="28"/>
          <w:szCs w:val="28"/>
          <w:lang w:eastAsia="ru-RU"/>
        </w:rPr>
        <w:t>одержувати високу заробітну плату.</w:t>
      </w:r>
    </w:p>
    <w:p w14:paraId="087A0139" w14:textId="6DDF0163" w:rsidR="008F4302" w:rsidRDefault="008F4302"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Тому для початку оцінимо за індикаторним підходом</w:t>
      </w:r>
      <w:r w:rsidR="003B432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як зміниться рівень кадрової безпеки </w:t>
      </w:r>
      <w:r w:rsidRPr="008F4302">
        <w:rPr>
          <w:rFonts w:ascii="Times New Roman" w:eastAsia="Times New Roman" w:hAnsi="Times New Roman" w:cs="Times New Roman"/>
          <w:sz w:val="28"/>
          <w:szCs w:val="28"/>
          <w:lang w:eastAsia="ru-RU"/>
        </w:rPr>
        <w:t>ДП «Украероруху»</w:t>
      </w:r>
      <w:r>
        <w:rPr>
          <w:rFonts w:ascii="Times New Roman" w:eastAsia="Times New Roman" w:hAnsi="Times New Roman" w:cs="Times New Roman"/>
          <w:sz w:val="28"/>
          <w:szCs w:val="28"/>
          <w:lang w:eastAsia="ru-RU"/>
        </w:rPr>
        <w:t xml:space="preserve"> після створення служби кадрової безпеки</w:t>
      </w:r>
      <w:r w:rsidR="00117F0D">
        <w:rPr>
          <w:rFonts w:ascii="Times New Roman" w:eastAsia="Times New Roman" w:hAnsi="Times New Roman" w:cs="Times New Roman"/>
          <w:sz w:val="28"/>
          <w:szCs w:val="28"/>
          <w:lang w:eastAsia="ru-RU"/>
        </w:rPr>
        <w:t xml:space="preserve"> (табл.</w:t>
      </w:r>
      <w:r w:rsidR="004A0D16">
        <w:rPr>
          <w:rFonts w:ascii="Times New Roman" w:eastAsia="Times New Roman" w:hAnsi="Times New Roman" w:cs="Times New Roman"/>
          <w:sz w:val="28"/>
          <w:szCs w:val="28"/>
          <w:lang w:eastAsia="ru-RU"/>
        </w:rPr>
        <w:t xml:space="preserve"> </w:t>
      </w:r>
      <w:r w:rsidR="00117F0D">
        <w:rPr>
          <w:rFonts w:ascii="Times New Roman" w:eastAsia="Times New Roman" w:hAnsi="Times New Roman" w:cs="Times New Roman"/>
          <w:sz w:val="28"/>
          <w:szCs w:val="28"/>
          <w:lang w:eastAsia="ru-RU"/>
        </w:rPr>
        <w:t>3</w:t>
      </w:r>
      <w:r w:rsidR="007B09DF">
        <w:rPr>
          <w:rFonts w:ascii="Times New Roman" w:eastAsia="Times New Roman" w:hAnsi="Times New Roman" w:cs="Times New Roman"/>
          <w:sz w:val="28"/>
          <w:szCs w:val="28"/>
          <w:lang w:eastAsia="ru-RU"/>
        </w:rPr>
        <w:t>.5</w:t>
      </w:r>
      <w:r w:rsidR="00117F0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p>
    <w:p w14:paraId="4B8D8FF1" w14:textId="77777777" w:rsidR="00117F0D" w:rsidRPr="00117F0D" w:rsidRDefault="00117F0D" w:rsidP="008F4302">
      <w:pPr>
        <w:tabs>
          <w:tab w:val="left" w:pos="993"/>
        </w:tabs>
        <w:spacing w:after="0" w:line="360" w:lineRule="auto"/>
        <w:ind w:firstLine="709"/>
        <w:jc w:val="right"/>
        <w:rPr>
          <w:rFonts w:ascii="Times New Roman" w:eastAsia="Times New Roman" w:hAnsi="Times New Roman" w:cs="Times New Roman"/>
          <w:sz w:val="24"/>
          <w:szCs w:val="24"/>
          <w:lang w:eastAsia="ru-RU"/>
        </w:rPr>
      </w:pPr>
    </w:p>
    <w:p w14:paraId="10D7FF26" w14:textId="77777777" w:rsidR="008F4302" w:rsidRPr="00B97613" w:rsidRDefault="008F4302" w:rsidP="008F4302">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B97613">
        <w:rPr>
          <w:rFonts w:ascii="Times New Roman" w:eastAsia="Times New Roman" w:hAnsi="Times New Roman" w:cs="Times New Roman"/>
          <w:sz w:val="28"/>
          <w:szCs w:val="28"/>
          <w:lang w:eastAsia="ru-RU"/>
        </w:rPr>
        <w:t>Таблиця 3.</w:t>
      </w:r>
      <w:r w:rsidR="00117F0D">
        <w:rPr>
          <w:rFonts w:ascii="Times New Roman" w:eastAsia="Times New Roman" w:hAnsi="Times New Roman" w:cs="Times New Roman"/>
          <w:sz w:val="28"/>
          <w:szCs w:val="28"/>
          <w:lang w:eastAsia="ru-RU"/>
        </w:rPr>
        <w:t>5</w:t>
      </w:r>
    </w:p>
    <w:p w14:paraId="49640C2D" w14:textId="77777777" w:rsidR="008F4302" w:rsidRDefault="008F4302" w:rsidP="008F4302">
      <w:pPr>
        <w:tabs>
          <w:tab w:val="left" w:pos="993"/>
        </w:tabs>
        <w:spacing w:after="0" w:line="360" w:lineRule="auto"/>
        <w:jc w:val="center"/>
        <w:rPr>
          <w:rFonts w:ascii="Times New Roman" w:eastAsia="Times New Roman" w:hAnsi="Times New Roman" w:cs="Times New Roman"/>
          <w:sz w:val="28"/>
          <w:szCs w:val="28"/>
          <w:lang w:eastAsia="ru-RU"/>
        </w:rPr>
      </w:pPr>
      <w:r w:rsidRPr="00B97613">
        <w:rPr>
          <w:rFonts w:ascii="Times New Roman" w:eastAsia="Times New Roman" w:hAnsi="Times New Roman" w:cs="Times New Roman"/>
          <w:sz w:val="28"/>
          <w:szCs w:val="28"/>
          <w:lang w:eastAsia="ru-RU"/>
        </w:rPr>
        <w:t xml:space="preserve">Оцінка значень індикаторів до та після </w:t>
      </w:r>
      <w:r>
        <w:rPr>
          <w:rFonts w:ascii="Times New Roman" w:eastAsia="Times New Roman" w:hAnsi="Times New Roman" w:cs="Times New Roman"/>
          <w:sz w:val="28"/>
          <w:szCs w:val="28"/>
          <w:lang w:eastAsia="ru-RU"/>
        </w:rPr>
        <w:t xml:space="preserve">створення служби кадрової безпеки </w:t>
      </w:r>
      <w:r w:rsidRPr="00B97613">
        <w:rPr>
          <w:rFonts w:ascii="Times New Roman" w:eastAsia="Times New Roman" w:hAnsi="Times New Roman" w:cs="Times New Roman"/>
          <w:sz w:val="28"/>
          <w:szCs w:val="28"/>
          <w:lang w:eastAsia="ru-RU"/>
        </w:rPr>
        <w:t>ДП «Украероруху»,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850"/>
        <w:gridCol w:w="992"/>
        <w:gridCol w:w="1134"/>
        <w:gridCol w:w="1276"/>
        <w:gridCol w:w="851"/>
        <w:gridCol w:w="992"/>
        <w:gridCol w:w="859"/>
      </w:tblGrid>
      <w:tr w:rsidR="0051418B" w:rsidRPr="005817B3" w14:paraId="62C216CB" w14:textId="77777777" w:rsidTr="00AF0A55">
        <w:trPr>
          <w:cantSplit/>
          <w:trHeight w:val="517"/>
          <w:jc w:val="center"/>
        </w:trPr>
        <w:tc>
          <w:tcPr>
            <w:tcW w:w="2689" w:type="dxa"/>
            <w:vMerge w:val="restart"/>
            <w:shd w:val="clear" w:color="auto" w:fill="auto"/>
            <w:vAlign w:val="center"/>
          </w:tcPr>
          <w:p w14:paraId="1E33FD1B" w14:textId="77777777" w:rsidR="0051418B" w:rsidRPr="005817B3" w:rsidRDefault="0051418B" w:rsidP="00AF0A55">
            <w:pPr>
              <w:spacing w:after="0" w:line="240" w:lineRule="auto"/>
              <w:ind w:left="-108"/>
              <w:jc w:val="center"/>
              <w:rPr>
                <w:rFonts w:ascii="Times New Roman" w:eastAsia="Times New Roman" w:hAnsi="Times New Roman" w:cs="Times New Roman"/>
                <w:color w:val="000000"/>
                <w:sz w:val="24"/>
                <w:szCs w:val="24"/>
                <w:lang w:eastAsia="ru-RU"/>
              </w:rPr>
            </w:pPr>
            <w:r w:rsidRPr="005817B3">
              <w:rPr>
                <w:rFonts w:ascii="Times New Roman" w:eastAsia="Times New Roman" w:hAnsi="Times New Roman" w:cs="Times New Roman"/>
                <w:color w:val="000000"/>
                <w:sz w:val="24"/>
                <w:szCs w:val="24"/>
                <w:lang w:eastAsia="ru-RU"/>
              </w:rPr>
              <w:t>Індикатор</w:t>
            </w:r>
          </w:p>
        </w:tc>
        <w:tc>
          <w:tcPr>
            <w:tcW w:w="2976" w:type="dxa"/>
            <w:gridSpan w:val="3"/>
            <w:shd w:val="clear" w:color="auto" w:fill="auto"/>
            <w:vAlign w:val="center"/>
          </w:tcPr>
          <w:p w14:paraId="4B81B7B8" w14:textId="77777777" w:rsidR="0051418B" w:rsidRPr="005817B3" w:rsidRDefault="0051418B" w:rsidP="00AF0A55">
            <w:pPr>
              <w:spacing w:after="0" w:line="240" w:lineRule="auto"/>
              <w:ind w:left="-108"/>
              <w:jc w:val="center"/>
              <w:rPr>
                <w:rFonts w:ascii="Times New Roman" w:hAnsi="Times New Roman" w:cs="Times New Roman"/>
                <w:sz w:val="24"/>
                <w:szCs w:val="24"/>
              </w:rPr>
            </w:pPr>
            <w:r w:rsidRPr="005817B3">
              <w:rPr>
                <w:rFonts w:ascii="Times New Roman" w:eastAsia="Times New Roman" w:hAnsi="Times New Roman" w:cs="Times New Roman"/>
                <w:color w:val="000000"/>
                <w:sz w:val="24"/>
                <w:szCs w:val="24"/>
                <w:lang w:eastAsia="ru-RU"/>
              </w:rPr>
              <w:t>Значення</w:t>
            </w:r>
          </w:p>
        </w:tc>
        <w:tc>
          <w:tcPr>
            <w:tcW w:w="1276" w:type="dxa"/>
            <w:vMerge w:val="restart"/>
            <w:vAlign w:val="center"/>
          </w:tcPr>
          <w:p w14:paraId="4A71EF8D" w14:textId="77777777" w:rsidR="0051418B" w:rsidRPr="005817B3" w:rsidRDefault="0051418B" w:rsidP="00AF0A55">
            <w:pPr>
              <w:spacing w:after="0" w:line="240" w:lineRule="auto"/>
              <w:ind w:left="-108" w:right="-111"/>
              <w:jc w:val="center"/>
              <w:rPr>
                <w:rFonts w:ascii="Times New Roman" w:hAnsi="Times New Roman" w:cs="Times New Roman"/>
                <w:sz w:val="24"/>
                <w:szCs w:val="24"/>
              </w:rPr>
            </w:pPr>
            <w:r w:rsidRPr="005817B3">
              <w:rPr>
                <w:rFonts w:ascii="Times New Roman" w:hAnsi="Times New Roman" w:cs="Times New Roman"/>
                <w:sz w:val="24"/>
                <w:szCs w:val="24"/>
              </w:rPr>
              <w:t>Вага індикатора</w:t>
            </w:r>
          </w:p>
        </w:tc>
        <w:tc>
          <w:tcPr>
            <w:tcW w:w="2702" w:type="dxa"/>
            <w:gridSpan w:val="3"/>
          </w:tcPr>
          <w:p w14:paraId="0FFFC8AC" w14:textId="77777777" w:rsidR="0051418B" w:rsidRPr="005817B3" w:rsidRDefault="0051418B" w:rsidP="00AF0A55">
            <w:pPr>
              <w:spacing w:after="0" w:line="240" w:lineRule="auto"/>
              <w:ind w:left="-108"/>
              <w:jc w:val="center"/>
              <w:rPr>
                <w:rFonts w:ascii="Times New Roman" w:hAnsi="Times New Roman" w:cs="Times New Roman"/>
                <w:sz w:val="24"/>
                <w:szCs w:val="24"/>
              </w:rPr>
            </w:pPr>
            <w:r>
              <w:rPr>
                <w:rFonts w:ascii="Times New Roman" w:hAnsi="Times New Roman" w:cs="Times New Roman"/>
                <w:sz w:val="24"/>
                <w:szCs w:val="24"/>
              </w:rPr>
              <w:t>Значення враховуючи вагу індикатора</w:t>
            </w:r>
          </w:p>
        </w:tc>
      </w:tr>
      <w:tr w:rsidR="008F4302" w:rsidRPr="005817B3" w14:paraId="0036F6F6" w14:textId="77777777" w:rsidTr="00AF0A55">
        <w:trPr>
          <w:cantSplit/>
          <w:trHeight w:val="244"/>
          <w:jc w:val="center"/>
        </w:trPr>
        <w:tc>
          <w:tcPr>
            <w:tcW w:w="2689" w:type="dxa"/>
            <w:vMerge/>
            <w:tcBorders>
              <w:bottom w:val="single" w:sz="4" w:space="0" w:color="auto"/>
            </w:tcBorders>
            <w:shd w:val="clear" w:color="auto" w:fill="auto"/>
            <w:vAlign w:val="center"/>
          </w:tcPr>
          <w:p w14:paraId="4AF15F4F" w14:textId="77777777" w:rsidR="008F4302" w:rsidRPr="005817B3" w:rsidRDefault="008F4302" w:rsidP="00AF0A55">
            <w:pPr>
              <w:spacing w:after="0" w:line="240" w:lineRule="auto"/>
              <w:ind w:left="-108"/>
              <w:jc w:val="center"/>
              <w:rPr>
                <w:rFonts w:ascii="Times New Roman" w:eastAsia="Times New Roman" w:hAnsi="Times New Roman" w:cs="Times New Roman"/>
                <w:color w:val="000000"/>
                <w:sz w:val="24"/>
                <w:szCs w:val="24"/>
                <w:lang w:eastAsia="ru-RU"/>
              </w:rPr>
            </w:pPr>
          </w:p>
        </w:tc>
        <w:tc>
          <w:tcPr>
            <w:tcW w:w="850" w:type="dxa"/>
            <w:tcBorders>
              <w:bottom w:val="single" w:sz="4" w:space="0" w:color="auto"/>
            </w:tcBorders>
            <w:shd w:val="clear" w:color="auto" w:fill="auto"/>
            <w:vAlign w:val="center"/>
          </w:tcPr>
          <w:p w14:paraId="28E23351" w14:textId="77777777" w:rsidR="008F4302" w:rsidRPr="005817B3" w:rsidRDefault="008F4302" w:rsidP="00AF0A55">
            <w:pPr>
              <w:spacing w:after="0" w:line="240" w:lineRule="auto"/>
              <w:ind w:left="-108" w:right="-112"/>
              <w:jc w:val="center"/>
              <w:rPr>
                <w:rFonts w:ascii="Times New Roman" w:eastAsia="Times New Roman" w:hAnsi="Times New Roman" w:cs="Times New Roman"/>
                <w:color w:val="000000"/>
                <w:sz w:val="24"/>
                <w:szCs w:val="24"/>
                <w:lang w:eastAsia="ru-RU"/>
              </w:rPr>
            </w:pPr>
            <w:r w:rsidRPr="005817B3">
              <w:rPr>
                <w:rFonts w:ascii="Times New Roman" w:eastAsia="Times New Roman" w:hAnsi="Times New Roman" w:cs="Times New Roman"/>
                <w:color w:val="000000"/>
                <w:sz w:val="24"/>
                <w:szCs w:val="24"/>
                <w:lang w:eastAsia="ru-RU"/>
              </w:rPr>
              <w:t>2018р.</w:t>
            </w:r>
          </w:p>
        </w:tc>
        <w:tc>
          <w:tcPr>
            <w:tcW w:w="992" w:type="dxa"/>
            <w:tcBorders>
              <w:top w:val="single" w:sz="4" w:space="0" w:color="000000" w:themeColor="text1"/>
              <w:bottom w:val="single" w:sz="4" w:space="0" w:color="auto"/>
            </w:tcBorders>
            <w:shd w:val="clear" w:color="auto" w:fill="auto"/>
            <w:vAlign w:val="center"/>
          </w:tcPr>
          <w:p w14:paraId="08D76732" w14:textId="77777777" w:rsidR="008F4302" w:rsidRPr="005817B3" w:rsidRDefault="008F4302" w:rsidP="00AF0A55">
            <w:pPr>
              <w:spacing w:after="0" w:line="240" w:lineRule="auto"/>
              <w:ind w:left="-108" w:right="-11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Прогноз</w:t>
            </w:r>
          </w:p>
        </w:tc>
        <w:tc>
          <w:tcPr>
            <w:tcW w:w="1134" w:type="dxa"/>
            <w:tcBorders>
              <w:top w:val="single" w:sz="4" w:space="0" w:color="000000" w:themeColor="text1"/>
              <w:bottom w:val="single" w:sz="4" w:space="0" w:color="000000" w:themeColor="text1"/>
            </w:tcBorders>
            <w:vAlign w:val="center"/>
          </w:tcPr>
          <w:p w14:paraId="4A9EA88E" w14:textId="77777777" w:rsidR="008F4302" w:rsidRPr="005817B3" w:rsidRDefault="0051418B" w:rsidP="00AF0A55">
            <w:pPr>
              <w:spacing w:after="0" w:line="240" w:lineRule="auto"/>
              <w:ind w:left="-108" w:right="-112"/>
              <w:jc w:val="center"/>
              <w:rPr>
                <w:rFonts w:ascii="Times New Roman" w:hAnsi="Times New Roman" w:cs="Times New Roman"/>
                <w:sz w:val="24"/>
                <w:szCs w:val="24"/>
              </w:rPr>
            </w:pPr>
            <w:r w:rsidRPr="0051418B">
              <w:rPr>
                <w:rFonts w:ascii="Times New Roman" w:hAnsi="Times New Roman" w:cs="Times New Roman"/>
                <w:sz w:val="24"/>
                <w:szCs w:val="24"/>
              </w:rPr>
              <w:t>Еталон</w:t>
            </w:r>
          </w:p>
        </w:tc>
        <w:tc>
          <w:tcPr>
            <w:tcW w:w="1276" w:type="dxa"/>
            <w:vMerge/>
            <w:tcBorders>
              <w:bottom w:val="single" w:sz="4" w:space="0" w:color="auto"/>
            </w:tcBorders>
            <w:vAlign w:val="center"/>
          </w:tcPr>
          <w:p w14:paraId="43B51CB0" w14:textId="77777777" w:rsidR="008F4302" w:rsidRPr="005817B3" w:rsidRDefault="008F4302" w:rsidP="00AF0A55">
            <w:pPr>
              <w:spacing w:after="0" w:line="240" w:lineRule="auto"/>
              <w:ind w:left="-108"/>
              <w:jc w:val="center"/>
              <w:rPr>
                <w:rFonts w:ascii="Times New Roman" w:hAnsi="Times New Roman" w:cs="Times New Roman"/>
                <w:sz w:val="24"/>
                <w:szCs w:val="24"/>
              </w:rPr>
            </w:pPr>
          </w:p>
        </w:tc>
        <w:tc>
          <w:tcPr>
            <w:tcW w:w="851" w:type="dxa"/>
            <w:tcBorders>
              <w:bottom w:val="single" w:sz="4" w:space="0" w:color="auto"/>
            </w:tcBorders>
          </w:tcPr>
          <w:p w14:paraId="161A6242" w14:textId="77777777" w:rsidR="008F4302" w:rsidRPr="005817B3" w:rsidRDefault="008F4302" w:rsidP="00AF0A55">
            <w:pPr>
              <w:spacing w:after="0" w:line="240" w:lineRule="auto"/>
              <w:ind w:left="-108" w:right="-109"/>
              <w:jc w:val="center"/>
              <w:rPr>
                <w:rFonts w:ascii="Times New Roman" w:hAnsi="Times New Roman" w:cs="Times New Roman"/>
                <w:sz w:val="24"/>
                <w:szCs w:val="24"/>
              </w:rPr>
            </w:pPr>
            <w:r>
              <w:rPr>
                <w:rFonts w:ascii="Times New Roman" w:hAnsi="Times New Roman" w:cs="Times New Roman"/>
                <w:sz w:val="24"/>
                <w:szCs w:val="24"/>
              </w:rPr>
              <w:t>2018р.</w:t>
            </w:r>
          </w:p>
        </w:tc>
        <w:tc>
          <w:tcPr>
            <w:tcW w:w="992" w:type="dxa"/>
            <w:tcBorders>
              <w:bottom w:val="single" w:sz="4" w:space="0" w:color="auto"/>
            </w:tcBorders>
          </w:tcPr>
          <w:p w14:paraId="0D383B0C" w14:textId="77777777" w:rsidR="008F4302" w:rsidRPr="005817B3" w:rsidRDefault="008F4302" w:rsidP="00AF0A55">
            <w:pPr>
              <w:spacing w:after="0" w:line="240" w:lineRule="auto"/>
              <w:ind w:left="-108" w:right="-109"/>
              <w:jc w:val="center"/>
              <w:rPr>
                <w:rFonts w:ascii="Times New Roman" w:hAnsi="Times New Roman" w:cs="Times New Roman"/>
                <w:sz w:val="24"/>
                <w:szCs w:val="24"/>
              </w:rPr>
            </w:pPr>
            <w:r>
              <w:rPr>
                <w:rFonts w:ascii="Times New Roman" w:hAnsi="Times New Roman" w:cs="Times New Roman"/>
                <w:sz w:val="24"/>
                <w:szCs w:val="24"/>
              </w:rPr>
              <w:t>Прогноз</w:t>
            </w:r>
          </w:p>
        </w:tc>
        <w:tc>
          <w:tcPr>
            <w:tcW w:w="859" w:type="dxa"/>
            <w:tcBorders>
              <w:bottom w:val="single" w:sz="4" w:space="0" w:color="auto"/>
            </w:tcBorders>
          </w:tcPr>
          <w:p w14:paraId="413DF042" w14:textId="77777777" w:rsidR="008F4302" w:rsidRPr="005817B3" w:rsidRDefault="008F4302" w:rsidP="00AF0A55">
            <w:pPr>
              <w:spacing w:after="0" w:line="240" w:lineRule="auto"/>
              <w:ind w:left="-108" w:right="-109"/>
              <w:jc w:val="center"/>
              <w:rPr>
                <w:rFonts w:ascii="Times New Roman" w:hAnsi="Times New Roman" w:cs="Times New Roman"/>
                <w:sz w:val="24"/>
                <w:szCs w:val="24"/>
              </w:rPr>
            </w:pPr>
            <w:r>
              <w:rPr>
                <w:rFonts w:ascii="Times New Roman" w:hAnsi="Times New Roman" w:cs="Times New Roman"/>
                <w:sz w:val="24"/>
                <w:szCs w:val="24"/>
              </w:rPr>
              <w:t>Еталон</w:t>
            </w:r>
          </w:p>
        </w:tc>
      </w:tr>
      <w:tr w:rsidR="008F4302" w:rsidRPr="005817B3" w14:paraId="6A2F1B75" w14:textId="77777777" w:rsidTr="00AF0A55">
        <w:trPr>
          <w:trHeight w:val="122"/>
          <w:jc w:val="center"/>
        </w:trPr>
        <w:tc>
          <w:tcPr>
            <w:tcW w:w="2689" w:type="dxa"/>
            <w:vAlign w:val="center"/>
          </w:tcPr>
          <w:p w14:paraId="57ACECD2" w14:textId="77777777" w:rsidR="008F4302" w:rsidRPr="00A8496F" w:rsidRDefault="008F4302" w:rsidP="004A0D16">
            <w:pPr>
              <w:spacing w:after="0" w:line="240" w:lineRule="auto"/>
              <w:ind w:left="-108" w:right="-102"/>
              <w:jc w:val="center"/>
              <w:rPr>
                <w:rFonts w:ascii="Times New Roman" w:hAnsi="Times New Roman" w:cs="Times New Roman"/>
                <w:sz w:val="24"/>
                <w:szCs w:val="24"/>
                <w:lang w:eastAsia="ru-RU"/>
              </w:rPr>
            </w:pPr>
            <w:r>
              <w:rPr>
                <w:rFonts w:ascii="Times New Roman" w:hAnsi="Times New Roman" w:cs="Times New Roman"/>
                <w:sz w:val="24"/>
                <w:szCs w:val="24"/>
                <w:lang w:eastAsia="ru-RU"/>
              </w:rPr>
              <w:t>1.Коефіцієнт постійності кадрів</w:t>
            </w:r>
          </w:p>
        </w:tc>
        <w:tc>
          <w:tcPr>
            <w:tcW w:w="850" w:type="dxa"/>
            <w:shd w:val="clear" w:color="auto" w:fill="auto"/>
            <w:vAlign w:val="center"/>
          </w:tcPr>
          <w:p w14:paraId="200609A3" w14:textId="694376AC"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97</w:t>
            </w:r>
            <w:r w:rsidR="00C45B6D">
              <w:rPr>
                <w:rFonts w:ascii="Times New Roman" w:eastAsia="Times New Roman" w:hAnsi="Times New Roman" w:cs="Times New Roman"/>
                <w:color w:val="000000"/>
                <w:sz w:val="24"/>
                <w:szCs w:val="24"/>
                <w:lang w:eastAsia="ru-RU"/>
              </w:rPr>
              <w:t>,9</w:t>
            </w:r>
          </w:p>
        </w:tc>
        <w:tc>
          <w:tcPr>
            <w:tcW w:w="992" w:type="dxa"/>
            <w:shd w:val="clear" w:color="auto" w:fill="auto"/>
            <w:vAlign w:val="center"/>
          </w:tcPr>
          <w:p w14:paraId="22AC6FCF" w14:textId="7664F14C"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00C45B6D">
              <w:rPr>
                <w:rFonts w:ascii="Times New Roman" w:eastAsia="Times New Roman" w:hAnsi="Times New Roman" w:cs="Times New Roman"/>
                <w:color w:val="000000"/>
                <w:sz w:val="24"/>
                <w:szCs w:val="24"/>
                <w:lang w:eastAsia="ru-RU"/>
              </w:rPr>
              <w:t>8,9</w:t>
            </w:r>
          </w:p>
        </w:tc>
        <w:tc>
          <w:tcPr>
            <w:tcW w:w="1134" w:type="dxa"/>
            <w:tcBorders>
              <w:top w:val="single" w:sz="4" w:space="0" w:color="000000" w:themeColor="text1"/>
              <w:bottom w:val="single" w:sz="4" w:space="0" w:color="000000" w:themeColor="text1"/>
            </w:tcBorders>
            <w:vAlign w:val="center"/>
          </w:tcPr>
          <w:p w14:paraId="4C4A1783" w14:textId="77777777" w:rsidR="008F4302" w:rsidRDefault="008F4302" w:rsidP="0005004C">
            <w:pPr>
              <w:spacing w:after="0" w:line="240" w:lineRule="auto"/>
              <w:jc w:val="center"/>
              <w:rPr>
                <w:rFonts w:ascii="Times New Roman" w:hAnsi="Times New Roman" w:cs="Times New Roman"/>
                <w:sz w:val="24"/>
                <w:szCs w:val="24"/>
              </w:rPr>
            </w:pPr>
            <w:r w:rsidRPr="00A53626">
              <w:rPr>
                <w:rFonts w:ascii="Times New Roman" w:hAnsi="Times New Roman" w:cs="Times New Roman"/>
                <w:sz w:val="24"/>
                <w:szCs w:val="24"/>
              </w:rPr>
              <w:t xml:space="preserve">від 70 до </w:t>
            </w:r>
            <w:r>
              <w:rPr>
                <w:rFonts w:ascii="Times New Roman" w:hAnsi="Times New Roman" w:cs="Times New Roman"/>
                <w:sz w:val="24"/>
                <w:szCs w:val="24"/>
              </w:rPr>
              <w:t>100</w:t>
            </w:r>
          </w:p>
        </w:tc>
        <w:tc>
          <w:tcPr>
            <w:tcW w:w="1276" w:type="dxa"/>
            <w:vAlign w:val="center"/>
          </w:tcPr>
          <w:p w14:paraId="5174E916" w14:textId="77777777" w:rsidR="008F4302" w:rsidRPr="00A8496F"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0,01</w:t>
            </w:r>
          </w:p>
        </w:tc>
        <w:tc>
          <w:tcPr>
            <w:tcW w:w="851" w:type="dxa"/>
            <w:vAlign w:val="center"/>
          </w:tcPr>
          <w:p w14:paraId="0D1ECB6F"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0,97</w:t>
            </w:r>
          </w:p>
        </w:tc>
        <w:tc>
          <w:tcPr>
            <w:tcW w:w="992" w:type="dxa"/>
            <w:vAlign w:val="center"/>
          </w:tcPr>
          <w:p w14:paraId="716F1E03"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0,982</w:t>
            </w:r>
            <w:r w:rsidRPr="00190BF8">
              <w:rPr>
                <w:rFonts w:ascii="Times New Roman" w:hAnsi="Times New Roman" w:cs="Times New Roman"/>
                <w:sz w:val="24"/>
                <w:szCs w:val="24"/>
              </w:rPr>
              <w:t>‬</w:t>
            </w:r>
          </w:p>
        </w:tc>
        <w:tc>
          <w:tcPr>
            <w:tcW w:w="859" w:type="dxa"/>
            <w:vAlign w:val="center"/>
          </w:tcPr>
          <w:p w14:paraId="4EDF5E3D"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w:t>
            </w:r>
          </w:p>
        </w:tc>
      </w:tr>
      <w:tr w:rsidR="008F4302" w:rsidRPr="005817B3" w14:paraId="1F42B1DA" w14:textId="77777777" w:rsidTr="00AF0A55">
        <w:trPr>
          <w:trHeight w:val="193"/>
          <w:jc w:val="center"/>
        </w:trPr>
        <w:tc>
          <w:tcPr>
            <w:tcW w:w="2689" w:type="dxa"/>
            <w:vAlign w:val="center"/>
          </w:tcPr>
          <w:p w14:paraId="2C3D346B" w14:textId="77777777" w:rsidR="008F4302" w:rsidRPr="00A8496F" w:rsidRDefault="008F4302" w:rsidP="004A0D16">
            <w:pPr>
              <w:spacing w:after="0" w:line="240" w:lineRule="auto"/>
              <w:ind w:left="-108" w:right="-102"/>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r w:rsidRPr="00A8496F">
              <w:rPr>
                <w:rFonts w:ascii="Times New Roman" w:hAnsi="Times New Roman" w:cs="Times New Roman"/>
                <w:sz w:val="24"/>
                <w:szCs w:val="24"/>
                <w:lang w:eastAsia="ru-RU"/>
              </w:rPr>
              <w:t xml:space="preserve">. </w:t>
            </w:r>
            <w:r w:rsidRPr="00A27B2B">
              <w:rPr>
                <w:rFonts w:ascii="Times New Roman" w:hAnsi="Times New Roman" w:cs="Times New Roman"/>
                <w:sz w:val="24"/>
                <w:szCs w:val="24"/>
                <w:lang w:eastAsia="ru-RU"/>
              </w:rPr>
              <w:t>Відповідність рівня освіти персоналу посаді</w:t>
            </w:r>
          </w:p>
        </w:tc>
        <w:tc>
          <w:tcPr>
            <w:tcW w:w="850" w:type="dxa"/>
            <w:shd w:val="clear" w:color="auto" w:fill="auto"/>
            <w:vAlign w:val="center"/>
          </w:tcPr>
          <w:p w14:paraId="4310A957"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99,3</w:t>
            </w:r>
          </w:p>
        </w:tc>
        <w:tc>
          <w:tcPr>
            <w:tcW w:w="992" w:type="dxa"/>
            <w:shd w:val="clear" w:color="auto" w:fill="auto"/>
            <w:vAlign w:val="center"/>
          </w:tcPr>
          <w:p w14:paraId="713D387B"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99,6</w:t>
            </w:r>
          </w:p>
        </w:tc>
        <w:tc>
          <w:tcPr>
            <w:tcW w:w="1134" w:type="dxa"/>
            <w:tcBorders>
              <w:top w:val="single" w:sz="4" w:space="0" w:color="000000" w:themeColor="text1"/>
            </w:tcBorders>
            <w:vAlign w:val="center"/>
          </w:tcPr>
          <w:p w14:paraId="54ACCAA2"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276" w:type="dxa"/>
            <w:vAlign w:val="center"/>
          </w:tcPr>
          <w:p w14:paraId="03E67DC0"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w:t>
            </w:r>
            <w:r>
              <w:rPr>
                <w:rFonts w:ascii="Times New Roman" w:hAnsi="Times New Roman" w:cs="Times New Roman"/>
                <w:sz w:val="24"/>
                <w:szCs w:val="24"/>
              </w:rPr>
              <w:t>1</w:t>
            </w:r>
          </w:p>
        </w:tc>
        <w:tc>
          <w:tcPr>
            <w:tcW w:w="851" w:type="dxa"/>
            <w:vAlign w:val="center"/>
          </w:tcPr>
          <w:p w14:paraId="3C72DA82"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9,93</w:t>
            </w:r>
          </w:p>
        </w:tc>
        <w:tc>
          <w:tcPr>
            <w:tcW w:w="992" w:type="dxa"/>
            <w:vAlign w:val="center"/>
          </w:tcPr>
          <w:p w14:paraId="1D358A11"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9,96</w:t>
            </w:r>
            <w:r w:rsidRPr="00190BF8">
              <w:rPr>
                <w:rFonts w:ascii="Times New Roman" w:hAnsi="Times New Roman" w:cs="Times New Roman"/>
                <w:sz w:val="24"/>
                <w:szCs w:val="24"/>
              </w:rPr>
              <w:t>‬</w:t>
            </w:r>
          </w:p>
        </w:tc>
        <w:tc>
          <w:tcPr>
            <w:tcW w:w="859" w:type="dxa"/>
            <w:vAlign w:val="center"/>
          </w:tcPr>
          <w:p w14:paraId="29FE63AD"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8F4302" w:rsidRPr="005817B3" w14:paraId="0B3D4081" w14:textId="77777777" w:rsidTr="00AF0A55">
        <w:trPr>
          <w:trHeight w:val="204"/>
          <w:jc w:val="center"/>
        </w:trPr>
        <w:tc>
          <w:tcPr>
            <w:tcW w:w="2689" w:type="dxa"/>
            <w:vAlign w:val="center"/>
          </w:tcPr>
          <w:p w14:paraId="5CADAF0B" w14:textId="77777777"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3</w:t>
            </w:r>
            <w:r w:rsidRPr="00A8496F">
              <w:rPr>
                <w:rFonts w:ascii="Times New Roman" w:hAnsi="Times New Roman" w:cs="Times New Roman"/>
                <w:sz w:val="24"/>
                <w:szCs w:val="24"/>
              </w:rPr>
              <w:t>. Частка витрат на навчання в загальному обсязі витрат на персонал</w:t>
            </w:r>
          </w:p>
        </w:tc>
        <w:tc>
          <w:tcPr>
            <w:tcW w:w="850" w:type="dxa"/>
            <w:shd w:val="clear" w:color="auto" w:fill="auto"/>
            <w:vAlign w:val="center"/>
          </w:tcPr>
          <w:p w14:paraId="0E211157"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27,5</w:t>
            </w:r>
          </w:p>
        </w:tc>
        <w:tc>
          <w:tcPr>
            <w:tcW w:w="992" w:type="dxa"/>
            <w:shd w:val="clear" w:color="auto" w:fill="auto"/>
            <w:vAlign w:val="center"/>
          </w:tcPr>
          <w:p w14:paraId="25A2F001"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29,4 </w:t>
            </w:r>
          </w:p>
        </w:tc>
        <w:tc>
          <w:tcPr>
            <w:tcW w:w="1134" w:type="dxa"/>
            <w:vAlign w:val="center"/>
          </w:tcPr>
          <w:p w14:paraId="76DE0F15"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30</w:t>
            </w:r>
          </w:p>
        </w:tc>
        <w:tc>
          <w:tcPr>
            <w:tcW w:w="1276" w:type="dxa"/>
            <w:vAlign w:val="center"/>
          </w:tcPr>
          <w:p w14:paraId="3FF585BA"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0,01</w:t>
            </w:r>
          </w:p>
        </w:tc>
        <w:tc>
          <w:tcPr>
            <w:tcW w:w="851" w:type="dxa"/>
            <w:vAlign w:val="center"/>
          </w:tcPr>
          <w:p w14:paraId="4917F607"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0,27</w:t>
            </w:r>
            <w:r>
              <w:rPr>
                <w:rFonts w:ascii="Times New Roman" w:hAnsi="Times New Roman" w:cs="Times New Roman"/>
                <w:sz w:val="24"/>
                <w:szCs w:val="24"/>
              </w:rPr>
              <w:t>8</w:t>
            </w:r>
          </w:p>
        </w:tc>
        <w:tc>
          <w:tcPr>
            <w:tcW w:w="992" w:type="dxa"/>
            <w:vAlign w:val="center"/>
          </w:tcPr>
          <w:p w14:paraId="374652FE"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0,294</w:t>
            </w:r>
            <w:r w:rsidRPr="00190BF8">
              <w:rPr>
                <w:rFonts w:ascii="Times New Roman" w:hAnsi="Times New Roman" w:cs="Times New Roman"/>
                <w:sz w:val="24"/>
                <w:szCs w:val="24"/>
              </w:rPr>
              <w:t>‬</w:t>
            </w:r>
          </w:p>
        </w:tc>
        <w:tc>
          <w:tcPr>
            <w:tcW w:w="859" w:type="dxa"/>
            <w:vAlign w:val="center"/>
          </w:tcPr>
          <w:p w14:paraId="1FEABC0F"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0,3</w:t>
            </w:r>
          </w:p>
        </w:tc>
      </w:tr>
      <w:tr w:rsidR="008F4302" w:rsidRPr="005817B3" w14:paraId="6CBFCF49" w14:textId="77777777" w:rsidTr="00AF0A55">
        <w:trPr>
          <w:trHeight w:val="70"/>
          <w:jc w:val="center"/>
        </w:trPr>
        <w:tc>
          <w:tcPr>
            <w:tcW w:w="2689" w:type="dxa"/>
            <w:vAlign w:val="center"/>
          </w:tcPr>
          <w:p w14:paraId="47E0390E" w14:textId="77777777"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4</w:t>
            </w:r>
            <w:r w:rsidRPr="00A8496F">
              <w:rPr>
                <w:rFonts w:ascii="Times New Roman" w:hAnsi="Times New Roman" w:cs="Times New Roman"/>
                <w:sz w:val="24"/>
                <w:szCs w:val="24"/>
              </w:rPr>
              <w:t>. Ст</w:t>
            </w:r>
            <w:r>
              <w:rPr>
                <w:rFonts w:ascii="Times New Roman" w:hAnsi="Times New Roman" w:cs="Times New Roman"/>
                <w:sz w:val="24"/>
                <w:szCs w:val="24"/>
              </w:rPr>
              <w:t xml:space="preserve">упінь </w:t>
            </w:r>
            <w:r w:rsidRPr="00A8496F">
              <w:rPr>
                <w:rFonts w:ascii="Times New Roman" w:hAnsi="Times New Roman" w:cs="Times New Roman"/>
                <w:sz w:val="24"/>
                <w:szCs w:val="24"/>
              </w:rPr>
              <w:t>задоволеності оплатою праці</w:t>
            </w:r>
          </w:p>
        </w:tc>
        <w:tc>
          <w:tcPr>
            <w:tcW w:w="850" w:type="dxa"/>
            <w:shd w:val="clear" w:color="auto" w:fill="auto"/>
            <w:vAlign w:val="center"/>
          </w:tcPr>
          <w:p w14:paraId="7FF99DA8"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52</w:t>
            </w:r>
          </w:p>
        </w:tc>
        <w:tc>
          <w:tcPr>
            <w:tcW w:w="992" w:type="dxa"/>
            <w:shd w:val="clear" w:color="auto" w:fill="auto"/>
            <w:vAlign w:val="center"/>
          </w:tcPr>
          <w:p w14:paraId="2622327D"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59,7</w:t>
            </w:r>
          </w:p>
        </w:tc>
        <w:tc>
          <w:tcPr>
            <w:tcW w:w="1134" w:type="dxa"/>
            <w:vAlign w:val="center"/>
          </w:tcPr>
          <w:p w14:paraId="08F7B403"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276" w:type="dxa"/>
            <w:vAlign w:val="center"/>
          </w:tcPr>
          <w:p w14:paraId="21C19F53"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0,1</w:t>
            </w:r>
          </w:p>
        </w:tc>
        <w:tc>
          <w:tcPr>
            <w:tcW w:w="851" w:type="dxa"/>
            <w:vAlign w:val="center"/>
          </w:tcPr>
          <w:p w14:paraId="1C09EA87"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5,2</w:t>
            </w:r>
          </w:p>
        </w:tc>
        <w:tc>
          <w:tcPr>
            <w:tcW w:w="992" w:type="dxa"/>
            <w:vAlign w:val="center"/>
          </w:tcPr>
          <w:p w14:paraId="4376F96F"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5,97</w:t>
            </w:r>
            <w:r w:rsidRPr="00190BF8">
              <w:rPr>
                <w:rFonts w:ascii="Times New Roman" w:hAnsi="Times New Roman" w:cs="Times New Roman"/>
                <w:sz w:val="24"/>
                <w:szCs w:val="24"/>
              </w:rPr>
              <w:t>‬</w:t>
            </w:r>
          </w:p>
        </w:tc>
        <w:tc>
          <w:tcPr>
            <w:tcW w:w="859" w:type="dxa"/>
            <w:vAlign w:val="center"/>
          </w:tcPr>
          <w:p w14:paraId="464C0099"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8F4302" w:rsidRPr="005817B3" w14:paraId="6C6A8578" w14:textId="77777777" w:rsidTr="00AF0A55">
        <w:trPr>
          <w:trHeight w:val="70"/>
          <w:jc w:val="center"/>
        </w:trPr>
        <w:tc>
          <w:tcPr>
            <w:tcW w:w="2689" w:type="dxa"/>
            <w:vAlign w:val="center"/>
          </w:tcPr>
          <w:p w14:paraId="15801E54" w14:textId="77777777"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5</w:t>
            </w:r>
            <w:r w:rsidRPr="00A8496F">
              <w:rPr>
                <w:rFonts w:ascii="Times New Roman" w:hAnsi="Times New Roman" w:cs="Times New Roman"/>
                <w:sz w:val="24"/>
                <w:szCs w:val="24"/>
              </w:rPr>
              <w:t>. Питома вага  оплати праці в за</w:t>
            </w:r>
            <w:r>
              <w:rPr>
                <w:rFonts w:ascii="Times New Roman" w:hAnsi="Times New Roman" w:cs="Times New Roman"/>
                <w:sz w:val="24"/>
                <w:szCs w:val="24"/>
              </w:rPr>
              <w:t>гальних витратах підприємства</w:t>
            </w:r>
          </w:p>
        </w:tc>
        <w:tc>
          <w:tcPr>
            <w:tcW w:w="850" w:type="dxa"/>
            <w:shd w:val="clear" w:color="auto" w:fill="auto"/>
            <w:vAlign w:val="center"/>
          </w:tcPr>
          <w:p w14:paraId="6F184B43"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60,9</w:t>
            </w:r>
          </w:p>
        </w:tc>
        <w:tc>
          <w:tcPr>
            <w:tcW w:w="992" w:type="dxa"/>
            <w:shd w:val="clear" w:color="auto" w:fill="auto"/>
            <w:vAlign w:val="center"/>
          </w:tcPr>
          <w:p w14:paraId="120C45E0"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63,2</w:t>
            </w:r>
          </w:p>
        </w:tc>
        <w:tc>
          <w:tcPr>
            <w:tcW w:w="1134" w:type="dxa"/>
            <w:vAlign w:val="center"/>
          </w:tcPr>
          <w:p w14:paraId="7BE151A7"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55-80</w:t>
            </w:r>
          </w:p>
        </w:tc>
        <w:tc>
          <w:tcPr>
            <w:tcW w:w="1276" w:type="dxa"/>
            <w:vAlign w:val="center"/>
          </w:tcPr>
          <w:p w14:paraId="0E06651D"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0,15</w:t>
            </w:r>
          </w:p>
        </w:tc>
        <w:tc>
          <w:tcPr>
            <w:tcW w:w="851" w:type="dxa"/>
            <w:vAlign w:val="center"/>
          </w:tcPr>
          <w:p w14:paraId="2661BD50"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9,1</w:t>
            </w:r>
            <w:r>
              <w:rPr>
                <w:rFonts w:ascii="Times New Roman" w:hAnsi="Times New Roman" w:cs="Times New Roman"/>
                <w:sz w:val="24"/>
                <w:szCs w:val="24"/>
              </w:rPr>
              <w:t>4</w:t>
            </w:r>
            <w:r w:rsidRPr="00190BF8">
              <w:rPr>
                <w:rFonts w:ascii="Times New Roman" w:hAnsi="Times New Roman" w:cs="Times New Roman"/>
                <w:sz w:val="24"/>
                <w:szCs w:val="24"/>
              </w:rPr>
              <w:t>‬</w:t>
            </w:r>
          </w:p>
        </w:tc>
        <w:tc>
          <w:tcPr>
            <w:tcW w:w="992" w:type="dxa"/>
            <w:vAlign w:val="center"/>
          </w:tcPr>
          <w:p w14:paraId="0EA86D3F"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9,48</w:t>
            </w:r>
          </w:p>
        </w:tc>
        <w:tc>
          <w:tcPr>
            <w:tcW w:w="859" w:type="dxa"/>
            <w:vAlign w:val="center"/>
          </w:tcPr>
          <w:p w14:paraId="6E73D2CA" w14:textId="77777777" w:rsidR="008F4302" w:rsidRPr="005817B3" w:rsidRDefault="008F4302" w:rsidP="0005004C">
            <w:pPr>
              <w:spacing w:after="0" w:line="240" w:lineRule="auto"/>
              <w:jc w:val="center"/>
              <w:rPr>
                <w:rFonts w:ascii="Times New Roman" w:hAnsi="Times New Roman" w:cs="Times New Roman"/>
                <w:sz w:val="24"/>
                <w:szCs w:val="24"/>
              </w:rPr>
            </w:pPr>
            <w:r w:rsidRPr="00C15153">
              <w:rPr>
                <w:rFonts w:ascii="Times New Roman" w:hAnsi="Times New Roman" w:cs="Times New Roman"/>
                <w:sz w:val="24"/>
                <w:szCs w:val="24"/>
              </w:rPr>
              <w:t>8,25</w:t>
            </w:r>
            <w:r w:rsidRPr="00C15153">
              <w:rPr>
                <w:rFonts w:ascii="Times New Roman" w:hAnsi="Times New Roman" w:cs="Times New Roman"/>
                <w:sz w:val="24"/>
                <w:szCs w:val="24"/>
              </w:rPr>
              <w:t>‬</w:t>
            </w:r>
          </w:p>
        </w:tc>
      </w:tr>
      <w:tr w:rsidR="008F4302" w:rsidRPr="005817B3" w14:paraId="093995D0" w14:textId="77777777" w:rsidTr="00AF0A55">
        <w:trPr>
          <w:trHeight w:val="70"/>
          <w:jc w:val="center"/>
        </w:trPr>
        <w:tc>
          <w:tcPr>
            <w:tcW w:w="2689" w:type="dxa"/>
            <w:vAlign w:val="center"/>
          </w:tcPr>
          <w:p w14:paraId="4D8F309F" w14:textId="77777777"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6</w:t>
            </w:r>
            <w:r w:rsidRPr="00A8496F">
              <w:rPr>
                <w:rFonts w:ascii="Times New Roman" w:hAnsi="Times New Roman" w:cs="Times New Roman"/>
                <w:sz w:val="24"/>
                <w:szCs w:val="24"/>
              </w:rPr>
              <w:t>. Рівень автоматизації праці</w:t>
            </w:r>
          </w:p>
        </w:tc>
        <w:tc>
          <w:tcPr>
            <w:tcW w:w="850" w:type="dxa"/>
            <w:shd w:val="clear" w:color="auto" w:fill="auto"/>
            <w:vAlign w:val="center"/>
          </w:tcPr>
          <w:p w14:paraId="0949307D"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82,6</w:t>
            </w:r>
          </w:p>
        </w:tc>
        <w:tc>
          <w:tcPr>
            <w:tcW w:w="992" w:type="dxa"/>
            <w:shd w:val="clear" w:color="auto" w:fill="auto"/>
            <w:vAlign w:val="center"/>
          </w:tcPr>
          <w:p w14:paraId="57D5CE07"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83,4</w:t>
            </w:r>
          </w:p>
        </w:tc>
        <w:tc>
          <w:tcPr>
            <w:tcW w:w="1134" w:type="dxa"/>
            <w:vAlign w:val="center"/>
          </w:tcPr>
          <w:p w14:paraId="404DB93C"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від 70</w:t>
            </w:r>
          </w:p>
        </w:tc>
        <w:tc>
          <w:tcPr>
            <w:tcW w:w="1276" w:type="dxa"/>
            <w:vAlign w:val="center"/>
          </w:tcPr>
          <w:p w14:paraId="00C812B6"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0,1</w:t>
            </w:r>
            <w:r>
              <w:rPr>
                <w:rFonts w:ascii="Times New Roman" w:hAnsi="Times New Roman" w:cs="Times New Roman"/>
                <w:sz w:val="24"/>
                <w:szCs w:val="24"/>
              </w:rPr>
              <w:t>2</w:t>
            </w:r>
          </w:p>
        </w:tc>
        <w:tc>
          <w:tcPr>
            <w:tcW w:w="851" w:type="dxa"/>
            <w:vAlign w:val="center"/>
          </w:tcPr>
          <w:p w14:paraId="1682706A"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9,9</w:t>
            </w:r>
            <w:r>
              <w:rPr>
                <w:rFonts w:ascii="Times New Roman" w:hAnsi="Times New Roman" w:cs="Times New Roman"/>
                <w:sz w:val="24"/>
                <w:szCs w:val="24"/>
              </w:rPr>
              <w:t>1</w:t>
            </w:r>
            <w:r w:rsidRPr="00190BF8">
              <w:rPr>
                <w:rFonts w:ascii="Times New Roman" w:hAnsi="Times New Roman" w:cs="Times New Roman"/>
                <w:sz w:val="24"/>
                <w:szCs w:val="24"/>
              </w:rPr>
              <w:t>‬</w:t>
            </w:r>
          </w:p>
        </w:tc>
        <w:tc>
          <w:tcPr>
            <w:tcW w:w="992" w:type="dxa"/>
            <w:vAlign w:val="center"/>
          </w:tcPr>
          <w:p w14:paraId="251F5100"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10,0</w:t>
            </w:r>
            <w:r>
              <w:rPr>
                <w:rFonts w:ascii="Times New Roman" w:hAnsi="Times New Roman" w:cs="Times New Roman"/>
                <w:sz w:val="24"/>
                <w:szCs w:val="24"/>
              </w:rPr>
              <w:t>1</w:t>
            </w:r>
          </w:p>
        </w:tc>
        <w:tc>
          <w:tcPr>
            <w:tcW w:w="859" w:type="dxa"/>
            <w:vAlign w:val="center"/>
          </w:tcPr>
          <w:p w14:paraId="3D733EB6"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8,4</w:t>
            </w:r>
          </w:p>
        </w:tc>
      </w:tr>
      <w:tr w:rsidR="008F4302" w:rsidRPr="005817B3" w14:paraId="597DBEA4" w14:textId="77777777" w:rsidTr="00AF0A55">
        <w:trPr>
          <w:trHeight w:val="70"/>
          <w:jc w:val="center"/>
        </w:trPr>
        <w:tc>
          <w:tcPr>
            <w:tcW w:w="2689" w:type="dxa"/>
            <w:vAlign w:val="center"/>
          </w:tcPr>
          <w:p w14:paraId="01350583" w14:textId="77777777"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7</w:t>
            </w:r>
            <w:r w:rsidRPr="00A8496F">
              <w:rPr>
                <w:rFonts w:ascii="Times New Roman" w:hAnsi="Times New Roman" w:cs="Times New Roman"/>
                <w:sz w:val="24"/>
                <w:szCs w:val="24"/>
              </w:rPr>
              <w:t>. Частка персоналу, що не має порушень трудової дисципліни</w:t>
            </w:r>
          </w:p>
        </w:tc>
        <w:tc>
          <w:tcPr>
            <w:tcW w:w="850" w:type="dxa"/>
            <w:shd w:val="clear" w:color="auto" w:fill="auto"/>
            <w:vAlign w:val="center"/>
          </w:tcPr>
          <w:p w14:paraId="6A2127DD"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99.2</w:t>
            </w:r>
          </w:p>
        </w:tc>
        <w:tc>
          <w:tcPr>
            <w:tcW w:w="992" w:type="dxa"/>
            <w:shd w:val="clear" w:color="auto" w:fill="auto"/>
            <w:vAlign w:val="center"/>
          </w:tcPr>
          <w:p w14:paraId="150328BF"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99,6</w:t>
            </w:r>
          </w:p>
        </w:tc>
        <w:tc>
          <w:tcPr>
            <w:tcW w:w="1134" w:type="dxa"/>
            <w:vAlign w:val="center"/>
          </w:tcPr>
          <w:p w14:paraId="353EF610"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276" w:type="dxa"/>
            <w:vAlign w:val="center"/>
          </w:tcPr>
          <w:p w14:paraId="4B729303"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0,2</w:t>
            </w:r>
          </w:p>
        </w:tc>
        <w:tc>
          <w:tcPr>
            <w:tcW w:w="851" w:type="dxa"/>
            <w:vAlign w:val="center"/>
          </w:tcPr>
          <w:p w14:paraId="057EB3B5"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19,84</w:t>
            </w:r>
            <w:r w:rsidRPr="00190BF8">
              <w:rPr>
                <w:rFonts w:ascii="Times New Roman" w:hAnsi="Times New Roman" w:cs="Times New Roman"/>
                <w:sz w:val="24"/>
                <w:szCs w:val="24"/>
              </w:rPr>
              <w:t>‬</w:t>
            </w:r>
          </w:p>
        </w:tc>
        <w:tc>
          <w:tcPr>
            <w:tcW w:w="992" w:type="dxa"/>
            <w:vAlign w:val="center"/>
          </w:tcPr>
          <w:p w14:paraId="68C0E385"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19,92</w:t>
            </w:r>
            <w:r w:rsidRPr="00190BF8">
              <w:rPr>
                <w:rFonts w:ascii="Times New Roman" w:hAnsi="Times New Roman" w:cs="Times New Roman"/>
                <w:sz w:val="24"/>
                <w:szCs w:val="24"/>
              </w:rPr>
              <w:t>‬</w:t>
            </w:r>
          </w:p>
        </w:tc>
        <w:tc>
          <w:tcPr>
            <w:tcW w:w="859" w:type="dxa"/>
            <w:vAlign w:val="center"/>
          </w:tcPr>
          <w:p w14:paraId="4AE54B12"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8F4302" w:rsidRPr="005817B3" w14:paraId="20417239" w14:textId="77777777" w:rsidTr="00AF0A55">
        <w:trPr>
          <w:trHeight w:val="70"/>
          <w:jc w:val="center"/>
        </w:trPr>
        <w:tc>
          <w:tcPr>
            <w:tcW w:w="2689" w:type="dxa"/>
            <w:vAlign w:val="center"/>
          </w:tcPr>
          <w:p w14:paraId="48076FE5" w14:textId="2CD1B102" w:rsidR="008F4302" w:rsidRPr="00A8496F"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 xml:space="preserve">8. Імовірність збереження </w:t>
            </w:r>
            <w:r w:rsidRPr="00A8496F">
              <w:rPr>
                <w:rFonts w:ascii="Times New Roman" w:hAnsi="Times New Roman" w:cs="Times New Roman"/>
                <w:sz w:val="24"/>
                <w:szCs w:val="24"/>
              </w:rPr>
              <w:t>таємниц</w:t>
            </w:r>
            <w:r w:rsidR="004A0D16">
              <w:rPr>
                <w:rFonts w:ascii="Times New Roman" w:hAnsi="Times New Roman" w:cs="Times New Roman"/>
                <w:sz w:val="24"/>
                <w:szCs w:val="24"/>
              </w:rPr>
              <w:t>ь</w:t>
            </w:r>
          </w:p>
        </w:tc>
        <w:tc>
          <w:tcPr>
            <w:tcW w:w="850" w:type="dxa"/>
            <w:shd w:val="clear" w:color="auto" w:fill="auto"/>
            <w:vAlign w:val="center"/>
          </w:tcPr>
          <w:p w14:paraId="605C879F"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sidRPr="00A8496F">
              <w:rPr>
                <w:rFonts w:ascii="Times New Roman" w:eastAsia="Times New Roman" w:hAnsi="Times New Roman" w:cs="Times New Roman"/>
                <w:color w:val="000000"/>
                <w:sz w:val="24"/>
                <w:szCs w:val="24"/>
                <w:lang w:eastAsia="ru-RU"/>
              </w:rPr>
              <w:t>90</w:t>
            </w:r>
          </w:p>
        </w:tc>
        <w:tc>
          <w:tcPr>
            <w:tcW w:w="992" w:type="dxa"/>
            <w:shd w:val="clear" w:color="auto" w:fill="auto"/>
            <w:vAlign w:val="center"/>
          </w:tcPr>
          <w:p w14:paraId="58CBBA06"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99,5</w:t>
            </w:r>
          </w:p>
        </w:tc>
        <w:tc>
          <w:tcPr>
            <w:tcW w:w="1134" w:type="dxa"/>
            <w:vAlign w:val="center"/>
          </w:tcPr>
          <w:p w14:paraId="1AAC5B2A"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100</w:t>
            </w:r>
          </w:p>
        </w:tc>
        <w:tc>
          <w:tcPr>
            <w:tcW w:w="1276" w:type="dxa"/>
            <w:vAlign w:val="center"/>
          </w:tcPr>
          <w:p w14:paraId="61320BB5" w14:textId="77777777" w:rsidR="008F4302" w:rsidRPr="00A8496F" w:rsidRDefault="008F4302" w:rsidP="0005004C">
            <w:pPr>
              <w:spacing w:after="0" w:line="240" w:lineRule="auto"/>
              <w:jc w:val="center"/>
              <w:rPr>
                <w:rFonts w:ascii="Times New Roman" w:hAnsi="Times New Roman" w:cs="Times New Roman"/>
                <w:sz w:val="24"/>
                <w:szCs w:val="24"/>
              </w:rPr>
            </w:pPr>
            <w:r w:rsidRPr="00A8496F">
              <w:rPr>
                <w:rFonts w:ascii="Times New Roman" w:hAnsi="Times New Roman" w:cs="Times New Roman"/>
                <w:sz w:val="24"/>
                <w:szCs w:val="24"/>
              </w:rPr>
              <w:t>0,1</w:t>
            </w:r>
            <w:r>
              <w:rPr>
                <w:rFonts w:ascii="Times New Roman" w:hAnsi="Times New Roman" w:cs="Times New Roman"/>
                <w:sz w:val="24"/>
                <w:szCs w:val="24"/>
              </w:rPr>
              <w:t>3</w:t>
            </w:r>
          </w:p>
        </w:tc>
        <w:tc>
          <w:tcPr>
            <w:tcW w:w="851" w:type="dxa"/>
            <w:vAlign w:val="center"/>
          </w:tcPr>
          <w:p w14:paraId="57F81A76"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11,7</w:t>
            </w:r>
            <w:r w:rsidRPr="00190BF8">
              <w:rPr>
                <w:rFonts w:ascii="Times New Roman" w:hAnsi="Times New Roman" w:cs="Times New Roman"/>
                <w:sz w:val="24"/>
                <w:szCs w:val="24"/>
              </w:rPr>
              <w:t>‬</w:t>
            </w:r>
          </w:p>
        </w:tc>
        <w:tc>
          <w:tcPr>
            <w:tcW w:w="992" w:type="dxa"/>
            <w:vAlign w:val="center"/>
          </w:tcPr>
          <w:p w14:paraId="641BF66F"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12,9</w:t>
            </w:r>
            <w:r>
              <w:rPr>
                <w:rFonts w:ascii="Times New Roman" w:hAnsi="Times New Roman" w:cs="Times New Roman"/>
                <w:sz w:val="24"/>
                <w:szCs w:val="24"/>
              </w:rPr>
              <w:t>4</w:t>
            </w:r>
          </w:p>
        </w:tc>
        <w:tc>
          <w:tcPr>
            <w:tcW w:w="859" w:type="dxa"/>
            <w:vAlign w:val="center"/>
          </w:tcPr>
          <w:p w14:paraId="1FC9EACD"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8F4302" w:rsidRPr="005817B3" w14:paraId="0DFAD36E" w14:textId="77777777" w:rsidTr="00AF0A55">
        <w:trPr>
          <w:trHeight w:val="70"/>
          <w:jc w:val="center"/>
        </w:trPr>
        <w:tc>
          <w:tcPr>
            <w:tcW w:w="2689" w:type="dxa"/>
            <w:vAlign w:val="center"/>
          </w:tcPr>
          <w:p w14:paraId="09C7AD95" w14:textId="77777777" w:rsidR="008F4302" w:rsidRDefault="008F4302" w:rsidP="004A0D16">
            <w:pPr>
              <w:spacing w:after="0" w:line="240" w:lineRule="auto"/>
              <w:ind w:left="-108" w:right="-102"/>
              <w:jc w:val="center"/>
              <w:rPr>
                <w:rFonts w:ascii="Times New Roman" w:hAnsi="Times New Roman" w:cs="Times New Roman"/>
                <w:sz w:val="24"/>
                <w:szCs w:val="24"/>
              </w:rPr>
            </w:pPr>
            <w:r>
              <w:rPr>
                <w:rFonts w:ascii="Times New Roman" w:hAnsi="Times New Roman" w:cs="Times New Roman"/>
                <w:sz w:val="24"/>
                <w:szCs w:val="24"/>
              </w:rPr>
              <w:t>9. Рівень захищеності інформаційно-комунікаційної системи</w:t>
            </w:r>
          </w:p>
        </w:tc>
        <w:tc>
          <w:tcPr>
            <w:tcW w:w="850" w:type="dxa"/>
            <w:shd w:val="clear" w:color="auto" w:fill="auto"/>
            <w:vAlign w:val="center"/>
          </w:tcPr>
          <w:p w14:paraId="4C5ADB6F" w14:textId="77777777" w:rsidR="008F4302" w:rsidRPr="00A8496F" w:rsidRDefault="008F4302" w:rsidP="0005004C">
            <w:pPr>
              <w:spacing w:after="0" w:line="240" w:lineRule="auto"/>
              <w:ind w:left="-109"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84,6</w:t>
            </w:r>
          </w:p>
        </w:tc>
        <w:tc>
          <w:tcPr>
            <w:tcW w:w="992" w:type="dxa"/>
            <w:shd w:val="clear" w:color="auto" w:fill="auto"/>
            <w:vAlign w:val="center"/>
          </w:tcPr>
          <w:p w14:paraId="54A114E7" w14:textId="77777777" w:rsidR="008F4302" w:rsidRPr="005817B3" w:rsidRDefault="008F4302" w:rsidP="0005004C">
            <w:pPr>
              <w:spacing w:after="0" w:line="240" w:lineRule="auto"/>
              <w:ind w:right="-15"/>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98,7</w:t>
            </w:r>
          </w:p>
        </w:tc>
        <w:tc>
          <w:tcPr>
            <w:tcW w:w="1134" w:type="dxa"/>
            <w:vAlign w:val="center"/>
          </w:tcPr>
          <w:p w14:paraId="42ABCB1E" w14:textId="77777777" w:rsidR="008F4302" w:rsidRPr="00A8496F"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vAlign w:val="center"/>
          </w:tcPr>
          <w:p w14:paraId="539C18A3" w14:textId="77777777" w:rsidR="008F4302" w:rsidRPr="00A8496F"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0,16</w:t>
            </w:r>
          </w:p>
        </w:tc>
        <w:tc>
          <w:tcPr>
            <w:tcW w:w="851" w:type="dxa"/>
            <w:vAlign w:val="center"/>
          </w:tcPr>
          <w:p w14:paraId="2669FDC8"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13,5</w:t>
            </w:r>
            <w:r>
              <w:rPr>
                <w:rFonts w:ascii="Times New Roman" w:hAnsi="Times New Roman" w:cs="Times New Roman"/>
                <w:sz w:val="24"/>
                <w:szCs w:val="24"/>
              </w:rPr>
              <w:t>4</w:t>
            </w:r>
          </w:p>
        </w:tc>
        <w:tc>
          <w:tcPr>
            <w:tcW w:w="992" w:type="dxa"/>
            <w:vAlign w:val="center"/>
          </w:tcPr>
          <w:p w14:paraId="4B39AFF5" w14:textId="77777777" w:rsidR="008F4302" w:rsidRPr="005817B3" w:rsidRDefault="008F4302" w:rsidP="0005004C">
            <w:pPr>
              <w:spacing w:after="0" w:line="240" w:lineRule="auto"/>
              <w:jc w:val="center"/>
              <w:rPr>
                <w:rFonts w:ascii="Times New Roman" w:hAnsi="Times New Roman" w:cs="Times New Roman"/>
                <w:sz w:val="24"/>
                <w:szCs w:val="24"/>
              </w:rPr>
            </w:pPr>
            <w:r w:rsidRPr="00190BF8">
              <w:rPr>
                <w:rFonts w:ascii="Times New Roman" w:hAnsi="Times New Roman" w:cs="Times New Roman"/>
                <w:sz w:val="24"/>
                <w:szCs w:val="24"/>
              </w:rPr>
              <w:t>15,79</w:t>
            </w:r>
          </w:p>
        </w:tc>
        <w:tc>
          <w:tcPr>
            <w:tcW w:w="859" w:type="dxa"/>
            <w:vAlign w:val="center"/>
          </w:tcPr>
          <w:p w14:paraId="7F201CB9" w14:textId="77777777" w:rsidR="008F4302" w:rsidRPr="005817B3"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8F4302" w:rsidRPr="005817B3" w14:paraId="4C3B9109" w14:textId="77777777" w:rsidTr="00AF0A55">
        <w:trPr>
          <w:trHeight w:val="70"/>
          <w:jc w:val="center"/>
        </w:trPr>
        <w:tc>
          <w:tcPr>
            <w:tcW w:w="6941" w:type="dxa"/>
            <w:gridSpan w:val="5"/>
            <w:vAlign w:val="center"/>
          </w:tcPr>
          <w:p w14:paraId="6A8DDDED" w14:textId="77777777" w:rsidR="008F4302" w:rsidRDefault="008F4302"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Інтегральний показник</w:t>
            </w:r>
          </w:p>
        </w:tc>
        <w:tc>
          <w:tcPr>
            <w:tcW w:w="851" w:type="dxa"/>
            <w:vAlign w:val="center"/>
          </w:tcPr>
          <w:p w14:paraId="5F87CB6D" w14:textId="77777777" w:rsidR="008F4302" w:rsidRPr="00190BF8" w:rsidRDefault="00117F0D"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0,81</w:t>
            </w:r>
          </w:p>
        </w:tc>
        <w:tc>
          <w:tcPr>
            <w:tcW w:w="992" w:type="dxa"/>
            <w:vAlign w:val="center"/>
          </w:tcPr>
          <w:p w14:paraId="7793F7E0" w14:textId="77777777" w:rsidR="008F4302" w:rsidRPr="00190BF8" w:rsidRDefault="00117F0D"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0,85</w:t>
            </w:r>
          </w:p>
        </w:tc>
        <w:tc>
          <w:tcPr>
            <w:tcW w:w="859" w:type="dxa"/>
            <w:vAlign w:val="center"/>
          </w:tcPr>
          <w:p w14:paraId="02994011" w14:textId="77777777" w:rsidR="008F4302" w:rsidRDefault="00117F0D" w:rsidP="0005004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0,87</w:t>
            </w:r>
          </w:p>
        </w:tc>
      </w:tr>
    </w:tbl>
    <w:p w14:paraId="2437DD57" w14:textId="77777777" w:rsidR="008F4302" w:rsidRDefault="008F4302" w:rsidP="004A0D16">
      <w:pPr>
        <w:tabs>
          <w:tab w:val="left" w:pos="3816"/>
        </w:tabs>
        <w:spacing w:after="0" w:line="240" w:lineRule="auto"/>
        <w:ind w:firstLine="709"/>
        <w:jc w:val="both"/>
        <w:rPr>
          <w:rFonts w:ascii="Times New Roman" w:eastAsia="Times New Roman" w:hAnsi="Times New Roman" w:cs="Times New Roman"/>
          <w:i/>
          <w:iCs/>
          <w:sz w:val="24"/>
          <w:szCs w:val="24"/>
          <w:lang w:eastAsia="ru-RU"/>
        </w:rPr>
      </w:pPr>
      <w:r w:rsidRPr="00C15153">
        <w:rPr>
          <w:rFonts w:ascii="Times New Roman" w:eastAsia="Times New Roman" w:hAnsi="Times New Roman" w:cs="Times New Roman"/>
          <w:i/>
          <w:iCs/>
          <w:sz w:val="24"/>
          <w:szCs w:val="24"/>
          <w:lang w:eastAsia="ru-RU"/>
        </w:rPr>
        <w:t>Джерело: складено автором</w:t>
      </w:r>
    </w:p>
    <w:p w14:paraId="0E331FA3" w14:textId="77777777" w:rsidR="008F4302" w:rsidRPr="00C15153" w:rsidRDefault="008F4302" w:rsidP="008F4302">
      <w:pPr>
        <w:tabs>
          <w:tab w:val="left" w:pos="3816"/>
        </w:tabs>
        <w:spacing w:after="0" w:line="360" w:lineRule="auto"/>
        <w:ind w:firstLine="709"/>
        <w:jc w:val="both"/>
        <w:rPr>
          <w:rFonts w:ascii="Times New Roman" w:eastAsia="Times New Roman" w:hAnsi="Times New Roman" w:cs="Times New Roman"/>
          <w:i/>
          <w:iCs/>
          <w:sz w:val="24"/>
          <w:szCs w:val="24"/>
          <w:lang w:eastAsia="ru-RU"/>
        </w:rPr>
      </w:pPr>
    </w:p>
    <w:p w14:paraId="5A515933" w14:textId="038058E5" w:rsidR="008F4302" w:rsidRDefault="008F4302" w:rsidP="008F430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Тому</w:t>
      </w:r>
      <w:r w:rsidRPr="005817B3">
        <w:rPr>
          <w:rFonts w:ascii="Times New Roman" w:eastAsia="Times New Roman" w:hAnsi="Times New Roman" w:cs="Times New Roman"/>
          <w:sz w:val="28"/>
          <w:szCs w:val="28"/>
          <w:lang w:eastAsia="ru-RU"/>
        </w:rPr>
        <w:t>, виходячи з табл.</w:t>
      </w:r>
      <w:r w:rsidR="004A0D16">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3.</w:t>
      </w:r>
      <w:r w:rsidR="00117F0D">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розрахуємо як змінився рівень </w:t>
      </w:r>
      <w:r w:rsidRPr="005817B3">
        <w:rPr>
          <w:rFonts w:ascii="Times New Roman" w:eastAsia="Times New Roman" w:hAnsi="Times New Roman" w:cs="Times New Roman"/>
          <w:sz w:val="28"/>
          <w:szCs w:val="28"/>
          <w:lang w:eastAsia="ru-RU"/>
        </w:rPr>
        <w:t xml:space="preserve"> </w:t>
      </w:r>
      <w:r w:rsidRPr="004231E9">
        <w:rPr>
          <w:rFonts w:ascii="Times New Roman" w:eastAsia="Times New Roman" w:hAnsi="Times New Roman" w:cs="Times New Roman"/>
          <w:sz w:val="28"/>
          <w:szCs w:val="28"/>
          <w:lang w:eastAsia="ru-RU"/>
        </w:rPr>
        <w:t>кадрової безпеки за допомогою інтегрального показника (3.1):</w:t>
      </w:r>
    </w:p>
    <w:p w14:paraId="7DD7E113" w14:textId="77777777" w:rsidR="008F4302" w:rsidRPr="00E0671E" w:rsidRDefault="008F4302" w:rsidP="008F4302">
      <w:pPr>
        <w:tabs>
          <w:tab w:val="left" w:pos="993"/>
        </w:tabs>
        <w:spacing w:after="0" w:line="360" w:lineRule="auto"/>
        <w:jc w:val="both"/>
        <w:rPr>
          <w:rFonts w:ascii="Times New Roman" w:eastAsia="Times New Roman" w:hAnsi="Times New Roman" w:cs="Times New Roman"/>
          <w:sz w:val="24"/>
          <w:szCs w:val="24"/>
          <w:lang w:eastAsia="ru-RU"/>
        </w:rPr>
      </w:pPr>
    </w:p>
    <w:p w14:paraId="5DE29727" w14:textId="77777777" w:rsidR="008F4302" w:rsidRPr="00581146" w:rsidRDefault="008F4302" w:rsidP="008F4302">
      <w:pPr>
        <w:tabs>
          <w:tab w:val="left" w:pos="284"/>
          <w:tab w:val="left" w:pos="993"/>
        </w:tabs>
        <w:spacing w:after="0" w:line="360" w:lineRule="auto"/>
        <w:jc w:val="right"/>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m:t>
        </m:r>
        <m:r>
          <m:rPr>
            <m:sty m:val="b"/>
          </m:rPr>
          <w:rPr>
            <w:rFonts w:ascii="Cambria Math" w:eastAsia="Times New Roman" w:hAnsi="Cambria Math" w:cs="Times New Roman"/>
            <w:sz w:val="28"/>
            <w:szCs w:val="28"/>
            <w:lang w:eastAsia="ru-RU"/>
          </w:rPr>
          <m:t>=</m:t>
        </m:r>
        <m:f>
          <m:fPr>
            <m:ctrlPr>
              <w:rPr>
                <w:rFonts w:ascii="Cambria Math" w:eastAsia="Times New Roman" w:hAnsi="Cambria Math" w:cs="Times New Roman"/>
                <w:b/>
                <w:i/>
                <w:sz w:val="28"/>
                <w:szCs w:val="28"/>
                <w:lang w:val="ru-RU" w:eastAsia="ru-RU"/>
              </w:rPr>
            </m:ctrlPr>
          </m:fPr>
          <m:num>
            <m:nary>
              <m:naryPr>
                <m:chr m:val="∑"/>
                <m:limLoc m:val="subSup"/>
                <m:ctrlPr>
                  <w:rPr>
                    <w:rFonts w:ascii="Cambria Math" w:eastAsia="Times New Roman" w:hAnsi="Cambria Math" w:cs="Times New Roman"/>
                    <w:b/>
                    <w:sz w:val="28"/>
                    <w:szCs w:val="28"/>
                    <w:lang w:val="ru-RU" w:eastAsia="ru-RU"/>
                  </w:rPr>
                </m:ctrlPr>
              </m:naryPr>
              <m:sub>
                <m:r>
                  <m:rPr>
                    <m:sty m:val="b"/>
                  </m:rPr>
                  <w:rPr>
                    <w:rFonts w:ascii="Cambria Math" w:eastAsia="Times New Roman" w:hAnsi="Cambria Math" w:cs="Times New Roman"/>
                    <w:sz w:val="28"/>
                    <w:szCs w:val="28"/>
                    <w:lang w:val="ru-RU" w:eastAsia="ru-RU"/>
                  </w:rPr>
                  <m:t>n</m:t>
                </m:r>
                <m:r>
                  <m:rPr>
                    <m:sty m:val="b"/>
                  </m:rPr>
                  <w:rPr>
                    <w:rFonts w:ascii="Cambria Math" w:eastAsia="Times New Roman" w:hAnsi="Cambria Math" w:cs="Times New Roman"/>
                    <w:sz w:val="28"/>
                    <w:szCs w:val="28"/>
                    <w:lang w:eastAsia="ru-RU"/>
                  </w:rPr>
                  <m:t>=</m:t>
                </m:r>
                <m:r>
                  <m:rPr>
                    <m:sty m:val="b"/>
                  </m:rPr>
                  <w:rPr>
                    <w:rFonts w:ascii="Cambria Math" w:eastAsia="Times New Roman" w:hAnsi="Cambria Math" w:cs="Times New Roman"/>
                    <w:sz w:val="28"/>
                    <w:szCs w:val="28"/>
                    <w:lang w:val="ru-RU" w:eastAsia="ru-RU"/>
                  </w:rPr>
                  <m:t>1</m:t>
                </m:r>
              </m:sub>
              <m:sup>
                <m:r>
                  <m:rPr>
                    <m:sty m:val="b"/>
                  </m:rPr>
                  <w:rPr>
                    <w:rFonts w:ascii="Cambria Math" w:eastAsia="Times New Roman" w:hAnsi="Cambria Math" w:cs="Times New Roman"/>
                    <w:sz w:val="28"/>
                    <w:szCs w:val="28"/>
                    <w:lang w:val="en-US" w:eastAsia="ru-RU"/>
                  </w:rPr>
                  <m:t>N</m:t>
                </m:r>
              </m:sup>
              <m:e>
                <m:r>
                  <m:rPr>
                    <m:sty m:val="b"/>
                  </m:rPr>
                  <w:rPr>
                    <w:rFonts w:ascii="Cambria Math" w:eastAsia="Times New Roman" w:hAnsi="Cambria Math" w:cs="Times New Roman"/>
                    <w:sz w:val="28"/>
                    <w:szCs w:val="28"/>
                    <w:lang w:eastAsia="ru-RU"/>
                  </w:rPr>
                  <m:t>значення індикатора*вагу індикатора</m:t>
                </m:r>
              </m:e>
            </m:nary>
          </m:num>
          <m:den>
            <m:r>
              <m:rPr>
                <m:sty m:val="p"/>
              </m:rPr>
              <w:rPr>
                <w:rFonts w:ascii="Cambria Math" w:eastAsia="Times New Roman" w:hAnsi="Cambria Math" w:cs="Times New Roman"/>
                <w:sz w:val="28"/>
                <w:szCs w:val="28"/>
                <w:lang w:eastAsia="ru-RU"/>
              </w:rPr>
              <m:t>100%</m:t>
            </m:r>
          </m:den>
        </m:f>
      </m:oMath>
      <w:r w:rsidRPr="0058114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8114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3.1</w:t>
      </w:r>
      <w:r w:rsidRPr="00581146">
        <w:rPr>
          <w:rFonts w:ascii="Times New Roman" w:eastAsia="Times New Roman" w:hAnsi="Times New Roman" w:cs="Times New Roman"/>
          <w:sz w:val="28"/>
          <w:szCs w:val="28"/>
          <w:lang w:eastAsia="ru-RU"/>
        </w:rPr>
        <w:t>)</w:t>
      </w:r>
    </w:p>
    <w:p w14:paraId="58CD99BE" w14:textId="77777777" w:rsidR="008F4302" w:rsidRPr="00B51215" w:rsidRDefault="008F4302" w:rsidP="008F4302">
      <w:pPr>
        <w:tabs>
          <w:tab w:val="left" w:pos="284"/>
          <w:tab w:val="left" w:pos="993"/>
        </w:tabs>
        <w:spacing w:after="0" w:line="360" w:lineRule="auto"/>
        <w:jc w:val="center"/>
        <w:rPr>
          <w:rFonts w:ascii="Times New Roman" w:eastAsia="Times New Roman" w:hAnsi="Times New Roman" w:cs="Times New Roman"/>
          <w:i/>
          <w:sz w:val="28"/>
          <w:szCs w:val="28"/>
          <w:lang w:val="ru-RU" w:eastAsia="ru-RU"/>
        </w:rPr>
      </w:pPr>
      <m:oMathPara>
        <m:oMathParaPr>
          <m:jc m:val="center"/>
        </m:oMathParaPr>
        <m:oMath>
          <m:r>
            <w:rPr>
              <w:rFonts w:ascii="Cambria Math" w:eastAsia="Times New Roman" w:hAnsi="Cambria Math" w:cs="Times New Roman"/>
              <w:sz w:val="28"/>
              <w:szCs w:val="28"/>
              <w:lang w:val="ru-RU" w:eastAsia="ru-RU"/>
            </w:rPr>
            <m:t>m(2018р.)=</m:t>
          </m:r>
          <m:f>
            <m:fPr>
              <m:ctrlPr>
                <w:rPr>
                  <w:rFonts w:ascii="Cambria Math" w:eastAsia="Times New Roman" w:hAnsi="Cambria Math" w:cs="Times New Roman"/>
                  <w:i/>
                  <w:sz w:val="28"/>
                  <w:szCs w:val="28"/>
                  <w:lang w:val="ru-RU" w:eastAsia="ru-RU"/>
                </w:rPr>
              </m:ctrlPr>
            </m:fPr>
            <m:num>
              <m:r>
                <w:rPr>
                  <w:rFonts w:ascii="Cambria Math" w:eastAsia="Times New Roman" w:hAnsi="Cambria Math" w:cs="Times New Roman"/>
                  <w:sz w:val="28"/>
                  <w:szCs w:val="28"/>
                  <w:lang w:val="ru-RU" w:eastAsia="ru-RU"/>
                </w:rPr>
                <m:t>80,52</m:t>
              </m:r>
            </m:num>
            <m:den>
              <m:r>
                <w:rPr>
                  <w:rFonts w:ascii="Cambria Math" w:eastAsia="Times New Roman" w:hAnsi="Cambria Math" w:cs="Times New Roman"/>
                  <w:sz w:val="28"/>
                  <w:szCs w:val="28"/>
                  <w:lang w:val="ru-RU" w:eastAsia="ru-RU"/>
                </w:rPr>
                <m:t>100</m:t>
              </m:r>
            </m:den>
          </m:f>
          <m:r>
            <w:rPr>
              <w:rFonts w:ascii="Cambria Math" w:eastAsia="Times New Roman" w:hAnsi="Cambria Math" w:cs="Times New Roman"/>
              <w:sz w:val="28"/>
              <w:szCs w:val="28"/>
              <w:lang w:val="ru-RU" w:eastAsia="ru-RU"/>
            </w:rPr>
            <m:t>=0,81;</m:t>
          </m:r>
        </m:oMath>
      </m:oMathPara>
    </w:p>
    <w:p w14:paraId="62900169" w14:textId="77777777" w:rsidR="008F4302" w:rsidRPr="00B51215" w:rsidRDefault="008F4302" w:rsidP="008F4302">
      <w:pPr>
        <w:tabs>
          <w:tab w:val="left" w:pos="284"/>
          <w:tab w:val="left" w:pos="993"/>
        </w:tabs>
        <w:spacing w:after="0" w:line="360" w:lineRule="auto"/>
        <w:jc w:val="center"/>
        <w:rPr>
          <w:rFonts w:ascii="Times New Roman" w:eastAsia="Times New Roman" w:hAnsi="Times New Roman" w:cs="Times New Roman"/>
          <w:i/>
          <w:sz w:val="28"/>
          <w:szCs w:val="28"/>
          <w:lang w:val="ru-RU" w:eastAsia="ru-RU"/>
        </w:rPr>
      </w:pPr>
      <m:oMathPara>
        <m:oMathParaPr>
          <m:jc m:val="center"/>
        </m:oMathParaPr>
        <m:oMath>
          <m:r>
            <w:rPr>
              <w:rFonts w:ascii="Cambria Math" w:eastAsia="Times New Roman" w:hAnsi="Cambria Math" w:cs="Times New Roman"/>
              <w:sz w:val="28"/>
              <w:szCs w:val="28"/>
              <w:lang w:val="ru-RU" w:eastAsia="ru-RU"/>
            </w:rPr>
            <w:lastRenderedPageBreak/>
            <m:t>m</m:t>
          </m:r>
          <m:d>
            <m:dPr>
              <m:ctrlPr>
                <w:rPr>
                  <w:rFonts w:ascii="Cambria Math" w:eastAsia="Times New Roman" w:hAnsi="Cambria Math" w:cs="Times New Roman"/>
                  <w:i/>
                  <w:sz w:val="28"/>
                  <w:szCs w:val="28"/>
                  <w:lang w:val="ru-RU" w:eastAsia="ru-RU"/>
                </w:rPr>
              </m:ctrlPr>
            </m:dPr>
            <m:e>
              <m:r>
                <w:rPr>
                  <w:rFonts w:ascii="Cambria Math" w:eastAsia="Times New Roman" w:hAnsi="Cambria Math" w:cs="Times New Roman"/>
                  <w:sz w:val="28"/>
                  <w:szCs w:val="28"/>
                  <w:lang w:val="ru-RU" w:eastAsia="ru-RU"/>
                </w:rPr>
                <m:t>Прогноз</m:t>
              </m:r>
            </m:e>
          </m:d>
          <m:r>
            <w:rPr>
              <w:rFonts w:ascii="Cambria Math" w:eastAsia="Times New Roman" w:hAnsi="Cambria Math" w:cs="Times New Roman"/>
              <w:sz w:val="28"/>
              <w:szCs w:val="28"/>
              <w:lang w:val="ru-RU" w:eastAsia="ru-RU"/>
            </w:rPr>
            <m:t>=</m:t>
          </m:r>
          <m:f>
            <m:fPr>
              <m:ctrlPr>
                <w:rPr>
                  <w:rFonts w:ascii="Cambria Math" w:eastAsia="Times New Roman" w:hAnsi="Cambria Math" w:cs="Times New Roman"/>
                  <w:i/>
                  <w:sz w:val="28"/>
                  <w:szCs w:val="28"/>
                  <w:lang w:val="ru-RU" w:eastAsia="ru-RU"/>
                </w:rPr>
              </m:ctrlPr>
            </m:fPr>
            <m:num>
              <m:r>
                <w:rPr>
                  <w:rFonts w:ascii="Cambria Math" w:eastAsia="Times New Roman" w:hAnsi="Cambria Math" w:cs="Times New Roman"/>
                  <w:sz w:val="28"/>
                  <w:szCs w:val="28"/>
                  <w:lang w:val="ru-RU" w:eastAsia="ru-RU"/>
                </w:rPr>
                <m:t>85,35</m:t>
              </m:r>
            </m:num>
            <m:den>
              <m:r>
                <w:rPr>
                  <w:rFonts w:ascii="Cambria Math" w:eastAsia="Times New Roman" w:hAnsi="Cambria Math" w:cs="Times New Roman"/>
                  <w:sz w:val="28"/>
                  <w:szCs w:val="28"/>
                  <w:lang w:val="ru-RU" w:eastAsia="ru-RU"/>
                </w:rPr>
                <m:t>100</m:t>
              </m:r>
            </m:den>
          </m:f>
          <m:r>
            <w:rPr>
              <w:rFonts w:ascii="Cambria Math" w:eastAsia="Times New Roman" w:hAnsi="Cambria Math" w:cs="Times New Roman"/>
              <w:sz w:val="28"/>
              <w:szCs w:val="28"/>
              <w:lang w:val="ru-RU" w:eastAsia="ru-RU"/>
            </w:rPr>
            <m:t>=0,85;</m:t>
          </m:r>
        </m:oMath>
      </m:oMathPara>
    </w:p>
    <w:p w14:paraId="49930EDB" w14:textId="77777777" w:rsidR="008F4302" w:rsidRPr="00857995" w:rsidRDefault="008F4302" w:rsidP="008F4302">
      <w:pPr>
        <w:tabs>
          <w:tab w:val="left" w:pos="284"/>
          <w:tab w:val="left" w:pos="993"/>
        </w:tabs>
        <w:spacing w:after="0" w:line="360" w:lineRule="auto"/>
        <w:jc w:val="center"/>
        <w:rPr>
          <w:rFonts w:ascii="Times New Roman" w:eastAsia="Times New Roman" w:hAnsi="Times New Roman" w:cs="Times New Roman"/>
          <w:i/>
          <w:sz w:val="28"/>
          <w:szCs w:val="28"/>
          <w:lang w:val="ru-RU" w:eastAsia="ru-RU"/>
        </w:rPr>
      </w:pPr>
      <m:oMathPara>
        <m:oMathParaPr>
          <m:jc m:val="center"/>
        </m:oMathParaPr>
        <m:oMath>
          <m:r>
            <w:rPr>
              <w:rFonts w:ascii="Cambria Math" w:eastAsia="Times New Roman" w:hAnsi="Cambria Math" w:cs="Times New Roman"/>
              <w:sz w:val="28"/>
              <w:szCs w:val="28"/>
              <w:lang w:val="ru-RU" w:eastAsia="ru-RU"/>
            </w:rPr>
            <m:t>m</m:t>
          </m:r>
          <m:d>
            <m:dPr>
              <m:ctrlPr>
                <w:rPr>
                  <w:rFonts w:ascii="Cambria Math" w:eastAsia="Times New Roman" w:hAnsi="Cambria Math" w:cs="Times New Roman"/>
                  <w:i/>
                  <w:sz w:val="28"/>
                  <w:szCs w:val="28"/>
                  <w:lang w:val="ru-RU" w:eastAsia="ru-RU"/>
                </w:rPr>
              </m:ctrlPr>
            </m:dPr>
            <m:e>
              <m:r>
                <w:rPr>
                  <w:rFonts w:ascii="Cambria Math" w:eastAsia="Times New Roman" w:hAnsi="Cambria Math" w:cs="Times New Roman"/>
                  <w:sz w:val="28"/>
                  <w:szCs w:val="28"/>
                  <w:lang w:val="ru-RU" w:eastAsia="ru-RU"/>
                </w:rPr>
                <m:t>Еталон</m:t>
              </m:r>
            </m:e>
          </m:d>
          <m:r>
            <w:rPr>
              <w:rFonts w:ascii="Cambria Math" w:eastAsia="Times New Roman" w:hAnsi="Cambria Math" w:cs="Times New Roman"/>
              <w:sz w:val="28"/>
              <w:szCs w:val="28"/>
              <w:lang w:val="ru-RU" w:eastAsia="ru-RU"/>
            </w:rPr>
            <m:t>=</m:t>
          </m:r>
          <m:f>
            <m:fPr>
              <m:ctrlPr>
                <w:rPr>
                  <w:rFonts w:ascii="Cambria Math" w:eastAsia="Times New Roman" w:hAnsi="Cambria Math" w:cs="Times New Roman"/>
                  <w:i/>
                  <w:sz w:val="28"/>
                  <w:szCs w:val="28"/>
                  <w:lang w:val="ru-RU" w:eastAsia="ru-RU"/>
                </w:rPr>
              </m:ctrlPr>
            </m:fPr>
            <m:num>
              <m:r>
                <w:rPr>
                  <w:rFonts w:ascii="Cambria Math" w:eastAsia="Times New Roman" w:hAnsi="Cambria Math" w:cs="Times New Roman"/>
                  <w:sz w:val="28"/>
                  <w:szCs w:val="28"/>
                  <w:lang w:val="ru-RU" w:eastAsia="ru-RU"/>
                </w:rPr>
                <m:t>86,7</m:t>
              </m:r>
            </m:num>
            <m:den>
              <m:r>
                <w:rPr>
                  <w:rFonts w:ascii="Cambria Math" w:eastAsia="Times New Roman" w:hAnsi="Cambria Math" w:cs="Times New Roman"/>
                  <w:sz w:val="28"/>
                  <w:szCs w:val="28"/>
                  <w:lang w:val="ru-RU" w:eastAsia="ru-RU"/>
                </w:rPr>
                <m:t>100</m:t>
              </m:r>
            </m:den>
          </m:f>
          <m:r>
            <w:rPr>
              <w:rFonts w:ascii="Cambria Math" w:eastAsia="Times New Roman" w:hAnsi="Cambria Math" w:cs="Times New Roman"/>
              <w:sz w:val="28"/>
              <w:szCs w:val="28"/>
              <w:lang w:val="ru-RU" w:eastAsia="ru-RU"/>
            </w:rPr>
            <m:t>=0,87;</m:t>
          </m:r>
        </m:oMath>
      </m:oMathPara>
    </w:p>
    <w:p w14:paraId="29ADCF1C" w14:textId="77777777" w:rsidR="008F4302" w:rsidRPr="004231E9" w:rsidRDefault="008F4302" w:rsidP="008F4302">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0BEF4010" w14:textId="1F4515A6" w:rsidR="008F4302" w:rsidRDefault="008F4302" w:rsidP="008F4302">
      <w:pPr>
        <w:tabs>
          <w:tab w:val="left" w:pos="284"/>
          <w:tab w:val="left" w:pos="993"/>
        </w:tabs>
        <w:spacing w:after="0" w:line="360" w:lineRule="auto"/>
        <w:ind w:firstLine="709"/>
        <w:jc w:val="both"/>
        <w:rPr>
          <w:rFonts w:ascii="Times New Roman" w:eastAsia="Times New Roman" w:hAnsi="Times New Roman" w:cs="Times New Roman"/>
          <w:iCs/>
          <w:sz w:val="28"/>
          <w:szCs w:val="28"/>
          <w:lang w:eastAsia="ru-RU"/>
        </w:rPr>
      </w:pPr>
      <w:r w:rsidRPr="00857995">
        <w:rPr>
          <w:rFonts w:ascii="Times New Roman" w:eastAsia="Times New Roman" w:hAnsi="Times New Roman" w:cs="Times New Roman"/>
          <w:iCs/>
          <w:sz w:val="28"/>
          <w:szCs w:val="28"/>
          <w:lang w:eastAsia="ru-RU"/>
        </w:rPr>
        <w:t>На рис.</w:t>
      </w:r>
      <w:r w:rsidR="004A0D16">
        <w:rPr>
          <w:rFonts w:ascii="Times New Roman" w:eastAsia="Times New Roman" w:hAnsi="Times New Roman" w:cs="Times New Roman"/>
          <w:iCs/>
          <w:sz w:val="28"/>
          <w:szCs w:val="28"/>
          <w:lang w:eastAsia="ru-RU"/>
        </w:rPr>
        <w:t xml:space="preserve"> </w:t>
      </w:r>
      <w:r w:rsidRPr="00857995">
        <w:rPr>
          <w:rFonts w:ascii="Times New Roman" w:eastAsia="Times New Roman" w:hAnsi="Times New Roman" w:cs="Times New Roman"/>
          <w:iCs/>
          <w:sz w:val="28"/>
          <w:szCs w:val="28"/>
          <w:lang w:eastAsia="ru-RU"/>
        </w:rPr>
        <w:t>3.1</w:t>
      </w:r>
      <w:r w:rsidR="0033125E">
        <w:rPr>
          <w:rFonts w:ascii="Times New Roman" w:eastAsia="Times New Roman" w:hAnsi="Times New Roman" w:cs="Times New Roman"/>
          <w:iCs/>
          <w:sz w:val="28"/>
          <w:szCs w:val="28"/>
          <w:lang w:eastAsia="ru-RU"/>
        </w:rPr>
        <w:t>0</w:t>
      </w:r>
      <w:r w:rsidRPr="00857995">
        <w:rPr>
          <w:rFonts w:ascii="Times New Roman" w:eastAsia="Times New Roman" w:hAnsi="Times New Roman" w:cs="Times New Roman"/>
          <w:iCs/>
          <w:sz w:val="28"/>
          <w:szCs w:val="28"/>
          <w:lang w:eastAsia="ru-RU"/>
        </w:rPr>
        <w:t>. наведена динаміка змін</w:t>
      </w:r>
      <w:r>
        <w:rPr>
          <w:rFonts w:ascii="Times New Roman" w:eastAsia="Times New Roman" w:hAnsi="Times New Roman" w:cs="Times New Roman"/>
          <w:iCs/>
          <w:sz w:val="28"/>
          <w:szCs w:val="28"/>
          <w:lang w:eastAsia="ru-RU"/>
        </w:rPr>
        <w:t>и</w:t>
      </w:r>
      <w:r w:rsidRPr="00857995">
        <w:rPr>
          <w:rFonts w:ascii="Times New Roman" w:eastAsia="Times New Roman" w:hAnsi="Times New Roman" w:cs="Times New Roman"/>
          <w:iCs/>
          <w:sz w:val="28"/>
          <w:szCs w:val="28"/>
          <w:lang w:eastAsia="ru-RU"/>
        </w:rPr>
        <w:t xml:space="preserve"> рівня кадрової безпеки ДП «Украероруху»</w:t>
      </w:r>
      <w:r>
        <w:rPr>
          <w:rFonts w:ascii="Times New Roman" w:eastAsia="Times New Roman" w:hAnsi="Times New Roman" w:cs="Times New Roman"/>
          <w:iCs/>
          <w:sz w:val="28"/>
          <w:szCs w:val="28"/>
          <w:lang w:eastAsia="ru-RU"/>
        </w:rPr>
        <w:t>.</w:t>
      </w:r>
    </w:p>
    <w:p w14:paraId="747965F3" w14:textId="77777777" w:rsidR="008F4302" w:rsidRPr="00857995" w:rsidRDefault="008F4302" w:rsidP="008F4302">
      <w:pPr>
        <w:tabs>
          <w:tab w:val="left" w:pos="284"/>
          <w:tab w:val="left" w:pos="993"/>
        </w:tabs>
        <w:spacing w:after="0" w:line="360" w:lineRule="auto"/>
        <w:ind w:firstLine="709"/>
        <w:jc w:val="both"/>
        <w:rPr>
          <w:rFonts w:ascii="Times New Roman" w:eastAsia="Times New Roman" w:hAnsi="Times New Roman" w:cs="Times New Roman"/>
          <w:iCs/>
          <w:sz w:val="24"/>
          <w:szCs w:val="24"/>
          <w:lang w:eastAsia="ru-RU"/>
        </w:rPr>
      </w:pPr>
    </w:p>
    <w:p w14:paraId="704907B2" w14:textId="77777777" w:rsidR="008F4302" w:rsidRDefault="008F4302" w:rsidP="008F4302">
      <w:pPr>
        <w:tabs>
          <w:tab w:val="left" w:pos="284"/>
          <w:tab w:val="left" w:pos="993"/>
        </w:tabs>
        <w:spacing w:after="0" w:line="360" w:lineRule="auto"/>
        <w:jc w:val="center"/>
        <w:rPr>
          <w:rFonts w:ascii="Times New Roman" w:eastAsia="Times New Roman" w:hAnsi="Times New Roman" w:cs="Times New Roman"/>
          <w:i/>
          <w:sz w:val="24"/>
          <w:szCs w:val="24"/>
          <w:lang w:val="ru-RU" w:eastAsia="ru-RU"/>
        </w:rPr>
      </w:pPr>
      <w:r>
        <w:rPr>
          <w:noProof/>
          <w:lang w:eastAsia="uk-UA"/>
        </w:rPr>
        <w:drawing>
          <wp:inline distT="0" distB="0" distL="0" distR="0" wp14:anchorId="54D54A6B" wp14:editId="17770B29">
            <wp:extent cx="4572000" cy="2598420"/>
            <wp:effectExtent l="0" t="0" r="0" b="11430"/>
            <wp:docPr id="258" name="Діаграма 25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CB346E-BA39-426A-9FBB-52402FA508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CB93193" w14:textId="385C3D53" w:rsidR="008F4302" w:rsidRDefault="008F4302" w:rsidP="008F4302">
      <w:pPr>
        <w:tabs>
          <w:tab w:val="left" w:pos="284"/>
          <w:tab w:val="left" w:pos="993"/>
        </w:tabs>
        <w:spacing w:after="0" w:line="240" w:lineRule="auto"/>
        <w:ind w:firstLine="709"/>
        <w:jc w:val="both"/>
        <w:rPr>
          <w:rFonts w:ascii="Times New Roman" w:eastAsia="Times New Roman" w:hAnsi="Times New Roman" w:cs="Times New Roman"/>
          <w:iCs/>
          <w:sz w:val="28"/>
          <w:szCs w:val="28"/>
          <w:lang w:eastAsia="ru-RU"/>
        </w:rPr>
      </w:pPr>
      <w:r w:rsidRPr="00857995">
        <w:rPr>
          <w:rFonts w:ascii="Times New Roman" w:eastAsia="Times New Roman" w:hAnsi="Times New Roman" w:cs="Times New Roman"/>
          <w:iCs/>
          <w:sz w:val="28"/>
          <w:szCs w:val="28"/>
          <w:lang w:eastAsia="ru-RU"/>
        </w:rPr>
        <w:t>Рис.</w:t>
      </w:r>
      <w:r w:rsidR="004A0D16">
        <w:rPr>
          <w:rFonts w:ascii="Times New Roman" w:eastAsia="Times New Roman" w:hAnsi="Times New Roman" w:cs="Times New Roman"/>
          <w:iCs/>
          <w:sz w:val="28"/>
          <w:szCs w:val="28"/>
          <w:lang w:eastAsia="ru-RU"/>
        </w:rPr>
        <w:t xml:space="preserve"> </w:t>
      </w:r>
      <w:r w:rsidRPr="00857995">
        <w:rPr>
          <w:rFonts w:ascii="Times New Roman" w:eastAsia="Times New Roman" w:hAnsi="Times New Roman" w:cs="Times New Roman"/>
          <w:iCs/>
          <w:sz w:val="28"/>
          <w:szCs w:val="28"/>
          <w:lang w:eastAsia="ru-RU"/>
        </w:rPr>
        <w:t>3.1</w:t>
      </w:r>
      <w:r w:rsidR="0033125E">
        <w:rPr>
          <w:rFonts w:ascii="Times New Roman" w:eastAsia="Times New Roman" w:hAnsi="Times New Roman" w:cs="Times New Roman"/>
          <w:iCs/>
          <w:sz w:val="28"/>
          <w:szCs w:val="28"/>
          <w:lang w:eastAsia="ru-RU"/>
        </w:rPr>
        <w:t>0</w:t>
      </w:r>
      <w:r w:rsidRPr="00857995">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w:t>
      </w:r>
      <w:r w:rsidRPr="00857995">
        <w:rPr>
          <w:rFonts w:ascii="Times New Roman" w:eastAsia="Times New Roman" w:hAnsi="Times New Roman" w:cs="Times New Roman"/>
          <w:iCs/>
          <w:sz w:val="28"/>
          <w:szCs w:val="28"/>
          <w:lang w:eastAsia="ru-RU"/>
        </w:rPr>
        <w:t>Динаміка зміни рівня кадрової безпеки</w:t>
      </w:r>
      <w:r w:rsidRPr="00857995">
        <w:rPr>
          <w:iCs/>
          <w:sz w:val="28"/>
          <w:szCs w:val="28"/>
        </w:rPr>
        <w:t xml:space="preserve"> </w:t>
      </w:r>
      <w:r w:rsidRPr="00857995">
        <w:rPr>
          <w:rFonts w:ascii="Times New Roman" w:eastAsia="Times New Roman" w:hAnsi="Times New Roman" w:cs="Times New Roman"/>
          <w:iCs/>
          <w:sz w:val="28"/>
          <w:szCs w:val="28"/>
          <w:lang w:eastAsia="ru-RU"/>
        </w:rPr>
        <w:t>ДП «Украероруху»</w:t>
      </w:r>
    </w:p>
    <w:p w14:paraId="27AF9C43" w14:textId="77777777" w:rsidR="008F4302" w:rsidRPr="00857995" w:rsidRDefault="008F4302" w:rsidP="008F4302">
      <w:pPr>
        <w:tabs>
          <w:tab w:val="left" w:pos="284"/>
          <w:tab w:val="left" w:pos="993"/>
        </w:tabs>
        <w:spacing w:after="0" w:line="240" w:lineRule="auto"/>
        <w:ind w:firstLine="709"/>
        <w:jc w:val="both"/>
        <w:rPr>
          <w:rFonts w:ascii="Times New Roman" w:eastAsia="Times New Roman" w:hAnsi="Times New Roman" w:cs="Times New Roman"/>
          <w:i/>
          <w:sz w:val="24"/>
          <w:szCs w:val="24"/>
          <w:lang w:eastAsia="ru-RU"/>
        </w:rPr>
      </w:pPr>
      <w:r w:rsidRPr="00857995">
        <w:rPr>
          <w:rFonts w:ascii="Times New Roman" w:eastAsia="Times New Roman" w:hAnsi="Times New Roman" w:cs="Times New Roman"/>
          <w:i/>
          <w:sz w:val="24"/>
          <w:szCs w:val="24"/>
          <w:lang w:eastAsia="ru-RU"/>
        </w:rPr>
        <w:t>Джерело: складено автором з проведених розрахунків</w:t>
      </w:r>
    </w:p>
    <w:p w14:paraId="170A713C" w14:textId="77777777" w:rsidR="008F4302" w:rsidRPr="00AF08FE" w:rsidRDefault="008F4302" w:rsidP="008F4302">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06A6DBCC" w14:textId="77777777" w:rsidR="008F4302" w:rsidRDefault="008F4302" w:rsidP="00117F0D">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виходячи з табл.3.</w:t>
      </w:r>
      <w:r w:rsidR="00AF08FE">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та  рис.3.1</w:t>
      </w:r>
      <w:r w:rsidR="00AF08FE">
        <w:rPr>
          <w:rFonts w:ascii="Times New Roman" w:eastAsia="Times New Roman" w:hAnsi="Times New Roman" w:cs="Times New Roman"/>
          <w:sz w:val="28"/>
          <w:szCs w:val="28"/>
          <w:lang w:eastAsia="ru-RU"/>
        </w:rPr>
        <w:t>0</w:t>
      </w:r>
      <w:r>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мож</w:t>
      </w:r>
      <w:r>
        <w:rPr>
          <w:rFonts w:ascii="Times New Roman" w:eastAsia="Times New Roman" w:hAnsi="Times New Roman" w:cs="Times New Roman"/>
          <w:sz w:val="28"/>
          <w:szCs w:val="28"/>
          <w:lang w:eastAsia="ru-RU"/>
        </w:rPr>
        <w:t>емо</w:t>
      </w:r>
      <w:r w:rsidRPr="005817B3">
        <w:rPr>
          <w:rFonts w:ascii="Times New Roman" w:eastAsia="Times New Roman" w:hAnsi="Times New Roman" w:cs="Times New Roman"/>
          <w:sz w:val="28"/>
          <w:szCs w:val="28"/>
          <w:lang w:eastAsia="ru-RU"/>
        </w:rPr>
        <w:t xml:space="preserve"> зробити висновок що значення індикаторів у 2018р., котрі негативно впливали на кадрову безпеку</w:t>
      </w:r>
      <w:r w:rsidRPr="005817B3">
        <w:t xml:space="preserve"> </w:t>
      </w:r>
      <w:r w:rsidRPr="005817B3">
        <w:rPr>
          <w:rFonts w:ascii="Times New Roman" w:eastAsia="Times New Roman" w:hAnsi="Times New Roman" w:cs="Times New Roman"/>
          <w:sz w:val="28"/>
          <w:szCs w:val="28"/>
          <w:lang w:eastAsia="ru-RU"/>
        </w:rPr>
        <w:t>ДП «Украерорух</w:t>
      </w:r>
      <w:r>
        <w:rPr>
          <w:rFonts w:ascii="Times New Roman" w:eastAsia="Times New Roman" w:hAnsi="Times New Roman" w:cs="Times New Roman"/>
          <w:sz w:val="28"/>
          <w:szCs w:val="28"/>
          <w:lang w:eastAsia="ru-RU"/>
        </w:rPr>
        <w:t xml:space="preserve">у» після створення служби кадрової безпеки зросли, також зріс і сам інтегральний показник з 0,81 до 0,85, що говорить </w:t>
      </w:r>
      <w:r w:rsidRPr="004231E9">
        <w:rPr>
          <w:rFonts w:ascii="Times New Roman" w:eastAsia="Times New Roman" w:hAnsi="Times New Roman" w:cs="Times New Roman"/>
          <w:sz w:val="28"/>
          <w:szCs w:val="28"/>
          <w:lang w:eastAsia="ru-RU"/>
        </w:rPr>
        <w:t>про ефективність від створення служби кадрової безпеки.</w:t>
      </w:r>
      <w:r>
        <w:rPr>
          <w:rFonts w:ascii="Times New Roman" w:eastAsia="Times New Roman" w:hAnsi="Times New Roman" w:cs="Times New Roman"/>
          <w:sz w:val="28"/>
          <w:szCs w:val="28"/>
          <w:lang w:eastAsia="ru-RU"/>
        </w:rPr>
        <w:t xml:space="preserve"> Тому даний показник свідчить про  </w:t>
      </w:r>
      <w:r w:rsidRPr="005817B3">
        <w:rPr>
          <w:rFonts w:ascii="Times New Roman" w:eastAsia="Times New Roman" w:hAnsi="Times New Roman" w:cs="Times New Roman"/>
          <w:sz w:val="28"/>
          <w:szCs w:val="28"/>
          <w:lang w:eastAsia="ru-RU"/>
        </w:rPr>
        <w:t>стабільність  кадрової безпеки ДП «Украероруху», але потребує підтримки на досягнутому рівні</w:t>
      </w:r>
      <w:r w:rsidR="00117F0D">
        <w:rPr>
          <w:rFonts w:ascii="Times New Roman" w:eastAsia="Times New Roman" w:hAnsi="Times New Roman" w:cs="Times New Roman"/>
          <w:sz w:val="28"/>
          <w:szCs w:val="28"/>
          <w:lang w:eastAsia="ru-RU"/>
        </w:rPr>
        <w:t>.</w:t>
      </w:r>
    </w:p>
    <w:p w14:paraId="4A4AE226" w14:textId="77777777" w:rsidR="003029AD" w:rsidRDefault="00117F0D" w:rsidP="00117F0D">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Таким чином, </w:t>
      </w:r>
      <w:r w:rsidR="003029AD">
        <w:rPr>
          <w:rFonts w:ascii="Times New Roman" w:eastAsia="Times New Roman" w:hAnsi="Times New Roman" w:cs="Times New Roman"/>
          <w:sz w:val="28"/>
          <w:szCs w:val="28"/>
          <w:lang w:eastAsia="ru-RU"/>
        </w:rPr>
        <w:t>з</w:t>
      </w:r>
      <w:r w:rsidR="003029AD" w:rsidRPr="003029AD">
        <w:rPr>
          <w:rFonts w:ascii="Times New Roman" w:eastAsia="Times New Roman" w:hAnsi="Times New Roman" w:cs="Times New Roman"/>
          <w:sz w:val="28"/>
          <w:szCs w:val="28"/>
          <w:lang w:eastAsia="ru-RU"/>
        </w:rPr>
        <w:t xml:space="preserve"> огляду на розмір ДП «Украероруху»  та специфіку його діяльності, ми вважаємо, що служба </w:t>
      </w:r>
      <w:r w:rsidR="003029AD">
        <w:rPr>
          <w:rFonts w:ascii="Times New Roman" w:eastAsia="Times New Roman" w:hAnsi="Times New Roman" w:cs="Times New Roman"/>
          <w:sz w:val="28"/>
          <w:szCs w:val="28"/>
          <w:lang w:eastAsia="ru-RU"/>
        </w:rPr>
        <w:t>кадрової</w:t>
      </w:r>
      <w:r w:rsidR="003029AD" w:rsidRPr="003029AD">
        <w:rPr>
          <w:rFonts w:ascii="Times New Roman" w:eastAsia="Times New Roman" w:hAnsi="Times New Roman" w:cs="Times New Roman"/>
          <w:sz w:val="28"/>
          <w:szCs w:val="28"/>
          <w:lang w:eastAsia="ru-RU"/>
        </w:rPr>
        <w:t xml:space="preserve"> безпеки підприємства повинна складатися з </w:t>
      </w:r>
      <w:r w:rsidR="005448E4">
        <w:rPr>
          <w:rFonts w:ascii="Times New Roman" w:eastAsia="Times New Roman" w:hAnsi="Times New Roman" w:cs="Times New Roman"/>
          <w:sz w:val="28"/>
          <w:szCs w:val="28"/>
          <w:lang w:eastAsia="ru-RU"/>
        </w:rPr>
        <w:t>1</w:t>
      </w:r>
      <w:r w:rsidR="005C7DF2">
        <w:rPr>
          <w:rFonts w:ascii="Times New Roman" w:eastAsia="Times New Roman" w:hAnsi="Times New Roman" w:cs="Times New Roman"/>
          <w:sz w:val="28"/>
          <w:szCs w:val="28"/>
          <w:lang w:eastAsia="ru-RU"/>
        </w:rPr>
        <w:t>1</w:t>
      </w:r>
      <w:r w:rsidR="003029AD" w:rsidRPr="003029AD">
        <w:rPr>
          <w:rFonts w:ascii="Times New Roman" w:eastAsia="Times New Roman" w:hAnsi="Times New Roman" w:cs="Times New Roman"/>
          <w:sz w:val="28"/>
          <w:szCs w:val="28"/>
          <w:lang w:eastAsia="ru-RU"/>
        </w:rPr>
        <w:t xml:space="preserve"> </w:t>
      </w:r>
      <w:r w:rsidR="003029AD">
        <w:rPr>
          <w:rFonts w:ascii="Times New Roman" w:eastAsia="Times New Roman" w:hAnsi="Times New Roman" w:cs="Times New Roman"/>
          <w:sz w:val="28"/>
          <w:szCs w:val="28"/>
          <w:lang w:eastAsia="ru-RU"/>
        </w:rPr>
        <w:t>високо</w:t>
      </w:r>
      <w:r w:rsidR="003029AD" w:rsidRPr="003029AD">
        <w:rPr>
          <w:rFonts w:ascii="Times New Roman" w:eastAsia="Times New Roman" w:hAnsi="Times New Roman" w:cs="Times New Roman"/>
          <w:sz w:val="28"/>
          <w:szCs w:val="28"/>
          <w:lang w:eastAsia="ru-RU"/>
        </w:rPr>
        <w:t>кваліфікован</w:t>
      </w:r>
      <w:r w:rsidR="003029AD">
        <w:rPr>
          <w:rFonts w:ascii="Times New Roman" w:eastAsia="Times New Roman" w:hAnsi="Times New Roman" w:cs="Times New Roman"/>
          <w:sz w:val="28"/>
          <w:szCs w:val="28"/>
          <w:lang w:eastAsia="ru-RU"/>
        </w:rPr>
        <w:t>их спеціалістів</w:t>
      </w:r>
      <w:r w:rsidR="003029AD" w:rsidRPr="003029AD">
        <w:rPr>
          <w:rFonts w:ascii="Times New Roman" w:eastAsia="Times New Roman" w:hAnsi="Times New Roman" w:cs="Times New Roman"/>
          <w:sz w:val="28"/>
          <w:szCs w:val="28"/>
          <w:lang w:eastAsia="ru-RU"/>
        </w:rPr>
        <w:t>.</w:t>
      </w:r>
    </w:p>
    <w:p w14:paraId="6ED18DC8" w14:textId="77777777" w:rsidR="004A0D16" w:rsidRDefault="009615CF" w:rsidP="004A0D1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Здійснивши аналіз </w:t>
      </w:r>
      <w:r w:rsidRPr="009615CF">
        <w:rPr>
          <w:rFonts w:ascii="Times New Roman" w:eastAsia="Times New Roman" w:hAnsi="Times New Roman" w:cs="Times New Roman"/>
          <w:sz w:val="28"/>
          <w:szCs w:val="28"/>
          <w:lang w:eastAsia="ru-RU"/>
        </w:rPr>
        <w:t xml:space="preserve">заробітних плат </w:t>
      </w:r>
      <w:r>
        <w:rPr>
          <w:rFonts w:ascii="Times New Roman" w:eastAsia="Times New Roman" w:hAnsi="Times New Roman" w:cs="Times New Roman"/>
          <w:sz w:val="28"/>
          <w:szCs w:val="28"/>
          <w:lang w:eastAsia="ru-RU"/>
        </w:rPr>
        <w:t>спеціалістів</w:t>
      </w:r>
      <w:r w:rsidRPr="009615CF">
        <w:rPr>
          <w:rFonts w:ascii="Times New Roman" w:eastAsia="Times New Roman" w:hAnsi="Times New Roman" w:cs="Times New Roman"/>
          <w:sz w:val="28"/>
          <w:szCs w:val="28"/>
          <w:lang w:eastAsia="ru-RU"/>
        </w:rPr>
        <w:t xml:space="preserve"> в області </w:t>
      </w:r>
      <w:r>
        <w:rPr>
          <w:rFonts w:ascii="Times New Roman" w:eastAsia="Times New Roman" w:hAnsi="Times New Roman" w:cs="Times New Roman"/>
          <w:sz w:val="28"/>
          <w:szCs w:val="28"/>
          <w:lang w:eastAsia="ru-RU"/>
        </w:rPr>
        <w:t xml:space="preserve">кадрової </w:t>
      </w:r>
      <w:r w:rsidRPr="009615CF">
        <w:rPr>
          <w:rFonts w:ascii="Times New Roman" w:eastAsia="Times New Roman" w:hAnsi="Times New Roman" w:cs="Times New Roman"/>
          <w:sz w:val="28"/>
          <w:szCs w:val="28"/>
          <w:lang w:eastAsia="ru-RU"/>
        </w:rPr>
        <w:t xml:space="preserve">безпеки, можна сказати про те, що середня </w:t>
      </w:r>
      <w:r>
        <w:rPr>
          <w:rFonts w:ascii="Times New Roman" w:eastAsia="Times New Roman" w:hAnsi="Times New Roman" w:cs="Times New Roman"/>
          <w:sz w:val="28"/>
          <w:szCs w:val="28"/>
          <w:lang w:eastAsia="ru-RU"/>
        </w:rPr>
        <w:t xml:space="preserve">заробітна плата </w:t>
      </w:r>
      <w:r w:rsidRPr="009615CF">
        <w:rPr>
          <w:rFonts w:ascii="Times New Roman" w:eastAsia="Times New Roman" w:hAnsi="Times New Roman" w:cs="Times New Roman"/>
          <w:sz w:val="28"/>
          <w:szCs w:val="28"/>
          <w:lang w:eastAsia="ru-RU"/>
        </w:rPr>
        <w:t xml:space="preserve">становить </w:t>
      </w:r>
      <w:r w:rsidR="007E7AE5">
        <w:rPr>
          <w:rFonts w:ascii="Times New Roman" w:eastAsia="Times New Roman" w:hAnsi="Times New Roman" w:cs="Times New Roman"/>
          <w:sz w:val="28"/>
          <w:szCs w:val="28"/>
          <w:lang w:eastAsia="ru-RU"/>
        </w:rPr>
        <w:t>30</w:t>
      </w:r>
      <w:r w:rsidR="001D0086">
        <w:rPr>
          <w:rFonts w:ascii="Times New Roman" w:eastAsia="Times New Roman" w:hAnsi="Times New Roman" w:cs="Times New Roman"/>
          <w:sz w:val="28"/>
          <w:szCs w:val="28"/>
          <w:lang w:eastAsia="ru-RU"/>
        </w:rPr>
        <w:t xml:space="preserve">,6 </w:t>
      </w:r>
      <w:r w:rsidR="001D0086">
        <w:rPr>
          <w:rFonts w:ascii="Times New Roman" w:eastAsia="Times New Roman" w:hAnsi="Times New Roman" w:cs="Times New Roman"/>
          <w:sz w:val="28"/>
          <w:szCs w:val="28"/>
          <w:lang w:eastAsia="ru-RU"/>
        </w:rPr>
        <w:lastRenderedPageBreak/>
        <w:t>тис.</w:t>
      </w:r>
      <w:r>
        <w:rPr>
          <w:rFonts w:ascii="Times New Roman" w:eastAsia="Times New Roman" w:hAnsi="Times New Roman" w:cs="Times New Roman"/>
          <w:sz w:val="28"/>
          <w:szCs w:val="28"/>
          <w:lang w:eastAsia="ru-RU"/>
        </w:rPr>
        <w:t xml:space="preserve">грн. </w:t>
      </w:r>
      <w:r w:rsidRPr="009615CF">
        <w:rPr>
          <w:rFonts w:ascii="Times New Roman" w:eastAsia="Times New Roman" w:hAnsi="Times New Roman" w:cs="Times New Roman"/>
          <w:sz w:val="28"/>
          <w:szCs w:val="28"/>
          <w:lang w:eastAsia="ru-RU"/>
        </w:rPr>
        <w:t>(включаючи всі необхідні відрахування до</w:t>
      </w:r>
      <w:r w:rsidR="005C1FA1" w:rsidRPr="005C1FA1">
        <w:t xml:space="preserve"> </w:t>
      </w:r>
      <w:r w:rsidR="005C1FA1" w:rsidRPr="005C1FA1">
        <w:rPr>
          <w:rFonts w:ascii="Times New Roman" w:eastAsia="Times New Roman" w:hAnsi="Times New Roman" w:cs="Times New Roman"/>
          <w:sz w:val="28"/>
          <w:szCs w:val="28"/>
          <w:lang w:eastAsia="ru-RU"/>
        </w:rPr>
        <w:t>позабюджетних фондів</w:t>
      </w:r>
      <w:r w:rsidRPr="009615CF">
        <w:rPr>
          <w:rFonts w:ascii="Times New Roman" w:eastAsia="Times New Roman" w:hAnsi="Times New Roman" w:cs="Times New Roman"/>
          <w:sz w:val="28"/>
          <w:szCs w:val="28"/>
          <w:lang w:eastAsia="ru-RU"/>
        </w:rPr>
        <w:t>)</w:t>
      </w:r>
      <w:r w:rsidR="00556798">
        <w:rPr>
          <w:rFonts w:ascii="Times New Roman" w:eastAsia="Times New Roman" w:hAnsi="Times New Roman" w:cs="Times New Roman"/>
          <w:sz w:val="28"/>
          <w:szCs w:val="28"/>
          <w:lang w:eastAsia="ru-RU"/>
        </w:rPr>
        <w:t>. Також д</w:t>
      </w:r>
      <w:r w:rsidRPr="009615CF">
        <w:rPr>
          <w:rFonts w:ascii="Times New Roman" w:eastAsia="Times New Roman" w:hAnsi="Times New Roman" w:cs="Times New Roman"/>
          <w:sz w:val="28"/>
          <w:szCs w:val="28"/>
          <w:lang w:eastAsia="ru-RU"/>
        </w:rPr>
        <w:t xml:space="preserve">ля </w:t>
      </w:r>
      <w:r w:rsidR="002D5A43">
        <w:rPr>
          <w:rFonts w:ascii="Times New Roman" w:eastAsia="Times New Roman" w:hAnsi="Times New Roman" w:cs="Times New Roman"/>
          <w:sz w:val="28"/>
          <w:szCs w:val="28"/>
          <w:lang w:eastAsia="ru-RU"/>
        </w:rPr>
        <w:t>спеціалістів служби кадрової безпеки</w:t>
      </w:r>
      <w:r w:rsidRPr="009615CF">
        <w:rPr>
          <w:rFonts w:ascii="Times New Roman" w:eastAsia="Times New Roman" w:hAnsi="Times New Roman" w:cs="Times New Roman"/>
          <w:sz w:val="28"/>
          <w:szCs w:val="28"/>
          <w:lang w:eastAsia="ru-RU"/>
        </w:rPr>
        <w:t xml:space="preserve"> </w:t>
      </w:r>
      <w:r w:rsidR="002D5A43" w:rsidRPr="009615CF">
        <w:rPr>
          <w:rFonts w:ascii="Times New Roman" w:eastAsia="Times New Roman" w:hAnsi="Times New Roman" w:cs="Times New Roman"/>
          <w:sz w:val="28"/>
          <w:szCs w:val="28"/>
          <w:lang w:eastAsia="ru-RU"/>
        </w:rPr>
        <w:t>потрібно</w:t>
      </w:r>
      <w:r w:rsidRPr="009615CF">
        <w:rPr>
          <w:rFonts w:ascii="Times New Roman" w:eastAsia="Times New Roman" w:hAnsi="Times New Roman" w:cs="Times New Roman"/>
          <w:sz w:val="28"/>
          <w:szCs w:val="28"/>
          <w:lang w:eastAsia="ru-RU"/>
        </w:rPr>
        <w:t xml:space="preserve"> створити робоче місце, яке буде включати в себе вс</w:t>
      </w:r>
      <w:r w:rsidR="002D5A43">
        <w:rPr>
          <w:rFonts w:ascii="Times New Roman" w:eastAsia="Times New Roman" w:hAnsi="Times New Roman" w:cs="Times New Roman"/>
          <w:sz w:val="28"/>
          <w:szCs w:val="28"/>
          <w:lang w:eastAsia="ru-RU"/>
        </w:rPr>
        <w:t>і</w:t>
      </w:r>
      <w:r w:rsidRPr="009615CF">
        <w:rPr>
          <w:rFonts w:ascii="Times New Roman" w:eastAsia="Times New Roman" w:hAnsi="Times New Roman" w:cs="Times New Roman"/>
          <w:sz w:val="28"/>
          <w:szCs w:val="28"/>
          <w:lang w:eastAsia="ru-RU"/>
        </w:rPr>
        <w:t xml:space="preserve"> необхідн</w:t>
      </w:r>
      <w:r w:rsidR="002D5A43">
        <w:rPr>
          <w:rFonts w:ascii="Times New Roman" w:eastAsia="Times New Roman" w:hAnsi="Times New Roman" w:cs="Times New Roman"/>
          <w:sz w:val="28"/>
          <w:szCs w:val="28"/>
          <w:lang w:eastAsia="ru-RU"/>
        </w:rPr>
        <w:t>і</w:t>
      </w:r>
      <w:r w:rsidRPr="009615CF">
        <w:rPr>
          <w:rFonts w:ascii="Times New Roman" w:eastAsia="Times New Roman" w:hAnsi="Times New Roman" w:cs="Times New Roman"/>
          <w:sz w:val="28"/>
          <w:szCs w:val="28"/>
          <w:lang w:eastAsia="ru-RU"/>
        </w:rPr>
        <w:t xml:space="preserve"> офісні меблі (стіл, крісло</w:t>
      </w:r>
      <w:r w:rsidR="002D5A43">
        <w:rPr>
          <w:rFonts w:ascii="Times New Roman" w:eastAsia="Times New Roman" w:hAnsi="Times New Roman" w:cs="Times New Roman"/>
          <w:sz w:val="28"/>
          <w:szCs w:val="28"/>
          <w:lang w:eastAsia="ru-RU"/>
        </w:rPr>
        <w:t>,</w:t>
      </w:r>
      <w:r w:rsidRPr="009615CF">
        <w:t xml:space="preserve"> </w:t>
      </w:r>
      <w:r w:rsidRPr="009615CF">
        <w:rPr>
          <w:rFonts w:ascii="Times New Roman" w:eastAsia="Times New Roman" w:hAnsi="Times New Roman" w:cs="Times New Roman"/>
          <w:sz w:val="28"/>
          <w:szCs w:val="28"/>
          <w:lang w:eastAsia="ru-RU"/>
        </w:rPr>
        <w:t>тощо)</w:t>
      </w:r>
      <w:r w:rsidR="00556798">
        <w:rPr>
          <w:rFonts w:ascii="Times New Roman" w:eastAsia="Times New Roman" w:hAnsi="Times New Roman" w:cs="Times New Roman"/>
          <w:sz w:val="28"/>
          <w:szCs w:val="28"/>
          <w:lang w:eastAsia="ru-RU"/>
        </w:rPr>
        <w:t xml:space="preserve"> та </w:t>
      </w:r>
      <w:r w:rsidR="002D5A43">
        <w:rPr>
          <w:rFonts w:ascii="Times New Roman" w:eastAsia="Times New Roman" w:hAnsi="Times New Roman" w:cs="Times New Roman"/>
          <w:sz w:val="28"/>
          <w:szCs w:val="28"/>
          <w:lang w:eastAsia="ru-RU"/>
        </w:rPr>
        <w:t xml:space="preserve">комп’ютер з </w:t>
      </w:r>
      <w:r w:rsidRPr="009615CF">
        <w:rPr>
          <w:rFonts w:ascii="Times New Roman" w:eastAsia="Times New Roman" w:hAnsi="Times New Roman" w:cs="Times New Roman"/>
          <w:sz w:val="28"/>
          <w:szCs w:val="28"/>
          <w:lang w:eastAsia="ru-RU"/>
        </w:rPr>
        <w:t xml:space="preserve"> спеціалізован</w:t>
      </w:r>
      <w:r w:rsidR="002D5A43">
        <w:rPr>
          <w:rFonts w:ascii="Times New Roman" w:eastAsia="Times New Roman" w:hAnsi="Times New Roman" w:cs="Times New Roman"/>
          <w:sz w:val="28"/>
          <w:szCs w:val="28"/>
          <w:lang w:eastAsia="ru-RU"/>
        </w:rPr>
        <w:t>им</w:t>
      </w:r>
      <w:r w:rsidRPr="009615CF">
        <w:rPr>
          <w:rFonts w:ascii="Times New Roman" w:eastAsia="Times New Roman" w:hAnsi="Times New Roman" w:cs="Times New Roman"/>
          <w:sz w:val="28"/>
          <w:szCs w:val="28"/>
          <w:lang w:eastAsia="ru-RU"/>
        </w:rPr>
        <w:t xml:space="preserve"> програмн</w:t>
      </w:r>
      <w:r w:rsidR="002D5A43">
        <w:rPr>
          <w:rFonts w:ascii="Times New Roman" w:eastAsia="Times New Roman" w:hAnsi="Times New Roman" w:cs="Times New Roman"/>
          <w:sz w:val="28"/>
          <w:szCs w:val="28"/>
          <w:lang w:eastAsia="ru-RU"/>
        </w:rPr>
        <w:t>им</w:t>
      </w:r>
      <w:r w:rsidRPr="009615CF">
        <w:rPr>
          <w:rFonts w:ascii="Times New Roman" w:eastAsia="Times New Roman" w:hAnsi="Times New Roman" w:cs="Times New Roman"/>
          <w:sz w:val="28"/>
          <w:szCs w:val="28"/>
          <w:lang w:eastAsia="ru-RU"/>
        </w:rPr>
        <w:t xml:space="preserve"> </w:t>
      </w:r>
      <w:r w:rsidR="002D5A43">
        <w:rPr>
          <w:rFonts w:ascii="Times New Roman" w:eastAsia="Times New Roman" w:hAnsi="Times New Roman" w:cs="Times New Roman"/>
          <w:sz w:val="28"/>
          <w:szCs w:val="28"/>
          <w:lang w:eastAsia="ru-RU"/>
        </w:rPr>
        <w:t xml:space="preserve">забезпеченням та </w:t>
      </w:r>
      <w:r w:rsidRPr="009615CF">
        <w:rPr>
          <w:rFonts w:ascii="Times New Roman" w:eastAsia="Times New Roman" w:hAnsi="Times New Roman" w:cs="Times New Roman"/>
          <w:sz w:val="28"/>
          <w:szCs w:val="28"/>
          <w:lang w:eastAsia="ru-RU"/>
        </w:rPr>
        <w:t>оргтехнік</w:t>
      </w:r>
      <w:r w:rsidR="00556798">
        <w:rPr>
          <w:rFonts w:ascii="Times New Roman" w:eastAsia="Times New Roman" w:hAnsi="Times New Roman" w:cs="Times New Roman"/>
          <w:sz w:val="28"/>
          <w:szCs w:val="28"/>
          <w:lang w:eastAsia="ru-RU"/>
        </w:rPr>
        <w:t>а</w:t>
      </w:r>
      <w:r w:rsidR="002D5A43">
        <w:rPr>
          <w:rFonts w:ascii="Times New Roman" w:eastAsia="Times New Roman" w:hAnsi="Times New Roman" w:cs="Times New Roman"/>
          <w:sz w:val="28"/>
          <w:szCs w:val="28"/>
          <w:lang w:eastAsia="ru-RU"/>
        </w:rPr>
        <w:t xml:space="preserve"> (табл.</w:t>
      </w:r>
      <w:r w:rsidR="004A0D16">
        <w:rPr>
          <w:rFonts w:ascii="Times New Roman" w:eastAsia="Times New Roman" w:hAnsi="Times New Roman" w:cs="Times New Roman"/>
          <w:sz w:val="28"/>
          <w:szCs w:val="28"/>
          <w:lang w:eastAsia="ru-RU"/>
        </w:rPr>
        <w:t xml:space="preserve"> </w:t>
      </w:r>
      <w:r w:rsidR="002D5A43">
        <w:rPr>
          <w:rFonts w:ascii="Times New Roman" w:eastAsia="Times New Roman" w:hAnsi="Times New Roman" w:cs="Times New Roman"/>
          <w:sz w:val="28"/>
          <w:szCs w:val="28"/>
          <w:lang w:eastAsia="ru-RU"/>
        </w:rPr>
        <w:t>3.</w:t>
      </w:r>
      <w:r w:rsidR="00556798">
        <w:rPr>
          <w:rFonts w:ascii="Times New Roman" w:eastAsia="Times New Roman" w:hAnsi="Times New Roman" w:cs="Times New Roman"/>
          <w:sz w:val="28"/>
          <w:szCs w:val="28"/>
          <w:lang w:eastAsia="ru-RU"/>
        </w:rPr>
        <w:t>6</w:t>
      </w:r>
      <w:r w:rsidR="002D5A43">
        <w:rPr>
          <w:rFonts w:ascii="Times New Roman" w:eastAsia="Times New Roman" w:hAnsi="Times New Roman" w:cs="Times New Roman"/>
          <w:sz w:val="28"/>
          <w:szCs w:val="28"/>
          <w:lang w:eastAsia="ru-RU"/>
        </w:rPr>
        <w:t>)</w:t>
      </w:r>
      <w:r w:rsidRPr="009615CF">
        <w:rPr>
          <w:rFonts w:ascii="Times New Roman" w:eastAsia="Times New Roman" w:hAnsi="Times New Roman" w:cs="Times New Roman"/>
          <w:sz w:val="28"/>
          <w:szCs w:val="28"/>
          <w:lang w:eastAsia="ru-RU"/>
        </w:rPr>
        <w:t>.</w:t>
      </w:r>
    </w:p>
    <w:p w14:paraId="544F473B" w14:textId="7252D566" w:rsidR="002D5A43" w:rsidRDefault="002D5A43" w:rsidP="004A0D16">
      <w:pPr>
        <w:tabs>
          <w:tab w:val="left" w:pos="993"/>
        </w:tabs>
        <w:spacing w:after="0" w:line="360" w:lineRule="auto"/>
        <w:ind w:firstLine="709"/>
        <w:jc w:val="right"/>
        <w:rPr>
          <w:rFonts w:ascii="Times New Roman" w:eastAsia="Times New Roman" w:hAnsi="Times New Roman" w:cs="Times New Roman"/>
          <w:sz w:val="28"/>
          <w:szCs w:val="28"/>
          <w:lang w:eastAsia="ru-RU"/>
        </w:rPr>
      </w:pPr>
      <w:r w:rsidRPr="002D5A43">
        <w:rPr>
          <w:rFonts w:ascii="Times New Roman" w:eastAsia="Times New Roman" w:hAnsi="Times New Roman" w:cs="Times New Roman"/>
          <w:sz w:val="28"/>
          <w:szCs w:val="28"/>
          <w:lang w:eastAsia="ru-RU"/>
        </w:rPr>
        <w:t>Таблиця 3.</w:t>
      </w:r>
      <w:r w:rsidR="00B37F6C">
        <w:rPr>
          <w:rFonts w:ascii="Times New Roman" w:eastAsia="Times New Roman" w:hAnsi="Times New Roman" w:cs="Times New Roman"/>
          <w:sz w:val="28"/>
          <w:szCs w:val="28"/>
          <w:lang w:eastAsia="ru-RU"/>
        </w:rPr>
        <w:t>6</w:t>
      </w:r>
      <w:r w:rsidRPr="002D5A43">
        <w:rPr>
          <w:rFonts w:ascii="Times New Roman" w:eastAsia="Times New Roman" w:hAnsi="Times New Roman" w:cs="Times New Roman"/>
          <w:sz w:val="28"/>
          <w:szCs w:val="28"/>
          <w:lang w:eastAsia="ru-RU"/>
        </w:rPr>
        <w:t xml:space="preserve"> </w:t>
      </w:r>
    </w:p>
    <w:p w14:paraId="006C7D07" w14:textId="77777777" w:rsidR="009615CF" w:rsidRDefault="002D5A43" w:rsidP="00EF384C">
      <w:pPr>
        <w:tabs>
          <w:tab w:val="left" w:pos="993"/>
        </w:tabs>
        <w:spacing w:after="0" w:line="360" w:lineRule="auto"/>
        <w:jc w:val="center"/>
        <w:rPr>
          <w:rFonts w:ascii="Times New Roman" w:eastAsia="Times New Roman" w:hAnsi="Times New Roman" w:cs="Times New Roman"/>
          <w:sz w:val="28"/>
          <w:szCs w:val="28"/>
          <w:lang w:eastAsia="ru-RU"/>
        </w:rPr>
      </w:pPr>
      <w:r w:rsidRPr="002D5A43">
        <w:rPr>
          <w:rFonts w:ascii="Times New Roman" w:eastAsia="Times New Roman" w:hAnsi="Times New Roman" w:cs="Times New Roman"/>
          <w:sz w:val="28"/>
          <w:szCs w:val="28"/>
          <w:lang w:eastAsia="ru-RU"/>
        </w:rPr>
        <w:t xml:space="preserve">Витрати на створення робочого місця </w:t>
      </w:r>
      <w:r w:rsidR="00B37F6C">
        <w:rPr>
          <w:rFonts w:ascii="Times New Roman" w:eastAsia="Times New Roman" w:hAnsi="Times New Roman" w:cs="Times New Roman"/>
          <w:sz w:val="28"/>
          <w:szCs w:val="28"/>
          <w:lang w:eastAsia="ru-RU"/>
        </w:rPr>
        <w:t xml:space="preserve">та на заробітну плату </w:t>
      </w:r>
      <w:r>
        <w:rPr>
          <w:rFonts w:ascii="Times New Roman" w:eastAsia="Times New Roman" w:hAnsi="Times New Roman" w:cs="Times New Roman"/>
          <w:sz w:val="28"/>
          <w:szCs w:val="28"/>
          <w:lang w:eastAsia="ru-RU"/>
        </w:rPr>
        <w:t>спеціаліст</w:t>
      </w:r>
      <w:r w:rsidR="00EF384C">
        <w:rPr>
          <w:rFonts w:ascii="Times New Roman" w:eastAsia="Times New Roman" w:hAnsi="Times New Roman" w:cs="Times New Roman"/>
          <w:sz w:val="28"/>
          <w:szCs w:val="28"/>
          <w:lang w:eastAsia="ru-RU"/>
        </w:rPr>
        <w:t>ів</w:t>
      </w:r>
      <w:r>
        <w:rPr>
          <w:rFonts w:ascii="Times New Roman" w:eastAsia="Times New Roman" w:hAnsi="Times New Roman" w:cs="Times New Roman"/>
          <w:sz w:val="28"/>
          <w:szCs w:val="28"/>
          <w:lang w:eastAsia="ru-RU"/>
        </w:rPr>
        <w:t xml:space="preserve"> </w:t>
      </w:r>
      <w:r w:rsidR="00EF384C" w:rsidRPr="00EF384C">
        <w:rPr>
          <w:rFonts w:ascii="Times New Roman" w:eastAsia="Times New Roman" w:hAnsi="Times New Roman" w:cs="Times New Roman"/>
          <w:sz w:val="28"/>
          <w:szCs w:val="28"/>
          <w:lang w:eastAsia="ru-RU"/>
        </w:rPr>
        <w:t>служби кадрової безпеки</w:t>
      </w:r>
      <w:r w:rsidR="008676EC">
        <w:rPr>
          <w:rFonts w:ascii="Times New Roman" w:eastAsia="Times New Roman" w:hAnsi="Times New Roman" w:cs="Times New Roman"/>
          <w:sz w:val="28"/>
          <w:szCs w:val="28"/>
          <w:lang w:eastAsia="ru-RU"/>
        </w:rPr>
        <w:t>, (</w:t>
      </w:r>
      <w:r w:rsidR="001D0086">
        <w:rPr>
          <w:rFonts w:ascii="Times New Roman" w:eastAsia="Times New Roman" w:hAnsi="Times New Roman" w:cs="Times New Roman"/>
          <w:sz w:val="28"/>
          <w:szCs w:val="28"/>
          <w:lang w:eastAsia="ru-RU"/>
        </w:rPr>
        <w:t>тис.</w:t>
      </w:r>
      <w:r w:rsidR="008676EC">
        <w:rPr>
          <w:rFonts w:ascii="Times New Roman" w:eastAsia="Times New Roman" w:hAnsi="Times New Roman" w:cs="Times New Roman"/>
          <w:sz w:val="28"/>
          <w:szCs w:val="28"/>
          <w:lang w:eastAsia="ru-RU"/>
        </w:rPr>
        <w:t>грн.)</w:t>
      </w:r>
    </w:p>
    <w:tbl>
      <w:tblPr>
        <w:tblStyle w:val="a8"/>
        <w:tblW w:w="0" w:type="auto"/>
        <w:jc w:val="center"/>
        <w:tblLook w:val="04A0" w:firstRow="1" w:lastRow="0" w:firstColumn="1" w:lastColumn="0" w:noHBand="0" w:noVBand="1"/>
      </w:tblPr>
      <w:tblGrid>
        <w:gridCol w:w="7083"/>
        <w:gridCol w:w="2545"/>
      </w:tblGrid>
      <w:tr w:rsidR="005448E4" w14:paraId="700F8675" w14:textId="77777777" w:rsidTr="004A0D16">
        <w:trPr>
          <w:jc w:val="center"/>
        </w:trPr>
        <w:tc>
          <w:tcPr>
            <w:tcW w:w="7083" w:type="dxa"/>
            <w:vAlign w:val="center"/>
          </w:tcPr>
          <w:p w14:paraId="5D0519CF" w14:textId="77777777" w:rsidR="005448E4" w:rsidRPr="00EF384C" w:rsidRDefault="005448E4" w:rsidP="00EF384C">
            <w:pPr>
              <w:tabs>
                <w:tab w:val="left" w:pos="993"/>
              </w:tabs>
              <w:jc w:val="center"/>
              <w:rPr>
                <w:rFonts w:ascii="Times New Roman" w:eastAsia="Times New Roman" w:hAnsi="Times New Roman" w:cs="Times New Roman"/>
                <w:sz w:val="24"/>
                <w:szCs w:val="24"/>
                <w:lang w:eastAsia="ru-RU"/>
              </w:rPr>
            </w:pPr>
            <w:r w:rsidRPr="00EF384C">
              <w:rPr>
                <w:rFonts w:ascii="Times New Roman" w:eastAsia="Times New Roman" w:hAnsi="Times New Roman" w:cs="Times New Roman"/>
                <w:sz w:val="24"/>
                <w:szCs w:val="24"/>
                <w:lang w:eastAsia="ru-RU"/>
              </w:rPr>
              <w:t>Найменування</w:t>
            </w:r>
          </w:p>
        </w:tc>
        <w:tc>
          <w:tcPr>
            <w:tcW w:w="2545" w:type="dxa"/>
            <w:vAlign w:val="center"/>
          </w:tcPr>
          <w:p w14:paraId="27BBF0BF" w14:textId="77777777" w:rsidR="005448E4" w:rsidRPr="00EF384C" w:rsidRDefault="005448E4" w:rsidP="00EF384C">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Вартість з врахування кількості працівників</w:t>
            </w:r>
          </w:p>
        </w:tc>
      </w:tr>
      <w:tr w:rsidR="005448E4" w14:paraId="66B6504B" w14:textId="77777777" w:rsidTr="004A0D16">
        <w:trPr>
          <w:trHeight w:val="54"/>
          <w:jc w:val="center"/>
        </w:trPr>
        <w:tc>
          <w:tcPr>
            <w:tcW w:w="9628" w:type="dxa"/>
            <w:gridSpan w:val="2"/>
            <w:vAlign w:val="center"/>
          </w:tcPr>
          <w:p w14:paraId="1EA623C0" w14:textId="77777777" w:rsidR="005448E4" w:rsidRDefault="005448E4" w:rsidP="00EF384C">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Одноразові</w:t>
            </w:r>
          </w:p>
        </w:tc>
      </w:tr>
      <w:tr w:rsidR="00664262" w14:paraId="28CD9398" w14:textId="77777777" w:rsidTr="004A0D16">
        <w:trPr>
          <w:trHeight w:val="58"/>
          <w:jc w:val="center"/>
        </w:trPr>
        <w:tc>
          <w:tcPr>
            <w:tcW w:w="7083" w:type="dxa"/>
            <w:vAlign w:val="center"/>
          </w:tcPr>
          <w:p w14:paraId="7B333B63" w14:textId="77777777" w:rsidR="00664262" w:rsidRPr="00CF745B" w:rsidRDefault="00CF745B" w:rsidP="00C55837">
            <w:pPr>
              <w:tabs>
                <w:tab w:val="left" w:pos="993"/>
              </w:tabs>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val="ru-RU" w:eastAsia="ru-RU"/>
              </w:rPr>
              <w:t>фісні меблі</w:t>
            </w:r>
          </w:p>
        </w:tc>
        <w:tc>
          <w:tcPr>
            <w:tcW w:w="2545" w:type="dxa"/>
            <w:vAlign w:val="center"/>
          </w:tcPr>
          <w:p w14:paraId="777A459D" w14:textId="77777777" w:rsidR="00664262" w:rsidRDefault="00CF745B" w:rsidP="00F46836">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358</w:t>
            </w:r>
          </w:p>
        </w:tc>
      </w:tr>
      <w:tr w:rsidR="005448E4" w14:paraId="3932DA1D" w14:textId="77777777" w:rsidTr="004A0D16">
        <w:trPr>
          <w:jc w:val="center"/>
        </w:trPr>
        <w:tc>
          <w:tcPr>
            <w:tcW w:w="7083" w:type="dxa"/>
            <w:vAlign w:val="center"/>
          </w:tcPr>
          <w:p w14:paraId="71A3F5EC"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Канцелярське приладдя (папір,ручки та інше)</w:t>
            </w:r>
          </w:p>
        </w:tc>
        <w:tc>
          <w:tcPr>
            <w:tcW w:w="2545" w:type="dxa"/>
            <w:vAlign w:val="center"/>
          </w:tcPr>
          <w:p w14:paraId="3A1E586B" w14:textId="77777777" w:rsidR="005448E4" w:rsidRPr="00EF384C" w:rsidRDefault="00CF745B" w:rsidP="00F46836">
            <w:pPr>
              <w:tabs>
                <w:tab w:val="left" w:pos="993"/>
              </w:tabs>
              <w:jc w:val="center"/>
              <w:rPr>
                <w:rFonts w:ascii="Times New Roman" w:eastAsia="Times New Roman" w:hAnsi="Times New Roman" w:cs="Times New Roman"/>
                <w:sz w:val="24"/>
                <w:szCs w:val="24"/>
                <w:lang w:eastAsia="ru-RU"/>
              </w:rPr>
            </w:pPr>
            <w:r w:rsidRPr="00CF745B">
              <w:rPr>
                <w:rFonts w:ascii="Times New Roman" w:eastAsia="Times New Roman" w:hAnsi="Times New Roman" w:cs="Times New Roman"/>
                <w:sz w:val="24"/>
                <w:szCs w:val="24"/>
                <w:lang w:eastAsia="ru-RU"/>
              </w:rPr>
              <w:t>37,4</w:t>
            </w:r>
            <w:r w:rsidRPr="00CF745B">
              <w:rPr>
                <w:rFonts w:ascii="Times New Roman" w:eastAsia="Times New Roman" w:hAnsi="Times New Roman" w:cs="Times New Roman"/>
                <w:sz w:val="24"/>
                <w:szCs w:val="24"/>
                <w:lang w:eastAsia="ru-RU"/>
              </w:rPr>
              <w:t>‬</w:t>
            </w:r>
          </w:p>
        </w:tc>
      </w:tr>
      <w:tr w:rsidR="005448E4" w14:paraId="60A92F9B" w14:textId="77777777" w:rsidTr="004A0D16">
        <w:trPr>
          <w:jc w:val="center"/>
        </w:trPr>
        <w:tc>
          <w:tcPr>
            <w:tcW w:w="7083" w:type="dxa"/>
            <w:vAlign w:val="center"/>
          </w:tcPr>
          <w:p w14:paraId="6EE64AD2"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 xml:space="preserve">Комп’ютери (Artline Home M54 v07), включаючи ліцензійне програмне забезпечення </w:t>
            </w:r>
          </w:p>
        </w:tc>
        <w:tc>
          <w:tcPr>
            <w:tcW w:w="2545" w:type="dxa"/>
            <w:vAlign w:val="center"/>
          </w:tcPr>
          <w:p w14:paraId="13D154A6" w14:textId="77777777" w:rsidR="005448E4" w:rsidRPr="00EF384C" w:rsidRDefault="00CF745B" w:rsidP="00F46836">
            <w:pPr>
              <w:tabs>
                <w:tab w:val="left" w:pos="993"/>
              </w:tabs>
              <w:jc w:val="center"/>
              <w:rPr>
                <w:rFonts w:ascii="Times New Roman" w:eastAsia="Times New Roman" w:hAnsi="Times New Roman" w:cs="Times New Roman"/>
                <w:sz w:val="24"/>
                <w:szCs w:val="24"/>
                <w:lang w:eastAsia="ru-RU"/>
              </w:rPr>
            </w:pPr>
            <w:r w:rsidRPr="00CF745B">
              <w:rPr>
                <w:rFonts w:ascii="Times New Roman" w:eastAsia="Times New Roman" w:hAnsi="Times New Roman" w:cs="Times New Roman"/>
                <w:sz w:val="24"/>
                <w:szCs w:val="24"/>
                <w:lang w:eastAsia="ru-RU"/>
              </w:rPr>
              <w:t>226,6</w:t>
            </w:r>
            <w:r w:rsidRPr="00CF745B">
              <w:rPr>
                <w:rFonts w:ascii="Times New Roman" w:eastAsia="Times New Roman" w:hAnsi="Times New Roman" w:cs="Times New Roman"/>
                <w:sz w:val="24"/>
                <w:szCs w:val="24"/>
                <w:lang w:eastAsia="ru-RU"/>
              </w:rPr>
              <w:t>‬</w:t>
            </w:r>
          </w:p>
        </w:tc>
      </w:tr>
      <w:tr w:rsidR="005448E4" w14:paraId="66B292FC" w14:textId="77777777" w:rsidTr="004A0D16">
        <w:trPr>
          <w:jc w:val="center"/>
        </w:trPr>
        <w:tc>
          <w:tcPr>
            <w:tcW w:w="7083" w:type="dxa"/>
            <w:vAlign w:val="center"/>
          </w:tcPr>
          <w:p w14:paraId="55943C34"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Спеціалізоване програмне забезпечення (“PersonPro” додаток “Відділ кадрів” пакету X-DOOR 5 та ін.)</w:t>
            </w:r>
          </w:p>
        </w:tc>
        <w:tc>
          <w:tcPr>
            <w:tcW w:w="2545" w:type="dxa"/>
            <w:vAlign w:val="center"/>
          </w:tcPr>
          <w:p w14:paraId="32D66A23" w14:textId="77777777" w:rsidR="005448E4" w:rsidRPr="00EF384C" w:rsidRDefault="00735E03" w:rsidP="00F46836">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269,5</w:t>
            </w:r>
          </w:p>
        </w:tc>
      </w:tr>
      <w:tr w:rsidR="005448E4" w14:paraId="1E578BE6" w14:textId="77777777" w:rsidTr="004A0D16">
        <w:trPr>
          <w:jc w:val="center"/>
        </w:trPr>
        <w:tc>
          <w:tcPr>
            <w:tcW w:w="7083" w:type="dxa"/>
            <w:vAlign w:val="center"/>
          </w:tcPr>
          <w:p w14:paraId="6BBDB851"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Оргтехніка (прінтери, сканери,</w:t>
            </w:r>
            <w:r w:rsidRPr="005448E4">
              <w:t xml:space="preserve"> </w:t>
            </w:r>
            <w:r w:rsidRPr="005448E4">
              <w:rPr>
                <w:rFonts w:ascii="Times New Roman" w:eastAsia="Times New Roman" w:hAnsi="Times New Roman" w:cs="Times New Roman"/>
                <w:sz w:val="24"/>
                <w:szCs w:val="24"/>
                <w:lang w:eastAsia="ru-RU"/>
              </w:rPr>
              <w:t>телефони)</w:t>
            </w:r>
          </w:p>
        </w:tc>
        <w:tc>
          <w:tcPr>
            <w:tcW w:w="2545" w:type="dxa"/>
            <w:vAlign w:val="center"/>
          </w:tcPr>
          <w:p w14:paraId="6854F568" w14:textId="77777777" w:rsidR="005448E4" w:rsidRPr="00EF384C" w:rsidRDefault="00CF745B" w:rsidP="00F46836">
            <w:pPr>
              <w:tabs>
                <w:tab w:val="left" w:pos="993"/>
              </w:tabs>
              <w:jc w:val="center"/>
              <w:rPr>
                <w:rFonts w:ascii="Times New Roman" w:eastAsia="Times New Roman" w:hAnsi="Times New Roman" w:cs="Times New Roman"/>
                <w:sz w:val="24"/>
                <w:szCs w:val="24"/>
                <w:lang w:eastAsia="ru-RU"/>
              </w:rPr>
            </w:pPr>
            <w:r w:rsidRPr="00CF745B">
              <w:rPr>
                <w:rFonts w:ascii="Times New Roman" w:eastAsia="Times New Roman" w:hAnsi="Times New Roman" w:cs="Times New Roman"/>
                <w:sz w:val="24"/>
                <w:szCs w:val="24"/>
                <w:lang w:eastAsia="ru-RU"/>
              </w:rPr>
              <w:t>202,4</w:t>
            </w:r>
            <w:r w:rsidRPr="00CF745B">
              <w:rPr>
                <w:rFonts w:ascii="Times New Roman" w:eastAsia="Times New Roman" w:hAnsi="Times New Roman" w:cs="Times New Roman"/>
                <w:sz w:val="24"/>
                <w:szCs w:val="24"/>
                <w:lang w:eastAsia="ru-RU"/>
              </w:rPr>
              <w:t>‬</w:t>
            </w:r>
          </w:p>
        </w:tc>
      </w:tr>
      <w:tr w:rsidR="005448E4" w14:paraId="356DB083" w14:textId="77777777" w:rsidTr="004A0D16">
        <w:trPr>
          <w:jc w:val="center"/>
        </w:trPr>
        <w:tc>
          <w:tcPr>
            <w:tcW w:w="7083" w:type="dxa"/>
            <w:vAlign w:val="center"/>
          </w:tcPr>
          <w:p w14:paraId="1F9EA65C"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Збір та монтаж робочого місця</w:t>
            </w:r>
          </w:p>
        </w:tc>
        <w:tc>
          <w:tcPr>
            <w:tcW w:w="2545" w:type="dxa"/>
            <w:vAlign w:val="center"/>
          </w:tcPr>
          <w:p w14:paraId="2460ECEB" w14:textId="77777777" w:rsidR="005448E4" w:rsidRPr="00EF384C" w:rsidRDefault="00CF745B" w:rsidP="00F46836">
            <w:pPr>
              <w:tabs>
                <w:tab w:val="left" w:pos="993"/>
              </w:tabs>
              <w:jc w:val="center"/>
              <w:rPr>
                <w:rFonts w:ascii="Times New Roman" w:eastAsia="Times New Roman" w:hAnsi="Times New Roman" w:cs="Times New Roman"/>
                <w:sz w:val="24"/>
                <w:szCs w:val="24"/>
                <w:lang w:eastAsia="ru-RU"/>
              </w:rPr>
            </w:pPr>
            <w:r w:rsidRPr="00CF745B">
              <w:rPr>
                <w:rFonts w:ascii="Times New Roman" w:eastAsia="Times New Roman" w:hAnsi="Times New Roman" w:cs="Times New Roman"/>
                <w:sz w:val="24"/>
                <w:szCs w:val="24"/>
                <w:lang w:eastAsia="ru-RU"/>
              </w:rPr>
              <w:t>34,1</w:t>
            </w:r>
            <w:r w:rsidRPr="00CF745B">
              <w:rPr>
                <w:rFonts w:ascii="Times New Roman" w:eastAsia="Times New Roman" w:hAnsi="Times New Roman" w:cs="Times New Roman"/>
                <w:sz w:val="24"/>
                <w:szCs w:val="24"/>
                <w:lang w:eastAsia="ru-RU"/>
              </w:rPr>
              <w:t>‬</w:t>
            </w:r>
          </w:p>
        </w:tc>
      </w:tr>
      <w:tr w:rsidR="005448E4" w14:paraId="077D1E27" w14:textId="77777777" w:rsidTr="004A0D16">
        <w:trPr>
          <w:jc w:val="center"/>
        </w:trPr>
        <w:tc>
          <w:tcPr>
            <w:tcW w:w="9628" w:type="dxa"/>
            <w:gridSpan w:val="2"/>
            <w:vAlign w:val="center"/>
          </w:tcPr>
          <w:p w14:paraId="4C1973D2" w14:textId="77777777" w:rsidR="005448E4" w:rsidRPr="005448E4" w:rsidRDefault="005448E4" w:rsidP="00F46836">
            <w:pPr>
              <w:tabs>
                <w:tab w:val="left" w:pos="993"/>
              </w:tabs>
              <w:jc w:val="center"/>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Постійні</w:t>
            </w:r>
          </w:p>
        </w:tc>
      </w:tr>
      <w:tr w:rsidR="005448E4" w14:paraId="566C7ED4" w14:textId="77777777" w:rsidTr="004A0D16">
        <w:trPr>
          <w:jc w:val="center"/>
        </w:trPr>
        <w:tc>
          <w:tcPr>
            <w:tcW w:w="7083" w:type="dxa"/>
            <w:vAlign w:val="center"/>
          </w:tcPr>
          <w:p w14:paraId="65FA6FFE"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Витрати на заробітну плату та відрахування</w:t>
            </w:r>
            <w:r w:rsidR="00483FA8">
              <w:rPr>
                <w:rFonts w:ascii="Times New Roman" w:eastAsia="Times New Roman" w:hAnsi="Times New Roman" w:cs="Times New Roman"/>
                <w:sz w:val="24"/>
                <w:szCs w:val="24"/>
                <w:lang w:eastAsia="ru-RU"/>
              </w:rPr>
              <w:t xml:space="preserve"> в рік</w:t>
            </w:r>
          </w:p>
        </w:tc>
        <w:tc>
          <w:tcPr>
            <w:tcW w:w="2545" w:type="dxa"/>
            <w:vAlign w:val="center"/>
          </w:tcPr>
          <w:p w14:paraId="53A75B75" w14:textId="77777777" w:rsidR="005448E4" w:rsidRPr="007E7AE5" w:rsidRDefault="005C7DF2" w:rsidP="00F46836">
            <w:pPr>
              <w:tabs>
                <w:tab w:val="left" w:pos="993"/>
              </w:tabs>
              <w:jc w:val="center"/>
              <w:rPr>
                <w:rFonts w:ascii="Times New Roman" w:eastAsia="Times New Roman" w:hAnsi="Times New Roman" w:cs="Times New Roman"/>
                <w:sz w:val="24"/>
                <w:szCs w:val="24"/>
                <w:lang w:eastAsia="ru-RU"/>
              </w:rPr>
            </w:pPr>
            <w:r w:rsidRPr="005C7DF2">
              <w:rPr>
                <w:rFonts w:ascii="Times New Roman" w:eastAsia="Times New Roman" w:hAnsi="Times New Roman" w:cs="Times New Roman"/>
                <w:sz w:val="24"/>
                <w:szCs w:val="24"/>
                <w:lang w:eastAsia="ru-RU"/>
              </w:rPr>
              <w:t>4039,2</w:t>
            </w:r>
            <w:r w:rsidRPr="005C7DF2">
              <w:rPr>
                <w:rFonts w:ascii="Times New Roman" w:eastAsia="Times New Roman" w:hAnsi="Times New Roman" w:cs="Times New Roman"/>
                <w:sz w:val="24"/>
                <w:szCs w:val="24"/>
                <w:lang w:eastAsia="ru-RU"/>
              </w:rPr>
              <w:t>‬</w:t>
            </w:r>
          </w:p>
        </w:tc>
      </w:tr>
      <w:tr w:rsidR="005448E4" w14:paraId="1C0896D2" w14:textId="77777777" w:rsidTr="004A0D16">
        <w:trPr>
          <w:jc w:val="center"/>
        </w:trPr>
        <w:tc>
          <w:tcPr>
            <w:tcW w:w="7083" w:type="dxa"/>
            <w:vAlign w:val="center"/>
          </w:tcPr>
          <w:p w14:paraId="1B4A775D" w14:textId="77777777" w:rsidR="005448E4" w:rsidRPr="005448E4" w:rsidRDefault="005448E4" w:rsidP="00C55837">
            <w:pPr>
              <w:tabs>
                <w:tab w:val="left" w:pos="993"/>
              </w:tabs>
              <w:jc w:val="both"/>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Підвищення кваліфікації працівників один раз на рік</w:t>
            </w:r>
          </w:p>
        </w:tc>
        <w:tc>
          <w:tcPr>
            <w:tcW w:w="2545" w:type="dxa"/>
            <w:vAlign w:val="center"/>
          </w:tcPr>
          <w:p w14:paraId="12D1F74A" w14:textId="77777777" w:rsidR="005448E4" w:rsidRPr="00B37F6C" w:rsidRDefault="00CF745B" w:rsidP="00F46836">
            <w:pPr>
              <w:tabs>
                <w:tab w:val="left" w:pos="993"/>
              </w:tabs>
              <w:jc w:val="center"/>
              <w:rPr>
                <w:rFonts w:ascii="Times New Roman" w:eastAsia="Times New Roman" w:hAnsi="Times New Roman" w:cs="Times New Roman"/>
                <w:sz w:val="24"/>
                <w:szCs w:val="24"/>
                <w:lang w:eastAsia="ru-RU"/>
              </w:rPr>
            </w:pPr>
            <w:r w:rsidRPr="00CF745B">
              <w:rPr>
                <w:rFonts w:ascii="Times New Roman" w:eastAsia="Times New Roman" w:hAnsi="Times New Roman" w:cs="Times New Roman"/>
                <w:sz w:val="24"/>
                <w:szCs w:val="24"/>
                <w:lang w:eastAsia="ru-RU"/>
              </w:rPr>
              <w:t>113,3</w:t>
            </w:r>
          </w:p>
        </w:tc>
      </w:tr>
      <w:tr w:rsidR="005448E4" w14:paraId="45D0B5A4" w14:textId="77777777" w:rsidTr="004A0D16">
        <w:trPr>
          <w:jc w:val="center"/>
        </w:trPr>
        <w:tc>
          <w:tcPr>
            <w:tcW w:w="7083" w:type="dxa"/>
            <w:vAlign w:val="center"/>
          </w:tcPr>
          <w:p w14:paraId="108EADF7" w14:textId="77777777" w:rsidR="005448E4" w:rsidRPr="005448E4" w:rsidRDefault="005448E4" w:rsidP="00EF384C">
            <w:pPr>
              <w:tabs>
                <w:tab w:val="left" w:pos="993"/>
              </w:tabs>
              <w:jc w:val="center"/>
              <w:rPr>
                <w:rFonts w:ascii="Times New Roman" w:eastAsia="Times New Roman" w:hAnsi="Times New Roman" w:cs="Times New Roman"/>
                <w:sz w:val="24"/>
                <w:szCs w:val="24"/>
                <w:lang w:eastAsia="ru-RU"/>
              </w:rPr>
            </w:pPr>
            <w:r w:rsidRPr="005448E4">
              <w:rPr>
                <w:rFonts w:ascii="Times New Roman" w:eastAsia="Times New Roman" w:hAnsi="Times New Roman" w:cs="Times New Roman"/>
                <w:sz w:val="24"/>
                <w:szCs w:val="24"/>
                <w:lang w:eastAsia="ru-RU"/>
              </w:rPr>
              <w:t>Разом</w:t>
            </w:r>
          </w:p>
        </w:tc>
        <w:tc>
          <w:tcPr>
            <w:tcW w:w="2545" w:type="dxa"/>
            <w:vAlign w:val="center"/>
          </w:tcPr>
          <w:p w14:paraId="4CB48EA2" w14:textId="77777777" w:rsidR="005448E4" w:rsidRPr="00EF384C" w:rsidRDefault="00735E03" w:rsidP="00F46836">
            <w:pPr>
              <w:tabs>
                <w:tab w:val="left" w:pos="993"/>
              </w:tabs>
              <w:jc w:val="center"/>
              <w:rPr>
                <w:rFonts w:ascii="Times New Roman" w:eastAsia="Times New Roman" w:hAnsi="Times New Roman" w:cs="Times New Roman"/>
                <w:sz w:val="24"/>
                <w:szCs w:val="24"/>
                <w:lang w:eastAsia="ru-RU"/>
              </w:rPr>
            </w:pPr>
            <w:r w:rsidRPr="00735E03">
              <w:rPr>
                <w:rFonts w:ascii="Times New Roman" w:eastAsia="Times New Roman" w:hAnsi="Times New Roman" w:cs="Times New Roman"/>
                <w:sz w:val="24"/>
                <w:szCs w:val="24"/>
                <w:lang w:eastAsia="ru-RU"/>
              </w:rPr>
              <w:t>5280,5</w:t>
            </w:r>
          </w:p>
        </w:tc>
      </w:tr>
    </w:tbl>
    <w:p w14:paraId="72D537C8" w14:textId="77777777" w:rsidR="009615CF" w:rsidRDefault="00417E53" w:rsidP="00EF384C">
      <w:pPr>
        <w:tabs>
          <w:tab w:val="left" w:pos="993"/>
        </w:tabs>
        <w:spacing w:after="0" w:line="240" w:lineRule="auto"/>
        <w:ind w:firstLine="709"/>
        <w:jc w:val="both"/>
        <w:rPr>
          <w:rFonts w:ascii="Times New Roman" w:eastAsia="Times New Roman" w:hAnsi="Times New Roman" w:cs="Times New Roman"/>
          <w:i/>
          <w:iCs/>
          <w:sz w:val="24"/>
          <w:szCs w:val="24"/>
          <w:lang w:eastAsia="ru-RU"/>
        </w:rPr>
      </w:pPr>
      <w:r w:rsidRPr="00417E53">
        <w:rPr>
          <w:rFonts w:ascii="Times New Roman" w:eastAsia="Times New Roman" w:hAnsi="Times New Roman" w:cs="Times New Roman"/>
          <w:i/>
          <w:iCs/>
          <w:sz w:val="24"/>
          <w:szCs w:val="24"/>
          <w:lang w:eastAsia="ru-RU"/>
        </w:rPr>
        <w:t xml:space="preserve">Джерело: </w:t>
      </w:r>
      <w:r w:rsidR="00C55837">
        <w:rPr>
          <w:rFonts w:ascii="Times New Roman" w:eastAsia="Times New Roman" w:hAnsi="Times New Roman" w:cs="Times New Roman"/>
          <w:i/>
          <w:iCs/>
          <w:sz w:val="24"/>
          <w:szCs w:val="24"/>
          <w:lang w:eastAsia="ru-RU"/>
        </w:rPr>
        <w:t xml:space="preserve">розраховано та </w:t>
      </w:r>
      <w:r w:rsidRPr="00417E53">
        <w:rPr>
          <w:rFonts w:ascii="Times New Roman" w:eastAsia="Times New Roman" w:hAnsi="Times New Roman" w:cs="Times New Roman"/>
          <w:i/>
          <w:iCs/>
          <w:sz w:val="24"/>
          <w:szCs w:val="24"/>
          <w:lang w:eastAsia="ru-RU"/>
        </w:rPr>
        <w:t>складено автором</w:t>
      </w:r>
    </w:p>
    <w:p w14:paraId="78C9E060" w14:textId="77777777" w:rsidR="00417E53" w:rsidRPr="00417E53" w:rsidRDefault="00417E53" w:rsidP="00417E53">
      <w:pPr>
        <w:tabs>
          <w:tab w:val="left" w:pos="993"/>
        </w:tabs>
        <w:spacing w:after="0" w:line="360" w:lineRule="auto"/>
        <w:ind w:firstLine="709"/>
        <w:jc w:val="both"/>
        <w:rPr>
          <w:rFonts w:ascii="Times New Roman" w:eastAsia="Times New Roman" w:hAnsi="Times New Roman" w:cs="Times New Roman"/>
          <w:i/>
          <w:iCs/>
          <w:sz w:val="24"/>
          <w:szCs w:val="24"/>
          <w:lang w:eastAsia="ru-RU"/>
        </w:rPr>
      </w:pPr>
    </w:p>
    <w:p w14:paraId="73B1B24A" w14:textId="34522844" w:rsidR="00417E53" w:rsidRDefault="00417E53" w:rsidP="00417E53">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Отже, </w:t>
      </w:r>
      <w:r w:rsidR="00F46836">
        <w:rPr>
          <w:rFonts w:ascii="Times New Roman" w:eastAsia="Times New Roman" w:hAnsi="Times New Roman" w:cs="Times New Roman"/>
          <w:sz w:val="28"/>
          <w:szCs w:val="28"/>
          <w:lang w:eastAsia="ru-RU"/>
        </w:rPr>
        <w:t>виходячи з табл.3.</w:t>
      </w:r>
      <w:r w:rsidR="00AF08FE">
        <w:rPr>
          <w:rFonts w:ascii="Times New Roman" w:eastAsia="Times New Roman" w:hAnsi="Times New Roman" w:cs="Times New Roman"/>
          <w:sz w:val="28"/>
          <w:szCs w:val="28"/>
          <w:lang w:eastAsia="ru-RU"/>
        </w:rPr>
        <w:t>6</w:t>
      </w:r>
      <w:r w:rsidR="00F46836">
        <w:rPr>
          <w:rFonts w:ascii="Times New Roman" w:eastAsia="Times New Roman" w:hAnsi="Times New Roman" w:cs="Times New Roman"/>
          <w:sz w:val="28"/>
          <w:szCs w:val="28"/>
          <w:lang w:eastAsia="ru-RU"/>
        </w:rPr>
        <w:t xml:space="preserve"> </w:t>
      </w:r>
      <w:r w:rsidR="00483FA8">
        <w:rPr>
          <w:rFonts w:ascii="Times New Roman" w:eastAsia="Times New Roman" w:hAnsi="Times New Roman" w:cs="Times New Roman"/>
          <w:sz w:val="28"/>
          <w:szCs w:val="28"/>
          <w:lang w:eastAsia="ru-RU"/>
        </w:rPr>
        <w:t xml:space="preserve">одноразові </w:t>
      </w:r>
      <w:r w:rsidR="00F46836">
        <w:rPr>
          <w:rFonts w:ascii="Times New Roman" w:eastAsia="Times New Roman" w:hAnsi="Times New Roman" w:cs="Times New Roman"/>
          <w:sz w:val="28"/>
          <w:szCs w:val="28"/>
          <w:lang w:eastAsia="ru-RU"/>
        </w:rPr>
        <w:t>в</w:t>
      </w:r>
      <w:r w:rsidR="00F46836" w:rsidRPr="00F46836">
        <w:rPr>
          <w:rFonts w:ascii="Times New Roman" w:eastAsia="Times New Roman" w:hAnsi="Times New Roman" w:cs="Times New Roman"/>
          <w:sz w:val="28"/>
          <w:szCs w:val="28"/>
          <w:lang w:eastAsia="ru-RU"/>
        </w:rPr>
        <w:t xml:space="preserve">итрати на створення робочого місця </w:t>
      </w:r>
      <w:r w:rsidR="00F46836">
        <w:rPr>
          <w:rFonts w:ascii="Times New Roman" w:eastAsia="Times New Roman" w:hAnsi="Times New Roman" w:cs="Times New Roman"/>
          <w:sz w:val="28"/>
          <w:szCs w:val="28"/>
          <w:lang w:eastAsia="ru-RU"/>
        </w:rPr>
        <w:t xml:space="preserve">для </w:t>
      </w:r>
      <w:r w:rsidR="00483FA8">
        <w:rPr>
          <w:rFonts w:ascii="Times New Roman" w:eastAsia="Times New Roman" w:hAnsi="Times New Roman" w:cs="Times New Roman"/>
          <w:sz w:val="28"/>
          <w:szCs w:val="28"/>
          <w:lang w:eastAsia="ru-RU"/>
        </w:rPr>
        <w:t>1</w:t>
      </w:r>
      <w:r w:rsidR="00155679">
        <w:rPr>
          <w:rFonts w:ascii="Times New Roman" w:eastAsia="Times New Roman" w:hAnsi="Times New Roman" w:cs="Times New Roman"/>
          <w:sz w:val="28"/>
          <w:szCs w:val="28"/>
          <w:lang w:eastAsia="ru-RU"/>
        </w:rPr>
        <w:t>1</w:t>
      </w:r>
      <w:r w:rsidR="00F46836">
        <w:rPr>
          <w:rFonts w:ascii="Times New Roman" w:eastAsia="Times New Roman" w:hAnsi="Times New Roman" w:cs="Times New Roman"/>
          <w:sz w:val="28"/>
          <w:szCs w:val="28"/>
          <w:lang w:eastAsia="ru-RU"/>
        </w:rPr>
        <w:t xml:space="preserve"> </w:t>
      </w:r>
      <w:r w:rsidR="00F46836" w:rsidRPr="00F46836">
        <w:rPr>
          <w:rFonts w:ascii="Times New Roman" w:eastAsia="Times New Roman" w:hAnsi="Times New Roman" w:cs="Times New Roman"/>
          <w:sz w:val="28"/>
          <w:szCs w:val="28"/>
          <w:lang w:eastAsia="ru-RU"/>
        </w:rPr>
        <w:t>спеціалістів служби кадрової безпеки</w:t>
      </w:r>
      <w:r w:rsidR="00F46836">
        <w:rPr>
          <w:rFonts w:ascii="Times New Roman" w:eastAsia="Times New Roman" w:hAnsi="Times New Roman" w:cs="Times New Roman"/>
          <w:sz w:val="28"/>
          <w:szCs w:val="28"/>
          <w:lang w:eastAsia="ru-RU"/>
        </w:rPr>
        <w:t xml:space="preserve"> становлять</w:t>
      </w:r>
      <w:r w:rsidR="007E7AE5">
        <w:rPr>
          <w:rFonts w:ascii="Times New Roman" w:eastAsia="Times New Roman" w:hAnsi="Times New Roman" w:cs="Times New Roman"/>
          <w:sz w:val="28"/>
          <w:szCs w:val="28"/>
          <w:lang w:eastAsia="ru-RU"/>
        </w:rPr>
        <w:t xml:space="preserve"> </w:t>
      </w:r>
      <w:r w:rsidR="00735E03" w:rsidRPr="00735E03">
        <w:rPr>
          <w:rFonts w:ascii="Times New Roman" w:eastAsia="Times New Roman" w:hAnsi="Times New Roman" w:cs="Times New Roman"/>
          <w:sz w:val="28"/>
          <w:szCs w:val="28"/>
          <w:lang w:eastAsia="ru-RU"/>
        </w:rPr>
        <w:t>1128</w:t>
      </w:r>
      <w:r w:rsidR="00735E03" w:rsidRPr="00735E03">
        <w:rPr>
          <w:rFonts w:ascii="Times New Roman" w:eastAsia="Times New Roman" w:hAnsi="Times New Roman" w:cs="Times New Roman"/>
          <w:sz w:val="28"/>
          <w:szCs w:val="28"/>
          <w:lang w:eastAsia="ru-RU"/>
        </w:rPr>
        <w:t>‬</w:t>
      </w:r>
      <w:r w:rsidR="00C55837" w:rsidRPr="00C55837">
        <w:rPr>
          <w:rFonts w:ascii="Times New Roman" w:eastAsia="Times New Roman" w:hAnsi="Times New Roman" w:cs="Times New Roman"/>
          <w:sz w:val="28"/>
          <w:szCs w:val="28"/>
          <w:lang w:eastAsia="ru-RU"/>
        </w:rPr>
        <w:t>‬</w:t>
      </w:r>
      <w:r w:rsidR="00C55837">
        <w:rPr>
          <w:rFonts w:ascii="Times New Roman" w:eastAsia="Times New Roman" w:hAnsi="Times New Roman" w:cs="Times New Roman"/>
          <w:sz w:val="28"/>
          <w:szCs w:val="28"/>
          <w:lang w:eastAsia="ru-RU"/>
        </w:rPr>
        <w:t xml:space="preserve"> </w:t>
      </w:r>
      <w:r w:rsidR="001D0086">
        <w:rPr>
          <w:rFonts w:ascii="Times New Roman" w:eastAsia="Times New Roman" w:hAnsi="Times New Roman" w:cs="Times New Roman"/>
          <w:sz w:val="28"/>
          <w:szCs w:val="28"/>
          <w:lang w:eastAsia="ru-RU"/>
        </w:rPr>
        <w:t>тис.</w:t>
      </w:r>
      <w:r w:rsidR="00F46836">
        <w:rPr>
          <w:rFonts w:ascii="Times New Roman" w:eastAsia="Times New Roman" w:hAnsi="Times New Roman" w:cs="Times New Roman"/>
          <w:sz w:val="28"/>
          <w:szCs w:val="28"/>
          <w:lang w:eastAsia="ru-RU"/>
        </w:rPr>
        <w:t>грн.</w:t>
      </w:r>
      <w:r w:rsidR="00556798">
        <w:rPr>
          <w:rFonts w:ascii="Times New Roman" w:eastAsia="Times New Roman" w:hAnsi="Times New Roman" w:cs="Times New Roman"/>
          <w:sz w:val="28"/>
          <w:szCs w:val="28"/>
          <w:lang w:eastAsia="ru-RU"/>
        </w:rPr>
        <w:t xml:space="preserve">, витрати на заробітну плату в рік </w:t>
      </w:r>
      <w:r w:rsidR="00556798" w:rsidRPr="00556798">
        <w:rPr>
          <w:rFonts w:ascii="Times New Roman" w:eastAsia="Times New Roman" w:hAnsi="Times New Roman" w:cs="Times New Roman"/>
          <w:sz w:val="28"/>
          <w:szCs w:val="28"/>
          <w:lang w:eastAsia="ru-RU"/>
        </w:rPr>
        <w:t>(включаючи всі необхідні відрахування до позабюджетн</w:t>
      </w:r>
      <w:r w:rsidR="00556798">
        <w:rPr>
          <w:rFonts w:ascii="Times New Roman" w:eastAsia="Times New Roman" w:hAnsi="Times New Roman" w:cs="Times New Roman"/>
          <w:sz w:val="28"/>
          <w:szCs w:val="28"/>
          <w:lang w:eastAsia="ru-RU"/>
        </w:rPr>
        <w:t>их</w:t>
      </w:r>
      <w:r w:rsidR="00556798" w:rsidRPr="00556798">
        <w:rPr>
          <w:rFonts w:ascii="Times New Roman" w:eastAsia="Times New Roman" w:hAnsi="Times New Roman" w:cs="Times New Roman"/>
          <w:sz w:val="28"/>
          <w:szCs w:val="28"/>
          <w:lang w:eastAsia="ru-RU"/>
        </w:rPr>
        <w:t xml:space="preserve"> фонд</w:t>
      </w:r>
      <w:r w:rsidR="00556798">
        <w:rPr>
          <w:rFonts w:ascii="Times New Roman" w:eastAsia="Times New Roman" w:hAnsi="Times New Roman" w:cs="Times New Roman"/>
          <w:sz w:val="28"/>
          <w:szCs w:val="28"/>
          <w:lang w:eastAsia="ru-RU"/>
        </w:rPr>
        <w:t>ів</w:t>
      </w:r>
      <w:r w:rsidR="00556798" w:rsidRPr="00556798">
        <w:rPr>
          <w:rFonts w:ascii="Times New Roman" w:eastAsia="Times New Roman" w:hAnsi="Times New Roman" w:cs="Times New Roman"/>
          <w:sz w:val="28"/>
          <w:szCs w:val="28"/>
          <w:lang w:eastAsia="ru-RU"/>
        </w:rPr>
        <w:t>)</w:t>
      </w:r>
      <w:r w:rsidR="00556798">
        <w:rPr>
          <w:rFonts w:ascii="Times New Roman" w:eastAsia="Times New Roman" w:hAnsi="Times New Roman" w:cs="Times New Roman"/>
          <w:sz w:val="28"/>
          <w:szCs w:val="28"/>
          <w:lang w:eastAsia="ru-RU"/>
        </w:rPr>
        <w:t xml:space="preserve"> будуть складати </w:t>
      </w:r>
      <w:r w:rsidR="00C55837">
        <w:rPr>
          <w:rFonts w:ascii="Times New Roman" w:eastAsia="Times New Roman" w:hAnsi="Times New Roman" w:cs="Times New Roman"/>
          <w:sz w:val="28"/>
          <w:szCs w:val="28"/>
          <w:lang w:eastAsia="ru-RU"/>
        </w:rPr>
        <w:t>4039,2</w:t>
      </w:r>
      <w:r w:rsidR="00483FA8" w:rsidRPr="00483FA8">
        <w:rPr>
          <w:rFonts w:ascii="Times New Roman" w:eastAsia="Times New Roman" w:hAnsi="Times New Roman" w:cs="Times New Roman"/>
          <w:sz w:val="28"/>
          <w:szCs w:val="28"/>
          <w:lang w:eastAsia="ru-RU"/>
        </w:rPr>
        <w:t>‬</w:t>
      </w:r>
      <w:r w:rsidR="00556798">
        <w:rPr>
          <w:rFonts w:ascii="Times New Roman" w:eastAsia="Times New Roman" w:hAnsi="Times New Roman" w:cs="Times New Roman"/>
          <w:sz w:val="28"/>
          <w:szCs w:val="28"/>
          <w:lang w:eastAsia="ru-RU"/>
        </w:rPr>
        <w:t xml:space="preserve"> тис.грн.</w:t>
      </w:r>
      <w:r w:rsidR="00816F03">
        <w:rPr>
          <w:rFonts w:ascii="Times New Roman" w:eastAsia="Times New Roman" w:hAnsi="Times New Roman" w:cs="Times New Roman"/>
          <w:sz w:val="28"/>
          <w:szCs w:val="28"/>
          <w:lang w:eastAsia="ru-RU"/>
        </w:rPr>
        <w:t xml:space="preserve">,  та витрати на підвищення кваліфікації </w:t>
      </w:r>
      <w:r w:rsidR="00735E03">
        <w:rPr>
          <w:rFonts w:ascii="Times New Roman" w:eastAsia="Times New Roman" w:hAnsi="Times New Roman" w:cs="Times New Roman"/>
          <w:sz w:val="28"/>
          <w:szCs w:val="28"/>
          <w:lang w:eastAsia="ru-RU"/>
        </w:rPr>
        <w:t>113,3</w:t>
      </w:r>
      <w:r w:rsidR="00C55837">
        <w:rPr>
          <w:rFonts w:ascii="Times New Roman" w:eastAsia="Times New Roman" w:hAnsi="Times New Roman" w:cs="Times New Roman"/>
          <w:sz w:val="28"/>
          <w:szCs w:val="28"/>
          <w:lang w:eastAsia="ru-RU"/>
        </w:rPr>
        <w:t xml:space="preserve"> </w:t>
      </w:r>
      <w:r w:rsidR="00816F03">
        <w:rPr>
          <w:rFonts w:ascii="Times New Roman" w:eastAsia="Times New Roman" w:hAnsi="Times New Roman" w:cs="Times New Roman"/>
          <w:sz w:val="28"/>
          <w:szCs w:val="28"/>
          <w:lang w:eastAsia="ru-RU"/>
        </w:rPr>
        <w:t>тис.грн.</w:t>
      </w:r>
      <w:r w:rsidR="00556798">
        <w:rPr>
          <w:rFonts w:ascii="Times New Roman" w:eastAsia="Times New Roman" w:hAnsi="Times New Roman" w:cs="Times New Roman"/>
          <w:sz w:val="28"/>
          <w:szCs w:val="28"/>
          <w:lang w:eastAsia="ru-RU"/>
        </w:rPr>
        <w:t xml:space="preserve"> Загалом витрати </w:t>
      </w:r>
      <w:r w:rsidR="005C1FA1" w:rsidRPr="005C1FA1">
        <w:rPr>
          <w:rFonts w:ascii="Times New Roman" w:eastAsia="Times New Roman" w:hAnsi="Times New Roman" w:cs="Times New Roman"/>
          <w:sz w:val="28"/>
          <w:szCs w:val="28"/>
          <w:lang w:eastAsia="ru-RU"/>
        </w:rPr>
        <w:t xml:space="preserve">які необхідні </w:t>
      </w:r>
      <w:r w:rsidR="00556798">
        <w:rPr>
          <w:rFonts w:ascii="Times New Roman" w:eastAsia="Times New Roman" w:hAnsi="Times New Roman" w:cs="Times New Roman"/>
          <w:sz w:val="28"/>
          <w:szCs w:val="28"/>
          <w:lang w:eastAsia="ru-RU"/>
        </w:rPr>
        <w:t xml:space="preserve">для створення служби кадрової безпеки складуть </w:t>
      </w:r>
      <w:r w:rsidR="00735E03">
        <w:rPr>
          <w:rFonts w:ascii="Times New Roman" w:eastAsia="Times New Roman" w:hAnsi="Times New Roman" w:cs="Times New Roman"/>
          <w:sz w:val="28"/>
          <w:szCs w:val="28"/>
          <w:lang w:eastAsia="ru-RU"/>
        </w:rPr>
        <w:t>5280,5</w:t>
      </w:r>
      <w:r w:rsidR="00C55837">
        <w:rPr>
          <w:rFonts w:ascii="Times New Roman" w:eastAsia="Times New Roman" w:hAnsi="Times New Roman" w:cs="Times New Roman"/>
          <w:sz w:val="28"/>
          <w:szCs w:val="28"/>
          <w:lang w:eastAsia="ru-RU"/>
        </w:rPr>
        <w:t xml:space="preserve"> </w:t>
      </w:r>
      <w:r w:rsidR="00556798">
        <w:rPr>
          <w:rFonts w:ascii="Times New Roman" w:eastAsia="Times New Roman" w:hAnsi="Times New Roman" w:cs="Times New Roman"/>
          <w:sz w:val="28"/>
          <w:szCs w:val="28"/>
          <w:lang w:eastAsia="ru-RU"/>
        </w:rPr>
        <w:t>тис.грн.</w:t>
      </w:r>
      <w:r w:rsidR="00483FA8">
        <w:rPr>
          <w:rFonts w:ascii="Times New Roman" w:eastAsia="Times New Roman" w:hAnsi="Times New Roman" w:cs="Times New Roman"/>
          <w:sz w:val="28"/>
          <w:szCs w:val="28"/>
          <w:lang w:eastAsia="ru-RU"/>
        </w:rPr>
        <w:t xml:space="preserve">, але в подальшому </w:t>
      </w:r>
      <w:r w:rsidR="00483FA8" w:rsidRPr="00483FA8">
        <w:rPr>
          <w:rFonts w:ascii="Times New Roman" w:eastAsia="Times New Roman" w:hAnsi="Times New Roman" w:cs="Times New Roman"/>
          <w:sz w:val="28"/>
          <w:szCs w:val="28"/>
          <w:lang w:eastAsia="ru-RU"/>
        </w:rPr>
        <w:t xml:space="preserve">ДП «Украероруху»  </w:t>
      </w:r>
      <w:r w:rsidR="00483FA8">
        <w:rPr>
          <w:rFonts w:ascii="Times New Roman" w:eastAsia="Times New Roman" w:hAnsi="Times New Roman" w:cs="Times New Roman"/>
          <w:sz w:val="28"/>
          <w:szCs w:val="28"/>
          <w:lang w:eastAsia="ru-RU"/>
        </w:rPr>
        <w:t xml:space="preserve">потрібно буде витрачати кошти лише на заробітну плату та на підвищення кваліфікації працівників, </w:t>
      </w:r>
      <w:r w:rsidR="005C1FA1" w:rsidRPr="005C1FA1">
        <w:rPr>
          <w:rFonts w:ascii="Times New Roman" w:eastAsia="Times New Roman" w:hAnsi="Times New Roman" w:cs="Times New Roman"/>
          <w:sz w:val="28"/>
          <w:szCs w:val="28"/>
          <w:lang w:eastAsia="ru-RU"/>
        </w:rPr>
        <w:t xml:space="preserve">тобто у </w:t>
      </w:r>
      <w:r w:rsidR="00483FA8">
        <w:rPr>
          <w:rFonts w:ascii="Times New Roman" w:eastAsia="Times New Roman" w:hAnsi="Times New Roman" w:cs="Times New Roman"/>
          <w:sz w:val="28"/>
          <w:szCs w:val="28"/>
          <w:lang w:eastAsia="ru-RU"/>
        </w:rPr>
        <w:t>20</w:t>
      </w:r>
      <w:r w:rsidR="00542778">
        <w:rPr>
          <w:rFonts w:ascii="Times New Roman" w:eastAsia="Times New Roman" w:hAnsi="Times New Roman" w:cs="Times New Roman"/>
          <w:sz w:val="28"/>
          <w:szCs w:val="28"/>
          <w:lang w:eastAsia="ru-RU"/>
        </w:rPr>
        <w:t>20</w:t>
      </w:r>
      <w:r w:rsidR="00483FA8">
        <w:rPr>
          <w:rFonts w:ascii="Times New Roman" w:eastAsia="Times New Roman" w:hAnsi="Times New Roman" w:cs="Times New Roman"/>
          <w:sz w:val="28"/>
          <w:szCs w:val="28"/>
          <w:lang w:eastAsia="ru-RU"/>
        </w:rPr>
        <w:t xml:space="preserve">р. витрати становитимуть </w:t>
      </w:r>
      <w:r w:rsidR="00735E03">
        <w:rPr>
          <w:rFonts w:ascii="Times New Roman" w:eastAsia="Times New Roman" w:hAnsi="Times New Roman" w:cs="Times New Roman"/>
          <w:sz w:val="28"/>
          <w:szCs w:val="28"/>
          <w:lang w:eastAsia="ru-RU"/>
        </w:rPr>
        <w:t xml:space="preserve">5280,5 </w:t>
      </w:r>
      <w:r w:rsidR="00483FA8">
        <w:rPr>
          <w:rFonts w:ascii="Times New Roman" w:eastAsia="Times New Roman" w:hAnsi="Times New Roman" w:cs="Times New Roman"/>
          <w:sz w:val="28"/>
          <w:szCs w:val="28"/>
          <w:lang w:eastAsia="ru-RU"/>
        </w:rPr>
        <w:t>тис.грн., а вже у 20</w:t>
      </w:r>
      <w:r w:rsidR="00542778">
        <w:rPr>
          <w:rFonts w:ascii="Times New Roman" w:eastAsia="Times New Roman" w:hAnsi="Times New Roman" w:cs="Times New Roman"/>
          <w:sz w:val="28"/>
          <w:szCs w:val="28"/>
          <w:lang w:eastAsia="ru-RU"/>
        </w:rPr>
        <w:t>21</w:t>
      </w:r>
      <w:r w:rsidR="00483FA8">
        <w:rPr>
          <w:rFonts w:ascii="Times New Roman" w:eastAsia="Times New Roman" w:hAnsi="Times New Roman" w:cs="Times New Roman"/>
          <w:sz w:val="28"/>
          <w:szCs w:val="28"/>
          <w:lang w:eastAsia="ru-RU"/>
        </w:rPr>
        <w:t>р. та 202</w:t>
      </w:r>
      <w:r w:rsidR="00542778">
        <w:rPr>
          <w:rFonts w:ascii="Times New Roman" w:eastAsia="Times New Roman" w:hAnsi="Times New Roman" w:cs="Times New Roman"/>
          <w:sz w:val="28"/>
          <w:szCs w:val="28"/>
          <w:lang w:eastAsia="ru-RU"/>
        </w:rPr>
        <w:t>2</w:t>
      </w:r>
      <w:r w:rsidR="00483FA8">
        <w:rPr>
          <w:rFonts w:ascii="Times New Roman" w:eastAsia="Times New Roman" w:hAnsi="Times New Roman" w:cs="Times New Roman"/>
          <w:sz w:val="28"/>
          <w:szCs w:val="28"/>
          <w:lang w:eastAsia="ru-RU"/>
        </w:rPr>
        <w:t xml:space="preserve">р. становитимуть </w:t>
      </w:r>
      <w:r w:rsidR="00735E03" w:rsidRPr="00735E03">
        <w:rPr>
          <w:rFonts w:ascii="Times New Roman" w:eastAsia="Times New Roman" w:hAnsi="Times New Roman" w:cs="Times New Roman"/>
          <w:sz w:val="28"/>
          <w:szCs w:val="28"/>
          <w:lang w:eastAsia="ru-RU"/>
        </w:rPr>
        <w:t>4152,5</w:t>
      </w:r>
      <w:r w:rsidR="00735E03" w:rsidRPr="00735E03">
        <w:rPr>
          <w:rFonts w:ascii="Times New Roman" w:eastAsia="Times New Roman" w:hAnsi="Times New Roman" w:cs="Times New Roman"/>
          <w:sz w:val="28"/>
          <w:szCs w:val="28"/>
          <w:lang w:eastAsia="ru-RU"/>
        </w:rPr>
        <w:t>‬</w:t>
      </w:r>
      <w:r w:rsidR="00483FA8" w:rsidRPr="00483FA8">
        <w:rPr>
          <w:rFonts w:ascii="Times New Roman" w:eastAsia="Times New Roman" w:hAnsi="Times New Roman" w:cs="Times New Roman"/>
          <w:sz w:val="28"/>
          <w:szCs w:val="28"/>
          <w:lang w:eastAsia="ru-RU"/>
        </w:rPr>
        <w:t>‬</w:t>
      </w:r>
      <w:r w:rsidR="00735E03">
        <w:rPr>
          <w:rFonts w:ascii="Times New Roman" w:eastAsia="Times New Roman" w:hAnsi="Times New Roman" w:cs="Times New Roman"/>
          <w:sz w:val="28"/>
          <w:szCs w:val="28"/>
          <w:lang w:eastAsia="ru-RU"/>
        </w:rPr>
        <w:t xml:space="preserve"> </w:t>
      </w:r>
      <w:r w:rsidR="00483FA8">
        <w:rPr>
          <w:rFonts w:ascii="Times New Roman" w:eastAsia="Times New Roman" w:hAnsi="Times New Roman" w:cs="Times New Roman"/>
          <w:sz w:val="28"/>
          <w:szCs w:val="28"/>
          <w:lang w:eastAsia="ru-RU"/>
        </w:rPr>
        <w:t>тис.грн., але можливе підвищення даних витрат в зв’язку підвищенням заробітної плати</w:t>
      </w:r>
      <w:r w:rsidR="004A0D16">
        <w:rPr>
          <w:rFonts w:ascii="Times New Roman" w:eastAsia="Times New Roman" w:hAnsi="Times New Roman" w:cs="Times New Roman"/>
          <w:sz w:val="28"/>
          <w:szCs w:val="28"/>
          <w:lang w:eastAsia="ru-RU"/>
        </w:rPr>
        <w:t>.</w:t>
      </w:r>
    </w:p>
    <w:p w14:paraId="7B6B235F" w14:textId="77777777" w:rsidR="004A0D16" w:rsidRDefault="00F46836" w:rsidP="004A0D1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46836">
        <w:rPr>
          <w:rFonts w:ascii="Times New Roman" w:eastAsia="Times New Roman" w:hAnsi="Times New Roman" w:cs="Times New Roman"/>
          <w:sz w:val="28"/>
          <w:szCs w:val="28"/>
          <w:lang w:eastAsia="ru-RU"/>
        </w:rPr>
        <w:t xml:space="preserve">Створення </w:t>
      </w:r>
      <w:r w:rsidR="00A61348">
        <w:rPr>
          <w:rFonts w:ascii="Times New Roman" w:eastAsia="Times New Roman" w:hAnsi="Times New Roman" w:cs="Times New Roman"/>
          <w:sz w:val="28"/>
          <w:szCs w:val="28"/>
          <w:lang w:eastAsia="ru-RU"/>
        </w:rPr>
        <w:t>служби кадрової безпеки</w:t>
      </w:r>
      <w:r w:rsidRPr="00F46836">
        <w:rPr>
          <w:rFonts w:ascii="Times New Roman" w:eastAsia="Times New Roman" w:hAnsi="Times New Roman" w:cs="Times New Roman"/>
          <w:sz w:val="28"/>
          <w:szCs w:val="28"/>
          <w:lang w:eastAsia="ru-RU"/>
        </w:rPr>
        <w:t xml:space="preserve"> дозволить скоротити </w:t>
      </w:r>
      <w:r w:rsidR="00A61348">
        <w:rPr>
          <w:rFonts w:ascii="Times New Roman" w:eastAsia="Times New Roman" w:hAnsi="Times New Roman" w:cs="Times New Roman"/>
          <w:sz w:val="28"/>
          <w:szCs w:val="28"/>
          <w:lang w:eastAsia="ru-RU"/>
        </w:rPr>
        <w:t xml:space="preserve"> ймовірність виникнення загроз та ризиків, які пов’язані з персоналом,</w:t>
      </w:r>
      <w:r w:rsidR="00417E53">
        <w:rPr>
          <w:rFonts w:ascii="Times New Roman" w:eastAsia="Times New Roman" w:hAnsi="Times New Roman" w:cs="Times New Roman"/>
          <w:sz w:val="28"/>
          <w:szCs w:val="28"/>
          <w:lang w:eastAsia="ru-RU"/>
        </w:rPr>
        <w:t xml:space="preserve"> його підбором, </w:t>
      </w:r>
      <w:r w:rsidR="00417E53">
        <w:rPr>
          <w:rFonts w:ascii="Times New Roman" w:eastAsia="Times New Roman" w:hAnsi="Times New Roman" w:cs="Times New Roman"/>
          <w:sz w:val="28"/>
          <w:szCs w:val="28"/>
          <w:lang w:eastAsia="ru-RU"/>
        </w:rPr>
        <w:lastRenderedPageBreak/>
        <w:t>наймом</w:t>
      </w:r>
      <w:r w:rsidR="00C046E8">
        <w:rPr>
          <w:rFonts w:ascii="Times New Roman" w:eastAsia="Times New Roman" w:hAnsi="Times New Roman" w:cs="Times New Roman"/>
          <w:sz w:val="28"/>
          <w:szCs w:val="28"/>
          <w:lang w:eastAsia="ru-RU"/>
        </w:rPr>
        <w:t>, навчанням</w:t>
      </w:r>
      <w:r w:rsidR="009054EA">
        <w:rPr>
          <w:rFonts w:ascii="Times New Roman" w:eastAsia="Times New Roman" w:hAnsi="Times New Roman" w:cs="Times New Roman"/>
          <w:sz w:val="28"/>
          <w:szCs w:val="28"/>
          <w:lang w:eastAsia="ru-RU"/>
        </w:rPr>
        <w:t xml:space="preserve">, </w:t>
      </w:r>
      <w:r w:rsidR="00417E53">
        <w:rPr>
          <w:rFonts w:ascii="Times New Roman" w:eastAsia="Times New Roman" w:hAnsi="Times New Roman" w:cs="Times New Roman"/>
          <w:sz w:val="28"/>
          <w:szCs w:val="28"/>
          <w:lang w:eastAsia="ru-RU"/>
        </w:rPr>
        <w:t>адаптацією</w:t>
      </w:r>
      <w:r w:rsidR="009054EA">
        <w:rPr>
          <w:rFonts w:ascii="Times New Roman" w:eastAsia="Times New Roman" w:hAnsi="Times New Roman" w:cs="Times New Roman"/>
          <w:sz w:val="28"/>
          <w:szCs w:val="28"/>
          <w:lang w:eastAsia="ru-RU"/>
        </w:rPr>
        <w:t>, а також контролем за прийнятими працівниками та тими</w:t>
      </w:r>
      <w:r w:rsidR="000266A8">
        <w:rPr>
          <w:rFonts w:ascii="Times New Roman" w:eastAsia="Times New Roman" w:hAnsi="Times New Roman" w:cs="Times New Roman"/>
          <w:sz w:val="28"/>
          <w:szCs w:val="28"/>
          <w:lang w:eastAsia="ru-RU"/>
        </w:rPr>
        <w:t>,</w:t>
      </w:r>
      <w:r w:rsidR="009054EA">
        <w:rPr>
          <w:rFonts w:ascii="Times New Roman" w:eastAsia="Times New Roman" w:hAnsi="Times New Roman" w:cs="Times New Roman"/>
          <w:sz w:val="28"/>
          <w:szCs w:val="28"/>
          <w:lang w:eastAsia="ru-RU"/>
        </w:rPr>
        <w:t xml:space="preserve"> що вже працюють</w:t>
      </w:r>
      <w:r w:rsidR="00A61348">
        <w:rPr>
          <w:rFonts w:ascii="Times New Roman" w:eastAsia="Times New Roman" w:hAnsi="Times New Roman" w:cs="Times New Roman"/>
          <w:sz w:val="28"/>
          <w:szCs w:val="28"/>
          <w:lang w:eastAsia="ru-RU"/>
        </w:rPr>
        <w:t>.</w:t>
      </w:r>
      <w:r w:rsidR="00417E53">
        <w:rPr>
          <w:rFonts w:ascii="Times New Roman" w:eastAsia="Times New Roman" w:hAnsi="Times New Roman" w:cs="Times New Roman"/>
          <w:sz w:val="28"/>
          <w:szCs w:val="28"/>
          <w:lang w:eastAsia="ru-RU"/>
        </w:rPr>
        <w:t xml:space="preserve"> Тому розрахуємо </w:t>
      </w:r>
      <w:r w:rsidR="00C86510">
        <w:rPr>
          <w:rFonts w:ascii="Times New Roman" w:eastAsia="Times New Roman" w:hAnsi="Times New Roman" w:cs="Times New Roman"/>
          <w:sz w:val="28"/>
          <w:szCs w:val="28"/>
          <w:lang w:eastAsia="ru-RU"/>
        </w:rPr>
        <w:t xml:space="preserve">економію коштів за рахунок створення служби кадрової безпеки, яка буде займатися цими функціями </w:t>
      </w:r>
      <w:r w:rsidR="005448E4">
        <w:rPr>
          <w:rFonts w:ascii="Times New Roman" w:eastAsia="Times New Roman" w:hAnsi="Times New Roman" w:cs="Times New Roman"/>
          <w:sz w:val="28"/>
          <w:szCs w:val="28"/>
          <w:lang w:eastAsia="ru-RU"/>
        </w:rPr>
        <w:t>і що в свою чергу призведе до зберігання на підприємстві приблизно 52</w:t>
      </w:r>
      <w:r w:rsidR="00F6685B" w:rsidRPr="00F6685B">
        <w:rPr>
          <w:rFonts w:ascii="Times New Roman" w:eastAsia="Times New Roman" w:hAnsi="Times New Roman" w:cs="Times New Roman"/>
          <w:sz w:val="28"/>
          <w:szCs w:val="28"/>
          <w:lang w:eastAsia="ru-RU"/>
        </w:rPr>
        <w:t xml:space="preserve"> </w:t>
      </w:r>
      <w:r w:rsidR="005448E4">
        <w:rPr>
          <w:rFonts w:ascii="Times New Roman" w:eastAsia="Times New Roman" w:hAnsi="Times New Roman" w:cs="Times New Roman"/>
          <w:sz w:val="28"/>
          <w:szCs w:val="28"/>
          <w:lang w:eastAsia="ru-RU"/>
        </w:rPr>
        <w:t xml:space="preserve">працівників в рік </w:t>
      </w:r>
      <w:r w:rsidR="00C86510">
        <w:rPr>
          <w:rFonts w:ascii="Times New Roman" w:eastAsia="Times New Roman" w:hAnsi="Times New Roman" w:cs="Times New Roman"/>
          <w:sz w:val="28"/>
          <w:szCs w:val="28"/>
          <w:lang w:eastAsia="ru-RU"/>
        </w:rPr>
        <w:t>(табл.3.7).</w:t>
      </w:r>
    </w:p>
    <w:p w14:paraId="3E0CC756" w14:textId="3E346749" w:rsidR="00C86510" w:rsidRDefault="00C86510" w:rsidP="004A0D16">
      <w:pPr>
        <w:tabs>
          <w:tab w:val="left" w:pos="993"/>
        </w:tabs>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Таблиця 3.7</w:t>
      </w:r>
    </w:p>
    <w:p w14:paraId="0B47FC79" w14:textId="77777777" w:rsidR="00C86510" w:rsidRDefault="00F6685B" w:rsidP="00C046E8">
      <w:pPr>
        <w:tabs>
          <w:tab w:val="left" w:pos="993"/>
        </w:tabs>
        <w:spacing w:after="0" w:line="360" w:lineRule="auto"/>
        <w:jc w:val="center"/>
        <w:rPr>
          <w:rFonts w:ascii="Times New Roman" w:eastAsia="Times New Roman" w:hAnsi="Times New Roman" w:cs="Times New Roman"/>
          <w:sz w:val="28"/>
          <w:szCs w:val="28"/>
          <w:lang w:eastAsia="ru-RU"/>
        </w:rPr>
      </w:pPr>
      <w:r w:rsidRPr="00735E03">
        <w:rPr>
          <w:rFonts w:ascii="Times New Roman" w:eastAsia="Times New Roman" w:hAnsi="Times New Roman" w:cs="Times New Roman"/>
          <w:sz w:val="28"/>
          <w:szCs w:val="28"/>
          <w:lang w:eastAsia="ru-RU"/>
        </w:rPr>
        <w:t>Скорочення в</w:t>
      </w:r>
      <w:r w:rsidR="00BE269B" w:rsidRPr="00735E03">
        <w:rPr>
          <w:rFonts w:ascii="Times New Roman" w:eastAsia="Times New Roman" w:hAnsi="Times New Roman" w:cs="Times New Roman"/>
          <w:sz w:val="28"/>
          <w:szCs w:val="28"/>
          <w:lang w:eastAsia="ru-RU"/>
        </w:rPr>
        <w:t xml:space="preserve">итрат на </w:t>
      </w:r>
      <w:r w:rsidRPr="00735E03">
        <w:rPr>
          <w:rFonts w:ascii="Times New Roman" w:eastAsia="Times New Roman" w:hAnsi="Times New Roman" w:cs="Times New Roman"/>
          <w:sz w:val="28"/>
          <w:szCs w:val="28"/>
          <w:lang w:eastAsia="ru-RU"/>
        </w:rPr>
        <w:t>оновлення</w:t>
      </w:r>
      <w:r w:rsidR="00BE269B" w:rsidRPr="00735E03">
        <w:rPr>
          <w:rFonts w:ascii="Times New Roman" w:eastAsia="Times New Roman" w:hAnsi="Times New Roman" w:cs="Times New Roman"/>
          <w:sz w:val="28"/>
          <w:szCs w:val="28"/>
          <w:lang w:eastAsia="ru-RU"/>
        </w:rPr>
        <w:t xml:space="preserve"> персоналу</w:t>
      </w:r>
      <w:r w:rsidR="003F7C9E" w:rsidRPr="00735E03">
        <w:rPr>
          <w:rFonts w:ascii="Times New Roman" w:eastAsia="Times New Roman" w:hAnsi="Times New Roman" w:cs="Times New Roman"/>
          <w:sz w:val="28"/>
          <w:szCs w:val="28"/>
          <w:lang w:eastAsia="ru-RU"/>
        </w:rPr>
        <w:t xml:space="preserve"> (тис.грн.</w:t>
      </w:r>
      <w:r w:rsidR="00454587" w:rsidRPr="00735E03">
        <w:rPr>
          <w:rFonts w:ascii="Times New Roman" w:eastAsia="Times New Roman" w:hAnsi="Times New Roman" w:cs="Times New Roman"/>
          <w:sz w:val="28"/>
          <w:szCs w:val="28"/>
          <w:lang w:eastAsia="ru-RU"/>
        </w:rPr>
        <w:t xml:space="preserve"> в рік</w:t>
      </w:r>
      <w:r w:rsidR="003F7C9E">
        <w:rPr>
          <w:rFonts w:ascii="Times New Roman" w:eastAsia="Times New Roman" w:hAnsi="Times New Roman" w:cs="Times New Roman"/>
          <w:sz w:val="28"/>
          <w:szCs w:val="28"/>
          <w:lang w:eastAsia="ru-RU"/>
        </w:rPr>
        <w:t>)</w:t>
      </w:r>
    </w:p>
    <w:tbl>
      <w:tblPr>
        <w:tblStyle w:val="a8"/>
        <w:tblW w:w="0" w:type="auto"/>
        <w:jc w:val="center"/>
        <w:tblLook w:val="04A0" w:firstRow="1" w:lastRow="0" w:firstColumn="1" w:lastColumn="0" w:noHBand="0" w:noVBand="1"/>
      </w:tblPr>
      <w:tblGrid>
        <w:gridCol w:w="1696"/>
        <w:gridCol w:w="6237"/>
        <w:gridCol w:w="1695"/>
      </w:tblGrid>
      <w:tr w:rsidR="00454587" w:rsidRPr="007A6784" w14:paraId="5320F4A6" w14:textId="77777777" w:rsidTr="004A0D16">
        <w:trPr>
          <w:jc w:val="center"/>
        </w:trPr>
        <w:tc>
          <w:tcPr>
            <w:tcW w:w="1696" w:type="dxa"/>
            <w:vAlign w:val="center"/>
          </w:tcPr>
          <w:p w14:paraId="63AD5358"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sidRPr="007A6784">
              <w:rPr>
                <w:rFonts w:ascii="Times New Roman" w:eastAsia="Times New Roman" w:hAnsi="Times New Roman" w:cs="Times New Roman"/>
                <w:sz w:val="24"/>
                <w:szCs w:val="24"/>
                <w:lang w:eastAsia="ru-RU"/>
              </w:rPr>
              <w:t>Статті витрат</w:t>
            </w:r>
          </w:p>
        </w:tc>
        <w:tc>
          <w:tcPr>
            <w:tcW w:w="6237" w:type="dxa"/>
            <w:vAlign w:val="center"/>
          </w:tcPr>
          <w:p w14:paraId="0B634950"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sidRPr="007A6784">
              <w:rPr>
                <w:rFonts w:ascii="Times New Roman" w:eastAsia="Times New Roman" w:hAnsi="Times New Roman" w:cs="Times New Roman"/>
                <w:sz w:val="24"/>
                <w:szCs w:val="24"/>
                <w:lang w:eastAsia="ru-RU"/>
              </w:rPr>
              <w:t>Перелік витрат</w:t>
            </w:r>
          </w:p>
        </w:tc>
        <w:tc>
          <w:tcPr>
            <w:tcW w:w="1695" w:type="dxa"/>
            <w:vAlign w:val="center"/>
          </w:tcPr>
          <w:p w14:paraId="7B003C94"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Витрати</w:t>
            </w:r>
          </w:p>
        </w:tc>
      </w:tr>
      <w:tr w:rsidR="00454587" w:rsidRPr="007A6784" w14:paraId="67376EF7" w14:textId="77777777" w:rsidTr="004A0D16">
        <w:trPr>
          <w:jc w:val="center"/>
        </w:trPr>
        <w:tc>
          <w:tcPr>
            <w:tcW w:w="1696" w:type="dxa"/>
            <w:vMerge w:val="restart"/>
            <w:vAlign w:val="center"/>
          </w:tcPr>
          <w:p w14:paraId="325659F3"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sidRPr="007A6784">
              <w:rPr>
                <w:rFonts w:ascii="Times New Roman" w:eastAsia="Times New Roman" w:hAnsi="Times New Roman" w:cs="Times New Roman"/>
                <w:sz w:val="24"/>
                <w:szCs w:val="24"/>
                <w:lang w:eastAsia="ru-RU"/>
              </w:rPr>
              <w:t>Підбір</w:t>
            </w:r>
          </w:p>
        </w:tc>
        <w:tc>
          <w:tcPr>
            <w:tcW w:w="6237" w:type="dxa"/>
            <w:vAlign w:val="center"/>
          </w:tcPr>
          <w:p w14:paraId="35C58A5B" w14:textId="77777777" w:rsidR="00454587" w:rsidRPr="007A6784"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7A6784">
              <w:rPr>
                <w:rFonts w:ascii="Times New Roman" w:eastAsia="Times New Roman" w:hAnsi="Times New Roman" w:cs="Times New Roman"/>
                <w:sz w:val="24"/>
                <w:szCs w:val="24"/>
                <w:lang w:eastAsia="ru-RU"/>
              </w:rPr>
              <w:t>оступ до бази резюме</w:t>
            </w:r>
          </w:p>
        </w:tc>
        <w:tc>
          <w:tcPr>
            <w:tcW w:w="1695" w:type="dxa"/>
            <w:vAlign w:val="center"/>
          </w:tcPr>
          <w:p w14:paraId="76599F0B" w14:textId="77777777" w:rsidR="00454587" w:rsidRPr="007A6784" w:rsidRDefault="00735E03"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19,5</w:t>
            </w:r>
          </w:p>
        </w:tc>
      </w:tr>
      <w:tr w:rsidR="00454587" w:rsidRPr="007A6784" w14:paraId="36257DD3" w14:textId="77777777" w:rsidTr="004A0D16">
        <w:trPr>
          <w:jc w:val="center"/>
        </w:trPr>
        <w:tc>
          <w:tcPr>
            <w:tcW w:w="1696" w:type="dxa"/>
            <w:vMerge/>
            <w:vAlign w:val="center"/>
          </w:tcPr>
          <w:p w14:paraId="54A8F13D"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703BA67F" w14:textId="77777777" w:rsidR="00454587" w:rsidRPr="007A6784"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Реклама </w:t>
            </w:r>
            <w:r w:rsidRPr="007A6784">
              <w:rPr>
                <w:rFonts w:ascii="Times New Roman" w:eastAsia="Times New Roman" w:hAnsi="Times New Roman" w:cs="Times New Roman"/>
                <w:sz w:val="24"/>
                <w:szCs w:val="24"/>
                <w:lang w:eastAsia="ru-RU"/>
              </w:rPr>
              <w:t>вакансії</w:t>
            </w:r>
          </w:p>
        </w:tc>
        <w:tc>
          <w:tcPr>
            <w:tcW w:w="1695" w:type="dxa"/>
            <w:vAlign w:val="center"/>
          </w:tcPr>
          <w:p w14:paraId="3B6F4136" w14:textId="77777777" w:rsidR="00454587" w:rsidRPr="007A6784" w:rsidRDefault="00735E03"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9D7388" w:rsidRPr="009D7388">
              <w:rPr>
                <w:rFonts w:ascii="Times New Roman" w:eastAsia="Times New Roman" w:hAnsi="Times New Roman" w:cs="Times New Roman"/>
                <w:sz w:val="24"/>
                <w:szCs w:val="24"/>
                <w:lang w:eastAsia="ru-RU"/>
              </w:rPr>
              <w:t>6,4</w:t>
            </w:r>
            <w:r w:rsidR="009D7388" w:rsidRPr="009D7388">
              <w:rPr>
                <w:rFonts w:ascii="Times New Roman" w:eastAsia="Times New Roman" w:hAnsi="Times New Roman" w:cs="Times New Roman"/>
                <w:sz w:val="24"/>
                <w:szCs w:val="24"/>
                <w:lang w:eastAsia="ru-RU"/>
              </w:rPr>
              <w:t>‬</w:t>
            </w:r>
          </w:p>
        </w:tc>
      </w:tr>
      <w:tr w:rsidR="00454587" w:rsidRPr="007A6784" w14:paraId="32F3EB4D" w14:textId="77777777" w:rsidTr="004A0D16">
        <w:trPr>
          <w:jc w:val="center"/>
        </w:trPr>
        <w:tc>
          <w:tcPr>
            <w:tcW w:w="1696" w:type="dxa"/>
            <w:vMerge/>
            <w:vAlign w:val="center"/>
          </w:tcPr>
          <w:p w14:paraId="5758CCE3"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04B8F404" w14:textId="77777777" w:rsidR="00454587" w:rsidRPr="007A6784"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Оплата праці </w:t>
            </w:r>
            <w:r w:rsidRPr="007A6784">
              <w:rPr>
                <w:rFonts w:ascii="Times New Roman" w:eastAsia="Times New Roman" w:hAnsi="Times New Roman" w:cs="Times New Roman"/>
                <w:sz w:val="24"/>
                <w:szCs w:val="24"/>
                <w:lang w:eastAsia="ru-RU"/>
              </w:rPr>
              <w:t>фахівця з підбору персоналу</w:t>
            </w:r>
            <w:r>
              <w:rPr>
                <w:rFonts w:ascii="Times New Roman" w:eastAsia="Times New Roman" w:hAnsi="Times New Roman" w:cs="Times New Roman"/>
                <w:sz w:val="24"/>
                <w:szCs w:val="24"/>
                <w:lang w:eastAsia="ru-RU"/>
              </w:rPr>
              <w:t xml:space="preserve"> з нарахуванням</w:t>
            </w:r>
          </w:p>
        </w:tc>
        <w:tc>
          <w:tcPr>
            <w:tcW w:w="1695" w:type="dxa"/>
            <w:vAlign w:val="center"/>
          </w:tcPr>
          <w:p w14:paraId="4675DEDF" w14:textId="77777777" w:rsidR="00454587" w:rsidRPr="007A6784" w:rsidRDefault="00735E03" w:rsidP="007A6784">
            <w:pPr>
              <w:tabs>
                <w:tab w:val="left" w:pos="993"/>
              </w:tabs>
              <w:jc w:val="center"/>
              <w:rPr>
                <w:rFonts w:ascii="Times New Roman" w:eastAsia="Times New Roman" w:hAnsi="Times New Roman" w:cs="Times New Roman"/>
                <w:sz w:val="24"/>
                <w:szCs w:val="24"/>
                <w:lang w:eastAsia="ru-RU"/>
              </w:rPr>
            </w:pPr>
            <w:r w:rsidRPr="00735E03">
              <w:rPr>
                <w:rFonts w:ascii="Times New Roman" w:eastAsia="Times New Roman" w:hAnsi="Times New Roman" w:cs="Times New Roman"/>
                <w:sz w:val="24"/>
                <w:szCs w:val="24"/>
                <w:lang w:eastAsia="ru-RU"/>
              </w:rPr>
              <w:t>168,48</w:t>
            </w:r>
            <w:r w:rsidRPr="00735E03">
              <w:rPr>
                <w:rFonts w:ascii="Times New Roman" w:eastAsia="Times New Roman" w:hAnsi="Times New Roman" w:cs="Times New Roman"/>
                <w:sz w:val="24"/>
                <w:szCs w:val="24"/>
                <w:lang w:eastAsia="ru-RU"/>
              </w:rPr>
              <w:t>‬</w:t>
            </w:r>
          </w:p>
        </w:tc>
      </w:tr>
      <w:tr w:rsidR="00454587" w:rsidRPr="007A6784" w14:paraId="3CF9CD0A" w14:textId="77777777" w:rsidTr="004A0D16">
        <w:trPr>
          <w:jc w:val="center"/>
        </w:trPr>
        <w:tc>
          <w:tcPr>
            <w:tcW w:w="1696" w:type="dxa"/>
            <w:vMerge/>
            <w:vAlign w:val="center"/>
          </w:tcPr>
          <w:p w14:paraId="5296BE17"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7C075F61" w14:textId="77777777" w:rsidR="00454587"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Інтерв’ю </w:t>
            </w:r>
            <w:r w:rsidR="006170C6">
              <w:rPr>
                <w:rFonts w:ascii="Times New Roman" w:eastAsia="Times New Roman" w:hAnsi="Times New Roman" w:cs="Times New Roman"/>
                <w:sz w:val="24"/>
                <w:szCs w:val="24"/>
                <w:lang w:eastAsia="ru-RU"/>
              </w:rPr>
              <w:t xml:space="preserve">з </w:t>
            </w:r>
            <w:r>
              <w:rPr>
                <w:rFonts w:ascii="Times New Roman" w:eastAsia="Times New Roman" w:hAnsi="Times New Roman" w:cs="Times New Roman"/>
                <w:sz w:val="24"/>
                <w:szCs w:val="24"/>
                <w:lang w:eastAsia="ru-RU"/>
              </w:rPr>
              <w:t>керівник</w:t>
            </w:r>
            <w:r w:rsidR="006170C6">
              <w:rPr>
                <w:rFonts w:ascii="Times New Roman" w:eastAsia="Times New Roman" w:hAnsi="Times New Roman" w:cs="Times New Roman"/>
                <w:sz w:val="24"/>
                <w:szCs w:val="24"/>
                <w:lang w:eastAsia="ru-RU"/>
              </w:rPr>
              <w:t>ом</w:t>
            </w:r>
          </w:p>
        </w:tc>
        <w:tc>
          <w:tcPr>
            <w:tcW w:w="1695" w:type="dxa"/>
            <w:vAlign w:val="center"/>
          </w:tcPr>
          <w:p w14:paraId="41E30313" w14:textId="77777777" w:rsidR="00454587" w:rsidRPr="007A6784" w:rsidRDefault="009D7388"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w:t>
            </w:r>
          </w:p>
        </w:tc>
      </w:tr>
      <w:tr w:rsidR="00454587" w:rsidRPr="007A6784" w14:paraId="72D2790C" w14:textId="77777777" w:rsidTr="004A0D16">
        <w:trPr>
          <w:jc w:val="center"/>
        </w:trPr>
        <w:tc>
          <w:tcPr>
            <w:tcW w:w="1696" w:type="dxa"/>
            <w:vMerge/>
            <w:vAlign w:val="center"/>
          </w:tcPr>
          <w:p w14:paraId="563BCA01"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4EC16C3E" w14:textId="77777777" w:rsidR="00454587" w:rsidRPr="007A6784"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7A6784">
              <w:rPr>
                <w:rFonts w:ascii="Times New Roman" w:eastAsia="Times New Roman" w:hAnsi="Times New Roman" w:cs="Times New Roman"/>
                <w:sz w:val="24"/>
                <w:szCs w:val="24"/>
                <w:lang w:eastAsia="ru-RU"/>
              </w:rPr>
              <w:t>еревірка службою безпеки</w:t>
            </w:r>
          </w:p>
        </w:tc>
        <w:tc>
          <w:tcPr>
            <w:tcW w:w="1695" w:type="dxa"/>
            <w:vAlign w:val="center"/>
          </w:tcPr>
          <w:p w14:paraId="6D62653B" w14:textId="77777777" w:rsidR="00454587" w:rsidRPr="007A6784" w:rsidRDefault="004E50EC" w:rsidP="007A6784">
            <w:pPr>
              <w:tabs>
                <w:tab w:val="left" w:pos="993"/>
              </w:tabs>
              <w:jc w:val="center"/>
              <w:rPr>
                <w:rFonts w:ascii="Times New Roman" w:eastAsia="Times New Roman" w:hAnsi="Times New Roman" w:cs="Times New Roman"/>
                <w:sz w:val="24"/>
                <w:szCs w:val="24"/>
                <w:lang w:eastAsia="ru-RU"/>
              </w:rPr>
            </w:pPr>
            <w:r w:rsidRPr="004E50EC">
              <w:rPr>
                <w:rFonts w:ascii="Times New Roman" w:eastAsia="Times New Roman" w:hAnsi="Times New Roman" w:cs="Times New Roman"/>
                <w:sz w:val="24"/>
                <w:szCs w:val="24"/>
                <w:lang w:eastAsia="ru-RU"/>
              </w:rPr>
              <w:t>177,6</w:t>
            </w:r>
            <w:r w:rsidRPr="004E50EC">
              <w:rPr>
                <w:rFonts w:ascii="Times New Roman" w:eastAsia="Times New Roman" w:hAnsi="Times New Roman" w:cs="Times New Roman"/>
                <w:sz w:val="24"/>
                <w:szCs w:val="24"/>
                <w:lang w:eastAsia="ru-RU"/>
              </w:rPr>
              <w:t>‬</w:t>
            </w:r>
          </w:p>
        </w:tc>
      </w:tr>
      <w:tr w:rsidR="00454587" w:rsidRPr="007A6784" w14:paraId="4FF32E43" w14:textId="77777777" w:rsidTr="004A0D16">
        <w:trPr>
          <w:jc w:val="center"/>
        </w:trPr>
        <w:tc>
          <w:tcPr>
            <w:tcW w:w="1696" w:type="dxa"/>
            <w:vMerge/>
            <w:vAlign w:val="center"/>
          </w:tcPr>
          <w:p w14:paraId="0F7AC1DD"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736C028A" w14:textId="77777777" w:rsidR="00454587" w:rsidRPr="007A6784" w:rsidRDefault="00454587" w:rsidP="00FE5214">
            <w:pPr>
              <w:tabs>
                <w:tab w:val="left" w:pos="993"/>
              </w:tabs>
              <w:jc w:val="both"/>
              <w:rPr>
                <w:rFonts w:ascii="Times New Roman" w:eastAsia="Times New Roman" w:hAnsi="Times New Roman" w:cs="Times New Roman"/>
                <w:sz w:val="24"/>
                <w:szCs w:val="24"/>
                <w:lang w:eastAsia="ru-RU"/>
              </w:rPr>
            </w:pPr>
            <w:r w:rsidRPr="00C046E8">
              <w:rPr>
                <w:rFonts w:ascii="Times New Roman" w:eastAsia="Times New Roman" w:hAnsi="Times New Roman" w:cs="Times New Roman"/>
                <w:sz w:val="24"/>
                <w:szCs w:val="24"/>
                <w:lang w:eastAsia="ru-RU"/>
              </w:rPr>
              <w:t>Оплата послуг кадрового агентства</w:t>
            </w:r>
          </w:p>
        </w:tc>
        <w:tc>
          <w:tcPr>
            <w:tcW w:w="1695" w:type="dxa"/>
            <w:vAlign w:val="center"/>
          </w:tcPr>
          <w:p w14:paraId="11AA5E5F" w14:textId="77777777" w:rsidR="00454587" w:rsidRPr="007A6784" w:rsidRDefault="004E50EC"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86,5</w:t>
            </w:r>
          </w:p>
        </w:tc>
      </w:tr>
      <w:tr w:rsidR="00454587" w:rsidRPr="007A6784" w14:paraId="7736D33C" w14:textId="77777777" w:rsidTr="004A0D16">
        <w:trPr>
          <w:jc w:val="center"/>
        </w:trPr>
        <w:tc>
          <w:tcPr>
            <w:tcW w:w="7933" w:type="dxa"/>
            <w:gridSpan w:val="2"/>
            <w:vAlign w:val="center"/>
          </w:tcPr>
          <w:p w14:paraId="3F42B2AE" w14:textId="77777777" w:rsidR="00454587" w:rsidRPr="00C046E8" w:rsidRDefault="00454587" w:rsidP="00FE521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 на підбір</w:t>
            </w:r>
            <w:r w:rsidR="005C7DF2">
              <w:rPr>
                <w:rFonts w:ascii="Times New Roman" w:eastAsia="Times New Roman" w:hAnsi="Times New Roman" w:cs="Times New Roman"/>
                <w:sz w:val="24"/>
                <w:szCs w:val="24"/>
                <w:lang w:eastAsia="ru-RU"/>
              </w:rPr>
              <w:t xml:space="preserve"> нового</w:t>
            </w:r>
            <w:r>
              <w:rPr>
                <w:rFonts w:ascii="Times New Roman" w:eastAsia="Times New Roman" w:hAnsi="Times New Roman" w:cs="Times New Roman"/>
                <w:sz w:val="24"/>
                <w:szCs w:val="24"/>
                <w:lang w:eastAsia="ru-RU"/>
              </w:rPr>
              <w:t xml:space="preserve"> персоналу</w:t>
            </w:r>
          </w:p>
        </w:tc>
        <w:tc>
          <w:tcPr>
            <w:tcW w:w="1695" w:type="dxa"/>
            <w:vAlign w:val="center"/>
          </w:tcPr>
          <w:p w14:paraId="7CCD9E17" w14:textId="77777777" w:rsidR="00454587" w:rsidRDefault="00735E03" w:rsidP="007A6784">
            <w:pPr>
              <w:tabs>
                <w:tab w:val="left" w:pos="993"/>
              </w:tabs>
              <w:jc w:val="center"/>
              <w:rPr>
                <w:rFonts w:ascii="Times New Roman" w:eastAsia="Times New Roman" w:hAnsi="Times New Roman" w:cs="Times New Roman"/>
                <w:sz w:val="24"/>
                <w:szCs w:val="24"/>
                <w:lang w:eastAsia="ru-RU"/>
              </w:rPr>
            </w:pPr>
            <w:r w:rsidRPr="00735E03">
              <w:rPr>
                <w:rFonts w:ascii="Times New Roman" w:eastAsia="Times New Roman" w:hAnsi="Times New Roman" w:cs="Times New Roman"/>
                <w:sz w:val="24"/>
                <w:szCs w:val="24"/>
                <w:lang w:eastAsia="ru-RU"/>
              </w:rPr>
              <w:t>542,48</w:t>
            </w:r>
          </w:p>
        </w:tc>
      </w:tr>
      <w:tr w:rsidR="00454587" w:rsidRPr="007A6784" w14:paraId="5E475322" w14:textId="77777777" w:rsidTr="004A0D16">
        <w:trPr>
          <w:jc w:val="center"/>
        </w:trPr>
        <w:tc>
          <w:tcPr>
            <w:tcW w:w="1696" w:type="dxa"/>
            <w:vMerge w:val="restart"/>
            <w:vAlign w:val="center"/>
          </w:tcPr>
          <w:p w14:paraId="0D52A0CE"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Наймання</w:t>
            </w:r>
          </w:p>
        </w:tc>
        <w:tc>
          <w:tcPr>
            <w:tcW w:w="6237" w:type="dxa"/>
            <w:vAlign w:val="center"/>
          </w:tcPr>
          <w:p w14:paraId="35EFC9FD" w14:textId="77777777" w:rsidR="00454587" w:rsidRPr="00C046E8" w:rsidRDefault="00454587" w:rsidP="00FE5214">
            <w:pPr>
              <w:tabs>
                <w:tab w:val="left" w:pos="993"/>
              </w:tabs>
              <w:jc w:val="both"/>
              <w:rPr>
                <w:rFonts w:ascii="Times New Roman" w:eastAsia="Times New Roman" w:hAnsi="Times New Roman" w:cs="Times New Roman"/>
                <w:sz w:val="24"/>
                <w:szCs w:val="24"/>
                <w:lang w:eastAsia="ru-RU"/>
              </w:rPr>
            </w:pPr>
            <w:r w:rsidRPr="00C046E8">
              <w:rPr>
                <w:rFonts w:ascii="Times New Roman" w:eastAsia="Times New Roman" w:hAnsi="Times New Roman" w:cs="Times New Roman"/>
                <w:sz w:val="24"/>
                <w:szCs w:val="24"/>
                <w:lang w:eastAsia="ru-RU"/>
              </w:rPr>
              <w:t>Медичний огляд</w:t>
            </w:r>
          </w:p>
        </w:tc>
        <w:tc>
          <w:tcPr>
            <w:tcW w:w="1695" w:type="dxa"/>
            <w:vAlign w:val="center"/>
          </w:tcPr>
          <w:p w14:paraId="4B24CFDE" w14:textId="77777777" w:rsidR="00454587" w:rsidRPr="007A6784" w:rsidRDefault="009D7388" w:rsidP="007A6784">
            <w:pPr>
              <w:tabs>
                <w:tab w:val="left" w:pos="993"/>
              </w:tabs>
              <w:jc w:val="center"/>
              <w:rPr>
                <w:rFonts w:ascii="Times New Roman" w:eastAsia="Times New Roman" w:hAnsi="Times New Roman" w:cs="Times New Roman"/>
                <w:sz w:val="24"/>
                <w:szCs w:val="24"/>
                <w:lang w:eastAsia="ru-RU"/>
              </w:rPr>
            </w:pPr>
            <w:r w:rsidRPr="009D7388">
              <w:rPr>
                <w:rFonts w:ascii="Times New Roman" w:eastAsia="Times New Roman" w:hAnsi="Times New Roman" w:cs="Times New Roman"/>
                <w:sz w:val="24"/>
                <w:szCs w:val="24"/>
                <w:lang w:eastAsia="ru-RU"/>
              </w:rPr>
              <w:t>159,12</w:t>
            </w:r>
            <w:r w:rsidRPr="009D7388">
              <w:rPr>
                <w:rFonts w:ascii="Times New Roman" w:eastAsia="Times New Roman" w:hAnsi="Times New Roman" w:cs="Times New Roman"/>
                <w:sz w:val="24"/>
                <w:szCs w:val="24"/>
                <w:lang w:eastAsia="ru-RU"/>
              </w:rPr>
              <w:t>‬</w:t>
            </w:r>
          </w:p>
        </w:tc>
      </w:tr>
      <w:tr w:rsidR="00454587" w:rsidRPr="007A6784" w14:paraId="024C82BE" w14:textId="77777777" w:rsidTr="004A0D16">
        <w:trPr>
          <w:jc w:val="center"/>
        </w:trPr>
        <w:tc>
          <w:tcPr>
            <w:tcW w:w="1696" w:type="dxa"/>
            <w:vMerge/>
            <w:vAlign w:val="center"/>
          </w:tcPr>
          <w:p w14:paraId="714D373C"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3A4CEA9D" w14:textId="77777777" w:rsidR="00454587" w:rsidRPr="00C046E8"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Спецодяг</w:t>
            </w:r>
          </w:p>
        </w:tc>
        <w:tc>
          <w:tcPr>
            <w:tcW w:w="1695" w:type="dxa"/>
            <w:vAlign w:val="center"/>
          </w:tcPr>
          <w:p w14:paraId="33D15F94" w14:textId="77777777" w:rsidR="00454587" w:rsidRPr="007A6784" w:rsidRDefault="00FE5214"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w:t>
            </w:r>
          </w:p>
        </w:tc>
      </w:tr>
      <w:tr w:rsidR="00454587" w:rsidRPr="007A6784" w14:paraId="40EFF6CB" w14:textId="77777777" w:rsidTr="004A0D16">
        <w:trPr>
          <w:trHeight w:val="190"/>
          <w:jc w:val="center"/>
        </w:trPr>
        <w:tc>
          <w:tcPr>
            <w:tcW w:w="1696" w:type="dxa"/>
            <w:vMerge/>
            <w:vAlign w:val="center"/>
          </w:tcPr>
          <w:p w14:paraId="4C405B8F"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5C05610E" w14:textId="77777777" w:rsidR="00454587" w:rsidRPr="00C046E8"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Облаштування робочого місця</w:t>
            </w:r>
          </w:p>
        </w:tc>
        <w:tc>
          <w:tcPr>
            <w:tcW w:w="1695" w:type="dxa"/>
            <w:vAlign w:val="center"/>
          </w:tcPr>
          <w:p w14:paraId="55693A57" w14:textId="77777777" w:rsidR="00454587" w:rsidRPr="007A6784" w:rsidRDefault="006170C6" w:rsidP="007A6784">
            <w:pPr>
              <w:tabs>
                <w:tab w:val="left" w:pos="993"/>
              </w:tabs>
              <w:jc w:val="center"/>
              <w:rPr>
                <w:rFonts w:ascii="Times New Roman" w:eastAsia="Times New Roman" w:hAnsi="Times New Roman" w:cs="Times New Roman"/>
                <w:sz w:val="24"/>
                <w:szCs w:val="24"/>
                <w:lang w:eastAsia="ru-RU"/>
              </w:rPr>
            </w:pPr>
            <w:r w:rsidRPr="006170C6">
              <w:rPr>
                <w:rFonts w:ascii="Times New Roman" w:eastAsia="Times New Roman" w:hAnsi="Times New Roman" w:cs="Times New Roman"/>
                <w:sz w:val="24"/>
                <w:szCs w:val="24"/>
                <w:lang w:eastAsia="ru-RU"/>
              </w:rPr>
              <w:t>19,2</w:t>
            </w:r>
            <w:r w:rsidRPr="006170C6">
              <w:rPr>
                <w:rFonts w:ascii="Times New Roman" w:eastAsia="Times New Roman" w:hAnsi="Times New Roman" w:cs="Times New Roman"/>
                <w:sz w:val="24"/>
                <w:szCs w:val="24"/>
                <w:lang w:eastAsia="ru-RU"/>
              </w:rPr>
              <w:t>‬</w:t>
            </w:r>
          </w:p>
        </w:tc>
      </w:tr>
      <w:tr w:rsidR="00454587" w:rsidRPr="007A6784" w14:paraId="3E8BB369" w14:textId="77777777" w:rsidTr="004A0D16">
        <w:trPr>
          <w:jc w:val="center"/>
        </w:trPr>
        <w:tc>
          <w:tcPr>
            <w:tcW w:w="1696" w:type="dxa"/>
            <w:vMerge/>
            <w:vAlign w:val="center"/>
          </w:tcPr>
          <w:p w14:paraId="50DBA5C2"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1572DF6B" w14:textId="77777777" w:rsidR="00454587" w:rsidRDefault="009D7388"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00454587" w:rsidRPr="00C046E8">
              <w:rPr>
                <w:rFonts w:ascii="Times New Roman" w:eastAsia="Times New Roman" w:hAnsi="Times New Roman" w:cs="Times New Roman"/>
                <w:sz w:val="24"/>
                <w:szCs w:val="24"/>
                <w:lang w:eastAsia="ru-RU"/>
              </w:rPr>
              <w:t>формлення прийому на роботу</w:t>
            </w:r>
          </w:p>
        </w:tc>
        <w:tc>
          <w:tcPr>
            <w:tcW w:w="1695" w:type="dxa"/>
            <w:vAlign w:val="center"/>
          </w:tcPr>
          <w:p w14:paraId="72F1BA79" w14:textId="77777777" w:rsidR="00454587" w:rsidRPr="007A6784" w:rsidRDefault="009D7388" w:rsidP="007A6784">
            <w:pPr>
              <w:tabs>
                <w:tab w:val="left" w:pos="993"/>
              </w:tabs>
              <w:jc w:val="center"/>
              <w:rPr>
                <w:rFonts w:ascii="Times New Roman" w:eastAsia="Times New Roman" w:hAnsi="Times New Roman" w:cs="Times New Roman"/>
                <w:sz w:val="24"/>
                <w:szCs w:val="24"/>
                <w:lang w:eastAsia="ru-RU"/>
              </w:rPr>
            </w:pPr>
            <w:r w:rsidRPr="009D7388">
              <w:rPr>
                <w:rFonts w:ascii="Times New Roman" w:eastAsia="Times New Roman" w:hAnsi="Times New Roman" w:cs="Times New Roman"/>
                <w:sz w:val="24"/>
                <w:szCs w:val="24"/>
                <w:lang w:eastAsia="ru-RU"/>
              </w:rPr>
              <w:t>168,48</w:t>
            </w:r>
            <w:r w:rsidRPr="009D7388">
              <w:rPr>
                <w:rFonts w:ascii="Times New Roman" w:eastAsia="Times New Roman" w:hAnsi="Times New Roman" w:cs="Times New Roman"/>
                <w:sz w:val="24"/>
                <w:szCs w:val="24"/>
                <w:lang w:eastAsia="ru-RU"/>
              </w:rPr>
              <w:t>‬</w:t>
            </w:r>
          </w:p>
        </w:tc>
      </w:tr>
      <w:tr w:rsidR="00454587" w:rsidRPr="007A6784" w14:paraId="6ABE1043" w14:textId="77777777" w:rsidTr="004A0D16">
        <w:trPr>
          <w:jc w:val="center"/>
        </w:trPr>
        <w:tc>
          <w:tcPr>
            <w:tcW w:w="7933" w:type="dxa"/>
            <w:gridSpan w:val="2"/>
            <w:vAlign w:val="center"/>
          </w:tcPr>
          <w:p w14:paraId="106E9BF0" w14:textId="77777777" w:rsidR="00454587" w:rsidRDefault="00454587" w:rsidP="00FE521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 на наймання</w:t>
            </w:r>
          </w:p>
        </w:tc>
        <w:tc>
          <w:tcPr>
            <w:tcW w:w="1695" w:type="dxa"/>
            <w:vAlign w:val="center"/>
          </w:tcPr>
          <w:p w14:paraId="7E610307" w14:textId="77777777" w:rsidR="00454587" w:rsidRDefault="00FE5214" w:rsidP="007A6784">
            <w:pPr>
              <w:tabs>
                <w:tab w:val="left" w:pos="993"/>
              </w:tabs>
              <w:jc w:val="center"/>
              <w:rPr>
                <w:rFonts w:ascii="Times New Roman" w:eastAsia="Times New Roman" w:hAnsi="Times New Roman" w:cs="Times New Roman"/>
                <w:sz w:val="24"/>
                <w:szCs w:val="24"/>
                <w:lang w:eastAsia="ru-RU"/>
              </w:rPr>
            </w:pPr>
            <w:r w:rsidRPr="00FE5214">
              <w:rPr>
                <w:rFonts w:ascii="Times New Roman" w:eastAsia="Times New Roman" w:hAnsi="Times New Roman" w:cs="Times New Roman"/>
                <w:sz w:val="24"/>
                <w:szCs w:val="24"/>
                <w:lang w:eastAsia="ru-RU"/>
              </w:rPr>
              <w:t>398,8</w:t>
            </w:r>
            <w:r w:rsidRPr="00FE5214">
              <w:rPr>
                <w:rFonts w:ascii="Times New Roman" w:eastAsia="Times New Roman" w:hAnsi="Times New Roman" w:cs="Times New Roman"/>
                <w:sz w:val="24"/>
                <w:szCs w:val="24"/>
                <w:lang w:eastAsia="ru-RU"/>
              </w:rPr>
              <w:t>‬</w:t>
            </w:r>
          </w:p>
        </w:tc>
      </w:tr>
      <w:tr w:rsidR="00454587" w:rsidRPr="007A6784" w14:paraId="4D42EAF8" w14:textId="77777777" w:rsidTr="004A0D16">
        <w:trPr>
          <w:jc w:val="center"/>
        </w:trPr>
        <w:tc>
          <w:tcPr>
            <w:tcW w:w="1696" w:type="dxa"/>
            <w:vMerge w:val="restart"/>
            <w:vAlign w:val="center"/>
          </w:tcPr>
          <w:p w14:paraId="1882C9C3"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Навчання</w:t>
            </w:r>
          </w:p>
        </w:tc>
        <w:tc>
          <w:tcPr>
            <w:tcW w:w="6237" w:type="dxa"/>
            <w:vAlign w:val="center"/>
          </w:tcPr>
          <w:p w14:paraId="6C82F522" w14:textId="77777777" w:rsidR="00454587" w:rsidRDefault="007354A9"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Надбавка до </w:t>
            </w:r>
            <w:r w:rsidR="009D7388">
              <w:rPr>
                <w:rFonts w:ascii="Times New Roman" w:eastAsia="Times New Roman" w:hAnsi="Times New Roman" w:cs="Times New Roman"/>
                <w:sz w:val="24"/>
                <w:szCs w:val="24"/>
                <w:lang w:eastAsia="ru-RU"/>
              </w:rPr>
              <w:t>з</w:t>
            </w:r>
            <w:r w:rsidR="00454587">
              <w:rPr>
                <w:rFonts w:ascii="Times New Roman" w:eastAsia="Times New Roman" w:hAnsi="Times New Roman" w:cs="Times New Roman"/>
                <w:sz w:val="24"/>
                <w:szCs w:val="24"/>
                <w:lang w:eastAsia="ru-RU"/>
              </w:rPr>
              <w:t>аробітн</w:t>
            </w:r>
            <w:r w:rsidR="009D7388">
              <w:rPr>
                <w:rFonts w:ascii="Times New Roman" w:eastAsia="Times New Roman" w:hAnsi="Times New Roman" w:cs="Times New Roman"/>
                <w:sz w:val="24"/>
                <w:szCs w:val="24"/>
                <w:lang w:eastAsia="ru-RU"/>
              </w:rPr>
              <w:t>ої</w:t>
            </w:r>
            <w:r w:rsidR="00454587">
              <w:rPr>
                <w:rFonts w:ascii="Times New Roman" w:eastAsia="Times New Roman" w:hAnsi="Times New Roman" w:cs="Times New Roman"/>
                <w:sz w:val="24"/>
                <w:szCs w:val="24"/>
                <w:lang w:eastAsia="ru-RU"/>
              </w:rPr>
              <w:t xml:space="preserve"> плат</w:t>
            </w:r>
            <w:r w:rsidR="009D7388">
              <w:rPr>
                <w:rFonts w:ascii="Times New Roman" w:eastAsia="Times New Roman" w:hAnsi="Times New Roman" w:cs="Times New Roman"/>
                <w:sz w:val="24"/>
                <w:szCs w:val="24"/>
                <w:lang w:eastAsia="ru-RU"/>
              </w:rPr>
              <w:t>и</w:t>
            </w:r>
            <w:r w:rsidR="00454587">
              <w:rPr>
                <w:rFonts w:ascii="Times New Roman" w:eastAsia="Times New Roman" w:hAnsi="Times New Roman" w:cs="Times New Roman"/>
                <w:sz w:val="24"/>
                <w:szCs w:val="24"/>
                <w:lang w:eastAsia="ru-RU"/>
              </w:rPr>
              <w:t xml:space="preserve"> наставнику</w:t>
            </w:r>
          </w:p>
        </w:tc>
        <w:tc>
          <w:tcPr>
            <w:tcW w:w="1695" w:type="dxa"/>
            <w:vAlign w:val="center"/>
          </w:tcPr>
          <w:p w14:paraId="77031B80" w14:textId="77777777" w:rsidR="00454587" w:rsidRPr="007A6784" w:rsidRDefault="004E50EC" w:rsidP="007A6784">
            <w:pPr>
              <w:tabs>
                <w:tab w:val="left" w:pos="993"/>
              </w:tabs>
              <w:jc w:val="center"/>
              <w:rPr>
                <w:rFonts w:ascii="Times New Roman" w:eastAsia="Times New Roman" w:hAnsi="Times New Roman" w:cs="Times New Roman"/>
                <w:sz w:val="24"/>
                <w:szCs w:val="24"/>
                <w:lang w:eastAsia="ru-RU"/>
              </w:rPr>
            </w:pPr>
            <w:r w:rsidRPr="004E50EC">
              <w:rPr>
                <w:rFonts w:ascii="Times New Roman" w:eastAsia="Times New Roman" w:hAnsi="Times New Roman" w:cs="Times New Roman"/>
                <w:sz w:val="24"/>
                <w:szCs w:val="24"/>
                <w:lang w:eastAsia="ru-RU"/>
              </w:rPr>
              <w:t>189,07</w:t>
            </w:r>
          </w:p>
        </w:tc>
      </w:tr>
      <w:tr w:rsidR="00454587" w:rsidRPr="007A6784" w14:paraId="22D2D89B" w14:textId="77777777" w:rsidTr="004A0D16">
        <w:trPr>
          <w:jc w:val="center"/>
        </w:trPr>
        <w:tc>
          <w:tcPr>
            <w:tcW w:w="1696" w:type="dxa"/>
            <w:vMerge/>
            <w:vAlign w:val="center"/>
          </w:tcPr>
          <w:p w14:paraId="1B3D1479"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11471A69" w14:textId="77777777" w:rsidR="00454587" w:rsidRDefault="007354A9"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Надбавка </w:t>
            </w:r>
            <w:r w:rsidR="009D7388">
              <w:rPr>
                <w:rFonts w:ascii="Times New Roman" w:eastAsia="Times New Roman" w:hAnsi="Times New Roman" w:cs="Times New Roman"/>
                <w:sz w:val="24"/>
                <w:szCs w:val="24"/>
                <w:lang w:eastAsia="ru-RU"/>
              </w:rPr>
              <w:t>до з</w:t>
            </w:r>
            <w:r w:rsidR="00454587">
              <w:rPr>
                <w:rFonts w:ascii="Times New Roman" w:eastAsia="Times New Roman" w:hAnsi="Times New Roman" w:cs="Times New Roman"/>
                <w:sz w:val="24"/>
                <w:szCs w:val="24"/>
                <w:lang w:eastAsia="ru-RU"/>
              </w:rPr>
              <w:t>аробітн</w:t>
            </w:r>
            <w:r w:rsidR="009D7388">
              <w:rPr>
                <w:rFonts w:ascii="Times New Roman" w:eastAsia="Times New Roman" w:hAnsi="Times New Roman" w:cs="Times New Roman"/>
                <w:sz w:val="24"/>
                <w:szCs w:val="24"/>
                <w:lang w:eastAsia="ru-RU"/>
              </w:rPr>
              <w:t>ої</w:t>
            </w:r>
            <w:r w:rsidR="00454587">
              <w:rPr>
                <w:rFonts w:ascii="Times New Roman" w:eastAsia="Times New Roman" w:hAnsi="Times New Roman" w:cs="Times New Roman"/>
                <w:sz w:val="24"/>
                <w:szCs w:val="24"/>
                <w:lang w:eastAsia="ru-RU"/>
              </w:rPr>
              <w:t xml:space="preserve"> плат</w:t>
            </w:r>
            <w:r w:rsidR="009D7388">
              <w:rPr>
                <w:rFonts w:ascii="Times New Roman" w:eastAsia="Times New Roman" w:hAnsi="Times New Roman" w:cs="Times New Roman"/>
                <w:sz w:val="24"/>
                <w:szCs w:val="24"/>
                <w:lang w:eastAsia="ru-RU"/>
              </w:rPr>
              <w:t>и</w:t>
            </w:r>
            <w:r w:rsidR="00454587">
              <w:rPr>
                <w:rFonts w:ascii="Times New Roman" w:eastAsia="Times New Roman" w:hAnsi="Times New Roman" w:cs="Times New Roman"/>
                <w:sz w:val="24"/>
                <w:szCs w:val="24"/>
                <w:lang w:eastAsia="ru-RU"/>
              </w:rPr>
              <w:t xml:space="preserve"> керівника стажування</w:t>
            </w:r>
          </w:p>
        </w:tc>
        <w:tc>
          <w:tcPr>
            <w:tcW w:w="1695" w:type="dxa"/>
            <w:vAlign w:val="center"/>
          </w:tcPr>
          <w:p w14:paraId="6FCCE750" w14:textId="77777777" w:rsidR="00454587" w:rsidRPr="007A6784" w:rsidRDefault="004E50EC" w:rsidP="007A6784">
            <w:pPr>
              <w:tabs>
                <w:tab w:val="left" w:pos="993"/>
              </w:tabs>
              <w:jc w:val="center"/>
              <w:rPr>
                <w:rFonts w:ascii="Times New Roman" w:eastAsia="Times New Roman" w:hAnsi="Times New Roman" w:cs="Times New Roman"/>
                <w:sz w:val="24"/>
                <w:szCs w:val="24"/>
                <w:lang w:eastAsia="ru-RU"/>
              </w:rPr>
            </w:pPr>
            <w:r w:rsidRPr="004E50EC">
              <w:rPr>
                <w:rFonts w:ascii="Times New Roman" w:eastAsia="Times New Roman" w:hAnsi="Times New Roman" w:cs="Times New Roman"/>
                <w:sz w:val="24"/>
                <w:szCs w:val="24"/>
                <w:lang w:eastAsia="ru-RU"/>
              </w:rPr>
              <w:t>138,5</w:t>
            </w:r>
            <w:r>
              <w:rPr>
                <w:rFonts w:ascii="Times New Roman" w:eastAsia="Times New Roman" w:hAnsi="Times New Roman" w:cs="Times New Roman"/>
                <w:sz w:val="24"/>
                <w:szCs w:val="24"/>
                <w:lang w:eastAsia="ru-RU"/>
              </w:rPr>
              <w:t>3</w:t>
            </w:r>
          </w:p>
        </w:tc>
      </w:tr>
      <w:tr w:rsidR="00454587" w:rsidRPr="007A6784" w14:paraId="11C01694" w14:textId="77777777" w:rsidTr="004A0D16">
        <w:trPr>
          <w:jc w:val="center"/>
        </w:trPr>
        <w:tc>
          <w:tcPr>
            <w:tcW w:w="1696" w:type="dxa"/>
            <w:vMerge/>
            <w:vAlign w:val="center"/>
          </w:tcPr>
          <w:p w14:paraId="0DCC858F" w14:textId="77777777" w:rsidR="00454587" w:rsidRPr="007A6784" w:rsidRDefault="00454587"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7A2C6ADB" w14:textId="77777777" w:rsidR="00454587" w:rsidRDefault="00454587" w:rsidP="00FE5214">
            <w:pPr>
              <w:tabs>
                <w:tab w:val="left" w:pos="993"/>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Вартість навчання в навчальному центрі</w:t>
            </w:r>
          </w:p>
        </w:tc>
        <w:tc>
          <w:tcPr>
            <w:tcW w:w="1695" w:type="dxa"/>
            <w:vAlign w:val="center"/>
          </w:tcPr>
          <w:p w14:paraId="150C3E56" w14:textId="77777777" w:rsidR="00454587" w:rsidRPr="007A6784" w:rsidRDefault="009D7388" w:rsidP="007A6784">
            <w:pPr>
              <w:tabs>
                <w:tab w:val="left" w:pos="993"/>
              </w:tabs>
              <w:jc w:val="center"/>
              <w:rPr>
                <w:rFonts w:ascii="Times New Roman" w:eastAsia="Times New Roman" w:hAnsi="Times New Roman" w:cs="Times New Roman"/>
                <w:sz w:val="24"/>
                <w:szCs w:val="24"/>
                <w:lang w:eastAsia="ru-RU"/>
              </w:rPr>
            </w:pPr>
            <w:r w:rsidRPr="009D7388">
              <w:rPr>
                <w:rFonts w:ascii="Times New Roman" w:eastAsia="Times New Roman" w:hAnsi="Times New Roman" w:cs="Times New Roman"/>
                <w:sz w:val="24"/>
                <w:szCs w:val="24"/>
                <w:lang w:eastAsia="ru-RU"/>
              </w:rPr>
              <w:t>31,2</w:t>
            </w:r>
            <w:r w:rsidRPr="009D7388">
              <w:rPr>
                <w:rFonts w:ascii="Times New Roman" w:eastAsia="Times New Roman" w:hAnsi="Times New Roman" w:cs="Times New Roman"/>
                <w:sz w:val="24"/>
                <w:szCs w:val="24"/>
                <w:lang w:eastAsia="ru-RU"/>
              </w:rPr>
              <w:t>‬</w:t>
            </w:r>
          </w:p>
        </w:tc>
      </w:tr>
      <w:tr w:rsidR="00454587" w:rsidRPr="007A6784" w14:paraId="0293DA92" w14:textId="77777777" w:rsidTr="004A0D16">
        <w:trPr>
          <w:jc w:val="center"/>
        </w:trPr>
        <w:tc>
          <w:tcPr>
            <w:tcW w:w="7933" w:type="dxa"/>
            <w:gridSpan w:val="2"/>
            <w:vAlign w:val="center"/>
          </w:tcPr>
          <w:p w14:paraId="112EDB20" w14:textId="77777777" w:rsidR="00454587" w:rsidRDefault="00454587" w:rsidP="00FE521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 на навчання</w:t>
            </w:r>
          </w:p>
        </w:tc>
        <w:tc>
          <w:tcPr>
            <w:tcW w:w="1695" w:type="dxa"/>
            <w:vAlign w:val="center"/>
          </w:tcPr>
          <w:p w14:paraId="4D99064F" w14:textId="77777777" w:rsidR="00454587" w:rsidRPr="007A6784" w:rsidRDefault="004E50EC" w:rsidP="007A6784">
            <w:pPr>
              <w:tabs>
                <w:tab w:val="left" w:pos="993"/>
              </w:tabs>
              <w:jc w:val="center"/>
              <w:rPr>
                <w:rFonts w:ascii="Times New Roman" w:eastAsia="Times New Roman" w:hAnsi="Times New Roman" w:cs="Times New Roman"/>
                <w:sz w:val="24"/>
                <w:szCs w:val="24"/>
                <w:lang w:eastAsia="ru-RU"/>
              </w:rPr>
            </w:pPr>
            <w:r w:rsidRPr="004E50EC">
              <w:rPr>
                <w:rFonts w:ascii="Times New Roman" w:eastAsia="Times New Roman" w:hAnsi="Times New Roman" w:cs="Times New Roman"/>
                <w:sz w:val="24"/>
                <w:szCs w:val="24"/>
                <w:lang w:eastAsia="ru-RU"/>
              </w:rPr>
              <w:t>358,8</w:t>
            </w:r>
          </w:p>
        </w:tc>
      </w:tr>
      <w:tr w:rsidR="00FE5214" w:rsidRPr="007A6784" w14:paraId="63FF450C" w14:textId="77777777" w:rsidTr="004A0D16">
        <w:trPr>
          <w:trHeight w:val="276"/>
          <w:jc w:val="center"/>
        </w:trPr>
        <w:tc>
          <w:tcPr>
            <w:tcW w:w="1696" w:type="dxa"/>
            <w:vMerge w:val="restart"/>
            <w:vAlign w:val="center"/>
          </w:tcPr>
          <w:p w14:paraId="7D34CCA8" w14:textId="77777777" w:rsidR="00FE5214" w:rsidRPr="007A6784" w:rsidRDefault="00FE5214"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Адаптація</w:t>
            </w:r>
          </w:p>
        </w:tc>
        <w:tc>
          <w:tcPr>
            <w:tcW w:w="6237" w:type="dxa"/>
            <w:vAlign w:val="center"/>
          </w:tcPr>
          <w:p w14:paraId="6D9C3D05" w14:textId="77777777" w:rsidR="00FE5214" w:rsidRPr="00FE5214" w:rsidRDefault="00FE5214" w:rsidP="00FE5214">
            <w:pPr>
              <w:tabs>
                <w:tab w:val="left" w:pos="993"/>
              </w:tabs>
              <w:jc w:val="both"/>
              <w:rPr>
                <w:rFonts w:ascii="Times New Roman" w:eastAsia="Times New Roman" w:hAnsi="Times New Roman" w:cs="Times New Roman"/>
                <w:sz w:val="24"/>
                <w:szCs w:val="24"/>
                <w:lang w:eastAsia="ru-RU"/>
              </w:rPr>
            </w:pPr>
            <w:r w:rsidRPr="00FE5214">
              <w:rPr>
                <w:rFonts w:ascii="Times New Roman" w:eastAsia="Times New Roman" w:hAnsi="Times New Roman" w:cs="Times New Roman"/>
                <w:sz w:val="24"/>
                <w:szCs w:val="24"/>
                <w:lang w:eastAsia="ru-RU"/>
              </w:rPr>
              <w:t>Непродуктивні витрати на адаптацію</w:t>
            </w:r>
            <w:r>
              <w:rPr>
                <w:rFonts w:ascii="Times New Roman" w:eastAsia="Times New Roman" w:hAnsi="Times New Roman" w:cs="Times New Roman"/>
                <w:sz w:val="24"/>
                <w:szCs w:val="24"/>
                <w:lang w:eastAsia="ru-RU"/>
              </w:rPr>
              <w:t>, у тому числі на:</w:t>
            </w:r>
          </w:p>
        </w:tc>
        <w:tc>
          <w:tcPr>
            <w:tcW w:w="1695" w:type="dxa"/>
            <w:vAlign w:val="center"/>
          </w:tcPr>
          <w:p w14:paraId="1DDDE0A1" w14:textId="77777777" w:rsidR="00FE5214" w:rsidRPr="007A6784" w:rsidRDefault="00FB11E2" w:rsidP="007A6784">
            <w:pPr>
              <w:tabs>
                <w:tab w:val="left" w:pos="993"/>
              </w:tabs>
              <w:jc w:val="center"/>
              <w:rPr>
                <w:rFonts w:ascii="Times New Roman" w:eastAsia="Times New Roman" w:hAnsi="Times New Roman" w:cs="Times New Roman"/>
                <w:sz w:val="24"/>
                <w:szCs w:val="24"/>
                <w:lang w:eastAsia="ru-RU"/>
              </w:rPr>
            </w:pPr>
            <w:r w:rsidRPr="00FB11E2">
              <w:rPr>
                <w:rFonts w:ascii="Times New Roman" w:eastAsia="Times New Roman" w:hAnsi="Times New Roman" w:cs="Times New Roman"/>
                <w:sz w:val="24"/>
                <w:szCs w:val="24"/>
                <w:lang w:eastAsia="ru-RU"/>
              </w:rPr>
              <w:t>407,16</w:t>
            </w:r>
          </w:p>
        </w:tc>
      </w:tr>
      <w:tr w:rsidR="00FE5214" w:rsidRPr="007A6784" w14:paraId="7B35EC7A" w14:textId="77777777" w:rsidTr="004A0D16">
        <w:trPr>
          <w:trHeight w:val="276"/>
          <w:jc w:val="center"/>
        </w:trPr>
        <w:tc>
          <w:tcPr>
            <w:tcW w:w="1696" w:type="dxa"/>
            <w:vMerge/>
            <w:vAlign w:val="center"/>
          </w:tcPr>
          <w:p w14:paraId="5308BEEA" w14:textId="77777777" w:rsidR="00FE5214" w:rsidRDefault="00FE5214"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119103E2" w14:textId="77777777" w:rsidR="00FE5214" w:rsidRPr="00FE5214" w:rsidRDefault="00FE5214" w:rsidP="00FE5214">
            <w:pPr>
              <w:pStyle w:val="a7"/>
              <w:numPr>
                <w:ilvl w:val="0"/>
                <w:numId w:val="39"/>
              </w:numPr>
              <w:tabs>
                <w:tab w:val="left" w:pos="321"/>
              </w:tabs>
              <w:ind w:left="0" w:firstLine="38"/>
              <w:jc w:val="both"/>
              <w:rPr>
                <w:rFonts w:ascii="Times New Roman" w:eastAsia="Times New Roman" w:hAnsi="Times New Roman" w:cs="Times New Roman"/>
                <w:sz w:val="24"/>
                <w:szCs w:val="24"/>
                <w:lang w:eastAsia="ru-RU"/>
              </w:rPr>
            </w:pPr>
            <w:r w:rsidRPr="00FE5214">
              <w:rPr>
                <w:rFonts w:ascii="Times New Roman" w:eastAsia="Times New Roman" w:hAnsi="Times New Roman" w:cs="Times New Roman"/>
                <w:sz w:val="24"/>
                <w:szCs w:val="24"/>
                <w:lang w:eastAsia="ru-RU"/>
              </w:rPr>
              <w:t>розробку профорієнтаційної</w:t>
            </w:r>
            <w:r w:rsidRPr="00FE5214">
              <w:t xml:space="preserve"> </w:t>
            </w:r>
            <w:r w:rsidRPr="00FE5214">
              <w:rPr>
                <w:rFonts w:ascii="Times New Roman" w:eastAsia="Times New Roman" w:hAnsi="Times New Roman" w:cs="Times New Roman"/>
                <w:sz w:val="24"/>
                <w:szCs w:val="24"/>
                <w:lang w:eastAsia="ru-RU"/>
              </w:rPr>
              <w:t>програми</w:t>
            </w:r>
          </w:p>
        </w:tc>
        <w:tc>
          <w:tcPr>
            <w:tcW w:w="1695" w:type="dxa"/>
            <w:vAlign w:val="center"/>
          </w:tcPr>
          <w:p w14:paraId="034EA5A9" w14:textId="77777777" w:rsidR="00FE5214" w:rsidRDefault="00FE5214" w:rsidP="007A6784">
            <w:pPr>
              <w:tabs>
                <w:tab w:val="left" w:pos="993"/>
              </w:tabs>
              <w:jc w:val="center"/>
              <w:rPr>
                <w:rFonts w:ascii="Times New Roman" w:eastAsia="Times New Roman" w:hAnsi="Times New Roman" w:cs="Times New Roman"/>
                <w:sz w:val="24"/>
                <w:szCs w:val="24"/>
                <w:lang w:eastAsia="ru-RU"/>
              </w:rPr>
            </w:pPr>
            <w:r w:rsidRPr="00FE5214">
              <w:rPr>
                <w:rFonts w:ascii="Times New Roman" w:eastAsia="Times New Roman" w:hAnsi="Times New Roman" w:cs="Times New Roman"/>
                <w:sz w:val="24"/>
                <w:szCs w:val="24"/>
                <w:lang w:eastAsia="ru-RU"/>
              </w:rPr>
              <w:t>188,4</w:t>
            </w:r>
            <w:r w:rsidRPr="00FE5214">
              <w:rPr>
                <w:rFonts w:ascii="Times New Roman" w:eastAsia="Times New Roman" w:hAnsi="Times New Roman" w:cs="Times New Roman"/>
                <w:sz w:val="24"/>
                <w:szCs w:val="24"/>
                <w:lang w:eastAsia="ru-RU"/>
              </w:rPr>
              <w:t>‬</w:t>
            </w:r>
          </w:p>
        </w:tc>
      </w:tr>
      <w:tr w:rsidR="00FE5214" w:rsidRPr="007A6784" w14:paraId="7EB5EAFD" w14:textId="77777777" w:rsidTr="004A0D16">
        <w:trPr>
          <w:jc w:val="center"/>
        </w:trPr>
        <w:tc>
          <w:tcPr>
            <w:tcW w:w="1696" w:type="dxa"/>
            <w:vMerge/>
            <w:vAlign w:val="center"/>
          </w:tcPr>
          <w:p w14:paraId="5EBE0B58" w14:textId="77777777" w:rsidR="00FE5214" w:rsidRPr="007A6784" w:rsidRDefault="00FE5214"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3BC605A9" w14:textId="77777777" w:rsidR="00FE5214" w:rsidRPr="00FE5214" w:rsidRDefault="00FE5214" w:rsidP="00FE5214">
            <w:pPr>
              <w:pStyle w:val="a7"/>
              <w:numPr>
                <w:ilvl w:val="0"/>
                <w:numId w:val="39"/>
              </w:numPr>
              <w:tabs>
                <w:tab w:val="left" w:pos="321"/>
              </w:tabs>
              <w:ind w:left="0" w:firstLine="3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FE5214">
              <w:rPr>
                <w:rFonts w:ascii="Times New Roman" w:eastAsia="Times New Roman" w:hAnsi="Times New Roman" w:cs="Times New Roman"/>
                <w:sz w:val="24"/>
                <w:szCs w:val="24"/>
                <w:lang w:eastAsia="ru-RU"/>
              </w:rPr>
              <w:t>знайомлення новачків з фірмою та її історією, кадровою політикою, умовами праці та правилами</w:t>
            </w:r>
          </w:p>
        </w:tc>
        <w:tc>
          <w:tcPr>
            <w:tcW w:w="1695" w:type="dxa"/>
            <w:vAlign w:val="center"/>
          </w:tcPr>
          <w:p w14:paraId="36D4044E" w14:textId="77777777" w:rsidR="00FE5214" w:rsidRPr="007A6784" w:rsidRDefault="00FE5214" w:rsidP="007A6784">
            <w:pPr>
              <w:tabs>
                <w:tab w:val="left" w:pos="993"/>
              </w:tabs>
              <w:jc w:val="center"/>
              <w:rPr>
                <w:rFonts w:ascii="Times New Roman" w:eastAsia="Times New Roman" w:hAnsi="Times New Roman" w:cs="Times New Roman"/>
                <w:sz w:val="24"/>
                <w:szCs w:val="24"/>
                <w:lang w:eastAsia="ru-RU"/>
              </w:rPr>
            </w:pPr>
            <w:r w:rsidRPr="00FE5214">
              <w:rPr>
                <w:rFonts w:ascii="Times New Roman" w:eastAsia="Times New Roman" w:hAnsi="Times New Roman" w:cs="Times New Roman"/>
                <w:sz w:val="24"/>
                <w:szCs w:val="24"/>
                <w:lang w:eastAsia="ru-RU"/>
              </w:rPr>
              <w:t>64,8</w:t>
            </w:r>
            <w:r w:rsidRPr="00FE5214">
              <w:rPr>
                <w:rFonts w:ascii="Times New Roman" w:eastAsia="Times New Roman" w:hAnsi="Times New Roman" w:cs="Times New Roman"/>
                <w:sz w:val="24"/>
                <w:szCs w:val="24"/>
                <w:lang w:eastAsia="ru-RU"/>
              </w:rPr>
              <w:t>‬</w:t>
            </w:r>
          </w:p>
        </w:tc>
      </w:tr>
      <w:tr w:rsidR="00FE5214" w:rsidRPr="007A6784" w14:paraId="1C0261E8" w14:textId="77777777" w:rsidTr="004A0D16">
        <w:trPr>
          <w:jc w:val="center"/>
        </w:trPr>
        <w:tc>
          <w:tcPr>
            <w:tcW w:w="1696" w:type="dxa"/>
            <w:vMerge/>
            <w:vAlign w:val="center"/>
          </w:tcPr>
          <w:p w14:paraId="2404F721" w14:textId="77777777" w:rsidR="00FE5214" w:rsidRPr="007A6784" w:rsidRDefault="00FE5214"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6D897358" w14:textId="77777777" w:rsidR="00FE5214" w:rsidRPr="00FE5214" w:rsidRDefault="000945D7" w:rsidP="000945D7">
            <w:pPr>
              <w:pStyle w:val="a7"/>
              <w:numPr>
                <w:ilvl w:val="0"/>
                <w:numId w:val="39"/>
              </w:numPr>
              <w:tabs>
                <w:tab w:val="left" w:pos="321"/>
              </w:tabs>
              <w:ind w:left="0" w:firstLine="3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ознайомлення з посадовими обов’язками</w:t>
            </w:r>
          </w:p>
        </w:tc>
        <w:tc>
          <w:tcPr>
            <w:tcW w:w="1695" w:type="dxa"/>
            <w:vAlign w:val="center"/>
          </w:tcPr>
          <w:p w14:paraId="4D1AE650" w14:textId="77777777" w:rsidR="00FE5214" w:rsidRPr="007A6784" w:rsidRDefault="00FB11E2" w:rsidP="007A6784">
            <w:pPr>
              <w:tabs>
                <w:tab w:val="left" w:pos="993"/>
              </w:tabs>
              <w:jc w:val="center"/>
              <w:rPr>
                <w:rFonts w:ascii="Times New Roman" w:eastAsia="Times New Roman" w:hAnsi="Times New Roman" w:cs="Times New Roman"/>
                <w:sz w:val="24"/>
                <w:szCs w:val="24"/>
                <w:lang w:eastAsia="ru-RU"/>
              </w:rPr>
            </w:pPr>
            <w:r w:rsidRPr="00FB11E2">
              <w:rPr>
                <w:rFonts w:ascii="Times New Roman" w:eastAsia="Times New Roman" w:hAnsi="Times New Roman" w:cs="Times New Roman"/>
                <w:sz w:val="24"/>
                <w:szCs w:val="24"/>
                <w:lang w:eastAsia="ru-RU"/>
              </w:rPr>
              <w:t>27,6</w:t>
            </w:r>
            <w:r w:rsidRPr="00FB11E2">
              <w:rPr>
                <w:rFonts w:ascii="Times New Roman" w:eastAsia="Times New Roman" w:hAnsi="Times New Roman" w:cs="Times New Roman"/>
                <w:sz w:val="24"/>
                <w:szCs w:val="24"/>
                <w:lang w:eastAsia="ru-RU"/>
              </w:rPr>
              <w:t>‬</w:t>
            </w:r>
          </w:p>
        </w:tc>
      </w:tr>
      <w:tr w:rsidR="00FE5214" w:rsidRPr="007A6784" w14:paraId="241FF988" w14:textId="77777777" w:rsidTr="004A0D16">
        <w:trPr>
          <w:jc w:val="center"/>
        </w:trPr>
        <w:tc>
          <w:tcPr>
            <w:tcW w:w="1696" w:type="dxa"/>
            <w:vMerge/>
            <w:vAlign w:val="center"/>
          </w:tcPr>
          <w:p w14:paraId="2272C8C4" w14:textId="77777777" w:rsidR="00FE5214" w:rsidRPr="007A6784" w:rsidRDefault="00FE5214"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288CC59F" w14:textId="77777777" w:rsidR="00FE5214" w:rsidRPr="000945D7" w:rsidRDefault="000945D7" w:rsidP="000945D7">
            <w:pPr>
              <w:tabs>
                <w:tab w:val="left" w:pos="321"/>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00FE5214" w:rsidRPr="000945D7">
              <w:rPr>
                <w:rFonts w:ascii="Times New Roman" w:eastAsia="Times New Roman" w:hAnsi="Times New Roman" w:cs="Times New Roman"/>
                <w:sz w:val="24"/>
                <w:szCs w:val="24"/>
                <w:lang w:eastAsia="ru-RU"/>
              </w:rPr>
              <w:t>адбавк</w:t>
            </w:r>
            <w:r w:rsidR="00FB11E2" w:rsidRPr="000945D7">
              <w:rPr>
                <w:rFonts w:ascii="Times New Roman" w:eastAsia="Times New Roman" w:hAnsi="Times New Roman" w:cs="Times New Roman"/>
                <w:sz w:val="24"/>
                <w:szCs w:val="24"/>
                <w:lang w:eastAsia="ru-RU"/>
              </w:rPr>
              <w:t>у</w:t>
            </w:r>
            <w:r w:rsidR="00FE5214" w:rsidRPr="000945D7">
              <w:rPr>
                <w:rFonts w:ascii="Times New Roman" w:eastAsia="Times New Roman" w:hAnsi="Times New Roman" w:cs="Times New Roman"/>
                <w:sz w:val="24"/>
                <w:szCs w:val="24"/>
                <w:lang w:eastAsia="ru-RU"/>
              </w:rPr>
              <w:t xml:space="preserve"> за наставництво</w:t>
            </w:r>
          </w:p>
        </w:tc>
        <w:tc>
          <w:tcPr>
            <w:tcW w:w="1695" w:type="dxa"/>
            <w:vAlign w:val="center"/>
          </w:tcPr>
          <w:p w14:paraId="3B862400" w14:textId="77777777" w:rsidR="00FE5214" w:rsidRPr="007A6784" w:rsidRDefault="00FB11E2" w:rsidP="007A6784">
            <w:pPr>
              <w:tabs>
                <w:tab w:val="left" w:pos="993"/>
              </w:tabs>
              <w:jc w:val="center"/>
              <w:rPr>
                <w:rFonts w:ascii="Times New Roman" w:eastAsia="Times New Roman" w:hAnsi="Times New Roman" w:cs="Times New Roman"/>
                <w:sz w:val="24"/>
                <w:szCs w:val="24"/>
                <w:lang w:eastAsia="ru-RU"/>
              </w:rPr>
            </w:pPr>
            <w:r w:rsidRPr="00FB11E2">
              <w:rPr>
                <w:rFonts w:ascii="Times New Roman" w:eastAsia="Times New Roman" w:hAnsi="Times New Roman" w:cs="Times New Roman"/>
                <w:sz w:val="24"/>
                <w:szCs w:val="24"/>
                <w:lang w:eastAsia="ru-RU"/>
              </w:rPr>
              <w:t>126,36</w:t>
            </w:r>
            <w:r w:rsidRPr="00FB11E2">
              <w:rPr>
                <w:rFonts w:ascii="Times New Roman" w:eastAsia="Times New Roman" w:hAnsi="Times New Roman" w:cs="Times New Roman"/>
                <w:sz w:val="24"/>
                <w:szCs w:val="24"/>
                <w:lang w:eastAsia="ru-RU"/>
              </w:rPr>
              <w:t>‬</w:t>
            </w:r>
          </w:p>
        </w:tc>
      </w:tr>
      <w:tr w:rsidR="005C7DF2" w:rsidRPr="007A6784" w14:paraId="1B52B882" w14:textId="77777777" w:rsidTr="004A0D16">
        <w:trPr>
          <w:jc w:val="center"/>
        </w:trPr>
        <w:tc>
          <w:tcPr>
            <w:tcW w:w="7933" w:type="dxa"/>
            <w:gridSpan w:val="2"/>
            <w:vAlign w:val="center"/>
          </w:tcPr>
          <w:p w14:paraId="79B48E99" w14:textId="77777777" w:rsidR="005C7DF2" w:rsidRPr="005C7DF2" w:rsidRDefault="005C7DF2" w:rsidP="005C7DF2">
            <w:pPr>
              <w:tabs>
                <w:tab w:val="left" w:pos="321"/>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 на адаптацію</w:t>
            </w:r>
          </w:p>
        </w:tc>
        <w:tc>
          <w:tcPr>
            <w:tcW w:w="1695" w:type="dxa"/>
            <w:vAlign w:val="center"/>
          </w:tcPr>
          <w:p w14:paraId="1ECF8CA1" w14:textId="77777777" w:rsidR="005C7DF2" w:rsidRPr="00FB11E2" w:rsidRDefault="005C7DF2"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407,16</w:t>
            </w:r>
          </w:p>
        </w:tc>
      </w:tr>
      <w:tr w:rsidR="009054EA" w:rsidRPr="007A6784" w14:paraId="49A2406A" w14:textId="77777777" w:rsidTr="004A0D16">
        <w:trPr>
          <w:jc w:val="center"/>
        </w:trPr>
        <w:tc>
          <w:tcPr>
            <w:tcW w:w="1696" w:type="dxa"/>
            <w:vMerge w:val="restart"/>
            <w:vAlign w:val="center"/>
          </w:tcPr>
          <w:p w14:paraId="4F7D19A9" w14:textId="77777777" w:rsidR="009054EA" w:rsidRPr="007A6784" w:rsidRDefault="009054EA"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Контроль</w:t>
            </w:r>
          </w:p>
        </w:tc>
        <w:tc>
          <w:tcPr>
            <w:tcW w:w="6237" w:type="dxa"/>
            <w:vAlign w:val="center"/>
          </w:tcPr>
          <w:p w14:paraId="0D4E3859" w14:textId="77777777" w:rsidR="009054EA" w:rsidRPr="009054EA" w:rsidRDefault="009054EA" w:rsidP="009054EA">
            <w:pPr>
              <w:tabs>
                <w:tab w:val="left" w:pos="321"/>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Оплата праці фахів</w:t>
            </w:r>
            <w:r w:rsidR="005C7DF2">
              <w:rPr>
                <w:rFonts w:ascii="Times New Roman" w:eastAsia="Times New Roman" w:hAnsi="Times New Roman" w:cs="Times New Roman"/>
                <w:sz w:val="24"/>
                <w:szCs w:val="24"/>
                <w:lang w:eastAsia="ru-RU"/>
              </w:rPr>
              <w:t>ців</w:t>
            </w:r>
            <w:r>
              <w:rPr>
                <w:rFonts w:ascii="Times New Roman" w:eastAsia="Times New Roman" w:hAnsi="Times New Roman" w:cs="Times New Roman"/>
                <w:sz w:val="24"/>
                <w:szCs w:val="24"/>
                <w:lang w:eastAsia="ru-RU"/>
              </w:rPr>
              <w:t xml:space="preserve"> з контролю роботи працівників</w:t>
            </w:r>
            <w:r w:rsidR="005C7DF2">
              <w:rPr>
                <w:rFonts w:ascii="Times New Roman" w:eastAsia="Times New Roman" w:hAnsi="Times New Roman" w:cs="Times New Roman"/>
                <w:sz w:val="24"/>
                <w:szCs w:val="24"/>
                <w:lang w:eastAsia="ru-RU"/>
              </w:rPr>
              <w:t xml:space="preserve"> що вже працюють</w:t>
            </w:r>
          </w:p>
        </w:tc>
        <w:tc>
          <w:tcPr>
            <w:tcW w:w="1695" w:type="dxa"/>
            <w:vAlign w:val="center"/>
          </w:tcPr>
          <w:p w14:paraId="0CD45A8B" w14:textId="77777777" w:rsidR="009054EA" w:rsidRPr="00FB11E2" w:rsidRDefault="005C7DF2" w:rsidP="007A6784">
            <w:pPr>
              <w:tabs>
                <w:tab w:val="left" w:pos="993"/>
              </w:tabs>
              <w:jc w:val="center"/>
              <w:rPr>
                <w:rFonts w:ascii="Times New Roman" w:eastAsia="Times New Roman" w:hAnsi="Times New Roman" w:cs="Times New Roman"/>
                <w:sz w:val="24"/>
                <w:szCs w:val="24"/>
                <w:lang w:eastAsia="ru-RU"/>
              </w:rPr>
            </w:pPr>
            <w:r w:rsidRPr="005C7DF2">
              <w:rPr>
                <w:rFonts w:ascii="Times New Roman" w:eastAsia="Times New Roman" w:hAnsi="Times New Roman" w:cs="Times New Roman"/>
                <w:sz w:val="24"/>
                <w:szCs w:val="24"/>
                <w:lang w:eastAsia="ru-RU"/>
              </w:rPr>
              <w:t>2934,36</w:t>
            </w:r>
            <w:r w:rsidRPr="005C7DF2">
              <w:rPr>
                <w:rFonts w:ascii="Times New Roman" w:eastAsia="Times New Roman" w:hAnsi="Times New Roman" w:cs="Times New Roman"/>
                <w:sz w:val="24"/>
                <w:szCs w:val="24"/>
                <w:lang w:eastAsia="ru-RU"/>
              </w:rPr>
              <w:t>‬</w:t>
            </w:r>
          </w:p>
        </w:tc>
      </w:tr>
      <w:tr w:rsidR="009054EA" w:rsidRPr="007A6784" w14:paraId="50C40B96" w14:textId="77777777" w:rsidTr="004A0D16">
        <w:trPr>
          <w:jc w:val="center"/>
        </w:trPr>
        <w:tc>
          <w:tcPr>
            <w:tcW w:w="1696" w:type="dxa"/>
            <w:vMerge/>
            <w:vAlign w:val="center"/>
          </w:tcPr>
          <w:p w14:paraId="708E0C01" w14:textId="77777777" w:rsidR="009054EA" w:rsidRPr="007A6784" w:rsidRDefault="009054EA"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146F78FA" w14:textId="77777777" w:rsidR="009054EA" w:rsidRPr="009054EA" w:rsidRDefault="005C7DF2" w:rsidP="00BE269B">
            <w:pPr>
              <w:tabs>
                <w:tab w:val="left" w:pos="321"/>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ІТ-контрол</w:t>
            </w:r>
            <w:r w:rsidR="00BE269B">
              <w:rPr>
                <w:rFonts w:ascii="Times New Roman" w:eastAsia="Times New Roman" w:hAnsi="Times New Roman" w:cs="Times New Roman"/>
                <w:sz w:val="24"/>
                <w:szCs w:val="24"/>
                <w:lang w:eastAsia="ru-RU"/>
              </w:rPr>
              <w:t>ь</w:t>
            </w:r>
          </w:p>
        </w:tc>
        <w:tc>
          <w:tcPr>
            <w:tcW w:w="1695" w:type="dxa"/>
            <w:vAlign w:val="center"/>
          </w:tcPr>
          <w:p w14:paraId="1380D6FB" w14:textId="77777777" w:rsidR="009054EA" w:rsidRPr="00FB11E2" w:rsidRDefault="00B62C24" w:rsidP="007A6784">
            <w:pPr>
              <w:tabs>
                <w:tab w:val="left" w:pos="993"/>
              </w:tabs>
              <w:jc w:val="center"/>
              <w:rPr>
                <w:rFonts w:ascii="Times New Roman" w:eastAsia="Times New Roman" w:hAnsi="Times New Roman" w:cs="Times New Roman"/>
                <w:sz w:val="24"/>
                <w:szCs w:val="24"/>
                <w:lang w:eastAsia="ru-RU"/>
              </w:rPr>
            </w:pPr>
            <w:r w:rsidRPr="00B62C24">
              <w:rPr>
                <w:rFonts w:ascii="Times New Roman" w:eastAsia="Times New Roman" w:hAnsi="Times New Roman" w:cs="Times New Roman"/>
                <w:sz w:val="24"/>
                <w:szCs w:val="24"/>
                <w:lang w:eastAsia="ru-RU"/>
              </w:rPr>
              <w:t>508,8</w:t>
            </w:r>
            <w:r w:rsidRPr="00B62C24">
              <w:rPr>
                <w:rFonts w:ascii="Times New Roman" w:eastAsia="Times New Roman" w:hAnsi="Times New Roman" w:cs="Times New Roman"/>
                <w:sz w:val="24"/>
                <w:szCs w:val="24"/>
                <w:lang w:eastAsia="ru-RU"/>
              </w:rPr>
              <w:t>‬</w:t>
            </w:r>
          </w:p>
        </w:tc>
      </w:tr>
      <w:tr w:rsidR="009054EA" w:rsidRPr="007A6784" w14:paraId="6427C78A" w14:textId="77777777" w:rsidTr="004A0D16">
        <w:trPr>
          <w:jc w:val="center"/>
        </w:trPr>
        <w:tc>
          <w:tcPr>
            <w:tcW w:w="1696" w:type="dxa"/>
            <w:vMerge/>
            <w:vAlign w:val="center"/>
          </w:tcPr>
          <w:p w14:paraId="0BFD605F" w14:textId="77777777" w:rsidR="009054EA" w:rsidRPr="007A6784" w:rsidRDefault="009054EA" w:rsidP="007A6784">
            <w:pPr>
              <w:tabs>
                <w:tab w:val="left" w:pos="993"/>
              </w:tabs>
              <w:jc w:val="center"/>
              <w:rPr>
                <w:rFonts w:ascii="Times New Roman" w:eastAsia="Times New Roman" w:hAnsi="Times New Roman" w:cs="Times New Roman"/>
                <w:sz w:val="24"/>
                <w:szCs w:val="24"/>
                <w:lang w:eastAsia="ru-RU"/>
              </w:rPr>
            </w:pPr>
          </w:p>
        </w:tc>
        <w:tc>
          <w:tcPr>
            <w:tcW w:w="6237" w:type="dxa"/>
            <w:vAlign w:val="center"/>
          </w:tcPr>
          <w:p w14:paraId="1266DF0D" w14:textId="77777777" w:rsidR="009054EA" w:rsidRPr="009054EA" w:rsidRDefault="005C7DF2" w:rsidP="000945D7">
            <w:pPr>
              <w:tabs>
                <w:tab w:val="left" w:pos="321"/>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Надбавка фахівцям за </w:t>
            </w:r>
            <w:r w:rsidR="000945D7">
              <w:rPr>
                <w:rFonts w:ascii="Times New Roman" w:eastAsia="Times New Roman" w:hAnsi="Times New Roman" w:cs="Times New Roman"/>
                <w:sz w:val="24"/>
                <w:szCs w:val="24"/>
                <w:lang w:eastAsia="ru-RU"/>
              </w:rPr>
              <w:t xml:space="preserve">фізичний </w:t>
            </w:r>
            <w:r>
              <w:rPr>
                <w:rFonts w:ascii="Times New Roman" w:eastAsia="Times New Roman" w:hAnsi="Times New Roman" w:cs="Times New Roman"/>
                <w:sz w:val="24"/>
                <w:szCs w:val="24"/>
                <w:lang w:eastAsia="ru-RU"/>
              </w:rPr>
              <w:t xml:space="preserve">контроль </w:t>
            </w:r>
          </w:p>
        </w:tc>
        <w:tc>
          <w:tcPr>
            <w:tcW w:w="1695" w:type="dxa"/>
            <w:vAlign w:val="center"/>
          </w:tcPr>
          <w:p w14:paraId="0F87B497" w14:textId="77777777" w:rsidR="009054EA" w:rsidRPr="00FB11E2" w:rsidRDefault="005C7DF2" w:rsidP="007A6784">
            <w:pPr>
              <w:tabs>
                <w:tab w:val="left" w:pos="993"/>
              </w:tabs>
              <w:jc w:val="center"/>
              <w:rPr>
                <w:rFonts w:ascii="Times New Roman" w:eastAsia="Times New Roman" w:hAnsi="Times New Roman" w:cs="Times New Roman"/>
                <w:sz w:val="24"/>
                <w:szCs w:val="24"/>
                <w:lang w:eastAsia="ru-RU"/>
              </w:rPr>
            </w:pPr>
            <w:r w:rsidRPr="005C7DF2">
              <w:rPr>
                <w:rFonts w:ascii="Times New Roman" w:eastAsia="Times New Roman" w:hAnsi="Times New Roman" w:cs="Times New Roman"/>
                <w:sz w:val="24"/>
                <w:szCs w:val="24"/>
                <w:lang w:eastAsia="ru-RU"/>
              </w:rPr>
              <w:t>105,7</w:t>
            </w:r>
            <w:r>
              <w:rPr>
                <w:rFonts w:ascii="Times New Roman" w:eastAsia="Times New Roman" w:hAnsi="Times New Roman" w:cs="Times New Roman"/>
                <w:sz w:val="24"/>
                <w:szCs w:val="24"/>
                <w:lang w:eastAsia="ru-RU"/>
              </w:rPr>
              <w:t>7</w:t>
            </w:r>
          </w:p>
        </w:tc>
      </w:tr>
      <w:tr w:rsidR="005C7DF2" w:rsidRPr="007A6784" w14:paraId="5A88D66C" w14:textId="77777777" w:rsidTr="004A0D16">
        <w:trPr>
          <w:jc w:val="center"/>
        </w:trPr>
        <w:tc>
          <w:tcPr>
            <w:tcW w:w="7933" w:type="dxa"/>
            <w:gridSpan w:val="2"/>
            <w:vAlign w:val="center"/>
          </w:tcPr>
          <w:p w14:paraId="651EEC4C" w14:textId="77777777" w:rsidR="005C7DF2" w:rsidRPr="009054EA" w:rsidRDefault="005C7DF2" w:rsidP="005C7DF2">
            <w:pPr>
              <w:tabs>
                <w:tab w:val="left" w:pos="321"/>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 за контролювання роботи працівників</w:t>
            </w:r>
          </w:p>
        </w:tc>
        <w:tc>
          <w:tcPr>
            <w:tcW w:w="1695" w:type="dxa"/>
            <w:vAlign w:val="center"/>
          </w:tcPr>
          <w:p w14:paraId="6E5C006A" w14:textId="77777777" w:rsidR="005C7DF2" w:rsidRPr="00FB11E2" w:rsidRDefault="00B62C24" w:rsidP="007A6784">
            <w:pPr>
              <w:tabs>
                <w:tab w:val="left" w:pos="993"/>
              </w:tabs>
              <w:jc w:val="center"/>
              <w:rPr>
                <w:rFonts w:ascii="Times New Roman" w:eastAsia="Times New Roman" w:hAnsi="Times New Roman" w:cs="Times New Roman"/>
                <w:sz w:val="24"/>
                <w:szCs w:val="24"/>
                <w:lang w:eastAsia="ru-RU"/>
              </w:rPr>
            </w:pPr>
            <w:r w:rsidRPr="00B62C24">
              <w:rPr>
                <w:rFonts w:ascii="Times New Roman" w:eastAsia="Times New Roman" w:hAnsi="Times New Roman" w:cs="Times New Roman"/>
                <w:sz w:val="24"/>
                <w:szCs w:val="24"/>
                <w:lang w:eastAsia="ru-RU"/>
              </w:rPr>
              <w:t>3548,93</w:t>
            </w:r>
            <w:r w:rsidRPr="00B62C24">
              <w:rPr>
                <w:rFonts w:ascii="Times New Roman" w:eastAsia="Times New Roman" w:hAnsi="Times New Roman" w:cs="Times New Roman"/>
                <w:sz w:val="24"/>
                <w:szCs w:val="24"/>
                <w:lang w:eastAsia="ru-RU"/>
              </w:rPr>
              <w:t>‬</w:t>
            </w:r>
            <w:r w:rsidR="005C7DF2" w:rsidRPr="005C7DF2">
              <w:rPr>
                <w:rFonts w:ascii="Times New Roman" w:eastAsia="Times New Roman" w:hAnsi="Times New Roman" w:cs="Times New Roman"/>
                <w:sz w:val="24"/>
                <w:szCs w:val="24"/>
                <w:lang w:eastAsia="ru-RU"/>
              </w:rPr>
              <w:t>‬</w:t>
            </w:r>
          </w:p>
        </w:tc>
      </w:tr>
      <w:tr w:rsidR="00454587" w:rsidRPr="007A6784" w14:paraId="415CE1CB" w14:textId="77777777" w:rsidTr="004A0D16">
        <w:trPr>
          <w:jc w:val="center"/>
        </w:trPr>
        <w:tc>
          <w:tcPr>
            <w:tcW w:w="7933" w:type="dxa"/>
            <w:gridSpan w:val="2"/>
            <w:vAlign w:val="center"/>
          </w:tcPr>
          <w:p w14:paraId="4E96C713" w14:textId="77777777" w:rsidR="00454587" w:rsidRPr="00B16545" w:rsidRDefault="00454587" w:rsidP="007A6784">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Разом</w:t>
            </w:r>
          </w:p>
        </w:tc>
        <w:tc>
          <w:tcPr>
            <w:tcW w:w="1695" w:type="dxa"/>
            <w:vAlign w:val="center"/>
          </w:tcPr>
          <w:p w14:paraId="095FF594" w14:textId="77777777" w:rsidR="00454587" w:rsidRPr="007A6784" w:rsidRDefault="00735E03" w:rsidP="007A6784">
            <w:pPr>
              <w:tabs>
                <w:tab w:val="left" w:pos="993"/>
              </w:tabs>
              <w:jc w:val="center"/>
              <w:rPr>
                <w:rFonts w:ascii="Times New Roman" w:eastAsia="Times New Roman" w:hAnsi="Times New Roman" w:cs="Times New Roman"/>
                <w:sz w:val="24"/>
                <w:szCs w:val="24"/>
                <w:lang w:eastAsia="ru-RU"/>
              </w:rPr>
            </w:pPr>
            <w:r w:rsidRPr="00735E03">
              <w:rPr>
                <w:rFonts w:ascii="Times New Roman" w:eastAsia="Times New Roman" w:hAnsi="Times New Roman" w:cs="Times New Roman"/>
                <w:sz w:val="24"/>
                <w:szCs w:val="24"/>
                <w:lang w:eastAsia="ru-RU"/>
              </w:rPr>
              <w:t>5256,17</w:t>
            </w:r>
            <w:r w:rsidRPr="00735E03">
              <w:rPr>
                <w:rFonts w:ascii="Times New Roman" w:eastAsia="Times New Roman" w:hAnsi="Times New Roman" w:cs="Times New Roman"/>
                <w:sz w:val="24"/>
                <w:szCs w:val="24"/>
                <w:lang w:eastAsia="ru-RU"/>
              </w:rPr>
              <w:t>‬</w:t>
            </w:r>
          </w:p>
        </w:tc>
      </w:tr>
    </w:tbl>
    <w:p w14:paraId="234EF6F9" w14:textId="77777777" w:rsidR="00C86510" w:rsidRPr="00105D1C" w:rsidRDefault="00105D1C" w:rsidP="004A0D16">
      <w:pPr>
        <w:tabs>
          <w:tab w:val="left" w:pos="993"/>
        </w:tabs>
        <w:spacing w:after="0" w:line="240" w:lineRule="auto"/>
        <w:ind w:firstLine="709"/>
        <w:jc w:val="both"/>
        <w:rPr>
          <w:rFonts w:ascii="Times New Roman" w:eastAsia="Times New Roman" w:hAnsi="Times New Roman" w:cs="Times New Roman"/>
          <w:i/>
          <w:iCs/>
          <w:sz w:val="24"/>
          <w:szCs w:val="24"/>
          <w:lang w:eastAsia="ru-RU"/>
        </w:rPr>
      </w:pPr>
      <w:r w:rsidRPr="00105D1C">
        <w:rPr>
          <w:rFonts w:ascii="Times New Roman" w:eastAsia="Times New Roman" w:hAnsi="Times New Roman" w:cs="Times New Roman"/>
          <w:i/>
          <w:iCs/>
          <w:sz w:val="24"/>
          <w:szCs w:val="24"/>
          <w:lang w:eastAsia="ru-RU"/>
        </w:rPr>
        <w:t>Джерело: розр</w:t>
      </w:r>
      <w:r w:rsidR="00271103">
        <w:rPr>
          <w:rFonts w:ascii="Times New Roman" w:eastAsia="Times New Roman" w:hAnsi="Times New Roman" w:cs="Times New Roman"/>
          <w:i/>
          <w:iCs/>
          <w:sz w:val="24"/>
          <w:szCs w:val="24"/>
          <w:lang w:eastAsia="ru-RU"/>
        </w:rPr>
        <w:t>аховано</w:t>
      </w:r>
      <w:r w:rsidRPr="00105D1C">
        <w:rPr>
          <w:rFonts w:ascii="Times New Roman" w:eastAsia="Times New Roman" w:hAnsi="Times New Roman" w:cs="Times New Roman"/>
          <w:i/>
          <w:iCs/>
          <w:sz w:val="24"/>
          <w:szCs w:val="24"/>
          <w:lang w:eastAsia="ru-RU"/>
        </w:rPr>
        <w:t xml:space="preserve"> автором</w:t>
      </w:r>
    </w:p>
    <w:p w14:paraId="27657A36" w14:textId="77777777" w:rsidR="00AF08FE" w:rsidRPr="00AF08FE" w:rsidRDefault="00AF08FE" w:rsidP="00BC3546">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7B0E3597" w14:textId="2F4871B7" w:rsidR="00AF08FE" w:rsidRPr="00FB11E2" w:rsidRDefault="00105D1C" w:rsidP="00FB11E2">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виходячи з табл.</w:t>
      </w:r>
      <w:r w:rsidR="004A0D1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3.7 можемо сказати</w:t>
      </w:r>
      <w:r w:rsidR="000266A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економія від підбору, найму, навчанн</w:t>
      </w:r>
      <w:r w:rsidR="00C55837">
        <w:rPr>
          <w:rFonts w:ascii="Times New Roman" w:eastAsia="Times New Roman" w:hAnsi="Times New Roman" w:cs="Times New Roman"/>
          <w:sz w:val="28"/>
          <w:szCs w:val="28"/>
          <w:lang w:eastAsia="ru-RU"/>
        </w:rPr>
        <w:t xml:space="preserve">ю, </w:t>
      </w:r>
      <w:r>
        <w:rPr>
          <w:rFonts w:ascii="Times New Roman" w:eastAsia="Times New Roman" w:hAnsi="Times New Roman" w:cs="Times New Roman"/>
          <w:sz w:val="28"/>
          <w:szCs w:val="28"/>
          <w:lang w:eastAsia="ru-RU"/>
        </w:rPr>
        <w:t xml:space="preserve">адаптації </w:t>
      </w:r>
      <w:r w:rsidR="00C55837">
        <w:rPr>
          <w:rFonts w:ascii="Times New Roman" w:eastAsia="Times New Roman" w:hAnsi="Times New Roman" w:cs="Times New Roman"/>
          <w:sz w:val="28"/>
          <w:szCs w:val="28"/>
          <w:lang w:eastAsia="ru-RU"/>
        </w:rPr>
        <w:t xml:space="preserve">та контролю </w:t>
      </w:r>
      <w:r>
        <w:rPr>
          <w:rFonts w:ascii="Times New Roman" w:eastAsia="Times New Roman" w:hAnsi="Times New Roman" w:cs="Times New Roman"/>
          <w:sz w:val="28"/>
          <w:szCs w:val="28"/>
          <w:lang w:eastAsia="ru-RU"/>
        </w:rPr>
        <w:t>персоналу становит</w:t>
      </w:r>
      <w:r w:rsidR="00C55837">
        <w:rPr>
          <w:rFonts w:ascii="Times New Roman" w:eastAsia="Times New Roman" w:hAnsi="Times New Roman" w:cs="Times New Roman"/>
          <w:sz w:val="28"/>
          <w:szCs w:val="28"/>
          <w:lang w:eastAsia="ru-RU"/>
        </w:rPr>
        <w:t>име</w:t>
      </w:r>
      <w:r w:rsidR="00FB11E2">
        <w:rPr>
          <w:rFonts w:ascii="Times New Roman" w:eastAsia="Times New Roman" w:hAnsi="Times New Roman" w:cs="Times New Roman"/>
          <w:sz w:val="28"/>
          <w:szCs w:val="28"/>
          <w:lang w:eastAsia="ru-RU"/>
        </w:rPr>
        <w:t xml:space="preserve"> майже</w:t>
      </w:r>
      <w:r>
        <w:rPr>
          <w:rFonts w:ascii="Times New Roman" w:eastAsia="Times New Roman" w:hAnsi="Times New Roman" w:cs="Times New Roman"/>
          <w:sz w:val="28"/>
          <w:szCs w:val="28"/>
          <w:lang w:eastAsia="ru-RU"/>
        </w:rPr>
        <w:t xml:space="preserve"> </w:t>
      </w:r>
      <w:r w:rsidR="00735E03" w:rsidRPr="00735E03">
        <w:rPr>
          <w:rFonts w:ascii="Times New Roman" w:eastAsia="Times New Roman" w:hAnsi="Times New Roman" w:cs="Times New Roman"/>
          <w:sz w:val="28"/>
          <w:szCs w:val="28"/>
          <w:lang w:eastAsia="ru-RU"/>
        </w:rPr>
        <w:t>5256,17</w:t>
      </w:r>
      <w:r w:rsidR="00735E03" w:rsidRPr="00735E03">
        <w:rPr>
          <w:rFonts w:ascii="Times New Roman" w:eastAsia="Times New Roman" w:hAnsi="Times New Roman" w:cs="Times New Roman"/>
          <w:sz w:val="28"/>
          <w:szCs w:val="28"/>
          <w:lang w:eastAsia="ru-RU"/>
        </w:rPr>
        <w:t>‬</w:t>
      </w:r>
      <w:r w:rsidR="004E50EC" w:rsidRPr="004E50EC">
        <w:rPr>
          <w:rFonts w:ascii="Times New Roman" w:eastAsia="Times New Roman" w:hAnsi="Times New Roman" w:cs="Times New Roman"/>
          <w:sz w:val="28"/>
          <w:szCs w:val="28"/>
          <w:lang w:eastAsia="ru-RU"/>
        </w:rPr>
        <w:t>‬</w:t>
      </w:r>
      <w:r w:rsidR="00C55837" w:rsidRPr="00C55837">
        <w:rPr>
          <w:rFonts w:ascii="Times New Roman" w:eastAsia="Times New Roman" w:hAnsi="Times New Roman" w:cs="Times New Roman"/>
          <w:sz w:val="28"/>
          <w:szCs w:val="28"/>
          <w:lang w:eastAsia="ru-RU"/>
        </w:rPr>
        <w:t>‬</w:t>
      </w:r>
      <w:r w:rsidR="00FB11E2" w:rsidRPr="00FB11E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тис.грн., тобто дані функції буде виконувати служба кадрової безпеки цим самим збільшить прибуток підприємства на </w:t>
      </w:r>
      <w:r w:rsidR="00542778" w:rsidRPr="00542778">
        <w:rPr>
          <w:rFonts w:ascii="Times New Roman" w:eastAsia="Times New Roman" w:hAnsi="Times New Roman" w:cs="Times New Roman"/>
          <w:sz w:val="28"/>
          <w:szCs w:val="28"/>
          <w:lang w:eastAsia="ru-RU"/>
        </w:rPr>
        <w:t>5256,17</w:t>
      </w:r>
      <w:r w:rsidR="00542778" w:rsidRPr="00542778">
        <w:rPr>
          <w:rFonts w:ascii="Times New Roman" w:eastAsia="Times New Roman" w:hAnsi="Times New Roman" w:cs="Times New Roman"/>
          <w:sz w:val="28"/>
          <w:szCs w:val="28"/>
          <w:lang w:eastAsia="ru-RU"/>
        </w:rPr>
        <w:t>‬</w:t>
      </w:r>
      <w:r w:rsidR="004E50EC" w:rsidRPr="004E50EC">
        <w:rPr>
          <w:rFonts w:ascii="Times New Roman" w:eastAsia="Times New Roman" w:hAnsi="Times New Roman" w:cs="Times New Roman"/>
          <w:sz w:val="28"/>
          <w:szCs w:val="28"/>
          <w:lang w:eastAsia="ru-RU"/>
        </w:rPr>
        <w:t>‬</w:t>
      </w:r>
      <w:r w:rsidR="00C5583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тис.грн.</w:t>
      </w:r>
    </w:p>
    <w:p w14:paraId="6B2AE919" w14:textId="093F44B6" w:rsidR="00AA6D56" w:rsidRDefault="00681603"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Для більш точнішого з’ясування ефекту від створення служби кадрової безпеки за </w:t>
      </w:r>
      <w:r w:rsidR="00CD722E" w:rsidRPr="00CD722E">
        <w:rPr>
          <w:rFonts w:ascii="Times New Roman" w:eastAsia="Times New Roman" w:hAnsi="Times New Roman" w:cs="Times New Roman"/>
          <w:sz w:val="28"/>
          <w:szCs w:val="28"/>
          <w:lang w:eastAsia="ru-RU"/>
        </w:rPr>
        <w:t xml:space="preserve"> </w:t>
      </w:r>
      <w:r w:rsidRPr="00681603">
        <w:rPr>
          <w:rFonts w:ascii="Times New Roman" w:eastAsia="Times New Roman" w:hAnsi="Times New Roman" w:cs="Times New Roman"/>
          <w:sz w:val="28"/>
          <w:szCs w:val="28"/>
          <w:lang w:eastAsia="ru-RU"/>
        </w:rPr>
        <w:t>методик</w:t>
      </w:r>
      <w:r>
        <w:rPr>
          <w:rFonts w:ascii="Times New Roman" w:eastAsia="Times New Roman" w:hAnsi="Times New Roman" w:cs="Times New Roman"/>
          <w:sz w:val="28"/>
          <w:szCs w:val="28"/>
          <w:lang w:eastAsia="ru-RU"/>
        </w:rPr>
        <w:t>ою</w:t>
      </w:r>
      <w:r w:rsidRPr="00681603">
        <w:rPr>
          <w:rFonts w:ascii="Times New Roman" w:eastAsia="Times New Roman" w:hAnsi="Times New Roman" w:cs="Times New Roman"/>
          <w:sz w:val="28"/>
          <w:szCs w:val="28"/>
          <w:lang w:eastAsia="ru-RU"/>
        </w:rPr>
        <w:t xml:space="preserve"> чистого дисконтованого доходу </w:t>
      </w:r>
      <w:r w:rsidR="005C1FA1" w:rsidRPr="005C1FA1">
        <w:rPr>
          <w:rFonts w:ascii="Times New Roman" w:eastAsia="Times New Roman" w:hAnsi="Times New Roman" w:cs="Times New Roman"/>
          <w:sz w:val="28"/>
          <w:szCs w:val="28"/>
          <w:lang w:eastAsia="ru-RU"/>
        </w:rPr>
        <w:t xml:space="preserve">визначимо термін окупності </w:t>
      </w:r>
      <w:r w:rsidR="009C2CE6">
        <w:rPr>
          <w:rFonts w:ascii="Times New Roman" w:eastAsia="Times New Roman" w:hAnsi="Times New Roman" w:cs="Times New Roman"/>
          <w:sz w:val="28"/>
          <w:szCs w:val="28"/>
          <w:lang w:eastAsia="ru-RU"/>
        </w:rPr>
        <w:t>та</w:t>
      </w:r>
      <w:r w:rsidR="00CD722E" w:rsidRPr="00CD722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корисність</w:t>
      </w:r>
      <w:r w:rsidR="009C2CE6">
        <w:rPr>
          <w:rFonts w:ascii="Times New Roman" w:eastAsia="Times New Roman" w:hAnsi="Times New Roman" w:cs="Times New Roman"/>
          <w:sz w:val="28"/>
          <w:szCs w:val="28"/>
          <w:lang w:eastAsia="ru-RU"/>
        </w:rPr>
        <w:t xml:space="preserve"> запропонованого</w:t>
      </w:r>
      <w:r w:rsidR="00CD722E" w:rsidRPr="00CD722E">
        <w:rPr>
          <w:rFonts w:ascii="Times New Roman" w:eastAsia="Times New Roman" w:hAnsi="Times New Roman" w:cs="Times New Roman"/>
          <w:sz w:val="28"/>
          <w:szCs w:val="28"/>
          <w:lang w:eastAsia="ru-RU"/>
        </w:rPr>
        <w:t xml:space="preserve"> заходу</w:t>
      </w:r>
      <w:r w:rsidR="00AA6D56">
        <w:rPr>
          <w:rFonts w:ascii="Times New Roman" w:eastAsia="Times New Roman" w:hAnsi="Times New Roman" w:cs="Times New Roman"/>
          <w:sz w:val="28"/>
          <w:szCs w:val="28"/>
          <w:lang w:eastAsia="ru-RU"/>
        </w:rPr>
        <w:t xml:space="preserve"> (табл.</w:t>
      </w:r>
      <w:r w:rsidR="004A0D16">
        <w:rPr>
          <w:rFonts w:ascii="Times New Roman" w:eastAsia="Times New Roman" w:hAnsi="Times New Roman" w:cs="Times New Roman"/>
          <w:sz w:val="28"/>
          <w:szCs w:val="28"/>
          <w:lang w:eastAsia="ru-RU"/>
        </w:rPr>
        <w:t xml:space="preserve"> </w:t>
      </w:r>
      <w:r w:rsidR="00AA6D56">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r w:rsidR="00FB11E2">
        <w:rPr>
          <w:rFonts w:ascii="Times New Roman" w:eastAsia="Times New Roman" w:hAnsi="Times New Roman" w:cs="Times New Roman"/>
          <w:sz w:val="28"/>
          <w:szCs w:val="28"/>
          <w:lang w:eastAsia="ru-RU"/>
        </w:rPr>
        <w:t>8</w:t>
      </w:r>
      <w:r w:rsidR="00AA6D56">
        <w:rPr>
          <w:rFonts w:ascii="Times New Roman" w:eastAsia="Times New Roman" w:hAnsi="Times New Roman" w:cs="Times New Roman"/>
          <w:sz w:val="28"/>
          <w:szCs w:val="28"/>
          <w:lang w:eastAsia="ru-RU"/>
        </w:rPr>
        <w:t>).</w:t>
      </w:r>
    </w:p>
    <w:p w14:paraId="683D5F0A" w14:textId="77777777" w:rsidR="00A667AF" w:rsidRDefault="00AA6D56"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Але</w:t>
      </w:r>
      <w:r w:rsidR="00A667AF">
        <w:rPr>
          <w:rFonts w:ascii="Times New Roman" w:eastAsia="Times New Roman" w:hAnsi="Times New Roman" w:cs="Times New Roman"/>
          <w:sz w:val="28"/>
          <w:szCs w:val="28"/>
          <w:lang w:eastAsia="ru-RU"/>
        </w:rPr>
        <w:t xml:space="preserve"> п</w:t>
      </w:r>
      <w:r w:rsidRPr="00AA6D56">
        <w:rPr>
          <w:rFonts w:ascii="Times New Roman" w:eastAsia="Times New Roman" w:hAnsi="Times New Roman" w:cs="Times New Roman"/>
          <w:sz w:val="28"/>
          <w:szCs w:val="28"/>
          <w:lang w:eastAsia="ru-RU"/>
        </w:rPr>
        <w:t>еред тим як здійснити</w:t>
      </w:r>
      <w:r w:rsidR="00A667AF">
        <w:rPr>
          <w:rFonts w:ascii="Times New Roman" w:eastAsia="Times New Roman" w:hAnsi="Times New Roman" w:cs="Times New Roman"/>
          <w:sz w:val="28"/>
          <w:szCs w:val="28"/>
          <w:lang w:eastAsia="ru-RU"/>
        </w:rPr>
        <w:t xml:space="preserve"> </w:t>
      </w:r>
      <w:r w:rsidRPr="00AA6D56">
        <w:rPr>
          <w:rFonts w:ascii="Times New Roman" w:eastAsia="Times New Roman" w:hAnsi="Times New Roman" w:cs="Times New Roman"/>
          <w:sz w:val="28"/>
          <w:szCs w:val="28"/>
          <w:lang w:eastAsia="ru-RU"/>
        </w:rPr>
        <w:t xml:space="preserve">розрахунок необхідно </w:t>
      </w:r>
      <w:r w:rsidR="00A667AF">
        <w:rPr>
          <w:rFonts w:ascii="Times New Roman" w:eastAsia="Times New Roman" w:hAnsi="Times New Roman" w:cs="Times New Roman"/>
          <w:sz w:val="28"/>
          <w:szCs w:val="28"/>
          <w:lang w:eastAsia="ru-RU"/>
        </w:rPr>
        <w:t>врахувати</w:t>
      </w:r>
      <w:r w:rsidRPr="00AA6D56">
        <w:rPr>
          <w:rFonts w:ascii="Times New Roman" w:eastAsia="Times New Roman" w:hAnsi="Times New Roman" w:cs="Times New Roman"/>
          <w:sz w:val="28"/>
          <w:szCs w:val="28"/>
          <w:lang w:eastAsia="ru-RU"/>
        </w:rPr>
        <w:t xml:space="preserve"> такі припущення</w:t>
      </w:r>
      <w:r w:rsidR="00A667AF">
        <w:rPr>
          <w:rFonts w:ascii="Times New Roman" w:eastAsia="Times New Roman" w:hAnsi="Times New Roman" w:cs="Times New Roman"/>
          <w:sz w:val="28"/>
          <w:szCs w:val="28"/>
          <w:lang w:eastAsia="ru-RU"/>
        </w:rPr>
        <w:t>, що</w:t>
      </w:r>
      <w:r w:rsidRPr="00AA6D56">
        <w:rPr>
          <w:rFonts w:ascii="Times New Roman" w:eastAsia="Times New Roman" w:hAnsi="Times New Roman" w:cs="Times New Roman"/>
          <w:sz w:val="28"/>
          <w:szCs w:val="28"/>
          <w:lang w:eastAsia="ru-RU"/>
        </w:rPr>
        <w:t xml:space="preserve">: </w:t>
      </w:r>
    </w:p>
    <w:p w14:paraId="1573DF52" w14:textId="77777777" w:rsidR="00A667AF" w:rsidRDefault="00AA6D56"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A6D56">
        <w:rPr>
          <w:rFonts w:ascii="Times New Roman" w:eastAsia="Times New Roman" w:hAnsi="Times New Roman" w:cs="Times New Roman"/>
          <w:sz w:val="28"/>
          <w:szCs w:val="28"/>
          <w:lang w:eastAsia="ru-RU"/>
        </w:rPr>
        <w:t xml:space="preserve">1) в перший рік підприємство скоротить фінансові </w:t>
      </w:r>
      <w:r w:rsidR="00A667AF">
        <w:rPr>
          <w:rFonts w:ascii="Times New Roman" w:eastAsia="Times New Roman" w:hAnsi="Times New Roman" w:cs="Times New Roman"/>
          <w:sz w:val="28"/>
          <w:szCs w:val="28"/>
          <w:lang w:eastAsia="ru-RU"/>
        </w:rPr>
        <w:t>втрати на</w:t>
      </w:r>
      <w:r w:rsidRPr="00AA6D56">
        <w:rPr>
          <w:rFonts w:ascii="Times New Roman" w:eastAsia="Times New Roman" w:hAnsi="Times New Roman" w:cs="Times New Roman"/>
          <w:sz w:val="28"/>
          <w:szCs w:val="28"/>
          <w:lang w:eastAsia="ru-RU"/>
        </w:rPr>
        <w:t xml:space="preserve"> суму </w:t>
      </w:r>
      <w:r w:rsidR="00542778" w:rsidRPr="00542778">
        <w:rPr>
          <w:rFonts w:ascii="Times New Roman" w:eastAsia="Times New Roman" w:hAnsi="Times New Roman" w:cs="Times New Roman"/>
          <w:sz w:val="28"/>
          <w:szCs w:val="28"/>
          <w:lang w:eastAsia="ru-RU"/>
        </w:rPr>
        <w:t>5256,17</w:t>
      </w:r>
      <w:r w:rsidR="00542778" w:rsidRPr="00542778">
        <w:rPr>
          <w:rFonts w:ascii="Times New Roman" w:eastAsia="Times New Roman" w:hAnsi="Times New Roman" w:cs="Times New Roman"/>
          <w:sz w:val="28"/>
          <w:szCs w:val="28"/>
          <w:lang w:eastAsia="ru-RU"/>
        </w:rPr>
        <w:t>‬</w:t>
      </w:r>
      <w:r w:rsidR="00542778">
        <w:rPr>
          <w:rFonts w:ascii="Times New Roman" w:eastAsia="Times New Roman" w:hAnsi="Times New Roman" w:cs="Times New Roman"/>
          <w:sz w:val="28"/>
          <w:szCs w:val="28"/>
          <w:lang w:eastAsia="ru-RU"/>
        </w:rPr>
        <w:t xml:space="preserve"> </w:t>
      </w:r>
      <w:r w:rsidRPr="00AA6D56">
        <w:rPr>
          <w:rFonts w:ascii="Times New Roman" w:eastAsia="Times New Roman" w:hAnsi="Times New Roman" w:cs="Times New Roman"/>
          <w:sz w:val="28"/>
          <w:szCs w:val="28"/>
          <w:lang w:eastAsia="ru-RU"/>
        </w:rPr>
        <w:t>тис.</w:t>
      </w:r>
      <w:r w:rsidR="00A667AF">
        <w:rPr>
          <w:rFonts w:ascii="Times New Roman" w:eastAsia="Times New Roman" w:hAnsi="Times New Roman" w:cs="Times New Roman"/>
          <w:sz w:val="28"/>
          <w:szCs w:val="28"/>
          <w:lang w:eastAsia="ru-RU"/>
        </w:rPr>
        <w:t>грн</w:t>
      </w:r>
      <w:r w:rsidRPr="00AA6D56">
        <w:rPr>
          <w:rFonts w:ascii="Times New Roman" w:eastAsia="Times New Roman" w:hAnsi="Times New Roman" w:cs="Times New Roman"/>
          <w:sz w:val="28"/>
          <w:szCs w:val="28"/>
          <w:lang w:eastAsia="ru-RU"/>
        </w:rPr>
        <w:t>. дана величина взята, як розмір втрат зафіксований в 201</w:t>
      </w:r>
      <w:r w:rsidR="00542778">
        <w:rPr>
          <w:rFonts w:ascii="Times New Roman" w:eastAsia="Times New Roman" w:hAnsi="Times New Roman" w:cs="Times New Roman"/>
          <w:sz w:val="28"/>
          <w:szCs w:val="28"/>
          <w:lang w:eastAsia="ru-RU"/>
        </w:rPr>
        <w:t>9</w:t>
      </w:r>
      <w:r w:rsidR="00A667AF">
        <w:rPr>
          <w:rFonts w:ascii="Times New Roman" w:eastAsia="Times New Roman" w:hAnsi="Times New Roman" w:cs="Times New Roman"/>
          <w:sz w:val="28"/>
          <w:szCs w:val="28"/>
          <w:lang w:eastAsia="ru-RU"/>
        </w:rPr>
        <w:t>році</w:t>
      </w:r>
      <w:r w:rsidRPr="00AA6D56">
        <w:rPr>
          <w:rFonts w:ascii="Times New Roman" w:eastAsia="Times New Roman" w:hAnsi="Times New Roman" w:cs="Times New Roman"/>
          <w:sz w:val="28"/>
          <w:szCs w:val="28"/>
          <w:lang w:eastAsia="ru-RU"/>
        </w:rPr>
        <w:t>.</w:t>
      </w:r>
      <w:r w:rsidR="0087410B">
        <w:rPr>
          <w:rFonts w:ascii="Times New Roman" w:eastAsia="Times New Roman" w:hAnsi="Times New Roman" w:cs="Times New Roman"/>
          <w:sz w:val="28"/>
          <w:szCs w:val="28"/>
          <w:lang w:eastAsia="ru-RU"/>
        </w:rPr>
        <w:t>;</w:t>
      </w:r>
    </w:p>
    <w:p w14:paraId="194B1AB8" w14:textId="77777777" w:rsidR="00A667AF" w:rsidRDefault="00AA6D56"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A6D56">
        <w:rPr>
          <w:rFonts w:ascii="Times New Roman" w:eastAsia="Times New Roman" w:hAnsi="Times New Roman" w:cs="Times New Roman"/>
          <w:sz w:val="28"/>
          <w:szCs w:val="28"/>
          <w:lang w:eastAsia="ru-RU"/>
        </w:rPr>
        <w:t>2) подальше скорочення</w:t>
      </w:r>
      <w:r w:rsidR="00A667AF">
        <w:rPr>
          <w:rFonts w:ascii="Times New Roman" w:eastAsia="Times New Roman" w:hAnsi="Times New Roman" w:cs="Times New Roman"/>
          <w:sz w:val="28"/>
          <w:szCs w:val="28"/>
          <w:lang w:eastAsia="ru-RU"/>
        </w:rPr>
        <w:t xml:space="preserve"> витрат</w:t>
      </w:r>
      <w:r w:rsidRPr="00AA6D56">
        <w:rPr>
          <w:rFonts w:ascii="Times New Roman" w:eastAsia="Times New Roman" w:hAnsi="Times New Roman" w:cs="Times New Roman"/>
          <w:sz w:val="28"/>
          <w:szCs w:val="28"/>
          <w:lang w:eastAsia="ru-RU"/>
        </w:rPr>
        <w:t xml:space="preserve"> </w:t>
      </w:r>
      <w:r w:rsidR="00A667AF">
        <w:rPr>
          <w:rFonts w:ascii="Times New Roman" w:eastAsia="Times New Roman" w:hAnsi="Times New Roman" w:cs="Times New Roman"/>
          <w:sz w:val="28"/>
          <w:szCs w:val="28"/>
          <w:lang w:eastAsia="ru-RU"/>
        </w:rPr>
        <w:t>прогнозується на с</w:t>
      </w:r>
      <w:r w:rsidRPr="00AA6D56">
        <w:rPr>
          <w:rFonts w:ascii="Times New Roman" w:eastAsia="Times New Roman" w:hAnsi="Times New Roman" w:cs="Times New Roman"/>
          <w:sz w:val="28"/>
          <w:szCs w:val="28"/>
          <w:lang w:eastAsia="ru-RU"/>
        </w:rPr>
        <w:t xml:space="preserve">уму близько 10% в рік; </w:t>
      </w:r>
    </w:p>
    <w:p w14:paraId="714CB4B8" w14:textId="77777777" w:rsidR="00AA6D56" w:rsidRDefault="00AA6D56" w:rsidP="00BC354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AA6D56">
        <w:rPr>
          <w:rFonts w:ascii="Times New Roman" w:eastAsia="Times New Roman" w:hAnsi="Times New Roman" w:cs="Times New Roman"/>
          <w:sz w:val="28"/>
          <w:szCs w:val="28"/>
          <w:lang w:eastAsia="ru-RU"/>
        </w:rPr>
        <w:t xml:space="preserve">3) </w:t>
      </w:r>
      <w:r w:rsidR="00A667AF">
        <w:rPr>
          <w:rFonts w:ascii="Times New Roman" w:eastAsia="Times New Roman" w:hAnsi="Times New Roman" w:cs="Times New Roman"/>
          <w:sz w:val="28"/>
          <w:szCs w:val="28"/>
          <w:lang w:eastAsia="ru-RU"/>
        </w:rPr>
        <w:t xml:space="preserve">дисконтна ставка становить </w:t>
      </w:r>
      <w:r w:rsidRPr="00AA6D56">
        <w:rPr>
          <w:rFonts w:ascii="Times New Roman" w:eastAsia="Times New Roman" w:hAnsi="Times New Roman" w:cs="Times New Roman"/>
          <w:sz w:val="28"/>
          <w:szCs w:val="28"/>
          <w:lang w:eastAsia="ru-RU"/>
        </w:rPr>
        <w:t>10%</w:t>
      </w:r>
      <w:r w:rsidR="008D677E">
        <w:rPr>
          <w:rFonts w:ascii="Times New Roman" w:eastAsia="Times New Roman" w:hAnsi="Times New Roman" w:cs="Times New Roman"/>
          <w:sz w:val="28"/>
          <w:szCs w:val="28"/>
          <w:lang w:eastAsia="ru-RU"/>
        </w:rPr>
        <w:t>,15% та 20%</w:t>
      </w:r>
      <w:r w:rsidRPr="00AA6D56">
        <w:rPr>
          <w:rFonts w:ascii="Times New Roman" w:eastAsia="Times New Roman" w:hAnsi="Times New Roman" w:cs="Times New Roman"/>
          <w:sz w:val="28"/>
          <w:szCs w:val="28"/>
          <w:lang w:eastAsia="ru-RU"/>
        </w:rPr>
        <w:t>.</w:t>
      </w:r>
    </w:p>
    <w:p w14:paraId="26BDF9AC" w14:textId="77777777" w:rsidR="00A667AF" w:rsidRPr="0087410B" w:rsidRDefault="00A667AF" w:rsidP="00816F03">
      <w:pPr>
        <w:tabs>
          <w:tab w:val="left" w:pos="993"/>
        </w:tabs>
        <w:spacing w:after="0" w:line="360" w:lineRule="auto"/>
        <w:jc w:val="both"/>
        <w:rPr>
          <w:rFonts w:ascii="Times New Roman" w:eastAsia="Times New Roman" w:hAnsi="Times New Roman" w:cs="Times New Roman"/>
          <w:sz w:val="24"/>
          <w:szCs w:val="24"/>
          <w:lang w:eastAsia="ru-RU"/>
        </w:rPr>
      </w:pPr>
    </w:p>
    <w:p w14:paraId="611FF4A7" w14:textId="77777777" w:rsidR="00A667AF" w:rsidRDefault="00A667AF" w:rsidP="004A0D16">
      <w:pPr>
        <w:tabs>
          <w:tab w:val="left" w:pos="993"/>
        </w:tabs>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Таблиця 3.</w:t>
      </w:r>
      <w:r w:rsidR="00FB11E2">
        <w:rPr>
          <w:rFonts w:ascii="Times New Roman" w:eastAsia="Times New Roman" w:hAnsi="Times New Roman" w:cs="Times New Roman"/>
          <w:sz w:val="28"/>
          <w:szCs w:val="28"/>
          <w:lang w:eastAsia="ru-RU"/>
        </w:rPr>
        <w:t>8</w:t>
      </w:r>
    </w:p>
    <w:p w14:paraId="21F99B36" w14:textId="77777777" w:rsidR="00A667AF" w:rsidRDefault="00371DDE" w:rsidP="004A0D16">
      <w:pPr>
        <w:tabs>
          <w:tab w:val="left" w:pos="993"/>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Визначення е</w:t>
      </w:r>
      <w:r w:rsidR="00A667AF">
        <w:rPr>
          <w:rFonts w:ascii="Times New Roman" w:eastAsia="Times New Roman" w:hAnsi="Times New Roman" w:cs="Times New Roman"/>
          <w:sz w:val="28"/>
          <w:szCs w:val="28"/>
          <w:lang w:eastAsia="ru-RU"/>
        </w:rPr>
        <w:t>фективн</w:t>
      </w:r>
      <w:r>
        <w:rPr>
          <w:rFonts w:ascii="Times New Roman" w:eastAsia="Times New Roman" w:hAnsi="Times New Roman" w:cs="Times New Roman"/>
          <w:sz w:val="28"/>
          <w:szCs w:val="28"/>
          <w:lang w:eastAsia="ru-RU"/>
        </w:rPr>
        <w:t>ості</w:t>
      </w:r>
      <w:r w:rsidR="00A667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створення служби кадрової безпеки</w:t>
      </w:r>
      <w:r w:rsidR="00C55837">
        <w:rPr>
          <w:rFonts w:ascii="Times New Roman" w:eastAsia="Times New Roman" w:hAnsi="Times New Roman" w:cs="Times New Roman"/>
          <w:sz w:val="28"/>
          <w:szCs w:val="28"/>
          <w:lang w:eastAsia="ru-RU"/>
        </w:rPr>
        <w:t xml:space="preserve"> на </w:t>
      </w:r>
      <w:r w:rsidR="00C55837" w:rsidRPr="00C55837">
        <w:rPr>
          <w:rFonts w:ascii="Times New Roman" w:eastAsia="Times New Roman" w:hAnsi="Times New Roman" w:cs="Times New Roman"/>
          <w:sz w:val="28"/>
          <w:szCs w:val="28"/>
          <w:lang w:eastAsia="ru-RU"/>
        </w:rPr>
        <w:t>ДП «Украероруху»</w:t>
      </w:r>
    </w:p>
    <w:tbl>
      <w:tblPr>
        <w:tblStyle w:val="a8"/>
        <w:tblW w:w="9645" w:type="dxa"/>
        <w:jc w:val="center"/>
        <w:tblLayout w:type="fixed"/>
        <w:tblLook w:val="04A0" w:firstRow="1" w:lastRow="0" w:firstColumn="1" w:lastColumn="0" w:noHBand="0" w:noVBand="1"/>
      </w:tblPr>
      <w:tblGrid>
        <w:gridCol w:w="562"/>
        <w:gridCol w:w="6096"/>
        <w:gridCol w:w="992"/>
        <w:gridCol w:w="992"/>
        <w:gridCol w:w="1003"/>
      </w:tblGrid>
      <w:tr w:rsidR="00BE269B" w:rsidRPr="00594382" w14:paraId="1AF8B3A4" w14:textId="77777777" w:rsidTr="004A0D16">
        <w:trPr>
          <w:jc w:val="center"/>
        </w:trPr>
        <w:tc>
          <w:tcPr>
            <w:tcW w:w="562" w:type="dxa"/>
            <w:vMerge w:val="restart"/>
          </w:tcPr>
          <w:p w14:paraId="7FC439B6" w14:textId="77777777" w:rsidR="00BE269B" w:rsidRPr="00594382" w:rsidRDefault="00BE269B" w:rsidP="00594382">
            <w:pPr>
              <w:tabs>
                <w:tab w:val="left" w:pos="993"/>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п/п</w:t>
            </w:r>
          </w:p>
        </w:tc>
        <w:tc>
          <w:tcPr>
            <w:tcW w:w="6096" w:type="dxa"/>
            <w:vMerge w:val="restart"/>
            <w:vAlign w:val="center"/>
          </w:tcPr>
          <w:p w14:paraId="25E6E5D1" w14:textId="77777777" w:rsidR="00BE269B" w:rsidRPr="00594382" w:rsidRDefault="00BE269B" w:rsidP="00594382">
            <w:pPr>
              <w:tabs>
                <w:tab w:val="left" w:pos="993"/>
              </w:tabs>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Показник</w:t>
            </w:r>
          </w:p>
        </w:tc>
        <w:tc>
          <w:tcPr>
            <w:tcW w:w="2987" w:type="dxa"/>
            <w:gridSpan w:val="3"/>
            <w:vAlign w:val="center"/>
          </w:tcPr>
          <w:p w14:paraId="260B4F94" w14:textId="77777777" w:rsidR="00BE269B" w:rsidRPr="00594382" w:rsidRDefault="00BE269B" w:rsidP="00594382">
            <w:pPr>
              <w:tabs>
                <w:tab w:val="left" w:pos="993"/>
              </w:tabs>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Значення</w:t>
            </w:r>
          </w:p>
        </w:tc>
      </w:tr>
      <w:tr w:rsidR="00BE269B" w:rsidRPr="00594382" w14:paraId="25B86318" w14:textId="77777777" w:rsidTr="004A0D16">
        <w:trPr>
          <w:jc w:val="center"/>
        </w:trPr>
        <w:tc>
          <w:tcPr>
            <w:tcW w:w="562" w:type="dxa"/>
            <w:vMerge/>
          </w:tcPr>
          <w:p w14:paraId="52104A02" w14:textId="77777777" w:rsidR="00BE269B" w:rsidRPr="00594382" w:rsidRDefault="00BE269B" w:rsidP="00594382">
            <w:pPr>
              <w:tabs>
                <w:tab w:val="left" w:pos="993"/>
              </w:tabs>
              <w:jc w:val="center"/>
              <w:rPr>
                <w:rFonts w:ascii="Times New Roman" w:eastAsia="Times New Roman" w:hAnsi="Times New Roman" w:cs="Times New Roman"/>
                <w:sz w:val="24"/>
                <w:szCs w:val="24"/>
                <w:lang w:eastAsia="ru-RU"/>
              </w:rPr>
            </w:pPr>
          </w:p>
        </w:tc>
        <w:tc>
          <w:tcPr>
            <w:tcW w:w="6096" w:type="dxa"/>
            <w:vMerge/>
            <w:vAlign w:val="center"/>
          </w:tcPr>
          <w:p w14:paraId="55F407BE" w14:textId="77777777" w:rsidR="00BE269B" w:rsidRPr="00594382" w:rsidRDefault="00BE269B" w:rsidP="00594382">
            <w:pPr>
              <w:tabs>
                <w:tab w:val="left" w:pos="993"/>
              </w:tabs>
              <w:jc w:val="center"/>
              <w:rPr>
                <w:rFonts w:ascii="Times New Roman" w:eastAsia="Times New Roman" w:hAnsi="Times New Roman" w:cs="Times New Roman"/>
                <w:sz w:val="24"/>
                <w:szCs w:val="24"/>
                <w:lang w:eastAsia="ru-RU"/>
              </w:rPr>
            </w:pPr>
          </w:p>
        </w:tc>
        <w:tc>
          <w:tcPr>
            <w:tcW w:w="992" w:type="dxa"/>
            <w:vAlign w:val="center"/>
          </w:tcPr>
          <w:p w14:paraId="0DD9D5C6" w14:textId="77777777" w:rsidR="00BE269B" w:rsidRPr="00542778" w:rsidRDefault="00BE269B" w:rsidP="004A0D16">
            <w:pPr>
              <w:tabs>
                <w:tab w:val="left" w:pos="993"/>
              </w:tabs>
              <w:ind w:left="-106" w:right="-102"/>
              <w:jc w:val="center"/>
              <w:rPr>
                <w:rFonts w:ascii="Times New Roman" w:eastAsia="Times New Roman" w:hAnsi="Times New Roman" w:cs="Times New Roman"/>
                <w:color w:val="000000" w:themeColor="text1"/>
                <w:sz w:val="24"/>
                <w:szCs w:val="24"/>
                <w:lang w:eastAsia="ru-RU"/>
              </w:rPr>
            </w:pPr>
            <w:r w:rsidRPr="00542778">
              <w:rPr>
                <w:rFonts w:ascii="Times New Roman" w:eastAsia="Times New Roman" w:hAnsi="Times New Roman" w:cs="Times New Roman"/>
                <w:color w:val="000000" w:themeColor="text1"/>
                <w:sz w:val="24"/>
                <w:szCs w:val="24"/>
                <w:lang w:eastAsia="ru-RU"/>
              </w:rPr>
              <w:t>2020р.</w:t>
            </w:r>
          </w:p>
        </w:tc>
        <w:tc>
          <w:tcPr>
            <w:tcW w:w="992" w:type="dxa"/>
            <w:vAlign w:val="center"/>
          </w:tcPr>
          <w:p w14:paraId="78EAC6EC" w14:textId="77777777" w:rsidR="00BE269B" w:rsidRPr="00542778" w:rsidRDefault="00BE269B" w:rsidP="004A0D16">
            <w:pPr>
              <w:tabs>
                <w:tab w:val="left" w:pos="993"/>
              </w:tabs>
              <w:ind w:left="-106" w:right="-103"/>
              <w:jc w:val="center"/>
              <w:rPr>
                <w:rFonts w:ascii="Times New Roman" w:eastAsia="Times New Roman" w:hAnsi="Times New Roman" w:cs="Times New Roman"/>
                <w:color w:val="000000" w:themeColor="text1"/>
                <w:sz w:val="24"/>
                <w:szCs w:val="24"/>
                <w:lang w:eastAsia="ru-RU"/>
              </w:rPr>
            </w:pPr>
            <w:r w:rsidRPr="00542778">
              <w:rPr>
                <w:rFonts w:ascii="Times New Roman" w:eastAsia="Times New Roman" w:hAnsi="Times New Roman" w:cs="Times New Roman"/>
                <w:color w:val="000000" w:themeColor="text1"/>
                <w:sz w:val="24"/>
                <w:szCs w:val="24"/>
                <w:lang w:eastAsia="ru-RU"/>
              </w:rPr>
              <w:t>2021р.</w:t>
            </w:r>
          </w:p>
        </w:tc>
        <w:tc>
          <w:tcPr>
            <w:tcW w:w="1003" w:type="dxa"/>
            <w:vAlign w:val="center"/>
          </w:tcPr>
          <w:p w14:paraId="61DE3C33" w14:textId="77777777" w:rsidR="00BE269B" w:rsidRPr="00542778" w:rsidRDefault="00BE269B" w:rsidP="004A0D16">
            <w:pPr>
              <w:tabs>
                <w:tab w:val="left" w:pos="993"/>
              </w:tabs>
              <w:ind w:left="-106" w:right="-99"/>
              <w:jc w:val="center"/>
              <w:rPr>
                <w:rFonts w:ascii="Times New Roman" w:eastAsia="Times New Roman" w:hAnsi="Times New Roman" w:cs="Times New Roman"/>
                <w:color w:val="000000" w:themeColor="text1"/>
                <w:sz w:val="24"/>
                <w:szCs w:val="24"/>
                <w:lang w:eastAsia="ru-RU"/>
              </w:rPr>
            </w:pPr>
            <w:r w:rsidRPr="00542778">
              <w:rPr>
                <w:rFonts w:ascii="Times New Roman" w:eastAsia="Times New Roman" w:hAnsi="Times New Roman" w:cs="Times New Roman"/>
                <w:color w:val="000000" w:themeColor="text1"/>
                <w:sz w:val="24"/>
                <w:szCs w:val="24"/>
                <w:lang w:eastAsia="ru-RU"/>
              </w:rPr>
              <w:t>2022р.</w:t>
            </w:r>
          </w:p>
        </w:tc>
      </w:tr>
      <w:tr w:rsidR="00BE269B" w:rsidRPr="00594382" w14:paraId="27613DA5" w14:textId="77777777" w:rsidTr="004A0D16">
        <w:trPr>
          <w:jc w:val="center"/>
        </w:trPr>
        <w:tc>
          <w:tcPr>
            <w:tcW w:w="562" w:type="dxa"/>
          </w:tcPr>
          <w:p w14:paraId="2DBE5F25" w14:textId="77777777" w:rsidR="00BE269B" w:rsidRPr="00594382" w:rsidRDefault="00BE269B" w:rsidP="00AF08FE">
            <w:pPr>
              <w:tabs>
                <w:tab w:val="left" w:pos="993"/>
              </w:tabs>
              <w:ind w:left="-108" w:right="-47"/>
              <w:jc w:val="center"/>
              <w:rPr>
                <w:rFonts w:ascii="Times New Roman" w:eastAsia="Times New Roman" w:hAnsi="Times New Roman" w:cs="Times New Roman"/>
                <w:sz w:val="24"/>
                <w:szCs w:val="24"/>
                <w:lang w:eastAsia="ru-RU"/>
              </w:rPr>
            </w:pPr>
            <w:bookmarkStart w:id="29" w:name="_Hlk30961832"/>
            <w:r>
              <w:rPr>
                <w:rFonts w:ascii="Times New Roman" w:eastAsia="Times New Roman" w:hAnsi="Times New Roman" w:cs="Times New Roman"/>
                <w:sz w:val="24"/>
                <w:szCs w:val="24"/>
                <w:lang w:eastAsia="ru-RU"/>
              </w:rPr>
              <w:t>1</w:t>
            </w:r>
          </w:p>
        </w:tc>
        <w:tc>
          <w:tcPr>
            <w:tcW w:w="6096" w:type="dxa"/>
            <w:vAlign w:val="center"/>
          </w:tcPr>
          <w:p w14:paraId="7B54D698" w14:textId="77777777" w:rsidR="00BE269B" w:rsidRPr="00594382" w:rsidRDefault="00BE269B" w:rsidP="00AF08FE">
            <w:pPr>
              <w:tabs>
                <w:tab w:val="left" w:pos="993"/>
              </w:tabs>
              <w:ind w:left="-108" w:right="-47"/>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 xml:space="preserve">Витрати на створення служби кадрової безпеки, </w:t>
            </w:r>
            <w:r>
              <w:rPr>
                <w:rFonts w:ascii="Times New Roman" w:eastAsia="Times New Roman" w:hAnsi="Times New Roman" w:cs="Times New Roman"/>
                <w:sz w:val="24"/>
                <w:szCs w:val="24"/>
                <w:lang w:eastAsia="ru-RU"/>
              </w:rPr>
              <w:t>(</w:t>
            </w:r>
            <w:r w:rsidRPr="00594382">
              <w:rPr>
                <w:rFonts w:ascii="Times New Roman" w:eastAsia="Times New Roman" w:hAnsi="Times New Roman" w:cs="Times New Roman"/>
                <w:sz w:val="24"/>
                <w:szCs w:val="24"/>
                <w:lang w:eastAsia="ru-RU"/>
              </w:rPr>
              <w:t>тис.</w:t>
            </w:r>
            <w:r w:rsidRPr="00594382">
              <w:rPr>
                <w:rFonts w:ascii="Times New Roman" w:eastAsia="Times New Roman" w:hAnsi="Times New Roman" w:cs="Times New Roman"/>
                <w:sz w:val="24"/>
                <w:szCs w:val="24"/>
                <w:lang w:eastAsia="ru-RU"/>
              </w:rPr>
              <w:t>‬грн.</w:t>
            </w:r>
            <w:r>
              <w:rPr>
                <w:rFonts w:ascii="Times New Roman" w:eastAsia="Times New Roman" w:hAnsi="Times New Roman" w:cs="Times New Roman"/>
                <w:sz w:val="24"/>
                <w:szCs w:val="24"/>
                <w:lang w:eastAsia="ru-RU"/>
              </w:rPr>
              <w:t>)</w:t>
            </w:r>
          </w:p>
        </w:tc>
        <w:tc>
          <w:tcPr>
            <w:tcW w:w="992" w:type="dxa"/>
            <w:vAlign w:val="center"/>
          </w:tcPr>
          <w:p w14:paraId="00B9825A" w14:textId="77777777" w:rsidR="00BE269B" w:rsidRPr="00594382" w:rsidRDefault="00542778" w:rsidP="004A0D16">
            <w:pPr>
              <w:tabs>
                <w:tab w:val="left" w:pos="993"/>
              </w:tabs>
              <w:ind w:left="-106" w:right="-102"/>
              <w:jc w:val="center"/>
              <w:rPr>
                <w:rFonts w:ascii="Times New Roman" w:eastAsia="Times New Roman" w:hAnsi="Times New Roman" w:cs="Times New Roman"/>
                <w:sz w:val="24"/>
                <w:szCs w:val="24"/>
                <w:lang w:eastAsia="ru-RU"/>
              </w:rPr>
            </w:pPr>
            <w:r w:rsidRPr="00542778">
              <w:rPr>
                <w:rFonts w:ascii="Times New Roman" w:eastAsia="Times New Roman" w:hAnsi="Times New Roman" w:cs="Times New Roman"/>
                <w:sz w:val="24"/>
                <w:szCs w:val="24"/>
                <w:lang w:eastAsia="ru-RU"/>
              </w:rPr>
              <w:t>5280,5</w:t>
            </w:r>
          </w:p>
        </w:tc>
        <w:tc>
          <w:tcPr>
            <w:tcW w:w="992" w:type="dxa"/>
            <w:vAlign w:val="center"/>
          </w:tcPr>
          <w:p w14:paraId="67CA775B" w14:textId="77777777" w:rsidR="00BE269B" w:rsidRPr="000945D7" w:rsidRDefault="00542778" w:rsidP="004A0D16">
            <w:pPr>
              <w:tabs>
                <w:tab w:val="left" w:pos="993"/>
              </w:tabs>
              <w:ind w:left="-106" w:right="-102"/>
              <w:jc w:val="center"/>
              <w:rPr>
                <w:rFonts w:ascii="Times New Roman" w:eastAsia="Times New Roman" w:hAnsi="Times New Roman" w:cs="Times New Roman"/>
                <w:sz w:val="24"/>
                <w:szCs w:val="24"/>
                <w:highlight w:val="yellow"/>
                <w:lang w:eastAsia="ru-RU"/>
              </w:rPr>
            </w:pPr>
            <w:r w:rsidRPr="00542778">
              <w:rPr>
                <w:rFonts w:ascii="Times New Roman" w:eastAsia="Times New Roman" w:hAnsi="Times New Roman" w:cs="Times New Roman"/>
                <w:sz w:val="24"/>
                <w:szCs w:val="24"/>
                <w:lang w:eastAsia="ru-RU"/>
              </w:rPr>
              <w:t>4152,5</w:t>
            </w:r>
          </w:p>
        </w:tc>
        <w:tc>
          <w:tcPr>
            <w:tcW w:w="1003" w:type="dxa"/>
            <w:vAlign w:val="center"/>
          </w:tcPr>
          <w:p w14:paraId="5D51D4E5" w14:textId="77777777" w:rsidR="00BE269B" w:rsidRPr="000945D7" w:rsidRDefault="00542778" w:rsidP="004A0D16">
            <w:pPr>
              <w:tabs>
                <w:tab w:val="left" w:pos="993"/>
              </w:tabs>
              <w:ind w:left="-106" w:right="-102"/>
              <w:jc w:val="center"/>
              <w:rPr>
                <w:rFonts w:ascii="Times New Roman" w:eastAsia="Times New Roman" w:hAnsi="Times New Roman" w:cs="Times New Roman"/>
                <w:sz w:val="24"/>
                <w:szCs w:val="24"/>
                <w:highlight w:val="yellow"/>
                <w:lang w:eastAsia="ru-RU"/>
              </w:rPr>
            </w:pPr>
            <w:r w:rsidRPr="00542778">
              <w:rPr>
                <w:rFonts w:ascii="Times New Roman" w:eastAsia="Times New Roman" w:hAnsi="Times New Roman" w:cs="Times New Roman"/>
                <w:sz w:val="24"/>
                <w:szCs w:val="24"/>
                <w:lang w:eastAsia="ru-RU"/>
              </w:rPr>
              <w:t>4152,5</w:t>
            </w:r>
          </w:p>
        </w:tc>
      </w:tr>
      <w:tr w:rsidR="003B657F" w:rsidRPr="00594382" w14:paraId="0A7D7E26" w14:textId="77777777" w:rsidTr="004A0D16">
        <w:trPr>
          <w:jc w:val="center"/>
        </w:trPr>
        <w:tc>
          <w:tcPr>
            <w:tcW w:w="562" w:type="dxa"/>
          </w:tcPr>
          <w:p w14:paraId="58869E5C" w14:textId="77777777" w:rsidR="003B657F" w:rsidRPr="004A2DA2" w:rsidRDefault="003B657F" w:rsidP="003B657F">
            <w:pPr>
              <w:tabs>
                <w:tab w:val="left" w:pos="993"/>
              </w:tabs>
              <w:ind w:left="-108" w:right="-47"/>
              <w:jc w:val="center"/>
              <w:rPr>
                <w:rFonts w:ascii="Times New Roman" w:eastAsia="Times New Roman" w:hAnsi="Times New Roman" w:cs="Times New Roman"/>
                <w:color w:val="000000" w:themeColor="text1"/>
                <w:sz w:val="24"/>
                <w:szCs w:val="24"/>
                <w:lang w:eastAsia="ru-RU"/>
              </w:rPr>
            </w:pPr>
            <w:bookmarkStart w:id="30" w:name="_Hlk30965895"/>
            <w:bookmarkEnd w:id="29"/>
            <w:r w:rsidRPr="004A2DA2">
              <w:rPr>
                <w:rFonts w:ascii="Times New Roman" w:eastAsia="Times New Roman" w:hAnsi="Times New Roman" w:cs="Times New Roman"/>
                <w:color w:val="000000" w:themeColor="text1"/>
                <w:sz w:val="24"/>
                <w:szCs w:val="24"/>
                <w:lang w:eastAsia="ru-RU"/>
              </w:rPr>
              <w:t>2</w:t>
            </w:r>
          </w:p>
        </w:tc>
        <w:tc>
          <w:tcPr>
            <w:tcW w:w="6096" w:type="dxa"/>
            <w:vAlign w:val="center"/>
          </w:tcPr>
          <w:p w14:paraId="3F760AD6" w14:textId="451AA3D6" w:rsidR="003B657F" w:rsidRPr="004A2DA2" w:rsidRDefault="003E4286" w:rsidP="003B657F">
            <w:pPr>
              <w:tabs>
                <w:tab w:val="left" w:pos="993"/>
              </w:tabs>
              <w:ind w:left="-108" w:right="-47"/>
              <w:jc w:val="center"/>
              <w:rPr>
                <w:rFonts w:ascii="Times New Roman" w:eastAsia="Times New Roman" w:hAnsi="Times New Roman" w:cs="Times New Roman"/>
                <w:color w:val="000000" w:themeColor="text1"/>
                <w:sz w:val="24"/>
                <w:szCs w:val="24"/>
                <w:lang w:eastAsia="ru-RU"/>
              </w:rPr>
            </w:pPr>
            <w:r w:rsidRPr="003E4286">
              <w:rPr>
                <w:rFonts w:ascii="Times New Roman" w:eastAsia="Times New Roman" w:hAnsi="Times New Roman" w:cs="Times New Roman"/>
                <w:color w:val="000000" w:themeColor="text1"/>
                <w:sz w:val="24"/>
                <w:szCs w:val="24"/>
                <w:lang w:eastAsia="ru-RU"/>
              </w:rPr>
              <w:t xml:space="preserve">Збільшення прибутку, за рахунок зменшення загальних  витрат </w:t>
            </w:r>
            <w:r w:rsidR="003B657F" w:rsidRPr="004A2DA2">
              <w:rPr>
                <w:rFonts w:ascii="Times New Roman" w:eastAsia="Times New Roman" w:hAnsi="Times New Roman" w:cs="Times New Roman"/>
                <w:color w:val="000000" w:themeColor="text1"/>
                <w:sz w:val="24"/>
                <w:szCs w:val="24"/>
                <w:lang w:eastAsia="ru-RU"/>
              </w:rPr>
              <w:t>(тис.грн.)</w:t>
            </w:r>
          </w:p>
        </w:tc>
        <w:tc>
          <w:tcPr>
            <w:tcW w:w="992" w:type="dxa"/>
            <w:vAlign w:val="center"/>
          </w:tcPr>
          <w:p w14:paraId="2E8A7E4C" w14:textId="77777777" w:rsidR="003B657F" w:rsidRPr="00594382" w:rsidRDefault="00542778" w:rsidP="004A0D16">
            <w:pPr>
              <w:tabs>
                <w:tab w:val="left" w:pos="993"/>
              </w:tabs>
              <w:ind w:left="-106" w:right="-102"/>
              <w:jc w:val="center"/>
              <w:rPr>
                <w:rFonts w:ascii="Times New Roman" w:eastAsia="Times New Roman" w:hAnsi="Times New Roman" w:cs="Times New Roman"/>
                <w:sz w:val="24"/>
                <w:szCs w:val="24"/>
                <w:lang w:eastAsia="ru-RU"/>
              </w:rPr>
            </w:pPr>
            <w:r w:rsidRPr="00542778">
              <w:rPr>
                <w:rFonts w:ascii="Times New Roman" w:eastAsia="Times New Roman" w:hAnsi="Times New Roman" w:cs="Times New Roman"/>
                <w:sz w:val="24"/>
                <w:szCs w:val="24"/>
                <w:lang w:eastAsia="ru-RU"/>
              </w:rPr>
              <w:t>5256,17</w:t>
            </w:r>
            <w:r w:rsidRPr="00542778">
              <w:rPr>
                <w:rFonts w:ascii="Times New Roman" w:eastAsia="Times New Roman" w:hAnsi="Times New Roman" w:cs="Times New Roman"/>
                <w:sz w:val="24"/>
                <w:szCs w:val="24"/>
                <w:lang w:eastAsia="ru-RU"/>
              </w:rPr>
              <w:t>‬</w:t>
            </w:r>
          </w:p>
        </w:tc>
        <w:tc>
          <w:tcPr>
            <w:tcW w:w="992" w:type="dxa"/>
            <w:vAlign w:val="center"/>
          </w:tcPr>
          <w:p w14:paraId="121BF930" w14:textId="77777777" w:rsidR="003B657F" w:rsidRPr="00594382" w:rsidRDefault="00542778" w:rsidP="004A0D16">
            <w:pPr>
              <w:tabs>
                <w:tab w:val="left" w:pos="993"/>
              </w:tabs>
              <w:ind w:left="-106" w:right="-102"/>
              <w:jc w:val="center"/>
              <w:rPr>
                <w:rFonts w:ascii="Times New Roman" w:eastAsia="Times New Roman" w:hAnsi="Times New Roman" w:cs="Times New Roman"/>
                <w:sz w:val="24"/>
                <w:szCs w:val="24"/>
                <w:lang w:eastAsia="ru-RU"/>
              </w:rPr>
            </w:pPr>
            <w:r w:rsidRPr="00542778">
              <w:rPr>
                <w:rFonts w:ascii="Times New Roman" w:eastAsia="Times New Roman" w:hAnsi="Times New Roman" w:cs="Times New Roman"/>
                <w:sz w:val="24"/>
                <w:szCs w:val="24"/>
                <w:lang w:eastAsia="ru-RU"/>
              </w:rPr>
              <w:t>5781,7</w:t>
            </w:r>
            <w:r>
              <w:rPr>
                <w:rFonts w:ascii="Times New Roman" w:eastAsia="Times New Roman" w:hAnsi="Times New Roman" w:cs="Times New Roman"/>
                <w:sz w:val="24"/>
                <w:szCs w:val="24"/>
                <w:lang w:eastAsia="ru-RU"/>
              </w:rPr>
              <w:t>9</w:t>
            </w:r>
          </w:p>
        </w:tc>
        <w:tc>
          <w:tcPr>
            <w:tcW w:w="1003" w:type="dxa"/>
            <w:vAlign w:val="center"/>
          </w:tcPr>
          <w:p w14:paraId="5633562A" w14:textId="77777777" w:rsidR="003B657F" w:rsidRPr="00594382" w:rsidRDefault="00542778" w:rsidP="004A0D16">
            <w:pPr>
              <w:tabs>
                <w:tab w:val="left" w:pos="993"/>
              </w:tabs>
              <w:ind w:left="-106" w:right="-102"/>
              <w:jc w:val="center"/>
              <w:rPr>
                <w:rFonts w:ascii="Times New Roman" w:eastAsia="Times New Roman" w:hAnsi="Times New Roman" w:cs="Times New Roman"/>
                <w:sz w:val="24"/>
                <w:szCs w:val="24"/>
                <w:lang w:eastAsia="ru-RU"/>
              </w:rPr>
            </w:pPr>
            <w:r w:rsidRPr="00542778">
              <w:rPr>
                <w:rFonts w:ascii="Times New Roman" w:eastAsia="Times New Roman" w:hAnsi="Times New Roman" w:cs="Times New Roman"/>
                <w:sz w:val="24"/>
                <w:szCs w:val="24"/>
                <w:lang w:eastAsia="ru-RU"/>
              </w:rPr>
              <w:t>6359,9</w:t>
            </w:r>
            <w:r>
              <w:rPr>
                <w:rFonts w:ascii="Times New Roman" w:eastAsia="Times New Roman" w:hAnsi="Times New Roman" w:cs="Times New Roman"/>
                <w:sz w:val="24"/>
                <w:szCs w:val="24"/>
                <w:lang w:eastAsia="ru-RU"/>
              </w:rPr>
              <w:t>7</w:t>
            </w:r>
          </w:p>
        </w:tc>
      </w:tr>
      <w:tr w:rsidR="00675575" w:rsidRPr="00594382" w14:paraId="7069E9D5" w14:textId="77777777" w:rsidTr="004A0D16">
        <w:trPr>
          <w:jc w:val="center"/>
        </w:trPr>
        <w:tc>
          <w:tcPr>
            <w:tcW w:w="562" w:type="dxa"/>
          </w:tcPr>
          <w:p w14:paraId="6180CD32" w14:textId="2A3C8917" w:rsidR="00675575" w:rsidRPr="004A2DA2" w:rsidRDefault="00675575" w:rsidP="00675575">
            <w:pPr>
              <w:tabs>
                <w:tab w:val="left" w:pos="993"/>
              </w:tabs>
              <w:ind w:left="-108" w:right="-47"/>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3</w:t>
            </w:r>
          </w:p>
        </w:tc>
        <w:tc>
          <w:tcPr>
            <w:tcW w:w="6096" w:type="dxa"/>
            <w:vAlign w:val="center"/>
          </w:tcPr>
          <w:p w14:paraId="254CD1AE" w14:textId="678EC283" w:rsidR="00675575" w:rsidRPr="004A2DA2" w:rsidRDefault="00675575" w:rsidP="00675575">
            <w:pPr>
              <w:tabs>
                <w:tab w:val="left" w:pos="993"/>
              </w:tabs>
              <w:ind w:left="-108" w:right="-47"/>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Грошові потоки</w:t>
            </w:r>
          </w:p>
        </w:tc>
        <w:tc>
          <w:tcPr>
            <w:tcW w:w="992" w:type="dxa"/>
            <w:shd w:val="clear" w:color="auto" w:fill="auto"/>
            <w:vAlign w:val="bottom"/>
          </w:tcPr>
          <w:p w14:paraId="0F14C3E0" w14:textId="4A0540B8" w:rsidR="00675575" w:rsidRPr="00542778" w:rsidRDefault="00675575" w:rsidP="004A0D16">
            <w:pPr>
              <w:tabs>
                <w:tab w:val="left" w:pos="993"/>
              </w:tabs>
              <w:ind w:left="-106" w:right="-102"/>
              <w:jc w:val="center"/>
              <w:rPr>
                <w:rFonts w:ascii="Times New Roman" w:eastAsia="Times New Roman" w:hAnsi="Times New Roman" w:cs="Times New Roman"/>
                <w:sz w:val="24"/>
                <w:szCs w:val="24"/>
                <w:lang w:eastAsia="ru-RU"/>
              </w:rPr>
            </w:pPr>
            <w:r w:rsidRPr="0031356B">
              <w:rPr>
                <w:rFonts w:ascii="Times New Roman" w:hAnsi="Times New Roman"/>
                <w:sz w:val="24"/>
                <w:szCs w:val="24"/>
              </w:rPr>
              <w:t>-24,33</w:t>
            </w:r>
          </w:p>
        </w:tc>
        <w:tc>
          <w:tcPr>
            <w:tcW w:w="992" w:type="dxa"/>
            <w:shd w:val="clear" w:color="auto" w:fill="auto"/>
            <w:vAlign w:val="bottom"/>
          </w:tcPr>
          <w:p w14:paraId="2AAB1CAD" w14:textId="4690A304" w:rsidR="00675575" w:rsidRPr="00542778" w:rsidRDefault="00675575" w:rsidP="004A0D16">
            <w:pPr>
              <w:tabs>
                <w:tab w:val="left" w:pos="993"/>
              </w:tabs>
              <w:ind w:left="-106" w:right="-102"/>
              <w:jc w:val="center"/>
              <w:rPr>
                <w:rFonts w:ascii="Times New Roman" w:eastAsia="Times New Roman" w:hAnsi="Times New Roman" w:cs="Times New Roman"/>
                <w:sz w:val="24"/>
                <w:szCs w:val="24"/>
                <w:lang w:eastAsia="ru-RU"/>
              </w:rPr>
            </w:pPr>
            <w:r w:rsidRPr="0031356B">
              <w:rPr>
                <w:rFonts w:ascii="Times New Roman" w:hAnsi="Times New Roman"/>
                <w:sz w:val="24"/>
                <w:szCs w:val="24"/>
              </w:rPr>
              <w:t>1629,29</w:t>
            </w:r>
          </w:p>
        </w:tc>
        <w:tc>
          <w:tcPr>
            <w:tcW w:w="1003" w:type="dxa"/>
            <w:shd w:val="clear" w:color="auto" w:fill="auto"/>
            <w:vAlign w:val="bottom"/>
          </w:tcPr>
          <w:p w14:paraId="0177EA73" w14:textId="35CAB7EE" w:rsidR="00675575" w:rsidRPr="00542778" w:rsidRDefault="00675575" w:rsidP="004A0D16">
            <w:pPr>
              <w:tabs>
                <w:tab w:val="left" w:pos="993"/>
              </w:tabs>
              <w:ind w:left="-106" w:right="-102"/>
              <w:jc w:val="center"/>
              <w:rPr>
                <w:rFonts w:ascii="Times New Roman" w:eastAsia="Times New Roman" w:hAnsi="Times New Roman" w:cs="Times New Roman"/>
                <w:sz w:val="24"/>
                <w:szCs w:val="24"/>
                <w:lang w:eastAsia="ru-RU"/>
              </w:rPr>
            </w:pPr>
            <w:r w:rsidRPr="0031356B">
              <w:rPr>
                <w:rFonts w:ascii="Times New Roman" w:hAnsi="Times New Roman"/>
                <w:sz w:val="24"/>
                <w:szCs w:val="24"/>
              </w:rPr>
              <w:t>2207,47</w:t>
            </w:r>
          </w:p>
        </w:tc>
      </w:tr>
      <w:bookmarkEnd w:id="30"/>
      <w:tr w:rsidR="003E4286" w:rsidRPr="00594382" w14:paraId="4400F951" w14:textId="77777777" w:rsidTr="004A0D16">
        <w:trPr>
          <w:jc w:val="center"/>
        </w:trPr>
        <w:tc>
          <w:tcPr>
            <w:tcW w:w="562" w:type="dxa"/>
          </w:tcPr>
          <w:p w14:paraId="0B5D3912" w14:textId="77777777" w:rsidR="003E4286" w:rsidRPr="00594382" w:rsidRDefault="003E4286" w:rsidP="003E4286">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6096" w:type="dxa"/>
            <w:vAlign w:val="center"/>
          </w:tcPr>
          <w:p w14:paraId="12632309" w14:textId="77777777" w:rsidR="003E4286" w:rsidRPr="00013CBA" w:rsidRDefault="003E4286" w:rsidP="003E4286">
            <w:pPr>
              <w:tabs>
                <w:tab w:val="left" w:pos="993"/>
              </w:tabs>
              <w:ind w:left="-108" w:right="-47"/>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en-US" w:eastAsia="ru-RU"/>
              </w:rPr>
              <w:t>NPV</w:t>
            </w:r>
            <w:r>
              <w:rPr>
                <w:rFonts w:ascii="Times New Roman" w:eastAsia="Times New Roman" w:hAnsi="Times New Roman" w:cs="Times New Roman"/>
                <w:sz w:val="24"/>
                <w:szCs w:val="24"/>
                <w:lang w:eastAsia="ru-RU"/>
              </w:rPr>
              <w:t>, (тис.грн.)</w:t>
            </w:r>
            <w:r w:rsidRPr="00013CB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при </w:t>
            </w:r>
            <w:r>
              <w:rPr>
                <w:rFonts w:ascii="Times New Roman" w:eastAsia="Times New Roman" w:hAnsi="Times New Roman" w:cs="Times New Roman"/>
                <w:sz w:val="24"/>
                <w:szCs w:val="24"/>
                <w:lang w:val="en-US" w:eastAsia="ru-RU"/>
              </w:rPr>
              <w:t>r</w:t>
            </w:r>
            <w:r>
              <w:rPr>
                <w:rFonts w:ascii="Times New Roman" w:eastAsia="Times New Roman" w:hAnsi="Times New Roman" w:cs="Times New Roman"/>
                <w:sz w:val="24"/>
                <w:szCs w:val="24"/>
                <w:vertAlign w:val="subscript"/>
                <w:lang w:val="ru-RU" w:eastAsia="ru-RU"/>
              </w:rPr>
              <w:t>внр</w:t>
            </w:r>
            <w:r>
              <w:rPr>
                <w:rFonts w:ascii="Times New Roman" w:eastAsia="Times New Roman" w:hAnsi="Times New Roman" w:cs="Times New Roman"/>
                <w:sz w:val="24"/>
                <w:szCs w:val="24"/>
                <w:lang w:val="ru-RU" w:eastAsia="ru-RU"/>
              </w:rPr>
              <w:t>=10</w:t>
            </w:r>
          </w:p>
        </w:tc>
        <w:tc>
          <w:tcPr>
            <w:tcW w:w="2987" w:type="dxa"/>
            <w:gridSpan w:val="3"/>
            <w:shd w:val="clear" w:color="auto" w:fill="auto"/>
            <w:vAlign w:val="bottom"/>
          </w:tcPr>
          <w:p w14:paraId="0043CC4B" w14:textId="3A3CFD89" w:rsidR="003E4286" w:rsidRPr="000945D7" w:rsidRDefault="003E4286" w:rsidP="004A0D16">
            <w:pPr>
              <w:tabs>
                <w:tab w:val="left" w:pos="993"/>
              </w:tabs>
              <w:ind w:left="-106" w:right="-102"/>
              <w:jc w:val="center"/>
              <w:rPr>
                <w:rFonts w:ascii="Times New Roman" w:eastAsia="Times New Roman" w:hAnsi="Times New Roman" w:cs="Times New Roman"/>
                <w:color w:val="FF0000"/>
                <w:sz w:val="24"/>
                <w:szCs w:val="24"/>
                <w:highlight w:val="yellow"/>
                <w:lang w:eastAsia="ru-RU"/>
              </w:rPr>
            </w:pPr>
            <w:r w:rsidRPr="0031356B">
              <w:rPr>
                <w:rFonts w:ascii="Times New Roman" w:hAnsi="Times New Roman"/>
                <w:sz w:val="24"/>
                <w:szCs w:val="24"/>
              </w:rPr>
              <w:t>2981,4</w:t>
            </w:r>
            <w:r w:rsidR="00790A96">
              <w:rPr>
                <w:rFonts w:ascii="Times New Roman" w:hAnsi="Times New Roman"/>
                <w:sz w:val="24"/>
                <w:szCs w:val="24"/>
              </w:rPr>
              <w:t>9</w:t>
            </w:r>
          </w:p>
        </w:tc>
      </w:tr>
      <w:tr w:rsidR="003E4286" w:rsidRPr="00594382" w14:paraId="5D0966E9" w14:textId="77777777" w:rsidTr="004A0D16">
        <w:trPr>
          <w:jc w:val="center"/>
        </w:trPr>
        <w:tc>
          <w:tcPr>
            <w:tcW w:w="562" w:type="dxa"/>
          </w:tcPr>
          <w:p w14:paraId="7469685F" w14:textId="77777777" w:rsidR="003E4286" w:rsidRDefault="003E4286" w:rsidP="003E4286">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6096" w:type="dxa"/>
            <w:vAlign w:val="center"/>
          </w:tcPr>
          <w:p w14:paraId="0AD60BD6" w14:textId="77777777" w:rsidR="003E4286" w:rsidRPr="00013CBA" w:rsidRDefault="003E4286" w:rsidP="003E4286">
            <w:pPr>
              <w:tabs>
                <w:tab w:val="left" w:pos="993"/>
              </w:tabs>
              <w:ind w:left="-108" w:right="-47"/>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en-US" w:eastAsia="ru-RU"/>
              </w:rPr>
              <w:t>NPV</w:t>
            </w:r>
            <w:r>
              <w:rPr>
                <w:rFonts w:ascii="Times New Roman" w:eastAsia="Times New Roman" w:hAnsi="Times New Roman" w:cs="Times New Roman"/>
                <w:sz w:val="24"/>
                <w:szCs w:val="24"/>
                <w:lang w:eastAsia="ru-RU"/>
              </w:rPr>
              <w:t>, (тис.грн.)</w:t>
            </w:r>
            <w:r w:rsidRPr="00013CB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при </w:t>
            </w:r>
            <w:r>
              <w:rPr>
                <w:rFonts w:ascii="Times New Roman" w:eastAsia="Times New Roman" w:hAnsi="Times New Roman" w:cs="Times New Roman"/>
                <w:sz w:val="24"/>
                <w:szCs w:val="24"/>
                <w:lang w:val="en-US" w:eastAsia="ru-RU"/>
              </w:rPr>
              <w:t>r</w:t>
            </w:r>
            <w:r>
              <w:rPr>
                <w:rFonts w:ascii="Times New Roman" w:eastAsia="Times New Roman" w:hAnsi="Times New Roman" w:cs="Times New Roman"/>
                <w:sz w:val="24"/>
                <w:szCs w:val="24"/>
                <w:vertAlign w:val="subscript"/>
                <w:lang w:val="ru-RU" w:eastAsia="ru-RU"/>
              </w:rPr>
              <w:t>внр</w:t>
            </w:r>
            <w:r>
              <w:rPr>
                <w:rFonts w:ascii="Times New Roman" w:eastAsia="Times New Roman" w:hAnsi="Times New Roman" w:cs="Times New Roman"/>
                <w:sz w:val="24"/>
                <w:szCs w:val="24"/>
                <w:lang w:val="ru-RU" w:eastAsia="ru-RU"/>
              </w:rPr>
              <w:t>=15</w:t>
            </w:r>
          </w:p>
        </w:tc>
        <w:tc>
          <w:tcPr>
            <w:tcW w:w="2987" w:type="dxa"/>
            <w:gridSpan w:val="3"/>
            <w:shd w:val="clear" w:color="auto" w:fill="auto"/>
            <w:vAlign w:val="bottom"/>
          </w:tcPr>
          <w:p w14:paraId="5090C604" w14:textId="50D741C4" w:rsidR="003E4286" w:rsidRPr="00467723" w:rsidRDefault="003E4286" w:rsidP="004A0D16">
            <w:pPr>
              <w:tabs>
                <w:tab w:val="left" w:pos="993"/>
              </w:tabs>
              <w:ind w:left="-106" w:right="-102"/>
              <w:jc w:val="center"/>
              <w:rPr>
                <w:rFonts w:ascii="Times New Roman" w:eastAsia="Times New Roman" w:hAnsi="Times New Roman" w:cs="Times New Roman"/>
                <w:sz w:val="24"/>
                <w:szCs w:val="24"/>
                <w:lang w:eastAsia="ru-RU"/>
              </w:rPr>
            </w:pPr>
            <w:r w:rsidRPr="0031356B">
              <w:rPr>
                <w:rFonts w:ascii="Times New Roman" w:hAnsi="Times New Roman"/>
                <w:sz w:val="24"/>
                <w:szCs w:val="24"/>
              </w:rPr>
              <w:t>2663,09</w:t>
            </w:r>
          </w:p>
        </w:tc>
      </w:tr>
      <w:tr w:rsidR="003E4286" w:rsidRPr="00594382" w14:paraId="2321029B" w14:textId="77777777" w:rsidTr="004A0D16">
        <w:trPr>
          <w:jc w:val="center"/>
        </w:trPr>
        <w:tc>
          <w:tcPr>
            <w:tcW w:w="562" w:type="dxa"/>
          </w:tcPr>
          <w:p w14:paraId="4CBDE238" w14:textId="77777777" w:rsidR="003E4286" w:rsidRDefault="003E4286" w:rsidP="003E4286">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6096" w:type="dxa"/>
            <w:vAlign w:val="center"/>
          </w:tcPr>
          <w:p w14:paraId="2B9C5590" w14:textId="77777777" w:rsidR="003E4286" w:rsidRPr="00F6685B" w:rsidRDefault="003E4286" w:rsidP="003E4286">
            <w:pPr>
              <w:tabs>
                <w:tab w:val="left" w:pos="993"/>
              </w:tabs>
              <w:ind w:left="-108" w:right="-47"/>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en-US" w:eastAsia="ru-RU"/>
              </w:rPr>
              <w:t>NPV</w:t>
            </w:r>
            <w:r>
              <w:rPr>
                <w:rFonts w:ascii="Times New Roman" w:eastAsia="Times New Roman" w:hAnsi="Times New Roman" w:cs="Times New Roman"/>
                <w:sz w:val="24"/>
                <w:szCs w:val="24"/>
                <w:lang w:eastAsia="ru-RU"/>
              </w:rPr>
              <w:t>, (тис.грн.)</w:t>
            </w:r>
            <w:r w:rsidRPr="00013CB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при </w:t>
            </w:r>
            <w:r>
              <w:rPr>
                <w:rFonts w:ascii="Times New Roman" w:eastAsia="Times New Roman" w:hAnsi="Times New Roman" w:cs="Times New Roman"/>
                <w:sz w:val="24"/>
                <w:szCs w:val="24"/>
                <w:lang w:val="en-US" w:eastAsia="ru-RU"/>
              </w:rPr>
              <w:t>r</w:t>
            </w:r>
            <w:r>
              <w:rPr>
                <w:rFonts w:ascii="Times New Roman" w:eastAsia="Times New Roman" w:hAnsi="Times New Roman" w:cs="Times New Roman"/>
                <w:sz w:val="24"/>
                <w:szCs w:val="24"/>
                <w:vertAlign w:val="subscript"/>
                <w:lang w:val="ru-RU" w:eastAsia="ru-RU"/>
              </w:rPr>
              <w:t>внр</w:t>
            </w:r>
            <w:r>
              <w:rPr>
                <w:rFonts w:ascii="Times New Roman" w:eastAsia="Times New Roman" w:hAnsi="Times New Roman" w:cs="Times New Roman"/>
                <w:sz w:val="24"/>
                <w:szCs w:val="24"/>
                <w:lang w:val="ru-RU" w:eastAsia="ru-RU"/>
              </w:rPr>
              <w:t>=20</w:t>
            </w:r>
          </w:p>
        </w:tc>
        <w:tc>
          <w:tcPr>
            <w:tcW w:w="2987" w:type="dxa"/>
            <w:gridSpan w:val="3"/>
            <w:shd w:val="clear" w:color="auto" w:fill="auto"/>
            <w:vAlign w:val="bottom"/>
          </w:tcPr>
          <w:p w14:paraId="278B3946" w14:textId="661298CB" w:rsidR="003E4286" w:rsidRPr="00467723" w:rsidRDefault="003E4286" w:rsidP="004A0D16">
            <w:pPr>
              <w:tabs>
                <w:tab w:val="left" w:pos="993"/>
              </w:tabs>
              <w:ind w:left="-106" w:right="-102"/>
              <w:jc w:val="center"/>
              <w:rPr>
                <w:rFonts w:ascii="Times New Roman" w:eastAsia="Times New Roman" w:hAnsi="Times New Roman" w:cs="Times New Roman"/>
                <w:sz w:val="24"/>
                <w:szCs w:val="24"/>
                <w:lang w:eastAsia="ru-RU"/>
              </w:rPr>
            </w:pPr>
            <w:r w:rsidRPr="0031356B">
              <w:rPr>
                <w:rFonts w:ascii="Times New Roman" w:hAnsi="Times New Roman"/>
                <w:sz w:val="24"/>
                <w:szCs w:val="24"/>
              </w:rPr>
              <w:t>2388,5</w:t>
            </w:r>
            <w:r w:rsidR="00790A96">
              <w:rPr>
                <w:rFonts w:ascii="Times New Roman" w:hAnsi="Times New Roman"/>
                <w:sz w:val="24"/>
                <w:szCs w:val="24"/>
              </w:rPr>
              <w:t>9</w:t>
            </w:r>
          </w:p>
        </w:tc>
      </w:tr>
      <w:tr w:rsidR="00013CBA" w:rsidRPr="00594382" w14:paraId="66528F6D" w14:textId="77777777" w:rsidTr="004A0D16">
        <w:trPr>
          <w:trHeight w:val="58"/>
          <w:jc w:val="center"/>
        </w:trPr>
        <w:tc>
          <w:tcPr>
            <w:tcW w:w="562" w:type="dxa"/>
          </w:tcPr>
          <w:p w14:paraId="446DB56C" w14:textId="77777777" w:rsidR="00013CBA" w:rsidRPr="00594382" w:rsidRDefault="00D604F8" w:rsidP="003B657F">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6096" w:type="dxa"/>
            <w:vAlign w:val="center"/>
          </w:tcPr>
          <w:p w14:paraId="3FD5C428" w14:textId="77777777" w:rsidR="00013CBA" w:rsidRPr="00594382" w:rsidRDefault="00013CBA" w:rsidP="003B657F">
            <w:pPr>
              <w:tabs>
                <w:tab w:val="left" w:pos="993"/>
              </w:tabs>
              <w:ind w:left="-108" w:right="-47"/>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Індекс рентабельності</w:t>
            </w:r>
            <w:r>
              <w:rPr>
                <w:rFonts w:ascii="Times New Roman" w:eastAsia="Times New Roman" w:hAnsi="Times New Roman" w:cs="Times New Roman"/>
                <w:sz w:val="24"/>
                <w:szCs w:val="24"/>
                <w:lang w:eastAsia="ru-RU"/>
              </w:rPr>
              <w:t>, (%)</w:t>
            </w:r>
          </w:p>
        </w:tc>
        <w:tc>
          <w:tcPr>
            <w:tcW w:w="2987" w:type="dxa"/>
            <w:gridSpan w:val="3"/>
            <w:vAlign w:val="center"/>
          </w:tcPr>
          <w:p w14:paraId="06D2F6CB" w14:textId="77777777" w:rsidR="00013CBA" w:rsidRPr="00013CBA" w:rsidRDefault="0025121C" w:rsidP="004A0D16">
            <w:pPr>
              <w:tabs>
                <w:tab w:val="left" w:pos="993"/>
              </w:tabs>
              <w:ind w:left="-106" w:right="-102"/>
              <w:jc w:val="center"/>
              <w:rPr>
                <w:rFonts w:ascii="Times New Roman" w:eastAsia="Times New Roman" w:hAnsi="Times New Roman" w:cs="Times New Roman"/>
                <w:sz w:val="24"/>
                <w:szCs w:val="24"/>
                <w:lang w:eastAsia="ru-RU"/>
              </w:rPr>
            </w:pPr>
            <w:r w:rsidRPr="0025121C">
              <w:rPr>
                <w:rFonts w:ascii="Times New Roman" w:eastAsia="Times New Roman" w:hAnsi="Times New Roman" w:cs="Times New Roman"/>
                <w:sz w:val="24"/>
                <w:szCs w:val="24"/>
                <w:lang w:eastAsia="ru-RU"/>
              </w:rPr>
              <w:t>1,28</w:t>
            </w:r>
          </w:p>
        </w:tc>
      </w:tr>
      <w:tr w:rsidR="00013CBA" w:rsidRPr="00594382" w14:paraId="405AE7E6" w14:textId="77777777" w:rsidTr="004A0D16">
        <w:trPr>
          <w:jc w:val="center"/>
        </w:trPr>
        <w:tc>
          <w:tcPr>
            <w:tcW w:w="562" w:type="dxa"/>
          </w:tcPr>
          <w:p w14:paraId="085545F5" w14:textId="77777777" w:rsidR="00013CBA" w:rsidRPr="00594382" w:rsidRDefault="00D604F8" w:rsidP="003B657F">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6096" w:type="dxa"/>
            <w:vAlign w:val="center"/>
          </w:tcPr>
          <w:p w14:paraId="4A69770F" w14:textId="77777777" w:rsidR="00013CBA" w:rsidRPr="00594382" w:rsidRDefault="00013CBA" w:rsidP="003B657F">
            <w:pPr>
              <w:tabs>
                <w:tab w:val="left" w:pos="993"/>
              </w:tabs>
              <w:ind w:left="-108" w:right="-47"/>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Внутрішня норма прибутку інвестиції</w:t>
            </w:r>
            <w:r>
              <w:rPr>
                <w:rFonts w:ascii="Times New Roman" w:eastAsia="Times New Roman" w:hAnsi="Times New Roman" w:cs="Times New Roman"/>
                <w:sz w:val="24"/>
                <w:szCs w:val="24"/>
                <w:lang w:eastAsia="ru-RU"/>
              </w:rPr>
              <w:t>, (%)</w:t>
            </w:r>
          </w:p>
        </w:tc>
        <w:tc>
          <w:tcPr>
            <w:tcW w:w="2987" w:type="dxa"/>
            <w:gridSpan w:val="3"/>
            <w:vAlign w:val="center"/>
          </w:tcPr>
          <w:p w14:paraId="4B0956FC" w14:textId="170B9A81" w:rsidR="00013CBA" w:rsidRPr="007D07B2" w:rsidRDefault="003E4286" w:rsidP="004A0D16">
            <w:pPr>
              <w:tabs>
                <w:tab w:val="left" w:pos="993"/>
              </w:tabs>
              <w:ind w:left="-106" w:right="-102"/>
              <w:jc w:val="center"/>
              <w:rPr>
                <w:rFonts w:ascii="Times New Roman" w:eastAsia="Times New Roman" w:hAnsi="Times New Roman" w:cs="Times New Roman"/>
                <w:color w:val="FF0000"/>
                <w:sz w:val="24"/>
                <w:szCs w:val="24"/>
                <w:highlight w:val="yellow"/>
                <w:lang w:eastAsia="ru-RU"/>
              </w:rPr>
            </w:pPr>
            <w:r w:rsidRPr="003E4286">
              <w:rPr>
                <w:rFonts w:ascii="Times New Roman" w:eastAsia="Times New Roman" w:hAnsi="Times New Roman" w:cs="Times New Roman"/>
                <w:color w:val="000000" w:themeColor="text1"/>
                <w:sz w:val="24"/>
                <w:szCs w:val="24"/>
                <w:lang w:eastAsia="ru-RU"/>
              </w:rPr>
              <w:t>38,5</w:t>
            </w:r>
            <w:r w:rsidRPr="003E4286">
              <w:rPr>
                <w:rFonts w:ascii="Times New Roman" w:eastAsia="Times New Roman" w:hAnsi="Times New Roman" w:cs="Times New Roman"/>
                <w:color w:val="000000" w:themeColor="text1"/>
                <w:sz w:val="24"/>
                <w:szCs w:val="24"/>
                <w:lang w:eastAsia="ru-RU"/>
              </w:rPr>
              <w:t>‬</w:t>
            </w:r>
          </w:p>
        </w:tc>
      </w:tr>
      <w:tr w:rsidR="003B657F" w:rsidRPr="00594382" w14:paraId="7192BE37" w14:textId="77777777" w:rsidTr="004A0D16">
        <w:trPr>
          <w:jc w:val="center"/>
        </w:trPr>
        <w:tc>
          <w:tcPr>
            <w:tcW w:w="562" w:type="dxa"/>
          </w:tcPr>
          <w:p w14:paraId="7A7F4109" w14:textId="77777777" w:rsidR="003B657F" w:rsidRPr="00594382" w:rsidRDefault="00D604F8" w:rsidP="003B657F">
            <w:pPr>
              <w:tabs>
                <w:tab w:val="left" w:pos="993"/>
              </w:tabs>
              <w:ind w:left="-108" w:right="-4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6096" w:type="dxa"/>
            <w:vAlign w:val="center"/>
          </w:tcPr>
          <w:p w14:paraId="7EEEF857" w14:textId="77777777" w:rsidR="003B657F" w:rsidRPr="00594382" w:rsidRDefault="003B657F" w:rsidP="003B657F">
            <w:pPr>
              <w:tabs>
                <w:tab w:val="left" w:pos="993"/>
              </w:tabs>
              <w:ind w:left="-108" w:right="-47"/>
              <w:jc w:val="center"/>
              <w:rPr>
                <w:rFonts w:ascii="Times New Roman" w:eastAsia="Times New Roman" w:hAnsi="Times New Roman" w:cs="Times New Roman"/>
                <w:sz w:val="24"/>
                <w:szCs w:val="24"/>
                <w:lang w:eastAsia="ru-RU"/>
              </w:rPr>
            </w:pPr>
            <w:r w:rsidRPr="00594382">
              <w:rPr>
                <w:rFonts w:ascii="Times New Roman" w:eastAsia="Times New Roman" w:hAnsi="Times New Roman" w:cs="Times New Roman"/>
                <w:sz w:val="24"/>
                <w:szCs w:val="24"/>
                <w:lang w:eastAsia="ru-RU"/>
              </w:rPr>
              <w:t>Період окупності</w:t>
            </w:r>
          </w:p>
        </w:tc>
        <w:tc>
          <w:tcPr>
            <w:tcW w:w="2987" w:type="dxa"/>
            <w:gridSpan w:val="3"/>
            <w:vAlign w:val="center"/>
          </w:tcPr>
          <w:p w14:paraId="30BA2E66" w14:textId="26414B80" w:rsidR="003B657F" w:rsidRPr="00594382" w:rsidRDefault="003B657F" w:rsidP="004A0D16">
            <w:pPr>
              <w:tabs>
                <w:tab w:val="left" w:pos="993"/>
              </w:tabs>
              <w:ind w:left="-106" w:right="-10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3E4286">
              <w:rPr>
                <w:rFonts w:ascii="Times New Roman" w:eastAsia="Times New Roman" w:hAnsi="Times New Roman" w:cs="Times New Roman"/>
                <w:sz w:val="24"/>
                <w:szCs w:val="24"/>
                <w:lang w:eastAsia="ru-RU"/>
              </w:rPr>
              <w:t>,1</w:t>
            </w:r>
            <w:r w:rsidR="00D957C1">
              <w:rPr>
                <w:rFonts w:ascii="Times New Roman" w:eastAsia="Times New Roman" w:hAnsi="Times New Roman" w:cs="Times New Roman"/>
                <w:sz w:val="24"/>
                <w:szCs w:val="24"/>
                <w:lang w:eastAsia="ru-RU"/>
              </w:rPr>
              <w:t xml:space="preserve"> рік</w:t>
            </w:r>
          </w:p>
        </w:tc>
      </w:tr>
    </w:tbl>
    <w:p w14:paraId="259848E8" w14:textId="77777777" w:rsidR="00A667AF" w:rsidRPr="00594382" w:rsidRDefault="00594382" w:rsidP="00BF582B">
      <w:pPr>
        <w:tabs>
          <w:tab w:val="left" w:pos="993"/>
        </w:tabs>
        <w:spacing w:after="0" w:line="240" w:lineRule="auto"/>
        <w:ind w:firstLine="709"/>
        <w:jc w:val="both"/>
        <w:rPr>
          <w:rFonts w:ascii="Times New Roman" w:eastAsia="Times New Roman" w:hAnsi="Times New Roman" w:cs="Times New Roman"/>
          <w:i/>
          <w:iCs/>
          <w:sz w:val="24"/>
          <w:szCs w:val="24"/>
          <w:lang w:eastAsia="ru-RU"/>
        </w:rPr>
      </w:pPr>
      <w:r w:rsidRPr="00594382">
        <w:rPr>
          <w:rFonts w:ascii="Times New Roman" w:eastAsia="Times New Roman" w:hAnsi="Times New Roman" w:cs="Times New Roman"/>
          <w:i/>
          <w:iCs/>
          <w:sz w:val="24"/>
          <w:szCs w:val="24"/>
          <w:lang w:eastAsia="ru-RU"/>
        </w:rPr>
        <w:t>Джерело: розраховано автором</w:t>
      </w:r>
    </w:p>
    <w:p w14:paraId="5E31A8BF" w14:textId="77777777" w:rsidR="00D957C1" w:rsidRDefault="00D957C1" w:rsidP="00D604F8">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3303C305" w14:textId="63F2B144" w:rsidR="004A0D16" w:rsidRDefault="00BF582B" w:rsidP="004A0D16">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BF582B">
        <w:rPr>
          <w:rFonts w:ascii="Times New Roman" w:eastAsia="Times New Roman" w:hAnsi="Times New Roman" w:cs="Times New Roman"/>
          <w:sz w:val="28"/>
          <w:szCs w:val="28"/>
          <w:lang w:eastAsia="ru-RU"/>
        </w:rPr>
        <w:t>На рис.</w:t>
      </w:r>
      <w:r w:rsidR="002B46F7">
        <w:rPr>
          <w:rFonts w:ascii="Times New Roman" w:eastAsia="Times New Roman" w:hAnsi="Times New Roman" w:cs="Times New Roman"/>
          <w:sz w:val="28"/>
          <w:szCs w:val="28"/>
          <w:lang w:eastAsia="ru-RU"/>
        </w:rPr>
        <w:t xml:space="preserve"> </w:t>
      </w:r>
      <w:r w:rsidRPr="00BF582B">
        <w:rPr>
          <w:rFonts w:ascii="Times New Roman" w:eastAsia="Times New Roman" w:hAnsi="Times New Roman" w:cs="Times New Roman"/>
          <w:sz w:val="28"/>
          <w:szCs w:val="28"/>
          <w:lang w:eastAsia="ru-RU"/>
        </w:rPr>
        <w:t>3.11 зображено прогноз динаміки зміни витрат після впровадження запропонованих заходів.</w:t>
      </w:r>
    </w:p>
    <w:p w14:paraId="508FA029" w14:textId="77777777" w:rsidR="00BF582B" w:rsidRPr="00BF582B" w:rsidRDefault="00BF582B" w:rsidP="004A0D16">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1A7CD914" w14:textId="695FE4CC" w:rsidR="0091206C" w:rsidRDefault="004A0D16" w:rsidP="00D957C1">
      <w:pPr>
        <w:tabs>
          <w:tab w:val="left" w:pos="993"/>
        </w:tabs>
        <w:spacing w:after="0" w:line="360" w:lineRule="auto"/>
        <w:jc w:val="center"/>
        <w:rPr>
          <w:rFonts w:ascii="Times New Roman" w:eastAsia="Times New Roman" w:hAnsi="Times New Roman" w:cs="Times New Roman"/>
          <w:sz w:val="28"/>
          <w:szCs w:val="28"/>
          <w:lang w:eastAsia="ru-RU"/>
        </w:rPr>
      </w:pPr>
      <w:r>
        <w:rPr>
          <w:noProof/>
          <w:lang w:eastAsia="uk-UA"/>
        </w:rPr>
        <w:lastRenderedPageBreak/>
        <w:drawing>
          <wp:inline distT="0" distB="0" distL="0" distR="0" wp14:anchorId="1ED95455" wp14:editId="198BA6C0">
            <wp:extent cx="5295900" cy="1874520"/>
            <wp:effectExtent l="0" t="0" r="0" b="11430"/>
            <wp:docPr id="316" name="Діаграма 3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C9AE0A-8DE2-4546-9304-FBB74E57C5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2A082B9" w14:textId="1345D929" w:rsidR="004664E9" w:rsidRDefault="004664E9" w:rsidP="004664E9">
      <w:pPr>
        <w:tabs>
          <w:tab w:val="left" w:pos="993"/>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w:t>
      </w:r>
      <w:r w:rsidR="004A0D1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3.1</w:t>
      </w:r>
      <w:r w:rsidR="0033125E">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003E4286" w:rsidRPr="003E4286">
        <w:rPr>
          <w:rFonts w:ascii="Times New Roman" w:eastAsia="Times New Roman" w:hAnsi="Times New Roman" w:cs="Times New Roman"/>
          <w:sz w:val="28"/>
          <w:szCs w:val="28"/>
          <w:lang w:eastAsia="ru-RU"/>
        </w:rPr>
        <w:t>Прогноз динаміки зміни витрат після впровадження запропонованих заходів,</w:t>
      </w:r>
      <w:r w:rsidR="003E4286">
        <w:rPr>
          <w:rFonts w:ascii="Times New Roman" w:eastAsia="Times New Roman" w:hAnsi="Times New Roman" w:cs="Times New Roman"/>
          <w:sz w:val="28"/>
          <w:szCs w:val="28"/>
          <w:lang w:eastAsia="ru-RU"/>
        </w:rPr>
        <w:t xml:space="preserve"> </w:t>
      </w:r>
      <w:r w:rsidR="00B97613">
        <w:rPr>
          <w:rFonts w:ascii="Times New Roman" w:eastAsia="Times New Roman" w:hAnsi="Times New Roman" w:cs="Times New Roman"/>
          <w:sz w:val="28"/>
          <w:szCs w:val="28"/>
          <w:lang w:eastAsia="ru-RU"/>
        </w:rPr>
        <w:t>(тис.грн.)</w:t>
      </w:r>
    </w:p>
    <w:p w14:paraId="4A6AB061" w14:textId="77F021DF" w:rsidR="0087410B" w:rsidRDefault="004664E9" w:rsidP="004A0D16">
      <w:pPr>
        <w:tabs>
          <w:tab w:val="left" w:pos="993"/>
        </w:tabs>
        <w:spacing w:after="0" w:line="240" w:lineRule="auto"/>
        <w:ind w:firstLine="709"/>
        <w:jc w:val="both"/>
        <w:rPr>
          <w:rFonts w:ascii="Times New Roman" w:eastAsia="Times New Roman" w:hAnsi="Times New Roman" w:cs="Times New Roman"/>
          <w:i/>
          <w:iCs/>
          <w:sz w:val="24"/>
          <w:szCs w:val="24"/>
          <w:lang w:eastAsia="ru-RU"/>
        </w:rPr>
      </w:pPr>
      <w:r w:rsidRPr="004664E9">
        <w:rPr>
          <w:rFonts w:ascii="Times New Roman" w:eastAsia="Times New Roman" w:hAnsi="Times New Roman" w:cs="Times New Roman"/>
          <w:i/>
          <w:iCs/>
          <w:sz w:val="24"/>
          <w:szCs w:val="24"/>
          <w:lang w:eastAsia="ru-RU"/>
        </w:rPr>
        <w:t>Джерело: складено автором на основі табл.3.</w:t>
      </w:r>
      <w:r w:rsidR="0091206C">
        <w:rPr>
          <w:rFonts w:ascii="Times New Roman" w:eastAsia="Times New Roman" w:hAnsi="Times New Roman" w:cs="Times New Roman"/>
          <w:i/>
          <w:iCs/>
          <w:sz w:val="24"/>
          <w:szCs w:val="24"/>
          <w:lang w:eastAsia="ru-RU"/>
        </w:rPr>
        <w:t>8</w:t>
      </w:r>
    </w:p>
    <w:p w14:paraId="52506E0F" w14:textId="77777777" w:rsidR="004A0D16" w:rsidRPr="004A0D16" w:rsidRDefault="004A0D16" w:rsidP="004A0D16">
      <w:pPr>
        <w:tabs>
          <w:tab w:val="left" w:pos="993"/>
        </w:tabs>
        <w:spacing w:after="0" w:line="360" w:lineRule="auto"/>
        <w:ind w:firstLine="709"/>
        <w:jc w:val="both"/>
        <w:rPr>
          <w:rFonts w:ascii="Times New Roman" w:eastAsia="Times New Roman" w:hAnsi="Times New Roman" w:cs="Times New Roman"/>
          <w:sz w:val="24"/>
          <w:szCs w:val="24"/>
          <w:lang w:eastAsia="ru-RU"/>
        </w:rPr>
      </w:pPr>
    </w:p>
    <w:p w14:paraId="79FD54B9" w14:textId="2369AC95" w:rsidR="00B97613" w:rsidRDefault="00835816" w:rsidP="004A0D16">
      <w:pPr>
        <w:tabs>
          <w:tab w:val="left" w:pos="993"/>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Отже, виходячи </w:t>
      </w:r>
      <w:r w:rsidR="004664E9">
        <w:rPr>
          <w:rFonts w:ascii="Times New Roman" w:eastAsia="Times New Roman" w:hAnsi="Times New Roman" w:cs="Times New Roman"/>
          <w:sz w:val="28"/>
          <w:szCs w:val="28"/>
          <w:lang w:eastAsia="ru-RU"/>
        </w:rPr>
        <w:t>даного рисунку ми</w:t>
      </w:r>
      <w:r>
        <w:rPr>
          <w:rFonts w:ascii="Times New Roman" w:eastAsia="Times New Roman" w:hAnsi="Times New Roman" w:cs="Times New Roman"/>
          <w:sz w:val="28"/>
          <w:szCs w:val="28"/>
          <w:lang w:eastAsia="ru-RU"/>
        </w:rPr>
        <w:t xml:space="preserve"> можемо сказати що створення </w:t>
      </w:r>
      <w:r w:rsidR="004664E9">
        <w:rPr>
          <w:rFonts w:ascii="Times New Roman" w:eastAsia="Times New Roman" w:hAnsi="Times New Roman" w:cs="Times New Roman"/>
          <w:sz w:val="28"/>
          <w:szCs w:val="28"/>
          <w:lang w:eastAsia="ru-RU"/>
        </w:rPr>
        <w:t xml:space="preserve">служби кадрової безпеки позитивно вплине на діяльність </w:t>
      </w:r>
      <w:r w:rsidR="004664E9" w:rsidRPr="004664E9">
        <w:rPr>
          <w:rFonts w:ascii="Times New Roman" w:eastAsia="Times New Roman" w:hAnsi="Times New Roman" w:cs="Times New Roman"/>
          <w:sz w:val="28"/>
          <w:szCs w:val="28"/>
          <w:lang w:eastAsia="ru-RU"/>
        </w:rPr>
        <w:t>ДП «Украероруху»</w:t>
      </w:r>
      <w:r w:rsidR="004664E9">
        <w:rPr>
          <w:rFonts w:ascii="Times New Roman" w:eastAsia="Times New Roman" w:hAnsi="Times New Roman" w:cs="Times New Roman"/>
          <w:sz w:val="28"/>
          <w:szCs w:val="28"/>
          <w:lang w:eastAsia="ru-RU"/>
        </w:rPr>
        <w:t>, так як запропонований захід є прибутковим</w:t>
      </w:r>
      <w:r w:rsidR="00057D9B">
        <w:rPr>
          <w:rFonts w:ascii="Times New Roman" w:eastAsia="Times New Roman" w:hAnsi="Times New Roman" w:cs="Times New Roman"/>
          <w:sz w:val="28"/>
          <w:szCs w:val="28"/>
          <w:lang w:eastAsia="ru-RU"/>
        </w:rPr>
        <w:t xml:space="preserve"> </w:t>
      </w:r>
      <w:r w:rsidR="004664E9">
        <w:rPr>
          <w:rFonts w:ascii="Times New Roman" w:eastAsia="Times New Roman" w:hAnsi="Times New Roman" w:cs="Times New Roman"/>
          <w:sz w:val="28"/>
          <w:szCs w:val="28"/>
          <w:lang w:eastAsia="ru-RU"/>
        </w:rPr>
        <w:t xml:space="preserve"> та економічним, тобто на його реалізацію необхідно </w:t>
      </w:r>
      <w:r w:rsidR="0091206C">
        <w:rPr>
          <w:rFonts w:ascii="Times New Roman" w:eastAsia="Times New Roman" w:hAnsi="Times New Roman" w:cs="Times New Roman"/>
          <w:sz w:val="28"/>
          <w:szCs w:val="28"/>
          <w:lang w:eastAsia="ru-RU"/>
        </w:rPr>
        <w:t>в 20</w:t>
      </w:r>
      <w:r w:rsidR="003806BC">
        <w:rPr>
          <w:rFonts w:ascii="Times New Roman" w:eastAsia="Times New Roman" w:hAnsi="Times New Roman" w:cs="Times New Roman"/>
          <w:sz w:val="28"/>
          <w:szCs w:val="28"/>
          <w:lang w:eastAsia="ru-RU"/>
        </w:rPr>
        <w:t>20</w:t>
      </w:r>
      <w:r w:rsidR="0091206C">
        <w:rPr>
          <w:rFonts w:ascii="Times New Roman" w:eastAsia="Times New Roman" w:hAnsi="Times New Roman" w:cs="Times New Roman"/>
          <w:sz w:val="28"/>
          <w:szCs w:val="28"/>
          <w:lang w:eastAsia="ru-RU"/>
        </w:rPr>
        <w:t xml:space="preserve">р. </w:t>
      </w:r>
      <w:r w:rsidR="004664E9">
        <w:rPr>
          <w:rFonts w:ascii="Times New Roman" w:eastAsia="Times New Roman" w:hAnsi="Times New Roman" w:cs="Times New Roman"/>
          <w:sz w:val="28"/>
          <w:szCs w:val="28"/>
          <w:lang w:eastAsia="ru-RU"/>
        </w:rPr>
        <w:t xml:space="preserve">лише  </w:t>
      </w:r>
      <w:r w:rsidR="003806BC" w:rsidRPr="003806BC">
        <w:rPr>
          <w:rFonts w:ascii="Times New Roman" w:eastAsia="Times New Roman" w:hAnsi="Times New Roman" w:cs="Times New Roman"/>
          <w:sz w:val="28"/>
          <w:szCs w:val="28"/>
          <w:lang w:eastAsia="ru-RU"/>
        </w:rPr>
        <w:t>5280,5</w:t>
      </w:r>
      <w:r w:rsidR="003806BC">
        <w:rPr>
          <w:rFonts w:ascii="Times New Roman" w:eastAsia="Times New Roman" w:hAnsi="Times New Roman" w:cs="Times New Roman"/>
          <w:sz w:val="28"/>
          <w:szCs w:val="28"/>
          <w:lang w:eastAsia="ru-RU"/>
        </w:rPr>
        <w:t xml:space="preserve"> </w:t>
      </w:r>
      <w:r w:rsidR="004664E9">
        <w:rPr>
          <w:rFonts w:ascii="Times New Roman" w:eastAsia="Times New Roman" w:hAnsi="Times New Roman" w:cs="Times New Roman"/>
          <w:sz w:val="28"/>
          <w:szCs w:val="28"/>
          <w:lang w:eastAsia="ru-RU"/>
        </w:rPr>
        <w:t xml:space="preserve">тис.грн., </w:t>
      </w:r>
      <w:r w:rsidR="0091206C">
        <w:rPr>
          <w:rFonts w:ascii="Times New Roman" w:eastAsia="Times New Roman" w:hAnsi="Times New Roman" w:cs="Times New Roman"/>
          <w:sz w:val="28"/>
          <w:szCs w:val="28"/>
          <w:lang w:eastAsia="ru-RU"/>
        </w:rPr>
        <w:t xml:space="preserve">а в подальшому тільки виплачувати заробітну плату та проводити курси з підвищення кваліфікації, </w:t>
      </w:r>
      <w:r w:rsidR="004664E9">
        <w:rPr>
          <w:rFonts w:ascii="Times New Roman" w:eastAsia="Times New Roman" w:hAnsi="Times New Roman" w:cs="Times New Roman"/>
          <w:sz w:val="28"/>
          <w:szCs w:val="28"/>
          <w:lang w:eastAsia="ru-RU"/>
        </w:rPr>
        <w:t xml:space="preserve">в свою чергу </w:t>
      </w:r>
      <w:r w:rsidR="0091206C">
        <w:rPr>
          <w:rFonts w:ascii="Times New Roman" w:eastAsia="Times New Roman" w:hAnsi="Times New Roman" w:cs="Times New Roman"/>
          <w:sz w:val="28"/>
          <w:szCs w:val="28"/>
          <w:lang w:eastAsia="ru-RU"/>
        </w:rPr>
        <w:t xml:space="preserve">дохід від створення вже у </w:t>
      </w:r>
      <w:r w:rsidR="004664E9">
        <w:rPr>
          <w:rFonts w:ascii="Times New Roman" w:eastAsia="Times New Roman" w:hAnsi="Times New Roman" w:cs="Times New Roman"/>
          <w:sz w:val="28"/>
          <w:szCs w:val="28"/>
          <w:lang w:eastAsia="ru-RU"/>
        </w:rPr>
        <w:t xml:space="preserve"> за 20</w:t>
      </w:r>
      <w:r w:rsidR="003806BC">
        <w:rPr>
          <w:rFonts w:ascii="Times New Roman" w:eastAsia="Times New Roman" w:hAnsi="Times New Roman" w:cs="Times New Roman"/>
          <w:sz w:val="28"/>
          <w:szCs w:val="28"/>
          <w:lang w:eastAsia="ru-RU"/>
        </w:rPr>
        <w:t>20</w:t>
      </w:r>
      <w:r w:rsidR="004664E9">
        <w:rPr>
          <w:rFonts w:ascii="Times New Roman" w:eastAsia="Times New Roman" w:hAnsi="Times New Roman" w:cs="Times New Roman"/>
          <w:sz w:val="28"/>
          <w:szCs w:val="28"/>
          <w:lang w:eastAsia="ru-RU"/>
        </w:rPr>
        <w:t>р. станови</w:t>
      </w:r>
      <w:r w:rsidR="00057D9B">
        <w:rPr>
          <w:rFonts w:ascii="Times New Roman" w:eastAsia="Times New Roman" w:hAnsi="Times New Roman" w:cs="Times New Roman"/>
          <w:sz w:val="28"/>
          <w:szCs w:val="28"/>
          <w:lang w:eastAsia="ru-RU"/>
        </w:rPr>
        <w:t>тиме</w:t>
      </w:r>
      <w:r w:rsidR="004664E9">
        <w:rPr>
          <w:rFonts w:ascii="Times New Roman" w:eastAsia="Times New Roman" w:hAnsi="Times New Roman" w:cs="Times New Roman"/>
          <w:sz w:val="28"/>
          <w:szCs w:val="28"/>
          <w:lang w:eastAsia="ru-RU"/>
        </w:rPr>
        <w:t xml:space="preserve"> </w:t>
      </w:r>
      <w:r w:rsidR="003806BC" w:rsidRPr="003806BC">
        <w:rPr>
          <w:rFonts w:ascii="Times New Roman" w:eastAsia="Times New Roman" w:hAnsi="Times New Roman" w:cs="Times New Roman"/>
          <w:sz w:val="28"/>
          <w:szCs w:val="28"/>
          <w:lang w:eastAsia="ru-RU"/>
        </w:rPr>
        <w:t>5256,17</w:t>
      </w:r>
      <w:r w:rsidR="003806BC" w:rsidRPr="003806BC">
        <w:rPr>
          <w:rFonts w:ascii="Times New Roman" w:eastAsia="Times New Roman" w:hAnsi="Times New Roman" w:cs="Times New Roman"/>
          <w:sz w:val="28"/>
          <w:szCs w:val="28"/>
          <w:lang w:eastAsia="ru-RU"/>
        </w:rPr>
        <w:t>‬</w:t>
      </w:r>
      <w:r w:rsidR="003806BC">
        <w:rPr>
          <w:rFonts w:ascii="Times New Roman" w:eastAsia="Times New Roman" w:hAnsi="Times New Roman" w:cs="Times New Roman"/>
          <w:sz w:val="28"/>
          <w:szCs w:val="28"/>
          <w:lang w:eastAsia="ru-RU"/>
        </w:rPr>
        <w:t xml:space="preserve"> </w:t>
      </w:r>
      <w:r w:rsidR="004664E9">
        <w:rPr>
          <w:rFonts w:ascii="Times New Roman" w:eastAsia="Times New Roman" w:hAnsi="Times New Roman" w:cs="Times New Roman"/>
          <w:sz w:val="28"/>
          <w:szCs w:val="28"/>
          <w:lang w:eastAsia="ru-RU"/>
        </w:rPr>
        <w:t xml:space="preserve">тис.грн., а це свідчить про невеликий термін окупності, який становить </w:t>
      </w:r>
      <w:r w:rsidR="0091206C">
        <w:rPr>
          <w:rFonts w:ascii="Times New Roman" w:eastAsia="Times New Roman" w:hAnsi="Times New Roman" w:cs="Times New Roman"/>
          <w:sz w:val="28"/>
          <w:szCs w:val="28"/>
          <w:lang w:eastAsia="ru-RU"/>
        </w:rPr>
        <w:t>1</w:t>
      </w:r>
      <w:r w:rsidR="00D00B7B">
        <w:rPr>
          <w:rFonts w:ascii="Times New Roman" w:eastAsia="Times New Roman" w:hAnsi="Times New Roman" w:cs="Times New Roman"/>
          <w:sz w:val="28"/>
          <w:szCs w:val="28"/>
          <w:lang w:eastAsia="ru-RU"/>
        </w:rPr>
        <w:t>,1</w:t>
      </w:r>
      <w:r w:rsidR="004664E9">
        <w:rPr>
          <w:rFonts w:ascii="Times New Roman" w:eastAsia="Times New Roman" w:hAnsi="Times New Roman" w:cs="Times New Roman"/>
          <w:sz w:val="28"/>
          <w:szCs w:val="28"/>
          <w:lang w:eastAsia="ru-RU"/>
        </w:rPr>
        <w:t xml:space="preserve"> </w:t>
      </w:r>
      <w:r w:rsidR="003806BC">
        <w:rPr>
          <w:rFonts w:ascii="Times New Roman" w:eastAsia="Times New Roman" w:hAnsi="Times New Roman" w:cs="Times New Roman"/>
          <w:sz w:val="28"/>
          <w:szCs w:val="28"/>
          <w:lang w:eastAsia="ru-RU"/>
        </w:rPr>
        <w:t>рік</w:t>
      </w:r>
      <w:r w:rsidR="004664E9">
        <w:rPr>
          <w:rFonts w:ascii="Times New Roman" w:eastAsia="Times New Roman" w:hAnsi="Times New Roman" w:cs="Times New Roman"/>
          <w:sz w:val="28"/>
          <w:szCs w:val="28"/>
          <w:lang w:eastAsia="ru-RU"/>
        </w:rPr>
        <w:t xml:space="preserve">. </w:t>
      </w:r>
    </w:p>
    <w:bookmarkEnd w:id="27"/>
    <w:p w14:paraId="06A83519" w14:textId="6F64BA9C" w:rsidR="0087410B" w:rsidRPr="0087410B" w:rsidRDefault="005817B3" w:rsidP="0091206C">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 xml:space="preserve">Підводячи підсумки щодо економічного обґрунтування та економічного ефекту </w:t>
      </w:r>
      <w:r w:rsidR="004231E9">
        <w:rPr>
          <w:rFonts w:ascii="Times New Roman" w:eastAsia="Times New Roman" w:hAnsi="Times New Roman" w:cs="Times New Roman"/>
          <w:sz w:val="28"/>
          <w:szCs w:val="28"/>
          <w:lang w:eastAsia="ru-RU"/>
        </w:rPr>
        <w:t>створення служби кадрової безпеки</w:t>
      </w:r>
      <w:r w:rsidRPr="005817B3">
        <w:rPr>
          <w:rFonts w:ascii="Times New Roman" w:eastAsia="Times New Roman" w:hAnsi="Times New Roman" w:cs="Times New Roman"/>
          <w:sz w:val="28"/>
          <w:szCs w:val="28"/>
          <w:lang w:eastAsia="ru-RU"/>
        </w:rPr>
        <w:t>,</w:t>
      </w:r>
      <w:r w:rsidR="00B467B5">
        <w:rPr>
          <w:rFonts w:ascii="Times New Roman" w:eastAsia="Times New Roman" w:hAnsi="Times New Roman" w:cs="Times New Roman"/>
          <w:sz w:val="28"/>
          <w:szCs w:val="28"/>
          <w:lang w:eastAsia="ru-RU"/>
        </w:rPr>
        <w:t xml:space="preserve"> є ефективним та прибутковим, а також </w:t>
      </w:r>
      <w:r w:rsidRPr="005817B3">
        <w:rPr>
          <w:rFonts w:ascii="Times New Roman" w:eastAsia="Times New Roman" w:hAnsi="Times New Roman" w:cs="Times New Roman"/>
          <w:sz w:val="28"/>
          <w:szCs w:val="28"/>
          <w:lang w:eastAsia="ru-RU"/>
        </w:rPr>
        <w:t>можна сказати</w:t>
      </w:r>
      <w:r w:rsidR="00057D9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впровадження ДП «Украероруху»</w:t>
      </w:r>
      <w:r w:rsidR="00AB014A">
        <w:rPr>
          <w:rFonts w:ascii="Times New Roman" w:eastAsia="Times New Roman" w:hAnsi="Times New Roman" w:cs="Times New Roman"/>
          <w:sz w:val="28"/>
          <w:szCs w:val="28"/>
          <w:lang w:eastAsia="ru-RU"/>
        </w:rPr>
        <w:t xml:space="preserve"> у </w:t>
      </w:r>
      <w:r w:rsidR="00057D9B">
        <w:rPr>
          <w:rFonts w:ascii="Times New Roman" w:eastAsia="Times New Roman" w:hAnsi="Times New Roman" w:cs="Times New Roman"/>
          <w:sz w:val="28"/>
          <w:szCs w:val="28"/>
          <w:lang w:eastAsia="ru-RU"/>
        </w:rPr>
        <w:t>майбутньому</w:t>
      </w:r>
      <w:r w:rsidRPr="005817B3">
        <w:rPr>
          <w:rFonts w:ascii="Times New Roman" w:eastAsia="Times New Roman" w:hAnsi="Times New Roman" w:cs="Times New Roman"/>
          <w:sz w:val="28"/>
          <w:szCs w:val="28"/>
          <w:lang w:eastAsia="ru-RU"/>
        </w:rPr>
        <w:t xml:space="preserve">, таких заходів, як: </w:t>
      </w:r>
      <w:r w:rsidR="00B467B5">
        <w:rPr>
          <w:rFonts w:ascii="Times New Roman" w:eastAsia="Times New Roman" w:hAnsi="Times New Roman" w:cs="Times New Roman"/>
          <w:sz w:val="28"/>
          <w:szCs w:val="28"/>
          <w:lang w:eastAsia="ru-RU"/>
        </w:rPr>
        <w:t>о</w:t>
      </w:r>
      <w:r w:rsidR="00B467B5" w:rsidRPr="00B467B5">
        <w:rPr>
          <w:rFonts w:ascii="Times New Roman" w:eastAsia="Times New Roman" w:hAnsi="Times New Roman" w:cs="Times New Roman"/>
          <w:sz w:val="28"/>
          <w:szCs w:val="28"/>
          <w:lang w:eastAsia="ru-RU"/>
        </w:rPr>
        <w:t>птимізація витрат на реалізацію методів навчання та розвитку персоналу</w:t>
      </w:r>
      <w:r w:rsidR="00B467B5">
        <w:rPr>
          <w:rFonts w:ascii="Times New Roman" w:eastAsia="Times New Roman" w:hAnsi="Times New Roman" w:cs="Times New Roman"/>
          <w:sz w:val="28"/>
          <w:szCs w:val="28"/>
          <w:lang w:eastAsia="ru-RU"/>
        </w:rPr>
        <w:t>; п</w:t>
      </w:r>
      <w:r w:rsidR="00B467B5" w:rsidRPr="00B467B5">
        <w:rPr>
          <w:rFonts w:ascii="Times New Roman" w:eastAsia="Times New Roman" w:hAnsi="Times New Roman" w:cs="Times New Roman"/>
          <w:sz w:val="28"/>
          <w:szCs w:val="28"/>
          <w:lang w:eastAsia="ru-RU"/>
        </w:rPr>
        <w:t>ідвищення рівня інформаційно</w:t>
      </w:r>
      <w:r w:rsidR="00BF582B">
        <w:rPr>
          <w:rFonts w:ascii="Times New Roman" w:eastAsia="Times New Roman" w:hAnsi="Times New Roman" w:cs="Times New Roman"/>
          <w:sz w:val="28"/>
          <w:szCs w:val="28"/>
          <w:lang w:eastAsia="ru-RU"/>
        </w:rPr>
        <w:t xml:space="preserve"> </w:t>
      </w:r>
      <w:r w:rsidR="00B467B5" w:rsidRPr="00B467B5">
        <w:rPr>
          <w:rFonts w:ascii="Times New Roman" w:eastAsia="Times New Roman" w:hAnsi="Times New Roman" w:cs="Times New Roman"/>
          <w:sz w:val="28"/>
          <w:szCs w:val="28"/>
          <w:lang w:eastAsia="ru-RU"/>
        </w:rPr>
        <w:t>- комунікаційної безпеки</w:t>
      </w:r>
      <w:r w:rsidRPr="005817B3">
        <w:rPr>
          <w:rFonts w:ascii="Times New Roman" w:eastAsia="Times New Roman" w:hAnsi="Times New Roman" w:cs="Times New Roman"/>
          <w:sz w:val="28"/>
          <w:szCs w:val="28"/>
          <w:lang w:eastAsia="ru-RU"/>
        </w:rPr>
        <w:t>;</w:t>
      </w:r>
      <w:r w:rsidR="00BF582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удосконалення системи мотивації співробітників</w:t>
      </w:r>
      <w:r w:rsidR="00BF582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та</w:t>
      </w:r>
      <w:r w:rsidRPr="005817B3">
        <w:t xml:space="preserve"> </w:t>
      </w:r>
      <w:r w:rsidRPr="005817B3">
        <w:rPr>
          <w:rFonts w:ascii="Times New Roman" w:eastAsia="Times New Roman" w:hAnsi="Times New Roman" w:cs="Times New Roman"/>
          <w:sz w:val="28"/>
          <w:szCs w:val="28"/>
          <w:lang w:eastAsia="ru-RU"/>
        </w:rPr>
        <w:t>розроб</w:t>
      </w:r>
      <w:r w:rsidR="00BF582B">
        <w:rPr>
          <w:rFonts w:ascii="Times New Roman" w:eastAsia="Times New Roman" w:hAnsi="Times New Roman" w:cs="Times New Roman"/>
          <w:sz w:val="28"/>
          <w:szCs w:val="28"/>
          <w:lang w:eastAsia="ru-RU"/>
        </w:rPr>
        <w:t>ка</w:t>
      </w:r>
      <w:r w:rsidRPr="005817B3">
        <w:rPr>
          <w:rFonts w:ascii="Times New Roman" w:eastAsia="Times New Roman" w:hAnsi="Times New Roman" w:cs="Times New Roman"/>
          <w:sz w:val="28"/>
          <w:szCs w:val="28"/>
          <w:lang w:eastAsia="ru-RU"/>
        </w:rPr>
        <w:t xml:space="preserve"> комплексної системи контролю роботи </w:t>
      </w:r>
      <w:r w:rsidR="00BF582B">
        <w:rPr>
          <w:rFonts w:ascii="Times New Roman" w:eastAsia="Times New Roman" w:hAnsi="Times New Roman" w:cs="Times New Roman"/>
          <w:sz w:val="28"/>
          <w:szCs w:val="28"/>
          <w:lang w:eastAsia="ru-RU"/>
        </w:rPr>
        <w:t>працівників</w:t>
      </w:r>
      <w:r w:rsidRPr="005817B3">
        <w:rPr>
          <w:rFonts w:ascii="Times New Roman" w:eastAsia="Times New Roman" w:hAnsi="Times New Roman" w:cs="Times New Roman"/>
          <w:sz w:val="28"/>
          <w:szCs w:val="28"/>
          <w:lang w:eastAsia="ru-RU"/>
        </w:rPr>
        <w:t>. Дасть змогу</w:t>
      </w:r>
      <w:r w:rsidRPr="005817B3">
        <w:t xml:space="preserve"> </w:t>
      </w:r>
      <w:r w:rsidRPr="005817B3">
        <w:rPr>
          <w:rFonts w:ascii="Times New Roman" w:eastAsia="Times New Roman" w:hAnsi="Times New Roman" w:cs="Times New Roman"/>
          <w:sz w:val="28"/>
          <w:szCs w:val="28"/>
          <w:lang w:eastAsia="ru-RU"/>
        </w:rPr>
        <w:t>уникнути загроз та ризиків пов’язаних з персоналом, збільшити продуктивність та ефективність роботи персоналу, значно підвищити рівень забезпечення кадрової безпеки та загалом підвищити рівень економічної безпеки що</w:t>
      </w:r>
      <w:r w:rsidR="00BF582B">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призведе до збільшення обсягу надання аеронавігаційних послуг та до зростання чистого доходу та прибутку.</w:t>
      </w:r>
    </w:p>
    <w:p w14:paraId="7E09A52B" w14:textId="77777777" w:rsidR="003806BC" w:rsidRDefault="003806BC" w:rsidP="0087410B">
      <w:pPr>
        <w:tabs>
          <w:tab w:val="left" w:pos="993"/>
        </w:tabs>
        <w:spacing w:after="0" w:line="360" w:lineRule="auto"/>
        <w:ind w:right="-1" w:firstLine="709"/>
        <w:jc w:val="both"/>
        <w:rPr>
          <w:rFonts w:ascii="Times New Roman" w:eastAsia="Times New Roman" w:hAnsi="Times New Roman" w:cs="Times New Roman"/>
          <w:b/>
          <w:sz w:val="28"/>
          <w:szCs w:val="28"/>
          <w:lang w:eastAsia="ru-RU"/>
        </w:rPr>
      </w:pPr>
    </w:p>
    <w:p w14:paraId="53125F73" w14:textId="77777777" w:rsidR="005817B3" w:rsidRPr="005817B3" w:rsidRDefault="0087410B" w:rsidP="0087410B">
      <w:pPr>
        <w:tabs>
          <w:tab w:val="left" w:pos="993"/>
        </w:tabs>
        <w:spacing w:after="0" w:line="360" w:lineRule="auto"/>
        <w:ind w:right="-1" w:firstLine="709"/>
        <w:jc w:val="both"/>
        <w:rPr>
          <w:rFonts w:ascii="Times New Roman" w:eastAsia="Times New Roman" w:hAnsi="Times New Roman" w:cs="Times New Roman"/>
          <w:b/>
          <w:sz w:val="28"/>
          <w:szCs w:val="28"/>
          <w:lang w:eastAsia="ru-RU"/>
        </w:rPr>
      </w:pPr>
      <w:r w:rsidRPr="005817B3">
        <w:rPr>
          <w:rFonts w:ascii="Times New Roman" w:eastAsia="Times New Roman" w:hAnsi="Times New Roman" w:cs="Times New Roman"/>
          <w:b/>
          <w:sz w:val="28"/>
          <w:szCs w:val="28"/>
          <w:lang w:eastAsia="ru-RU"/>
        </w:rPr>
        <w:t>Висновки до розділу 3</w:t>
      </w:r>
    </w:p>
    <w:p w14:paraId="02E4B04C" w14:textId="77777777" w:rsidR="005817B3" w:rsidRPr="005817B3" w:rsidRDefault="005817B3" w:rsidP="005817B3">
      <w:pPr>
        <w:tabs>
          <w:tab w:val="left" w:pos="993"/>
        </w:tabs>
        <w:spacing w:after="0" w:line="360" w:lineRule="auto"/>
        <w:ind w:right="-1"/>
        <w:jc w:val="center"/>
        <w:rPr>
          <w:rFonts w:ascii="Times New Roman" w:eastAsia="Times New Roman" w:hAnsi="Times New Roman" w:cs="Times New Roman"/>
          <w:b/>
          <w:sz w:val="28"/>
          <w:szCs w:val="28"/>
          <w:lang w:eastAsia="ru-RU"/>
        </w:rPr>
      </w:pPr>
    </w:p>
    <w:p w14:paraId="1A4C0E35" w14:textId="1346D436"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lastRenderedPageBreak/>
        <w:t xml:space="preserve">Загалом під системою управління кадровою безпекою розуміють сукупність шляхів та способів, котрі цілеспрямовані на виявлення та ліквідації загроз та ризиків, </w:t>
      </w:r>
      <w:r w:rsidR="00636421" w:rsidRPr="00636421">
        <w:rPr>
          <w:rFonts w:ascii="Times New Roman" w:eastAsia="Times New Roman" w:hAnsi="Times New Roman" w:cs="Times New Roman"/>
          <w:sz w:val="28"/>
          <w:szCs w:val="28"/>
          <w:lang w:eastAsia="ru-RU"/>
        </w:rPr>
        <w:t xml:space="preserve">які виникають за </w:t>
      </w:r>
      <w:r w:rsidRPr="005817B3">
        <w:rPr>
          <w:rFonts w:ascii="Times New Roman" w:eastAsia="Times New Roman" w:hAnsi="Times New Roman" w:cs="Times New Roman"/>
          <w:sz w:val="28"/>
          <w:szCs w:val="28"/>
          <w:lang w:eastAsia="ru-RU"/>
        </w:rPr>
        <w:t xml:space="preserve">рахунок негативних дій персоналу підприємства.  </w:t>
      </w:r>
    </w:p>
    <w:p w14:paraId="72C9BC61" w14:textId="6491F777"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Тому провівши оцінку системи управління кадрової безпеки на ДП «Украероруху» можна зробити висновки</w:t>
      </w:r>
      <w:r w:rsidR="00057D9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що </w:t>
      </w:r>
      <w:r w:rsidRPr="00F4731C">
        <w:rPr>
          <w:rFonts w:ascii="Times New Roman" w:eastAsia="Times New Roman" w:hAnsi="Times New Roman" w:cs="Times New Roman"/>
          <w:sz w:val="28"/>
          <w:szCs w:val="28"/>
          <w:lang w:eastAsia="ru-RU"/>
        </w:rPr>
        <w:t>для ефективного забе</w:t>
      </w:r>
      <w:r w:rsidRPr="005817B3">
        <w:rPr>
          <w:rFonts w:ascii="Times New Roman" w:eastAsia="Times New Roman" w:hAnsi="Times New Roman" w:cs="Times New Roman"/>
          <w:sz w:val="28"/>
          <w:szCs w:val="28"/>
          <w:lang w:eastAsia="ru-RU"/>
        </w:rPr>
        <w:t xml:space="preserve">зпечення кадрової безпеки на ДП «Украероруху» потрібно створити службу кадрової безпеки, яка буде відповідати саме за спостереження та </w:t>
      </w:r>
      <w:r w:rsidRPr="00F4731C">
        <w:rPr>
          <w:rFonts w:ascii="Times New Roman" w:eastAsia="Times New Roman" w:hAnsi="Times New Roman" w:cs="Times New Roman"/>
          <w:sz w:val="28"/>
          <w:szCs w:val="28"/>
          <w:lang w:eastAsia="ru-RU"/>
        </w:rPr>
        <w:t>виявленн</w:t>
      </w:r>
      <w:r w:rsidR="007E14DA">
        <w:rPr>
          <w:rFonts w:ascii="Times New Roman" w:eastAsia="Times New Roman" w:hAnsi="Times New Roman" w:cs="Times New Roman"/>
          <w:sz w:val="28"/>
          <w:szCs w:val="28"/>
          <w:lang w:eastAsia="ru-RU"/>
        </w:rPr>
        <w:t xml:space="preserve">я </w:t>
      </w:r>
      <w:r w:rsidR="007E14DA" w:rsidRPr="007E14DA">
        <w:rPr>
          <w:rFonts w:ascii="Times New Roman" w:eastAsia="Times New Roman" w:hAnsi="Times New Roman" w:cs="Times New Roman"/>
          <w:sz w:val="28"/>
          <w:szCs w:val="28"/>
          <w:lang w:eastAsia="ru-RU"/>
        </w:rPr>
        <w:t xml:space="preserve">негативних дій персоналу </w:t>
      </w:r>
      <w:r w:rsidRPr="00F4731C">
        <w:rPr>
          <w:rFonts w:ascii="Times New Roman" w:eastAsia="Times New Roman" w:hAnsi="Times New Roman" w:cs="Times New Roman"/>
          <w:sz w:val="28"/>
          <w:szCs w:val="28"/>
          <w:lang w:eastAsia="ru-RU"/>
        </w:rPr>
        <w:t xml:space="preserve">та мінімізацію їх, а в разі чого сповіщавати службу безпеки. </w:t>
      </w:r>
      <w:r w:rsidR="007E14DA" w:rsidRPr="007E14DA">
        <w:rPr>
          <w:rFonts w:ascii="Times New Roman" w:eastAsia="Times New Roman" w:hAnsi="Times New Roman" w:cs="Times New Roman"/>
          <w:sz w:val="28"/>
          <w:szCs w:val="28"/>
          <w:lang w:eastAsia="ru-RU"/>
        </w:rPr>
        <w:t>Ключовий вплив на забезпечення</w:t>
      </w:r>
      <w:r w:rsidR="007E14DA">
        <w:rPr>
          <w:rFonts w:ascii="Times New Roman" w:eastAsia="Times New Roman" w:hAnsi="Times New Roman" w:cs="Times New Roman"/>
          <w:sz w:val="28"/>
          <w:szCs w:val="28"/>
          <w:lang w:eastAsia="ru-RU"/>
        </w:rPr>
        <w:t xml:space="preserve"> </w:t>
      </w:r>
      <w:r w:rsidRPr="005817B3">
        <w:rPr>
          <w:rFonts w:ascii="Times New Roman" w:eastAsia="Times New Roman" w:hAnsi="Times New Roman" w:cs="Times New Roman"/>
          <w:sz w:val="28"/>
          <w:szCs w:val="28"/>
          <w:lang w:eastAsia="ru-RU"/>
        </w:rPr>
        <w:t>кадрової безпеки ДП «Украероруху» та мінімізації загроз і ризиків зі сторони персоналу, зобов’язані здійснювати служби безпеки та служби кадрової безпеки за допомогою застосування різних заходів та методів. Однак ефективне забезпечення кадрової безпеки на ДП «Украероруху»  повинно здійснюватися не тільки службою безпеки та службою кадрової безпеки</w:t>
      </w:r>
      <w:r w:rsidR="00057D9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а ще  також директором, його заступниками та регіональними структурними підрозділами. </w:t>
      </w:r>
    </w:p>
    <w:p w14:paraId="404CBDC3" w14:textId="2F0E3DDF" w:rsidR="005817B3" w:rsidRPr="005817B3" w:rsidRDefault="005817B3" w:rsidP="00E0671E">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sidRPr="005817B3">
        <w:rPr>
          <w:rFonts w:ascii="Times New Roman" w:eastAsia="Times New Roman" w:hAnsi="Times New Roman" w:cs="Times New Roman"/>
          <w:sz w:val="28"/>
          <w:szCs w:val="28"/>
          <w:lang w:eastAsia="ru-RU"/>
        </w:rPr>
        <w:t>Але служба кадрової безпеки разом з службою безпеки ДП «Украероруху» створюють та реалізовують заходи які спрямовані на відвертання і мінімізації загроз та ризиків, котрі пов’язані з персоналом застосовуючи особливі способи під час підбору та найму працівників їх адаптації</w:t>
      </w:r>
      <w:r w:rsidR="00057D9B">
        <w:rPr>
          <w:rFonts w:ascii="Times New Roman" w:eastAsia="Times New Roman" w:hAnsi="Times New Roman" w:cs="Times New Roman"/>
          <w:sz w:val="28"/>
          <w:szCs w:val="28"/>
          <w:lang w:eastAsia="ru-RU"/>
        </w:rPr>
        <w:t>,</w:t>
      </w:r>
      <w:r w:rsidRPr="005817B3">
        <w:rPr>
          <w:rFonts w:ascii="Times New Roman" w:eastAsia="Times New Roman" w:hAnsi="Times New Roman" w:cs="Times New Roman"/>
          <w:sz w:val="28"/>
          <w:szCs w:val="28"/>
          <w:lang w:eastAsia="ru-RU"/>
        </w:rPr>
        <w:t xml:space="preserve"> а також здійснюється аналіз надійних та лояльних працівників. Отже, загалом, заходи які пов’язані з забезпеченням кадрової безпеки ДП «Украероруху» здійснюються всіма підрозділами підприємства, котрі дають можливість вчасно скорочувати кадрові загрози, тому це свідчить про забезпечення кадрової</w:t>
      </w:r>
      <w:r w:rsidR="00BF582B">
        <w:rPr>
          <w:rFonts w:ascii="Times New Roman" w:eastAsia="Times New Roman" w:hAnsi="Times New Roman" w:cs="Times New Roman"/>
          <w:sz w:val="28"/>
          <w:szCs w:val="28"/>
          <w:lang w:eastAsia="ru-RU"/>
        </w:rPr>
        <w:t xml:space="preserve"> та </w:t>
      </w:r>
      <w:r w:rsidRPr="005817B3">
        <w:rPr>
          <w:rFonts w:ascii="Times New Roman" w:eastAsia="Times New Roman" w:hAnsi="Times New Roman" w:cs="Times New Roman"/>
          <w:sz w:val="28"/>
          <w:szCs w:val="28"/>
          <w:lang w:eastAsia="ru-RU"/>
        </w:rPr>
        <w:t xml:space="preserve">економічної безпеки. </w:t>
      </w:r>
    </w:p>
    <w:p w14:paraId="5B18CAAA" w14:textId="77777777" w:rsidR="00292268" w:rsidRDefault="0087410B" w:rsidP="00292268">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Створення служби кадрової безпеки не тільки позитивно вплине на рівень кадрової безпеки, а також і на саму діяльність, в результаті якої підвищиться чистий прибуток. Служба кадрової безпеки буде сама організовувати </w:t>
      </w:r>
      <w:r w:rsidR="00290AD5">
        <w:rPr>
          <w:rFonts w:ascii="Times New Roman" w:eastAsia="Times New Roman" w:hAnsi="Times New Roman" w:cs="Times New Roman"/>
          <w:sz w:val="28"/>
          <w:szCs w:val="28"/>
          <w:lang w:eastAsia="ru-RU"/>
        </w:rPr>
        <w:t xml:space="preserve">підбір, наймання, навчання та адаптацію працівників, лише в деяких випадках будуть задіяні інші підрозділи. Ефективність даної служби розрахована за допомогою </w:t>
      </w:r>
      <w:r w:rsidR="00290AD5">
        <w:rPr>
          <w:rFonts w:ascii="Times New Roman" w:eastAsia="Times New Roman" w:hAnsi="Times New Roman" w:cs="Times New Roman"/>
          <w:sz w:val="28"/>
          <w:szCs w:val="28"/>
          <w:lang w:eastAsia="ru-RU"/>
        </w:rPr>
        <w:lastRenderedPageBreak/>
        <w:t>інтегрального показника, який становить 0,85, тобто це свідчить про стабільність кадрової безпеки, та тільки потребує заходів для її підтримання.</w:t>
      </w:r>
    </w:p>
    <w:p w14:paraId="72C70ED5" w14:textId="0F70C1E7" w:rsidR="003806BC" w:rsidRPr="00BF582B" w:rsidRDefault="00290AD5" w:rsidP="00BF582B">
      <w:pPr>
        <w:tabs>
          <w:tab w:val="left" w:pos="993"/>
        </w:tabs>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Дана пропозиція щодо створення служби є економною та прибутковою.</w:t>
      </w:r>
      <w:r w:rsidR="00292268">
        <w:rPr>
          <w:rFonts w:ascii="Times New Roman" w:eastAsia="Times New Roman" w:hAnsi="Times New Roman" w:cs="Times New Roman"/>
          <w:sz w:val="28"/>
          <w:szCs w:val="28"/>
          <w:lang w:eastAsia="ru-RU"/>
        </w:rPr>
        <w:t xml:space="preserve"> Так як вона має невеликі витрати на створення, якщо порівнювати з чистим прибутком у 201</w:t>
      </w:r>
      <w:r w:rsidR="006D2639">
        <w:rPr>
          <w:rFonts w:ascii="Times New Roman" w:eastAsia="Times New Roman" w:hAnsi="Times New Roman" w:cs="Times New Roman"/>
          <w:sz w:val="28"/>
          <w:szCs w:val="28"/>
          <w:lang w:eastAsia="ru-RU"/>
        </w:rPr>
        <w:t>8</w:t>
      </w:r>
      <w:r w:rsidR="00292268">
        <w:rPr>
          <w:rFonts w:ascii="Times New Roman" w:eastAsia="Times New Roman" w:hAnsi="Times New Roman" w:cs="Times New Roman"/>
          <w:sz w:val="28"/>
          <w:szCs w:val="28"/>
          <w:lang w:eastAsia="ru-RU"/>
        </w:rPr>
        <w:t>р. який становив 286160 тис.грн., тобто можна сказати що кошти на створення даної служби</w:t>
      </w:r>
      <w:r w:rsidR="00292268" w:rsidRPr="00292268">
        <w:t xml:space="preserve"> </w:t>
      </w:r>
      <w:r w:rsidR="00292268" w:rsidRPr="00292268">
        <w:rPr>
          <w:rFonts w:ascii="Times New Roman" w:eastAsia="Times New Roman" w:hAnsi="Times New Roman" w:cs="Times New Roman"/>
          <w:sz w:val="28"/>
          <w:szCs w:val="28"/>
          <w:lang w:eastAsia="ru-RU"/>
        </w:rPr>
        <w:t>ДП «Украероруху»</w:t>
      </w:r>
      <w:r w:rsidR="00292268">
        <w:rPr>
          <w:rFonts w:ascii="Times New Roman" w:eastAsia="Times New Roman" w:hAnsi="Times New Roman" w:cs="Times New Roman"/>
          <w:sz w:val="28"/>
          <w:szCs w:val="28"/>
          <w:lang w:eastAsia="ru-RU"/>
        </w:rPr>
        <w:t xml:space="preserve"> може взяти з чистого прибутку за 2018р., а також за рахунок створення служби кадрової безпеки підприємство отримає в кінці 20</w:t>
      </w:r>
      <w:r w:rsidR="006D2639">
        <w:rPr>
          <w:rFonts w:ascii="Times New Roman" w:eastAsia="Times New Roman" w:hAnsi="Times New Roman" w:cs="Times New Roman"/>
          <w:sz w:val="28"/>
          <w:szCs w:val="28"/>
          <w:lang w:eastAsia="ru-RU"/>
        </w:rPr>
        <w:t>20</w:t>
      </w:r>
      <w:r w:rsidR="00292268">
        <w:rPr>
          <w:rFonts w:ascii="Times New Roman" w:eastAsia="Times New Roman" w:hAnsi="Times New Roman" w:cs="Times New Roman"/>
          <w:sz w:val="28"/>
          <w:szCs w:val="28"/>
          <w:lang w:eastAsia="ru-RU"/>
        </w:rPr>
        <w:t xml:space="preserve">р. дохід на суму </w:t>
      </w:r>
      <w:r w:rsidR="006D2639" w:rsidRPr="006D2639">
        <w:rPr>
          <w:rFonts w:ascii="Times New Roman" w:eastAsia="Times New Roman" w:hAnsi="Times New Roman" w:cs="Times New Roman"/>
          <w:sz w:val="28"/>
          <w:szCs w:val="28"/>
          <w:lang w:eastAsia="ru-RU"/>
        </w:rPr>
        <w:t>5256,17</w:t>
      </w:r>
      <w:r w:rsidR="00292268" w:rsidRPr="00292268">
        <w:rPr>
          <w:rFonts w:ascii="Times New Roman" w:eastAsia="Times New Roman" w:hAnsi="Times New Roman" w:cs="Times New Roman"/>
          <w:sz w:val="28"/>
          <w:szCs w:val="28"/>
          <w:lang w:eastAsia="ru-RU"/>
        </w:rPr>
        <w:t>‬</w:t>
      </w:r>
      <w:r w:rsidR="00AF2762">
        <w:rPr>
          <w:rFonts w:ascii="Times New Roman" w:eastAsia="Times New Roman" w:hAnsi="Times New Roman" w:cs="Times New Roman"/>
          <w:sz w:val="28"/>
          <w:szCs w:val="28"/>
          <w:lang w:eastAsia="ru-RU"/>
        </w:rPr>
        <w:t xml:space="preserve"> </w:t>
      </w:r>
      <w:r w:rsidR="00292268">
        <w:rPr>
          <w:rFonts w:ascii="Times New Roman" w:eastAsia="Times New Roman" w:hAnsi="Times New Roman" w:cs="Times New Roman"/>
          <w:sz w:val="28"/>
          <w:szCs w:val="28"/>
          <w:lang w:eastAsia="ru-RU"/>
        </w:rPr>
        <w:t>тис.грн., що і покриє витрачені кошти з чистого прибутку 2018р. на створення, однак з кожним роком дохід та ефективність від створення буде зростати так уже в 202</w:t>
      </w:r>
      <w:r w:rsidR="006D2639">
        <w:rPr>
          <w:rFonts w:ascii="Times New Roman" w:eastAsia="Times New Roman" w:hAnsi="Times New Roman" w:cs="Times New Roman"/>
          <w:sz w:val="28"/>
          <w:szCs w:val="28"/>
          <w:lang w:eastAsia="ru-RU"/>
        </w:rPr>
        <w:t>1</w:t>
      </w:r>
      <w:r w:rsidR="00292268">
        <w:rPr>
          <w:rFonts w:ascii="Times New Roman" w:eastAsia="Times New Roman" w:hAnsi="Times New Roman" w:cs="Times New Roman"/>
          <w:sz w:val="28"/>
          <w:szCs w:val="28"/>
          <w:lang w:eastAsia="ru-RU"/>
        </w:rPr>
        <w:t>р. дохід становитиме (</w:t>
      </w:r>
      <w:r w:rsidR="006D2639" w:rsidRPr="006D2639">
        <w:rPr>
          <w:rFonts w:ascii="Times New Roman" w:eastAsia="Times New Roman" w:hAnsi="Times New Roman" w:cs="Times New Roman"/>
          <w:sz w:val="28"/>
          <w:szCs w:val="28"/>
          <w:lang w:eastAsia="ru-RU"/>
        </w:rPr>
        <w:t>5781,79</w:t>
      </w:r>
      <w:r w:rsidR="00292268">
        <w:rPr>
          <w:rFonts w:ascii="Times New Roman" w:eastAsia="Times New Roman" w:hAnsi="Times New Roman" w:cs="Times New Roman"/>
          <w:sz w:val="28"/>
          <w:szCs w:val="28"/>
          <w:lang w:eastAsia="ru-RU"/>
        </w:rPr>
        <w:t>тис.грн.), а в 202</w:t>
      </w:r>
      <w:r w:rsidR="006D2639">
        <w:rPr>
          <w:rFonts w:ascii="Times New Roman" w:eastAsia="Times New Roman" w:hAnsi="Times New Roman" w:cs="Times New Roman"/>
          <w:sz w:val="28"/>
          <w:szCs w:val="28"/>
          <w:lang w:eastAsia="ru-RU"/>
        </w:rPr>
        <w:t>2</w:t>
      </w:r>
      <w:r w:rsidR="00292268">
        <w:rPr>
          <w:rFonts w:ascii="Times New Roman" w:eastAsia="Times New Roman" w:hAnsi="Times New Roman" w:cs="Times New Roman"/>
          <w:sz w:val="28"/>
          <w:szCs w:val="28"/>
          <w:lang w:eastAsia="ru-RU"/>
        </w:rPr>
        <w:t>р. (</w:t>
      </w:r>
      <w:r w:rsidR="006D2639" w:rsidRPr="006D2639">
        <w:rPr>
          <w:rFonts w:ascii="Times New Roman" w:eastAsia="Times New Roman" w:hAnsi="Times New Roman" w:cs="Times New Roman"/>
          <w:sz w:val="28"/>
          <w:szCs w:val="28"/>
          <w:lang w:eastAsia="ru-RU"/>
        </w:rPr>
        <w:t>6359,97</w:t>
      </w:r>
      <w:r w:rsidR="006D2639">
        <w:rPr>
          <w:rFonts w:ascii="Times New Roman" w:eastAsia="Times New Roman" w:hAnsi="Times New Roman" w:cs="Times New Roman"/>
          <w:sz w:val="28"/>
          <w:szCs w:val="28"/>
          <w:lang w:eastAsia="ru-RU"/>
        </w:rPr>
        <w:t xml:space="preserve"> </w:t>
      </w:r>
      <w:r w:rsidR="00292268">
        <w:rPr>
          <w:rFonts w:ascii="Times New Roman" w:eastAsia="Times New Roman" w:hAnsi="Times New Roman" w:cs="Times New Roman"/>
          <w:sz w:val="28"/>
          <w:szCs w:val="28"/>
          <w:lang w:eastAsia="ru-RU"/>
        </w:rPr>
        <w:t xml:space="preserve">тис.грн.), в </w:t>
      </w:r>
      <w:r w:rsidR="006D2639">
        <w:rPr>
          <w:rFonts w:ascii="Times New Roman" w:eastAsia="Times New Roman" w:hAnsi="Times New Roman" w:cs="Times New Roman"/>
          <w:sz w:val="28"/>
          <w:szCs w:val="28"/>
          <w:lang w:eastAsia="ru-RU"/>
        </w:rPr>
        <w:t>зв’язку</w:t>
      </w:r>
      <w:r w:rsidR="00292268">
        <w:rPr>
          <w:rFonts w:ascii="Times New Roman" w:eastAsia="Times New Roman" w:hAnsi="Times New Roman" w:cs="Times New Roman"/>
          <w:sz w:val="28"/>
          <w:szCs w:val="28"/>
          <w:lang w:eastAsia="ru-RU"/>
        </w:rPr>
        <w:t xml:space="preserve"> з цим рентабельність даного проекту становить </w:t>
      </w:r>
      <w:r w:rsidR="006D2639">
        <w:rPr>
          <w:rFonts w:ascii="Times New Roman" w:eastAsia="Times New Roman" w:hAnsi="Times New Roman" w:cs="Times New Roman"/>
          <w:sz w:val="28"/>
          <w:szCs w:val="28"/>
          <w:lang w:eastAsia="ru-RU"/>
        </w:rPr>
        <w:t>1,28</w:t>
      </w:r>
      <w:r w:rsidR="00292268">
        <w:rPr>
          <w:rFonts w:ascii="Times New Roman" w:eastAsia="Times New Roman" w:hAnsi="Times New Roman" w:cs="Times New Roman"/>
          <w:sz w:val="28"/>
          <w:szCs w:val="28"/>
          <w:lang w:eastAsia="ru-RU"/>
        </w:rPr>
        <w:t>%.</w:t>
      </w:r>
    </w:p>
    <w:p w14:paraId="5990F657" w14:textId="77777777" w:rsidR="00FB0C6A" w:rsidRPr="00FB0C6A" w:rsidRDefault="00FB0C6A" w:rsidP="00FB0C6A">
      <w:pPr>
        <w:spacing w:after="0" w:line="360" w:lineRule="auto"/>
        <w:ind w:right="-1"/>
        <w:jc w:val="center"/>
        <w:rPr>
          <w:rFonts w:ascii="Times New Roman" w:eastAsia="Times New Roman" w:hAnsi="Times New Roman" w:cs="Times New Roman"/>
          <w:b/>
          <w:sz w:val="28"/>
          <w:szCs w:val="28"/>
          <w:lang w:eastAsia="ru-RU"/>
        </w:rPr>
      </w:pPr>
      <w:r w:rsidRPr="00FB0C6A">
        <w:rPr>
          <w:rFonts w:ascii="Times New Roman" w:eastAsia="Times New Roman" w:hAnsi="Times New Roman" w:cs="Times New Roman"/>
          <w:b/>
          <w:sz w:val="28"/>
          <w:szCs w:val="28"/>
          <w:lang w:eastAsia="ru-RU"/>
        </w:rPr>
        <w:t>ВИСНОВКИ</w:t>
      </w:r>
    </w:p>
    <w:p w14:paraId="29475647" w14:textId="77777777" w:rsidR="00290AD5" w:rsidRDefault="00290AD5" w:rsidP="00290AD5">
      <w:pPr>
        <w:suppressAutoHyphens/>
        <w:spacing w:after="0" w:line="360" w:lineRule="auto"/>
        <w:ind w:firstLine="709"/>
        <w:jc w:val="both"/>
        <w:rPr>
          <w:rFonts w:ascii="Times New Roman" w:eastAsia="Times New Roman" w:hAnsi="Times New Roman" w:cs="Times New Roman"/>
          <w:sz w:val="28"/>
          <w:szCs w:val="28"/>
          <w:lang w:eastAsia="ar-SA"/>
        </w:rPr>
      </w:pPr>
    </w:p>
    <w:p w14:paraId="30C5A022" w14:textId="79519F58" w:rsidR="00040696" w:rsidRDefault="00292268" w:rsidP="00E50480">
      <w:pPr>
        <w:suppressAutoHyphens/>
        <w:spacing w:after="0" w:line="36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Управління з</w:t>
      </w:r>
      <w:r w:rsidR="00040696">
        <w:rPr>
          <w:rFonts w:ascii="Times New Roman" w:eastAsia="Times New Roman" w:hAnsi="Times New Roman" w:cs="Times New Roman"/>
          <w:sz w:val="28"/>
          <w:szCs w:val="28"/>
          <w:lang w:eastAsia="ar-SA"/>
        </w:rPr>
        <w:t>абезпечення</w:t>
      </w:r>
      <w:r>
        <w:rPr>
          <w:rFonts w:ascii="Times New Roman" w:eastAsia="Times New Roman" w:hAnsi="Times New Roman" w:cs="Times New Roman"/>
          <w:sz w:val="28"/>
          <w:szCs w:val="28"/>
          <w:lang w:eastAsia="ar-SA"/>
        </w:rPr>
        <w:t>м к</w:t>
      </w:r>
      <w:r w:rsidR="00040696">
        <w:rPr>
          <w:rFonts w:ascii="Times New Roman" w:eastAsia="Times New Roman" w:hAnsi="Times New Roman" w:cs="Times New Roman"/>
          <w:sz w:val="28"/>
          <w:szCs w:val="28"/>
          <w:lang w:eastAsia="ar-SA"/>
        </w:rPr>
        <w:t>адрово</w:t>
      </w:r>
      <w:r>
        <w:rPr>
          <w:rFonts w:ascii="Times New Roman" w:eastAsia="Times New Roman" w:hAnsi="Times New Roman" w:cs="Times New Roman"/>
          <w:sz w:val="28"/>
          <w:szCs w:val="28"/>
          <w:lang w:eastAsia="ar-SA"/>
        </w:rPr>
        <w:t>ї</w:t>
      </w:r>
      <w:r w:rsidR="00040696">
        <w:rPr>
          <w:rFonts w:ascii="Times New Roman" w:eastAsia="Times New Roman" w:hAnsi="Times New Roman" w:cs="Times New Roman"/>
          <w:sz w:val="28"/>
          <w:szCs w:val="28"/>
          <w:lang w:eastAsia="ar-SA"/>
        </w:rPr>
        <w:t xml:space="preserve"> безпек</w:t>
      </w:r>
      <w:r>
        <w:rPr>
          <w:rFonts w:ascii="Times New Roman" w:eastAsia="Times New Roman" w:hAnsi="Times New Roman" w:cs="Times New Roman"/>
          <w:sz w:val="28"/>
          <w:szCs w:val="28"/>
          <w:lang w:eastAsia="ar-SA"/>
        </w:rPr>
        <w:t>и</w:t>
      </w:r>
      <w:r w:rsidR="00040696">
        <w:rPr>
          <w:rFonts w:ascii="Times New Roman" w:eastAsia="Times New Roman" w:hAnsi="Times New Roman" w:cs="Times New Roman"/>
          <w:sz w:val="28"/>
          <w:szCs w:val="28"/>
          <w:lang w:eastAsia="ar-SA"/>
        </w:rPr>
        <w:t xml:space="preserve"> є досить </w:t>
      </w:r>
      <w:r>
        <w:rPr>
          <w:rFonts w:ascii="Times New Roman" w:eastAsia="Times New Roman" w:hAnsi="Times New Roman" w:cs="Times New Roman"/>
          <w:sz w:val="28"/>
          <w:szCs w:val="28"/>
          <w:lang w:eastAsia="ar-SA"/>
        </w:rPr>
        <w:t xml:space="preserve">суттєвою проблемою на сучасному етапі розвитку не тільки підприємств авіа галузі, </w:t>
      </w:r>
      <w:r w:rsidR="007E14DA" w:rsidRPr="007E14DA">
        <w:rPr>
          <w:rFonts w:ascii="Times New Roman" w:eastAsia="Times New Roman" w:hAnsi="Times New Roman" w:cs="Times New Roman"/>
          <w:sz w:val="28"/>
          <w:szCs w:val="28"/>
          <w:lang w:eastAsia="ar-SA"/>
        </w:rPr>
        <w:t>а на будь-яких інших підприємствах</w:t>
      </w:r>
      <w:r w:rsidR="00E50480">
        <w:rPr>
          <w:rFonts w:ascii="Times New Roman" w:eastAsia="Times New Roman" w:hAnsi="Times New Roman" w:cs="Times New Roman"/>
          <w:sz w:val="28"/>
          <w:szCs w:val="28"/>
          <w:lang w:eastAsia="ar-SA"/>
        </w:rPr>
        <w:t>, це пов’язано з тим що керівництво підприємств не приділяє належної уваги саме до забезпечення рівня кадрової безпеки, та до належного підбору працівників на роботу, що призводить до виникнення ризиків та загроз, які пов’язані з  персоналом.</w:t>
      </w:r>
    </w:p>
    <w:p w14:paraId="289D16FD" w14:textId="77777777" w:rsidR="00040696" w:rsidRDefault="00E50480" w:rsidP="000B5E7C">
      <w:pPr>
        <w:suppressAutoHyphens/>
        <w:spacing w:after="0" w:line="36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Тому в </w:t>
      </w:r>
      <w:r w:rsidR="00040696">
        <w:rPr>
          <w:rFonts w:ascii="Times New Roman" w:eastAsia="Times New Roman" w:hAnsi="Times New Roman" w:cs="Times New Roman"/>
          <w:sz w:val="28"/>
          <w:szCs w:val="28"/>
          <w:lang w:eastAsia="ar-SA"/>
        </w:rPr>
        <w:t xml:space="preserve">ході </w:t>
      </w:r>
      <w:r>
        <w:rPr>
          <w:rFonts w:ascii="Times New Roman" w:eastAsia="Times New Roman" w:hAnsi="Times New Roman" w:cs="Times New Roman"/>
          <w:sz w:val="28"/>
          <w:szCs w:val="28"/>
          <w:lang w:eastAsia="ar-SA"/>
        </w:rPr>
        <w:t xml:space="preserve">проведеного нами </w:t>
      </w:r>
      <w:r w:rsidR="00040696">
        <w:rPr>
          <w:rFonts w:ascii="Times New Roman" w:eastAsia="Times New Roman" w:hAnsi="Times New Roman" w:cs="Times New Roman"/>
          <w:sz w:val="28"/>
          <w:szCs w:val="28"/>
          <w:lang w:eastAsia="ar-SA"/>
        </w:rPr>
        <w:t xml:space="preserve">дослідження </w:t>
      </w:r>
      <w:r>
        <w:rPr>
          <w:rFonts w:ascii="Times New Roman" w:eastAsia="Times New Roman" w:hAnsi="Times New Roman" w:cs="Times New Roman"/>
          <w:sz w:val="28"/>
          <w:szCs w:val="28"/>
          <w:lang w:eastAsia="ar-SA"/>
        </w:rPr>
        <w:t>щодо визначення впливу кадрової безпеки на діяльність підприємства</w:t>
      </w:r>
      <w:r w:rsidR="006744D2">
        <w:rPr>
          <w:rFonts w:ascii="Times New Roman" w:eastAsia="Times New Roman" w:hAnsi="Times New Roman" w:cs="Times New Roman"/>
          <w:sz w:val="28"/>
          <w:szCs w:val="28"/>
          <w:lang w:eastAsia="ar-SA"/>
        </w:rPr>
        <w:t xml:space="preserve"> та </w:t>
      </w:r>
      <w:r>
        <w:rPr>
          <w:rFonts w:ascii="Times New Roman" w:eastAsia="Times New Roman" w:hAnsi="Times New Roman" w:cs="Times New Roman"/>
          <w:sz w:val="28"/>
          <w:szCs w:val="28"/>
          <w:lang w:eastAsia="ar-SA"/>
        </w:rPr>
        <w:t>управління</w:t>
      </w:r>
      <w:r w:rsidR="006744D2">
        <w:rPr>
          <w:rFonts w:ascii="Times New Roman" w:eastAsia="Times New Roman" w:hAnsi="Times New Roman" w:cs="Times New Roman"/>
          <w:sz w:val="28"/>
          <w:szCs w:val="28"/>
          <w:lang w:eastAsia="ar-SA"/>
        </w:rPr>
        <w:t xml:space="preserve"> щодо її</w:t>
      </w:r>
      <w:r>
        <w:rPr>
          <w:rFonts w:ascii="Times New Roman" w:eastAsia="Times New Roman" w:hAnsi="Times New Roman" w:cs="Times New Roman"/>
          <w:sz w:val="28"/>
          <w:szCs w:val="28"/>
          <w:lang w:eastAsia="ar-SA"/>
        </w:rPr>
        <w:t xml:space="preserve"> забезпечення, </w:t>
      </w:r>
      <w:r w:rsidR="006744D2">
        <w:rPr>
          <w:rFonts w:ascii="Times New Roman" w:eastAsia="Times New Roman" w:hAnsi="Times New Roman" w:cs="Times New Roman"/>
          <w:sz w:val="28"/>
          <w:szCs w:val="28"/>
          <w:lang w:eastAsia="ar-SA"/>
        </w:rPr>
        <w:t>можна зробити такі висновки.</w:t>
      </w:r>
    </w:p>
    <w:p w14:paraId="2D87AB32" w14:textId="4C6142F9" w:rsidR="000B5E7C" w:rsidRPr="000B5E7C" w:rsidRDefault="000B5E7C" w:rsidP="006744D2">
      <w:pPr>
        <w:suppressAutoHyphens/>
        <w:spacing w:after="0" w:line="360" w:lineRule="auto"/>
        <w:ind w:firstLine="709"/>
        <w:jc w:val="both"/>
        <w:rPr>
          <w:rFonts w:ascii="Times New Roman" w:eastAsia="Times New Roman" w:hAnsi="Times New Roman" w:cs="Times New Roman"/>
          <w:sz w:val="28"/>
          <w:szCs w:val="28"/>
          <w:lang w:eastAsia="ar-SA"/>
        </w:rPr>
      </w:pPr>
      <w:r w:rsidRPr="000B5E7C">
        <w:rPr>
          <w:rFonts w:ascii="Times New Roman" w:eastAsia="Times New Roman" w:hAnsi="Times New Roman" w:cs="Times New Roman"/>
          <w:sz w:val="28"/>
          <w:szCs w:val="28"/>
          <w:lang w:eastAsia="ar-SA"/>
        </w:rPr>
        <w:t>Наукові підходи, що досліджують сутність кадрової безпеки авіапідприємства, говорять про відсутність єдиного економічного уявлення. Це пов’язано з тим</w:t>
      </w:r>
      <w:r w:rsidR="007E14DA">
        <w:rPr>
          <w:rFonts w:ascii="Times New Roman" w:eastAsia="Times New Roman" w:hAnsi="Times New Roman" w:cs="Times New Roman"/>
          <w:sz w:val="28"/>
          <w:szCs w:val="28"/>
          <w:lang w:eastAsia="ar-SA"/>
        </w:rPr>
        <w:t xml:space="preserve">, що </w:t>
      </w:r>
      <w:r w:rsidRPr="000B5E7C">
        <w:rPr>
          <w:rFonts w:ascii="Times New Roman" w:eastAsia="Times New Roman" w:hAnsi="Times New Roman" w:cs="Times New Roman"/>
          <w:sz w:val="28"/>
          <w:szCs w:val="28"/>
          <w:lang w:eastAsia="ar-SA"/>
        </w:rPr>
        <w:t>кадрова безпека залежить від рівня розвитку її наукового апарату знаходячись на стику економіки та безпеки, а також будь-якої міждисциплінарної концепції.</w:t>
      </w:r>
      <w:r w:rsidR="006744D2">
        <w:rPr>
          <w:rFonts w:ascii="Times New Roman" w:eastAsia="Times New Roman" w:hAnsi="Times New Roman" w:cs="Times New Roman"/>
          <w:sz w:val="28"/>
          <w:szCs w:val="28"/>
          <w:lang w:eastAsia="ar-SA"/>
        </w:rPr>
        <w:t xml:space="preserve"> </w:t>
      </w:r>
      <w:r w:rsidRPr="000B5E7C">
        <w:rPr>
          <w:rFonts w:ascii="Times New Roman" w:eastAsia="Times New Roman" w:hAnsi="Times New Roman" w:cs="Times New Roman"/>
          <w:sz w:val="28"/>
          <w:szCs w:val="28"/>
          <w:lang w:eastAsia="ar-SA"/>
        </w:rPr>
        <w:t>Кожен з визначених підходів має власні плюси та мінуси, тому вибір та застосування якогось одного підходу, залежить саме від інтересів підприємства, мети його роботи, стратегій розвитку тощо.</w:t>
      </w:r>
      <w:r w:rsidR="006744D2">
        <w:rPr>
          <w:rFonts w:ascii="Times New Roman" w:eastAsia="Times New Roman" w:hAnsi="Times New Roman" w:cs="Times New Roman"/>
          <w:sz w:val="28"/>
          <w:szCs w:val="28"/>
          <w:lang w:eastAsia="ar-SA"/>
        </w:rPr>
        <w:t xml:space="preserve"> </w:t>
      </w:r>
      <w:r w:rsidRPr="000B5E7C">
        <w:rPr>
          <w:rFonts w:ascii="Times New Roman" w:eastAsia="Times New Roman" w:hAnsi="Times New Roman" w:cs="Times New Roman"/>
          <w:sz w:val="28"/>
          <w:szCs w:val="28"/>
          <w:lang w:eastAsia="ar-SA"/>
        </w:rPr>
        <w:t xml:space="preserve">Вагомою </w:t>
      </w:r>
      <w:r w:rsidRPr="000B5E7C">
        <w:rPr>
          <w:rFonts w:ascii="Times New Roman" w:eastAsia="Times New Roman" w:hAnsi="Times New Roman" w:cs="Times New Roman"/>
          <w:sz w:val="28"/>
          <w:szCs w:val="28"/>
          <w:lang w:eastAsia="ar-SA"/>
        </w:rPr>
        <w:lastRenderedPageBreak/>
        <w:t>проблемою нинішньої теорії кадрової безпеки є те, що учені досліджують поняття «кадрова безпека» тільки з точки зору управління та стану захищеності підприємства, але на нашу думку, потрібно звертати увагу також на відповідну діяльність з забезпечення кадрової безпеки.</w:t>
      </w:r>
    </w:p>
    <w:p w14:paraId="48BF7B59" w14:textId="0A78F4E8" w:rsidR="00040696" w:rsidRDefault="000B5E7C" w:rsidP="00040696">
      <w:pPr>
        <w:suppressAutoHyphens/>
        <w:spacing w:after="0" w:line="360" w:lineRule="auto"/>
        <w:ind w:firstLine="709"/>
        <w:jc w:val="both"/>
        <w:rPr>
          <w:rFonts w:ascii="Times New Roman" w:eastAsia="Times New Roman" w:hAnsi="Times New Roman" w:cs="Times New Roman"/>
          <w:sz w:val="28"/>
          <w:szCs w:val="28"/>
          <w:lang w:eastAsia="ar-SA"/>
        </w:rPr>
      </w:pPr>
      <w:r w:rsidRPr="000B5E7C">
        <w:rPr>
          <w:rFonts w:ascii="Times New Roman" w:eastAsia="Times New Roman" w:hAnsi="Times New Roman" w:cs="Times New Roman"/>
          <w:sz w:val="28"/>
          <w:szCs w:val="28"/>
          <w:lang w:eastAsia="ar-SA"/>
        </w:rPr>
        <w:t>Тому</w:t>
      </w:r>
      <w:r w:rsidR="007E14DA" w:rsidRPr="007E14DA">
        <w:t xml:space="preserve"> </w:t>
      </w:r>
      <w:r w:rsidR="007E14DA" w:rsidRPr="007E14DA">
        <w:rPr>
          <w:rFonts w:ascii="Times New Roman" w:eastAsia="Times New Roman" w:hAnsi="Times New Roman" w:cs="Times New Roman"/>
          <w:sz w:val="28"/>
          <w:szCs w:val="28"/>
          <w:lang w:eastAsia="ar-SA"/>
        </w:rPr>
        <w:t>під кадровою безпекою підприємства</w:t>
      </w:r>
      <w:r w:rsidRPr="000B5E7C">
        <w:rPr>
          <w:rFonts w:ascii="Times New Roman" w:eastAsia="Times New Roman" w:hAnsi="Times New Roman" w:cs="Times New Roman"/>
          <w:sz w:val="28"/>
          <w:szCs w:val="28"/>
          <w:lang w:eastAsia="ar-SA"/>
        </w:rPr>
        <w:t xml:space="preserve"> необхідно розуміти рівень захищеності соціально-трудової галузі від внутрішніх та зовнішніх загроз і ризиків, що досягається за допомогою правильного обрання та використання</w:t>
      </w:r>
      <w:r w:rsidR="007E14DA">
        <w:rPr>
          <w:rFonts w:ascii="Times New Roman" w:eastAsia="Times New Roman" w:hAnsi="Times New Roman" w:cs="Times New Roman"/>
          <w:sz w:val="28"/>
          <w:szCs w:val="28"/>
          <w:lang w:eastAsia="ar-SA"/>
        </w:rPr>
        <w:t xml:space="preserve"> </w:t>
      </w:r>
      <w:r w:rsidR="007E14DA" w:rsidRPr="007E14DA">
        <w:rPr>
          <w:rFonts w:ascii="Times New Roman" w:eastAsia="Times New Roman" w:hAnsi="Times New Roman" w:cs="Times New Roman"/>
          <w:sz w:val="28"/>
          <w:szCs w:val="28"/>
          <w:lang w:eastAsia="ar-SA"/>
        </w:rPr>
        <w:t>відповідних засобів, методів та інструментів управління</w:t>
      </w:r>
      <w:r w:rsidRPr="000B5E7C">
        <w:rPr>
          <w:rFonts w:ascii="Times New Roman" w:eastAsia="Times New Roman" w:hAnsi="Times New Roman" w:cs="Times New Roman"/>
          <w:sz w:val="28"/>
          <w:szCs w:val="28"/>
          <w:lang w:eastAsia="ar-SA"/>
        </w:rPr>
        <w:t xml:space="preserve">, а </w:t>
      </w:r>
      <w:r w:rsidR="007E14DA" w:rsidRPr="007E14DA">
        <w:rPr>
          <w:rFonts w:ascii="Times New Roman" w:eastAsia="Times New Roman" w:hAnsi="Times New Roman" w:cs="Times New Roman"/>
          <w:sz w:val="28"/>
          <w:szCs w:val="28"/>
          <w:lang w:eastAsia="ar-SA"/>
        </w:rPr>
        <w:t xml:space="preserve">також здійснення діяльності </w:t>
      </w:r>
      <w:r w:rsidRPr="000B5E7C">
        <w:rPr>
          <w:rFonts w:ascii="Times New Roman" w:eastAsia="Times New Roman" w:hAnsi="Times New Roman" w:cs="Times New Roman"/>
          <w:sz w:val="28"/>
          <w:szCs w:val="28"/>
          <w:lang w:eastAsia="ar-SA"/>
        </w:rPr>
        <w:t>щодо її забезпечення, все це буде сприяти ефективному застосуванню персоналу та успішному розвитку підприємства. Отже, забезпечення кадрової безпеки підприємства здійснюється за рахунок злагодженої роботи багатьох служб та персоналу, як ключової складової кадрової безпеки.</w:t>
      </w:r>
    </w:p>
    <w:p w14:paraId="74EBEB88" w14:textId="3085FF15" w:rsidR="00040696" w:rsidRDefault="000B5E7C" w:rsidP="006744D2">
      <w:pPr>
        <w:suppressAutoHyphens/>
        <w:spacing w:after="0" w:line="360" w:lineRule="auto"/>
        <w:ind w:firstLine="709"/>
        <w:jc w:val="both"/>
        <w:rPr>
          <w:rFonts w:ascii="Times New Roman" w:eastAsia="Times New Roman" w:hAnsi="Times New Roman" w:cs="Times New Roman"/>
          <w:sz w:val="28"/>
          <w:szCs w:val="28"/>
          <w:lang w:eastAsia="ar-SA"/>
        </w:rPr>
      </w:pPr>
      <w:r w:rsidRPr="000B5E7C">
        <w:rPr>
          <w:rFonts w:ascii="Times New Roman" w:eastAsia="Times New Roman" w:hAnsi="Times New Roman" w:cs="Times New Roman"/>
          <w:sz w:val="28"/>
          <w:szCs w:val="28"/>
          <w:lang w:eastAsia="ar-SA"/>
        </w:rPr>
        <w:t xml:space="preserve">Розглянувши кадрову безпеку як </w:t>
      </w:r>
      <w:r>
        <w:rPr>
          <w:rFonts w:ascii="Times New Roman" w:eastAsia="Times New Roman" w:hAnsi="Times New Roman" w:cs="Times New Roman"/>
          <w:sz w:val="28"/>
          <w:szCs w:val="28"/>
          <w:lang w:eastAsia="ar-SA"/>
        </w:rPr>
        <w:t xml:space="preserve">систему </w:t>
      </w:r>
      <w:r w:rsidRPr="000B5E7C">
        <w:rPr>
          <w:rFonts w:ascii="Times New Roman" w:eastAsia="Times New Roman" w:hAnsi="Times New Roman" w:cs="Times New Roman"/>
          <w:sz w:val="28"/>
          <w:szCs w:val="28"/>
          <w:lang w:eastAsia="ar-SA"/>
        </w:rPr>
        <w:t>економічної безпеки, можемо сказати</w:t>
      </w:r>
      <w:r w:rsidR="00DA714D">
        <w:rPr>
          <w:rFonts w:ascii="Times New Roman" w:eastAsia="Times New Roman" w:hAnsi="Times New Roman" w:cs="Times New Roman"/>
          <w:sz w:val="28"/>
          <w:szCs w:val="28"/>
          <w:lang w:eastAsia="ar-SA"/>
        </w:rPr>
        <w:t>,</w:t>
      </w:r>
      <w:r w:rsidRPr="000B5E7C">
        <w:rPr>
          <w:rFonts w:ascii="Times New Roman" w:eastAsia="Times New Roman" w:hAnsi="Times New Roman" w:cs="Times New Roman"/>
          <w:sz w:val="28"/>
          <w:szCs w:val="28"/>
          <w:lang w:eastAsia="ar-SA"/>
        </w:rPr>
        <w:t xml:space="preserve"> що  вона спрямована на роботу з персоналом, на вдосконалення методів прийому та відбору персоналу, адаптації нових працівників, розроблення критеріїв їх оцінки, мотивації, покращення умов праці, на встановлення високих відносин, підвищення оперативності управління, за рахунок зниження витрат на здійснення управління кадровими процесами, тобто, скорочення витрат. Тому ключовим наслідком від застосування даних заходів є підвищення економічних показників діяльності підприємства.</w:t>
      </w:r>
      <w:r w:rsidR="006744D2">
        <w:rPr>
          <w:rFonts w:ascii="Times New Roman" w:eastAsia="Times New Roman" w:hAnsi="Times New Roman" w:cs="Times New Roman"/>
          <w:sz w:val="28"/>
          <w:szCs w:val="28"/>
          <w:lang w:eastAsia="ar-SA"/>
        </w:rPr>
        <w:t xml:space="preserve"> </w:t>
      </w:r>
      <w:r w:rsidRPr="000B5E7C">
        <w:rPr>
          <w:rFonts w:ascii="Times New Roman" w:eastAsia="Times New Roman" w:hAnsi="Times New Roman" w:cs="Times New Roman"/>
          <w:sz w:val="28"/>
          <w:szCs w:val="28"/>
          <w:lang w:eastAsia="ar-SA"/>
        </w:rPr>
        <w:t>Кадрова безпека, як об'єкт управління володіє своєрідними, притаманними тільки їй властивостями. Тобто саме її забезпечення та стабільна підтримка є досить важким процесом в управлінні підприємством. Однак, незважаючи на складність забезпечення, кадрова безпека є новітньою частиною нинішнього менеджменту, тому без здійснення якої не можливо забезпечити надійність персоналу та стабільний розвиток підприємства. Вона є одним із найбільш вагомих компонентів системи економічної безпеки підприємств, а саме її забезпечення вимагає створення та розробку належного механізму.</w:t>
      </w:r>
    </w:p>
    <w:p w14:paraId="19B7B752" w14:textId="391C69AC" w:rsidR="00040696" w:rsidRDefault="00A00D94" w:rsidP="00040696">
      <w:pPr>
        <w:suppressAutoHyphens/>
        <w:spacing w:after="0" w:line="360" w:lineRule="auto"/>
        <w:ind w:firstLine="709"/>
        <w:jc w:val="both"/>
        <w:rPr>
          <w:rFonts w:ascii="Times New Roman" w:eastAsia="Times New Roman" w:hAnsi="Times New Roman" w:cs="Times New Roman"/>
          <w:sz w:val="28"/>
          <w:szCs w:val="28"/>
          <w:lang w:eastAsia="ar-SA"/>
        </w:rPr>
      </w:pPr>
      <w:bookmarkStart w:id="31" w:name="_Hlk31126507"/>
      <w:r>
        <w:rPr>
          <w:rFonts w:ascii="Times New Roman" w:eastAsia="Times New Roman" w:hAnsi="Times New Roman" w:cs="Times New Roman"/>
          <w:sz w:val="28"/>
          <w:szCs w:val="28"/>
          <w:lang w:eastAsia="ar-SA"/>
        </w:rPr>
        <w:lastRenderedPageBreak/>
        <w:t>На даний час не існує конкретно визначеного підходу щодо визначення рівня кадрової безпеки,</w:t>
      </w:r>
      <w:r w:rsidR="001237B3">
        <w:rPr>
          <w:rFonts w:ascii="Times New Roman" w:eastAsia="Times New Roman" w:hAnsi="Times New Roman" w:cs="Times New Roman"/>
          <w:sz w:val="28"/>
          <w:szCs w:val="28"/>
          <w:lang w:eastAsia="ar-SA"/>
        </w:rPr>
        <w:t xml:space="preserve"> тому різні вчені виділяють такі підходи, як: процесний, ресурсно-функціональний, системний та індикаторний підхід,  але </w:t>
      </w:r>
      <w:r>
        <w:rPr>
          <w:rFonts w:ascii="Times New Roman" w:eastAsia="Times New Roman" w:hAnsi="Times New Roman" w:cs="Times New Roman"/>
          <w:sz w:val="28"/>
          <w:szCs w:val="28"/>
          <w:lang w:eastAsia="ar-SA"/>
        </w:rPr>
        <w:t xml:space="preserve">на нашу думку саме індикаторний підхід, є </w:t>
      </w:r>
      <w:r w:rsidR="001237B3">
        <w:rPr>
          <w:rFonts w:ascii="Times New Roman" w:eastAsia="Times New Roman" w:hAnsi="Times New Roman" w:cs="Times New Roman"/>
          <w:sz w:val="28"/>
          <w:szCs w:val="28"/>
          <w:lang w:eastAsia="ar-SA"/>
        </w:rPr>
        <w:t>най</w:t>
      </w:r>
      <w:r>
        <w:rPr>
          <w:rFonts w:ascii="Times New Roman" w:eastAsia="Times New Roman" w:hAnsi="Times New Roman" w:cs="Times New Roman"/>
          <w:sz w:val="28"/>
          <w:szCs w:val="28"/>
          <w:lang w:eastAsia="ar-SA"/>
        </w:rPr>
        <w:t>більш</w:t>
      </w:r>
      <w:r w:rsidR="001237B3">
        <w:rPr>
          <w:rFonts w:ascii="Times New Roman" w:eastAsia="Times New Roman" w:hAnsi="Times New Roman" w:cs="Times New Roman"/>
          <w:sz w:val="28"/>
          <w:szCs w:val="28"/>
          <w:lang w:eastAsia="ar-SA"/>
        </w:rPr>
        <w:t xml:space="preserve"> </w:t>
      </w:r>
      <w:r w:rsidR="001237B3" w:rsidRPr="001237B3">
        <w:rPr>
          <w:rFonts w:ascii="Times New Roman" w:eastAsia="Times New Roman" w:hAnsi="Times New Roman" w:cs="Times New Roman"/>
          <w:sz w:val="28"/>
          <w:szCs w:val="28"/>
          <w:lang w:eastAsia="ar-SA"/>
        </w:rPr>
        <w:t>оптимальним для</w:t>
      </w:r>
      <w:r w:rsidR="001237B3">
        <w:rPr>
          <w:rFonts w:ascii="Times New Roman" w:eastAsia="Times New Roman" w:hAnsi="Times New Roman" w:cs="Times New Roman"/>
          <w:sz w:val="28"/>
          <w:szCs w:val="28"/>
          <w:lang w:eastAsia="ar-SA"/>
        </w:rPr>
        <w:t xml:space="preserve"> аналізу та оцінки кадрової безпеки, </w:t>
      </w:r>
      <w:r w:rsidR="001237B3" w:rsidRPr="001237B3">
        <w:rPr>
          <w:rFonts w:ascii="Times New Roman" w:eastAsia="Times New Roman" w:hAnsi="Times New Roman" w:cs="Times New Roman"/>
          <w:sz w:val="28"/>
          <w:szCs w:val="28"/>
          <w:lang w:eastAsia="ar-SA"/>
        </w:rPr>
        <w:t>при якому рівень кадрової безпеки визначається за допомогою, так званих індикаторів</w:t>
      </w:r>
      <w:r w:rsidR="001237B3">
        <w:rPr>
          <w:rFonts w:ascii="Times New Roman" w:eastAsia="Times New Roman" w:hAnsi="Times New Roman" w:cs="Times New Roman"/>
          <w:sz w:val="28"/>
          <w:szCs w:val="28"/>
          <w:lang w:eastAsia="ar-SA"/>
        </w:rPr>
        <w:t xml:space="preserve">, тобто розрахувавши значення індикаторів, </w:t>
      </w:r>
      <w:r w:rsidR="007E14DA" w:rsidRPr="007E14DA">
        <w:rPr>
          <w:rFonts w:ascii="Times New Roman" w:eastAsia="Times New Roman" w:hAnsi="Times New Roman" w:cs="Times New Roman"/>
          <w:sz w:val="28"/>
          <w:szCs w:val="28"/>
          <w:lang w:eastAsia="ar-SA"/>
        </w:rPr>
        <w:t>зіставивши їх з еталон,</w:t>
      </w:r>
      <w:r w:rsidR="007E14DA">
        <w:rPr>
          <w:rFonts w:ascii="Times New Roman" w:eastAsia="Times New Roman" w:hAnsi="Times New Roman" w:cs="Times New Roman"/>
          <w:sz w:val="28"/>
          <w:szCs w:val="28"/>
          <w:lang w:eastAsia="ar-SA"/>
        </w:rPr>
        <w:t xml:space="preserve"> </w:t>
      </w:r>
      <w:r w:rsidR="001237B3">
        <w:rPr>
          <w:rFonts w:ascii="Times New Roman" w:eastAsia="Times New Roman" w:hAnsi="Times New Roman" w:cs="Times New Roman"/>
          <w:sz w:val="28"/>
          <w:szCs w:val="28"/>
          <w:lang w:eastAsia="ar-SA"/>
        </w:rPr>
        <w:t>визначивши вагу впливу кожного з них на підприємство та знайшовши інтегральний показник рівня кадрової безпеки, ми можемо визначити загрози, які виникають на підприємстві, а також розрахувавши значення інтегрального показника, можна визначити саме рівень кадрової безпеки, та які заходи необхідні для його підвищення.</w:t>
      </w:r>
    </w:p>
    <w:bookmarkEnd w:id="31"/>
    <w:p w14:paraId="38008275" w14:textId="77777777" w:rsidR="00096E44" w:rsidRDefault="000B56BE" w:rsidP="00040696">
      <w:pPr>
        <w:suppressAutoHyphens/>
        <w:spacing w:after="0" w:line="360" w:lineRule="auto"/>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ru-RU"/>
        </w:rPr>
        <w:t>Д</w:t>
      </w:r>
      <w:r w:rsidR="001F0D7D" w:rsidRPr="001F0D7D">
        <w:rPr>
          <w:rFonts w:ascii="Times New Roman" w:eastAsia="Times New Roman" w:hAnsi="Times New Roman" w:cs="Times New Roman"/>
          <w:sz w:val="28"/>
          <w:szCs w:val="28"/>
          <w:lang w:eastAsia="ru-RU"/>
        </w:rPr>
        <w:t>ержавне підприємство обслуговування повітряного руху України</w:t>
      </w:r>
      <w:r w:rsidR="001F0D7D">
        <w:rPr>
          <w:rFonts w:ascii="Times New Roman" w:eastAsia="Times New Roman" w:hAnsi="Times New Roman" w:cs="Times New Roman"/>
          <w:sz w:val="28"/>
          <w:szCs w:val="28"/>
          <w:lang w:eastAsia="ru-RU"/>
        </w:rPr>
        <w:t xml:space="preserve"> (</w:t>
      </w:r>
      <w:r w:rsidR="001F0D7D" w:rsidRPr="001F0D7D">
        <w:rPr>
          <w:rFonts w:ascii="Times New Roman" w:eastAsia="Times New Roman" w:hAnsi="Times New Roman" w:cs="Times New Roman"/>
          <w:sz w:val="28"/>
          <w:szCs w:val="28"/>
          <w:lang w:eastAsia="ru-RU"/>
        </w:rPr>
        <w:t>ДП «Украерорух»</w:t>
      </w:r>
      <w:r w:rsidR="001F0D7D">
        <w:rPr>
          <w:rFonts w:ascii="Times New Roman" w:eastAsia="Times New Roman" w:hAnsi="Times New Roman" w:cs="Times New Roman"/>
          <w:sz w:val="28"/>
          <w:szCs w:val="28"/>
          <w:lang w:eastAsia="ru-RU"/>
        </w:rPr>
        <w:t xml:space="preserve">), яке </w:t>
      </w:r>
      <w:r w:rsidR="004B0F10">
        <w:rPr>
          <w:rFonts w:ascii="Times New Roman" w:eastAsia="Times New Roman" w:hAnsi="Times New Roman" w:cs="Times New Roman"/>
          <w:sz w:val="28"/>
          <w:szCs w:val="28"/>
          <w:lang w:eastAsia="ru-RU"/>
        </w:rPr>
        <w:t xml:space="preserve">засноване </w:t>
      </w:r>
      <w:r w:rsidR="004B0F10" w:rsidRPr="004B0F10">
        <w:rPr>
          <w:rFonts w:ascii="Times New Roman" w:eastAsia="Times New Roman" w:hAnsi="Times New Roman" w:cs="Times New Roman"/>
          <w:sz w:val="28"/>
          <w:szCs w:val="28"/>
          <w:lang w:eastAsia="ru-RU"/>
        </w:rPr>
        <w:t>15січня 1993р.</w:t>
      </w:r>
      <w:r w:rsidR="004B0F10">
        <w:rPr>
          <w:rFonts w:ascii="Times New Roman" w:eastAsia="Times New Roman" w:hAnsi="Times New Roman" w:cs="Times New Roman"/>
          <w:sz w:val="28"/>
          <w:szCs w:val="28"/>
          <w:lang w:eastAsia="ru-RU"/>
        </w:rPr>
        <w:t xml:space="preserve"> та  </w:t>
      </w:r>
      <w:r w:rsidR="001F0D7D">
        <w:rPr>
          <w:rFonts w:ascii="Times New Roman" w:eastAsia="Times New Roman" w:hAnsi="Times New Roman" w:cs="Times New Roman"/>
          <w:sz w:val="28"/>
          <w:szCs w:val="28"/>
          <w:lang w:eastAsia="ru-RU"/>
        </w:rPr>
        <w:t xml:space="preserve">є </w:t>
      </w:r>
      <w:r w:rsidR="001F0D7D" w:rsidRPr="001F0D7D">
        <w:rPr>
          <w:rFonts w:ascii="Times New Roman" w:eastAsia="Times New Roman" w:hAnsi="Times New Roman" w:cs="Times New Roman"/>
          <w:sz w:val="28"/>
          <w:szCs w:val="28"/>
          <w:lang w:eastAsia="ru-RU"/>
        </w:rPr>
        <w:t>ключовим постачальником аер</w:t>
      </w:r>
      <w:r w:rsidR="001F0D7D">
        <w:rPr>
          <w:rFonts w:ascii="Times New Roman" w:eastAsia="Times New Roman" w:hAnsi="Times New Roman" w:cs="Times New Roman"/>
          <w:sz w:val="28"/>
          <w:szCs w:val="28"/>
          <w:lang w:eastAsia="ru-RU"/>
        </w:rPr>
        <w:t>онавігаційних послуг в України, а й</w:t>
      </w:r>
      <w:r w:rsidR="001F0D7D" w:rsidRPr="001F0D7D">
        <w:rPr>
          <w:rFonts w:ascii="Times New Roman" w:eastAsia="Times New Roman" w:hAnsi="Times New Roman" w:cs="Times New Roman"/>
          <w:sz w:val="28"/>
          <w:szCs w:val="28"/>
          <w:lang w:eastAsia="ru-RU"/>
        </w:rPr>
        <w:t>ого діяльність регулює Міністерство інфраструктури України.</w:t>
      </w:r>
      <w:r w:rsidR="001F0D7D">
        <w:rPr>
          <w:rFonts w:ascii="Times New Roman" w:eastAsia="Times New Roman" w:hAnsi="Times New Roman" w:cs="Times New Roman"/>
          <w:sz w:val="28"/>
          <w:szCs w:val="28"/>
          <w:lang w:eastAsia="ru-RU"/>
        </w:rPr>
        <w:t xml:space="preserve"> </w:t>
      </w:r>
      <w:r w:rsidR="004B0F10">
        <w:rPr>
          <w:rFonts w:ascii="Times New Roman" w:eastAsia="Times New Roman" w:hAnsi="Times New Roman" w:cs="Times New Roman"/>
          <w:sz w:val="28"/>
          <w:szCs w:val="28"/>
          <w:lang w:eastAsia="ru-RU"/>
        </w:rPr>
        <w:t>Мета діяльності підприємства</w:t>
      </w:r>
      <w:r w:rsidR="004B0F10" w:rsidRPr="004B0F10">
        <w:rPr>
          <w:rFonts w:ascii="Times New Roman" w:eastAsia="Times New Roman" w:hAnsi="Times New Roman" w:cs="Times New Roman"/>
          <w:sz w:val="28"/>
          <w:szCs w:val="28"/>
          <w:lang w:eastAsia="ru-RU"/>
        </w:rPr>
        <w:t xml:space="preserve"> полягає у забезпеченні якісного та безпечного аеронавігаційного обслуг</w:t>
      </w:r>
      <w:r w:rsidR="004B0F10">
        <w:rPr>
          <w:rFonts w:ascii="Times New Roman" w:eastAsia="Times New Roman" w:hAnsi="Times New Roman" w:cs="Times New Roman"/>
          <w:sz w:val="28"/>
          <w:szCs w:val="28"/>
          <w:lang w:eastAsia="ru-RU"/>
        </w:rPr>
        <w:t>овування у повітряному просторі.</w:t>
      </w:r>
      <w:r w:rsidR="004B0F10" w:rsidRPr="004B0F10">
        <w:t xml:space="preserve"> </w:t>
      </w:r>
      <w:r w:rsidR="004B0F10">
        <w:rPr>
          <w:rFonts w:ascii="Times New Roman" w:eastAsia="Times New Roman" w:hAnsi="Times New Roman" w:cs="Times New Roman"/>
          <w:sz w:val="28"/>
          <w:szCs w:val="28"/>
          <w:lang w:eastAsia="ru-RU"/>
        </w:rPr>
        <w:t>Основними</w:t>
      </w:r>
      <w:r w:rsidR="00096E44">
        <w:rPr>
          <w:rFonts w:ascii="Times New Roman" w:eastAsia="Times New Roman" w:hAnsi="Times New Roman" w:cs="Times New Roman"/>
          <w:sz w:val="28"/>
          <w:szCs w:val="28"/>
          <w:lang w:eastAsia="ru-RU"/>
        </w:rPr>
        <w:t xml:space="preserve"> та ключовим</w:t>
      </w:r>
      <w:r w:rsidR="004B0F10">
        <w:rPr>
          <w:rFonts w:ascii="Times New Roman" w:eastAsia="Times New Roman" w:hAnsi="Times New Roman" w:cs="Times New Roman"/>
          <w:sz w:val="28"/>
          <w:szCs w:val="28"/>
          <w:lang w:eastAsia="ru-RU"/>
        </w:rPr>
        <w:t xml:space="preserve"> завдання </w:t>
      </w:r>
      <w:r w:rsidR="004B0F10" w:rsidRPr="004B0F10">
        <w:rPr>
          <w:rFonts w:ascii="Times New Roman" w:eastAsia="Times New Roman" w:hAnsi="Times New Roman" w:cs="Times New Roman"/>
          <w:sz w:val="28"/>
          <w:szCs w:val="28"/>
          <w:lang w:eastAsia="ru-RU"/>
        </w:rPr>
        <w:t>ДП «Украерорух»</w:t>
      </w:r>
      <w:r w:rsidR="004B0F10">
        <w:rPr>
          <w:rFonts w:ascii="Times New Roman" w:eastAsia="Times New Roman" w:hAnsi="Times New Roman" w:cs="Times New Roman"/>
          <w:sz w:val="28"/>
          <w:szCs w:val="28"/>
          <w:lang w:eastAsia="ru-RU"/>
        </w:rPr>
        <w:t xml:space="preserve"> є: організація повітряного руху.</w:t>
      </w:r>
    </w:p>
    <w:p w14:paraId="069988CA" w14:textId="77777777" w:rsidR="00040696" w:rsidRDefault="00096E44" w:rsidP="0004069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Організаційна структура </w:t>
      </w:r>
      <w:r w:rsidRPr="00096E44">
        <w:rPr>
          <w:rFonts w:ascii="Times New Roman" w:eastAsia="Times New Roman" w:hAnsi="Times New Roman" w:cs="Times New Roman"/>
          <w:sz w:val="28"/>
          <w:szCs w:val="28"/>
          <w:lang w:eastAsia="ru-RU"/>
        </w:rPr>
        <w:t xml:space="preserve">ДП «Украерорух» є </w:t>
      </w:r>
      <w:r w:rsidR="00F04A44">
        <w:rPr>
          <w:rFonts w:ascii="Times New Roman" w:eastAsia="Times New Roman" w:hAnsi="Times New Roman" w:cs="Times New Roman"/>
          <w:sz w:val="28"/>
          <w:szCs w:val="28"/>
          <w:lang w:eastAsia="ru-RU"/>
        </w:rPr>
        <w:t>функціональною</w:t>
      </w:r>
      <w:r w:rsidRPr="00096E44">
        <w:rPr>
          <w:rFonts w:ascii="Times New Roman" w:eastAsia="Times New Roman" w:hAnsi="Times New Roman" w:cs="Times New Roman"/>
          <w:sz w:val="28"/>
          <w:szCs w:val="28"/>
          <w:lang w:eastAsia="ru-RU"/>
        </w:rPr>
        <w:t xml:space="preserve">, при якій директор має в підпорядкуванні </w:t>
      </w:r>
      <w:r w:rsidR="0097174C">
        <w:rPr>
          <w:rFonts w:ascii="Times New Roman" w:eastAsia="Times New Roman" w:hAnsi="Times New Roman" w:cs="Times New Roman"/>
          <w:sz w:val="28"/>
          <w:szCs w:val="28"/>
          <w:lang w:eastAsia="ru-RU"/>
        </w:rPr>
        <w:t>заступника</w:t>
      </w:r>
      <w:r w:rsidR="00F04A44">
        <w:rPr>
          <w:rFonts w:ascii="Times New Roman" w:eastAsia="Times New Roman" w:hAnsi="Times New Roman" w:cs="Times New Roman"/>
          <w:sz w:val="28"/>
          <w:szCs w:val="28"/>
          <w:lang w:eastAsia="ru-RU"/>
        </w:rPr>
        <w:t xml:space="preserve"> з аеронавігаційного обслуговування, заступника з підтримки виробничої діяльності</w:t>
      </w:r>
      <w:r w:rsidR="0097174C">
        <w:rPr>
          <w:rFonts w:ascii="Times New Roman" w:eastAsia="Times New Roman" w:hAnsi="Times New Roman" w:cs="Times New Roman"/>
          <w:sz w:val="28"/>
          <w:szCs w:val="28"/>
          <w:lang w:eastAsia="ru-RU"/>
        </w:rPr>
        <w:t>, заступника з управління активами, заступника з питань безпеки, заступника начальника Украероцентру, заступника з експлуатації та розвитку та заступника з адміністративно-господарських питань, тому даний вид структури гарантує виконання функцій на високому рівні якості, що призводить до ефективного управління підприємством.</w:t>
      </w:r>
    </w:p>
    <w:p w14:paraId="4B216F65" w14:textId="77777777" w:rsidR="00040696" w:rsidRDefault="0097174C" w:rsidP="0004069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Провівши аналіз та оцінку фінансового стану </w:t>
      </w:r>
      <w:r w:rsidRPr="0097174C">
        <w:rPr>
          <w:rFonts w:ascii="Times New Roman" w:eastAsia="Times New Roman" w:hAnsi="Times New Roman" w:cs="Times New Roman"/>
          <w:sz w:val="28"/>
          <w:szCs w:val="28"/>
          <w:lang w:eastAsia="ru-RU"/>
        </w:rPr>
        <w:t>ДП «Украерорух»</w:t>
      </w:r>
      <w:r w:rsidR="0096286D">
        <w:rPr>
          <w:rFonts w:ascii="Times New Roman" w:eastAsia="Times New Roman" w:hAnsi="Times New Roman" w:cs="Times New Roman"/>
          <w:sz w:val="28"/>
          <w:szCs w:val="28"/>
          <w:lang w:eastAsia="ru-RU"/>
        </w:rPr>
        <w:t xml:space="preserve"> за 2016-2018рр.,</w:t>
      </w:r>
      <w:r>
        <w:rPr>
          <w:rFonts w:ascii="Times New Roman" w:eastAsia="Times New Roman" w:hAnsi="Times New Roman" w:cs="Times New Roman"/>
          <w:sz w:val="28"/>
          <w:szCs w:val="28"/>
          <w:lang w:eastAsia="ru-RU"/>
        </w:rPr>
        <w:t xml:space="preserve"> можемо сказати, що підприємство здійснює власну діяльність в більшості за рахунок власних коштів,</w:t>
      </w:r>
      <w:r w:rsidR="0096286D">
        <w:rPr>
          <w:rFonts w:ascii="Times New Roman" w:eastAsia="Times New Roman" w:hAnsi="Times New Roman" w:cs="Times New Roman"/>
          <w:sz w:val="28"/>
          <w:szCs w:val="28"/>
          <w:lang w:eastAsia="ru-RU"/>
        </w:rPr>
        <w:t xml:space="preserve"> та </w:t>
      </w:r>
      <w:r>
        <w:rPr>
          <w:rFonts w:ascii="Times New Roman" w:eastAsia="Times New Roman" w:hAnsi="Times New Roman" w:cs="Times New Roman"/>
          <w:sz w:val="28"/>
          <w:szCs w:val="28"/>
          <w:lang w:eastAsia="ru-RU"/>
        </w:rPr>
        <w:t xml:space="preserve">вчасно </w:t>
      </w:r>
      <w:r w:rsidR="0096286D">
        <w:rPr>
          <w:rFonts w:ascii="Times New Roman" w:eastAsia="Times New Roman" w:hAnsi="Times New Roman" w:cs="Times New Roman"/>
          <w:sz w:val="28"/>
          <w:szCs w:val="28"/>
          <w:lang w:eastAsia="ru-RU"/>
        </w:rPr>
        <w:t>сплачує</w:t>
      </w:r>
      <w:r>
        <w:rPr>
          <w:rFonts w:ascii="Times New Roman" w:eastAsia="Times New Roman" w:hAnsi="Times New Roman" w:cs="Times New Roman"/>
          <w:sz w:val="28"/>
          <w:szCs w:val="28"/>
          <w:lang w:eastAsia="ru-RU"/>
        </w:rPr>
        <w:t xml:space="preserve"> заборгованості</w:t>
      </w:r>
      <w:r w:rsidR="0096286D">
        <w:rPr>
          <w:rFonts w:ascii="Times New Roman" w:eastAsia="Times New Roman" w:hAnsi="Times New Roman" w:cs="Times New Roman"/>
          <w:sz w:val="28"/>
          <w:szCs w:val="28"/>
          <w:lang w:eastAsia="ru-RU"/>
        </w:rPr>
        <w:t xml:space="preserve">, фінансові результати від здійснення діяльності з кожним роком зростають, а це </w:t>
      </w:r>
      <w:r w:rsidR="0096286D">
        <w:rPr>
          <w:rFonts w:ascii="Times New Roman" w:eastAsia="Times New Roman" w:hAnsi="Times New Roman" w:cs="Times New Roman"/>
          <w:sz w:val="28"/>
          <w:szCs w:val="28"/>
          <w:lang w:eastAsia="ru-RU"/>
        </w:rPr>
        <w:lastRenderedPageBreak/>
        <w:t xml:space="preserve">свідчить про збільшення чистого прибутку, тобто це демонструє про високу фінансову стійкість та рентабельність, а також про задовільний фінансовий стан. </w:t>
      </w:r>
    </w:p>
    <w:p w14:paraId="5CBB5081" w14:textId="1AC7880F" w:rsidR="00040696" w:rsidRDefault="00872127" w:rsidP="006744D2">
      <w:pPr>
        <w:spacing w:after="0" w:line="360" w:lineRule="auto"/>
        <w:ind w:right="-1" w:firstLine="709"/>
        <w:jc w:val="both"/>
        <w:rPr>
          <w:rFonts w:ascii="Times New Roman" w:eastAsia="Times New Roman" w:hAnsi="Times New Roman" w:cs="Times New Roman"/>
          <w:sz w:val="28"/>
          <w:szCs w:val="28"/>
          <w:lang w:eastAsia="ru-RU"/>
        </w:rPr>
      </w:pPr>
      <w:r w:rsidRPr="00872127">
        <w:rPr>
          <w:rFonts w:ascii="Times New Roman" w:eastAsia="Times New Roman" w:hAnsi="Times New Roman" w:cs="Times New Roman"/>
          <w:sz w:val="28"/>
          <w:szCs w:val="28"/>
          <w:lang w:eastAsia="ru-RU"/>
        </w:rPr>
        <w:t xml:space="preserve">Проведений аналіз </w:t>
      </w:r>
      <w:r w:rsidR="00E369E2">
        <w:rPr>
          <w:rFonts w:ascii="Times New Roman" w:eastAsia="Times New Roman" w:hAnsi="Times New Roman" w:cs="Times New Roman"/>
          <w:sz w:val="28"/>
          <w:szCs w:val="28"/>
          <w:lang w:eastAsia="ru-RU"/>
        </w:rPr>
        <w:t xml:space="preserve">складу та структури </w:t>
      </w:r>
      <w:r w:rsidRPr="00872127">
        <w:rPr>
          <w:rFonts w:ascii="Times New Roman" w:eastAsia="Times New Roman" w:hAnsi="Times New Roman" w:cs="Times New Roman"/>
          <w:sz w:val="28"/>
          <w:szCs w:val="28"/>
          <w:lang w:eastAsia="ru-RU"/>
        </w:rPr>
        <w:t xml:space="preserve">персоналу </w:t>
      </w:r>
      <w:r w:rsidR="00E369E2" w:rsidRPr="00E369E2">
        <w:rPr>
          <w:rFonts w:ascii="Times New Roman" w:eastAsia="Times New Roman" w:hAnsi="Times New Roman" w:cs="Times New Roman"/>
          <w:sz w:val="28"/>
          <w:szCs w:val="28"/>
          <w:lang w:eastAsia="ru-RU"/>
        </w:rPr>
        <w:t>ДП «Украерорух» за 2016-2018рр.</w:t>
      </w:r>
      <w:r w:rsidR="00E369E2">
        <w:rPr>
          <w:rFonts w:ascii="Times New Roman" w:eastAsia="Times New Roman" w:hAnsi="Times New Roman" w:cs="Times New Roman"/>
          <w:sz w:val="28"/>
          <w:szCs w:val="28"/>
          <w:lang w:eastAsia="ru-RU"/>
        </w:rPr>
        <w:t xml:space="preserve">, </w:t>
      </w:r>
      <w:r w:rsidRPr="00872127">
        <w:rPr>
          <w:rFonts w:ascii="Times New Roman" w:eastAsia="Times New Roman" w:hAnsi="Times New Roman" w:cs="Times New Roman"/>
          <w:sz w:val="28"/>
          <w:szCs w:val="28"/>
          <w:lang w:eastAsia="ru-RU"/>
        </w:rPr>
        <w:t xml:space="preserve">показав, що чисельність персоналу </w:t>
      </w:r>
      <w:r w:rsidR="00E369E2">
        <w:rPr>
          <w:rFonts w:ascii="Times New Roman" w:eastAsia="Times New Roman" w:hAnsi="Times New Roman" w:cs="Times New Roman"/>
          <w:sz w:val="28"/>
          <w:szCs w:val="28"/>
          <w:lang w:eastAsia="ru-RU"/>
        </w:rPr>
        <w:t xml:space="preserve">порівняно з 2016р. зменшилася на 1,2%, але дане зменшення не дуже вплинуло на діяльність підприємства, тому що воно і так забезпечене працівниками на достатньому рівні. </w:t>
      </w:r>
      <w:r w:rsidR="00040696">
        <w:rPr>
          <w:rFonts w:ascii="Times New Roman" w:eastAsia="Times New Roman" w:hAnsi="Times New Roman" w:cs="Times New Roman"/>
          <w:sz w:val="28"/>
          <w:szCs w:val="28"/>
          <w:lang w:eastAsia="ru-RU"/>
        </w:rPr>
        <w:t>Б</w:t>
      </w:r>
      <w:r w:rsidR="00040696" w:rsidRPr="00E369E2">
        <w:rPr>
          <w:rFonts w:ascii="Times New Roman" w:eastAsia="Times New Roman" w:hAnsi="Times New Roman" w:cs="Times New Roman"/>
          <w:sz w:val="28"/>
          <w:szCs w:val="28"/>
          <w:lang w:eastAsia="ru-RU"/>
        </w:rPr>
        <w:t>ільшу</w:t>
      </w:r>
      <w:r w:rsidR="00E369E2" w:rsidRPr="00E369E2">
        <w:rPr>
          <w:rFonts w:ascii="Times New Roman" w:eastAsia="Times New Roman" w:hAnsi="Times New Roman" w:cs="Times New Roman"/>
          <w:sz w:val="28"/>
          <w:szCs w:val="28"/>
          <w:lang w:eastAsia="ru-RU"/>
        </w:rPr>
        <w:t xml:space="preserve"> частину структури персоналу за 2016-2018рр., складають чоловіки 54,7%, а жінки 45,3%, тому це свідчить про  специфіку діяльності ДП «Украероруху», яка пов’язана з наданням послуг в авіаційній галузі.</w:t>
      </w:r>
      <w:r w:rsidR="002118C5">
        <w:t xml:space="preserve"> </w:t>
      </w:r>
      <w:r w:rsidR="00E369E2">
        <w:rPr>
          <w:rFonts w:ascii="Times New Roman" w:eastAsia="Times New Roman" w:hAnsi="Times New Roman" w:cs="Times New Roman"/>
          <w:sz w:val="28"/>
          <w:szCs w:val="28"/>
          <w:lang w:eastAsia="ru-RU"/>
        </w:rPr>
        <w:t>Д</w:t>
      </w:r>
      <w:r w:rsidR="00E369E2" w:rsidRPr="00E369E2">
        <w:rPr>
          <w:rFonts w:ascii="Times New Roman" w:eastAsia="Times New Roman" w:hAnsi="Times New Roman" w:cs="Times New Roman"/>
          <w:sz w:val="28"/>
          <w:szCs w:val="28"/>
          <w:lang w:eastAsia="ru-RU"/>
        </w:rPr>
        <w:t>инаміка структури персоналу за стажем роботи є позитивною та в деякій мірі стабільною, тобто існує достатня чисельність фахівців з стажем 10-20років та понад 20років, а це свідчить про те</w:t>
      </w:r>
      <w:r w:rsidR="005A64E1">
        <w:rPr>
          <w:rFonts w:ascii="Times New Roman" w:eastAsia="Times New Roman" w:hAnsi="Times New Roman" w:cs="Times New Roman"/>
          <w:sz w:val="28"/>
          <w:szCs w:val="28"/>
          <w:lang w:eastAsia="ru-RU"/>
        </w:rPr>
        <w:t>,</w:t>
      </w:r>
      <w:r w:rsidR="00E369E2" w:rsidRPr="00E369E2">
        <w:rPr>
          <w:rFonts w:ascii="Times New Roman" w:eastAsia="Times New Roman" w:hAnsi="Times New Roman" w:cs="Times New Roman"/>
          <w:sz w:val="28"/>
          <w:szCs w:val="28"/>
          <w:lang w:eastAsia="ru-RU"/>
        </w:rPr>
        <w:t xml:space="preserve"> що працівників задовольняє чинна система винагороди, премій та оплати праці, а також соціальна політика та взаємовідносини персоналу з керівництвом, тому у працівників є  бажання працювати на ДП «Украероруху», а все це характеризує високу та ефективну систему мотивації.</w:t>
      </w:r>
      <w:r w:rsidR="00E369E2">
        <w:rPr>
          <w:rFonts w:ascii="Times New Roman" w:eastAsia="Times New Roman" w:hAnsi="Times New Roman" w:cs="Times New Roman"/>
          <w:sz w:val="28"/>
          <w:szCs w:val="28"/>
          <w:lang w:eastAsia="ru-RU"/>
        </w:rPr>
        <w:t xml:space="preserve"> Віковий склад персоналу </w:t>
      </w:r>
      <w:r w:rsidR="00E369E2" w:rsidRPr="00E369E2">
        <w:rPr>
          <w:rFonts w:ascii="Times New Roman" w:eastAsia="Times New Roman" w:hAnsi="Times New Roman" w:cs="Times New Roman"/>
          <w:sz w:val="28"/>
          <w:szCs w:val="28"/>
          <w:lang w:eastAsia="ru-RU"/>
        </w:rPr>
        <w:t>достатньо молодий, так як  найбільшу частину являють працівники 41- 50 років  утім чисельність працівників молодше 41року являє приблизно 50% від загальної кількості працівників, тому це говорить про позитивний результат, так як молоде покоління більш завзяте, а також це призводить до зростання продуктивності праці. Велика чисельність працівників віком від 22 до 28</w:t>
      </w:r>
      <w:r w:rsidR="00F74468">
        <w:rPr>
          <w:rFonts w:ascii="Times New Roman" w:eastAsia="Times New Roman" w:hAnsi="Times New Roman" w:cs="Times New Roman"/>
          <w:sz w:val="28"/>
          <w:szCs w:val="28"/>
          <w:lang w:eastAsia="ru-RU"/>
        </w:rPr>
        <w:t xml:space="preserve"> </w:t>
      </w:r>
      <w:r w:rsidR="00E369E2" w:rsidRPr="00E369E2">
        <w:rPr>
          <w:rFonts w:ascii="Times New Roman" w:eastAsia="Times New Roman" w:hAnsi="Times New Roman" w:cs="Times New Roman"/>
          <w:sz w:val="28"/>
          <w:szCs w:val="28"/>
          <w:lang w:eastAsia="ru-RU"/>
        </w:rPr>
        <w:t>років,</w:t>
      </w:r>
      <w:r w:rsidR="00F74468">
        <w:rPr>
          <w:rFonts w:ascii="Times New Roman" w:eastAsia="Times New Roman" w:hAnsi="Times New Roman" w:cs="Times New Roman"/>
          <w:sz w:val="28"/>
          <w:szCs w:val="28"/>
          <w:lang w:eastAsia="ru-RU"/>
        </w:rPr>
        <w:t xml:space="preserve"> </w:t>
      </w:r>
      <w:r w:rsidR="00E369E2" w:rsidRPr="00E369E2">
        <w:rPr>
          <w:rFonts w:ascii="Times New Roman" w:eastAsia="Times New Roman" w:hAnsi="Times New Roman" w:cs="Times New Roman"/>
          <w:sz w:val="28"/>
          <w:szCs w:val="28"/>
          <w:lang w:eastAsia="ru-RU"/>
        </w:rPr>
        <w:t>свідчить про результативне матеріальне заохочення.</w:t>
      </w:r>
      <w:r w:rsidR="00F74468" w:rsidRPr="00F74468">
        <w:t xml:space="preserve"> </w:t>
      </w:r>
      <w:r w:rsidR="00F74468">
        <w:rPr>
          <w:rFonts w:ascii="Times New Roman" w:eastAsia="Times New Roman" w:hAnsi="Times New Roman" w:cs="Times New Roman"/>
          <w:sz w:val="28"/>
          <w:szCs w:val="28"/>
          <w:lang w:eastAsia="ru-RU"/>
        </w:rPr>
        <w:t>В</w:t>
      </w:r>
      <w:r w:rsidR="00F74468" w:rsidRPr="00F74468">
        <w:rPr>
          <w:rFonts w:ascii="Times New Roman" w:eastAsia="Times New Roman" w:hAnsi="Times New Roman" w:cs="Times New Roman"/>
          <w:sz w:val="28"/>
          <w:szCs w:val="28"/>
          <w:lang w:eastAsia="ru-RU"/>
        </w:rPr>
        <w:t xml:space="preserve"> більшості персоналу</w:t>
      </w:r>
      <w:r w:rsidR="00F74468">
        <w:rPr>
          <w:rFonts w:ascii="Times New Roman" w:eastAsia="Times New Roman" w:hAnsi="Times New Roman" w:cs="Times New Roman"/>
          <w:sz w:val="28"/>
          <w:szCs w:val="28"/>
          <w:lang w:eastAsia="ru-RU"/>
        </w:rPr>
        <w:t xml:space="preserve"> рівень освіти</w:t>
      </w:r>
      <w:r w:rsidR="00F74468" w:rsidRPr="00F74468">
        <w:rPr>
          <w:rFonts w:ascii="Times New Roman" w:eastAsia="Times New Roman" w:hAnsi="Times New Roman" w:cs="Times New Roman"/>
          <w:sz w:val="28"/>
          <w:szCs w:val="28"/>
          <w:lang w:eastAsia="ru-RU"/>
        </w:rPr>
        <w:t xml:space="preserve"> </w:t>
      </w:r>
      <w:r w:rsidR="00F74468">
        <w:rPr>
          <w:rFonts w:ascii="Times New Roman" w:eastAsia="Times New Roman" w:hAnsi="Times New Roman" w:cs="Times New Roman"/>
          <w:sz w:val="28"/>
          <w:szCs w:val="28"/>
          <w:lang w:eastAsia="ru-RU"/>
        </w:rPr>
        <w:t>(повний вищий)</w:t>
      </w:r>
      <w:r w:rsidR="00F74468" w:rsidRPr="00F74468">
        <w:rPr>
          <w:rFonts w:ascii="Times New Roman" w:eastAsia="Times New Roman" w:hAnsi="Times New Roman" w:cs="Times New Roman"/>
          <w:sz w:val="28"/>
          <w:szCs w:val="28"/>
          <w:lang w:eastAsia="ru-RU"/>
        </w:rPr>
        <w:t>, велика чисельність управлінського персоналу також має повну вищу освіту, а це свідчить про ефективне функціонування підприємства та управління ним.</w:t>
      </w:r>
      <w:r w:rsidR="006744D2">
        <w:rPr>
          <w:rFonts w:ascii="Times New Roman" w:eastAsia="Times New Roman" w:hAnsi="Times New Roman" w:cs="Times New Roman"/>
          <w:sz w:val="28"/>
          <w:szCs w:val="28"/>
          <w:lang w:eastAsia="ru-RU"/>
        </w:rPr>
        <w:t xml:space="preserve"> </w:t>
      </w:r>
      <w:r w:rsidR="00203E8E" w:rsidRPr="00203E8E">
        <w:rPr>
          <w:rFonts w:ascii="Times New Roman" w:eastAsia="Times New Roman" w:hAnsi="Times New Roman" w:cs="Times New Roman"/>
          <w:sz w:val="28"/>
          <w:szCs w:val="28"/>
          <w:lang w:eastAsia="ru-RU"/>
        </w:rPr>
        <w:t>Проведена оцінка кадрової безпеки ДП «Украероруху»</w:t>
      </w:r>
      <w:r w:rsidR="00203E8E">
        <w:rPr>
          <w:rFonts w:ascii="Times New Roman" w:eastAsia="Times New Roman" w:hAnsi="Times New Roman" w:cs="Times New Roman"/>
          <w:sz w:val="28"/>
          <w:szCs w:val="28"/>
          <w:lang w:eastAsia="ru-RU"/>
        </w:rPr>
        <w:t xml:space="preserve"> </w:t>
      </w:r>
      <w:r w:rsidR="00203E8E" w:rsidRPr="00203E8E">
        <w:rPr>
          <w:rFonts w:ascii="Times New Roman" w:eastAsia="Times New Roman" w:hAnsi="Times New Roman" w:cs="Times New Roman"/>
          <w:sz w:val="28"/>
          <w:szCs w:val="28"/>
          <w:lang w:eastAsia="ru-RU"/>
        </w:rPr>
        <w:t xml:space="preserve">на основі індикаторного підходу, за результатами якої було виявлено </w:t>
      </w:r>
      <w:r w:rsidR="00203E8E">
        <w:rPr>
          <w:rFonts w:ascii="Times New Roman" w:eastAsia="Times New Roman" w:hAnsi="Times New Roman" w:cs="Times New Roman"/>
          <w:sz w:val="28"/>
          <w:szCs w:val="28"/>
          <w:lang w:eastAsia="ru-RU"/>
        </w:rPr>
        <w:t>такі</w:t>
      </w:r>
      <w:r w:rsidR="00203E8E" w:rsidRPr="00203E8E">
        <w:rPr>
          <w:rFonts w:ascii="Times New Roman" w:eastAsia="Times New Roman" w:hAnsi="Times New Roman" w:cs="Times New Roman"/>
          <w:sz w:val="28"/>
          <w:szCs w:val="28"/>
          <w:lang w:eastAsia="ru-RU"/>
        </w:rPr>
        <w:t xml:space="preserve"> основні загрози:</w:t>
      </w:r>
      <w:r w:rsidR="000B56BE">
        <w:rPr>
          <w:rFonts w:ascii="Times New Roman" w:eastAsia="Times New Roman" w:hAnsi="Times New Roman" w:cs="Times New Roman"/>
          <w:sz w:val="28"/>
          <w:szCs w:val="28"/>
          <w:lang w:eastAsia="ru-RU"/>
        </w:rPr>
        <w:t xml:space="preserve"> н</w:t>
      </w:r>
      <w:r w:rsidR="000B56BE" w:rsidRPr="000B56BE">
        <w:rPr>
          <w:rFonts w:ascii="Times New Roman" w:eastAsia="Times New Roman" w:hAnsi="Times New Roman" w:cs="Times New Roman"/>
          <w:sz w:val="28"/>
          <w:szCs w:val="28"/>
          <w:lang w:eastAsia="ru-RU"/>
        </w:rPr>
        <w:t>евідповідність рівня освіти персоналу займаній посаді</w:t>
      </w:r>
      <w:r w:rsidR="000B56BE">
        <w:rPr>
          <w:rFonts w:ascii="Times New Roman" w:eastAsia="Times New Roman" w:hAnsi="Times New Roman" w:cs="Times New Roman"/>
          <w:sz w:val="28"/>
          <w:szCs w:val="28"/>
          <w:lang w:eastAsia="ru-RU"/>
        </w:rPr>
        <w:t>; н</w:t>
      </w:r>
      <w:r w:rsidR="000B56BE" w:rsidRPr="000B56BE">
        <w:rPr>
          <w:rFonts w:ascii="Times New Roman" w:eastAsia="Times New Roman" w:hAnsi="Times New Roman" w:cs="Times New Roman"/>
          <w:sz w:val="28"/>
          <w:szCs w:val="28"/>
          <w:lang w:eastAsia="ru-RU"/>
        </w:rPr>
        <w:t>евелика частина витрат витрачається на навчання персоналу</w:t>
      </w:r>
      <w:r w:rsidR="000B56BE">
        <w:rPr>
          <w:rFonts w:ascii="Times New Roman" w:eastAsia="Times New Roman" w:hAnsi="Times New Roman" w:cs="Times New Roman"/>
          <w:sz w:val="28"/>
          <w:szCs w:val="28"/>
          <w:lang w:eastAsia="ru-RU"/>
        </w:rPr>
        <w:t>; н</w:t>
      </w:r>
      <w:r w:rsidR="000B56BE" w:rsidRPr="000B56BE">
        <w:rPr>
          <w:rFonts w:ascii="Times New Roman" w:eastAsia="Times New Roman" w:hAnsi="Times New Roman" w:cs="Times New Roman"/>
          <w:sz w:val="28"/>
          <w:szCs w:val="28"/>
          <w:lang w:eastAsia="ru-RU"/>
        </w:rPr>
        <w:t>изький рівень задоволеності оплатою праці</w:t>
      </w:r>
      <w:r w:rsidR="000B56BE">
        <w:rPr>
          <w:rFonts w:ascii="Times New Roman" w:eastAsia="Times New Roman" w:hAnsi="Times New Roman" w:cs="Times New Roman"/>
          <w:sz w:val="28"/>
          <w:szCs w:val="28"/>
          <w:lang w:eastAsia="ru-RU"/>
        </w:rPr>
        <w:t>; п</w:t>
      </w:r>
      <w:r w:rsidR="000B56BE" w:rsidRPr="000B56BE">
        <w:rPr>
          <w:rFonts w:ascii="Times New Roman" w:eastAsia="Times New Roman" w:hAnsi="Times New Roman" w:cs="Times New Roman"/>
          <w:sz w:val="28"/>
          <w:szCs w:val="28"/>
          <w:lang w:eastAsia="ru-RU"/>
        </w:rPr>
        <w:t>орушення трудової дисципліни</w:t>
      </w:r>
      <w:r w:rsidR="000B56BE">
        <w:rPr>
          <w:rFonts w:ascii="Times New Roman" w:eastAsia="Times New Roman" w:hAnsi="Times New Roman" w:cs="Times New Roman"/>
          <w:sz w:val="28"/>
          <w:szCs w:val="28"/>
          <w:lang w:eastAsia="ru-RU"/>
        </w:rPr>
        <w:t>; з</w:t>
      </w:r>
      <w:r w:rsidR="000B56BE" w:rsidRPr="000B56BE">
        <w:rPr>
          <w:rFonts w:ascii="Times New Roman" w:eastAsia="Times New Roman" w:hAnsi="Times New Roman" w:cs="Times New Roman"/>
          <w:sz w:val="28"/>
          <w:szCs w:val="28"/>
          <w:lang w:eastAsia="ru-RU"/>
        </w:rPr>
        <w:t xml:space="preserve">береження </w:t>
      </w:r>
      <w:r w:rsidR="000B56BE" w:rsidRPr="000B56BE">
        <w:rPr>
          <w:rFonts w:ascii="Times New Roman" w:eastAsia="Times New Roman" w:hAnsi="Times New Roman" w:cs="Times New Roman"/>
          <w:sz w:val="28"/>
          <w:szCs w:val="28"/>
          <w:lang w:eastAsia="ru-RU"/>
        </w:rPr>
        <w:lastRenderedPageBreak/>
        <w:t>таємниць підприємства</w:t>
      </w:r>
      <w:r w:rsidR="000B56BE">
        <w:rPr>
          <w:rFonts w:ascii="Times New Roman" w:eastAsia="Times New Roman" w:hAnsi="Times New Roman" w:cs="Times New Roman"/>
          <w:sz w:val="28"/>
          <w:szCs w:val="28"/>
          <w:lang w:eastAsia="ru-RU"/>
        </w:rPr>
        <w:t>; н</w:t>
      </w:r>
      <w:r w:rsidR="000B56BE" w:rsidRPr="000B56BE">
        <w:rPr>
          <w:rFonts w:ascii="Times New Roman" w:eastAsia="Times New Roman" w:hAnsi="Times New Roman" w:cs="Times New Roman"/>
          <w:sz w:val="28"/>
          <w:szCs w:val="28"/>
          <w:lang w:eastAsia="ru-RU"/>
        </w:rPr>
        <w:t>евисокий рівень захищеності інформаційно-комунікаційної системи</w:t>
      </w:r>
      <w:r w:rsidR="000B56BE">
        <w:rPr>
          <w:rFonts w:ascii="Times New Roman" w:eastAsia="Times New Roman" w:hAnsi="Times New Roman" w:cs="Times New Roman"/>
          <w:sz w:val="28"/>
          <w:szCs w:val="28"/>
          <w:lang w:eastAsia="ru-RU"/>
        </w:rPr>
        <w:t>.</w:t>
      </w:r>
    </w:p>
    <w:p w14:paraId="190C4466" w14:textId="086D90BA" w:rsidR="00040696" w:rsidRDefault="00BA6AB1" w:rsidP="00040696">
      <w:pPr>
        <w:spacing w:after="0" w:line="360" w:lineRule="auto"/>
        <w:ind w:right="-1" w:firstLine="709"/>
        <w:jc w:val="both"/>
      </w:pPr>
      <w:r>
        <w:rPr>
          <w:rFonts w:ascii="Times New Roman" w:eastAsia="Times New Roman" w:hAnsi="Times New Roman" w:cs="Times New Roman"/>
          <w:sz w:val="28"/>
          <w:szCs w:val="28"/>
          <w:lang w:eastAsia="ru-RU"/>
        </w:rPr>
        <w:t>С</w:t>
      </w:r>
      <w:r w:rsidR="0010378D">
        <w:rPr>
          <w:rFonts w:ascii="Times New Roman" w:eastAsia="Times New Roman" w:hAnsi="Times New Roman" w:cs="Times New Roman"/>
          <w:sz w:val="28"/>
          <w:szCs w:val="28"/>
          <w:lang w:eastAsia="ru-RU"/>
        </w:rPr>
        <w:t>истема кадрової безпеки ДП «Украероруху</w:t>
      </w:r>
      <w:r w:rsidR="0010378D" w:rsidRPr="000B56BE">
        <w:rPr>
          <w:rFonts w:ascii="Times New Roman" w:eastAsia="Times New Roman" w:hAnsi="Times New Roman" w:cs="Times New Roman"/>
          <w:sz w:val="28"/>
          <w:szCs w:val="28"/>
          <w:lang w:eastAsia="ru-RU"/>
        </w:rPr>
        <w:t>»</w:t>
      </w:r>
      <w:r w:rsidR="0010378D" w:rsidRPr="000B56BE">
        <w:rPr>
          <w:rFonts w:ascii="Times New Roman" w:hAnsi="Times New Roman" w:cs="Times New Roman"/>
          <w:sz w:val="28"/>
          <w:szCs w:val="28"/>
        </w:rPr>
        <w:t xml:space="preserve"> </w:t>
      </w:r>
      <w:r w:rsidR="0010378D" w:rsidRPr="000B56BE">
        <w:rPr>
          <w:rFonts w:ascii="Times New Roman" w:eastAsia="Times New Roman" w:hAnsi="Times New Roman" w:cs="Times New Roman"/>
          <w:sz w:val="28"/>
          <w:szCs w:val="28"/>
          <w:lang w:eastAsia="ru-RU"/>
        </w:rPr>
        <w:t>не повністю організована та забезпечена, тому і виникають різні</w:t>
      </w:r>
      <w:r w:rsidR="0010378D" w:rsidRPr="0010378D">
        <w:rPr>
          <w:rFonts w:ascii="Times New Roman" w:eastAsia="Times New Roman" w:hAnsi="Times New Roman" w:cs="Times New Roman"/>
          <w:sz w:val="28"/>
          <w:szCs w:val="28"/>
          <w:lang w:eastAsia="ru-RU"/>
        </w:rPr>
        <w:t xml:space="preserve"> кадрові ризики</w:t>
      </w:r>
      <w:r w:rsidR="005A64E1">
        <w:rPr>
          <w:rFonts w:ascii="Times New Roman" w:eastAsia="Times New Roman" w:hAnsi="Times New Roman" w:cs="Times New Roman"/>
          <w:sz w:val="28"/>
          <w:szCs w:val="28"/>
          <w:lang w:eastAsia="ru-RU"/>
        </w:rPr>
        <w:t>,</w:t>
      </w:r>
      <w:r w:rsidR="0010378D" w:rsidRPr="0010378D">
        <w:rPr>
          <w:rFonts w:ascii="Times New Roman" w:eastAsia="Times New Roman" w:hAnsi="Times New Roman" w:cs="Times New Roman"/>
          <w:sz w:val="28"/>
          <w:szCs w:val="28"/>
          <w:lang w:eastAsia="ru-RU"/>
        </w:rPr>
        <w:t xml:space="preserve"> а  особливо ризики</w:t>
      </w:r>
      <w:r w:rsidR="005A64E1">
        <w:rPr>
          <w:rFonts w:ascii="Times New Roman" w:eastAsia="Times New Roman" w:hAnsi="Times New Roman" w:cs="Times New Roman"/>
          <w:sz w:val="28"/>
          <w:szCs w:val="28"/>
          <w:lang w:eastAsia="ru-RU"/>
        </w:rPr>
        <w:t>,</w:t>
      </w:r>
      <w:r w:rsidR="0010378D" w:rsidRPr="0010378D">
        <w:rPr>
          <w:rFonts w:ascii="Times New Roman" w:eastAsia="Times New Roman" w:hAnsi="Times New Roman" w:cs="Times New Roman"/>
          <w:sz w:val="28"/>
          <w:szCs w:val="28"/>
          <w:lang w:eastAsia="ru-RU"/>
        </w:rPr>
        <w:t xml:space="preserve"> котрі пов’язані з мотивацією та набором персоналу, а це говорить про те</w:t>
      </w:r>
      <w:r w:rsidR="005A64E1">
        <w:rPr>
          <w:rFonts w:ascii="Times New Roman" w:eastAsia="Times New Roman" w:hAnsi="Times New Roman" w:cs="Times New Roman"/>
          <w:sz w:val="28"/>
          <w:szCs w:val="28"/>
          <w:lang w:eastAsia="ru-RU"/>
        </w:rPr>
        <w:t>,</w:t>
      </w:r>
      <w:r w:rsidR="0010378D" w:rsidRPr="0010378D">
        <w:rPr>
          <w:rFonts w:ascii="Times New Roman" w:eastAsia="Times New Roman" w:hAnsi="Times New Roman" w:cs="Times New Roman"/>
          <w:sz w:val="28"/>
          <w:szCs w:val="28"/>
          <w:lang w:eastAsia="ru-RU"/>
        </w:rPr>
        <w:t xml:space="preserve"> що необхідне удосконалення кадрової захищеності та системи кадрової безпеки.</w:t>
      </w:r>
      <w:r w:rsidR="0010378D">
        <w:rPr>
          <w:rFonts w:ascii="Times New Roman" w:eastAsia="Times New Roman" w:hAnsi="Times New Roman" w:cs="Times New Roman"/>
          <w:sz w:val="28"/>
          <w:szCs w:val="28"/>
          <w:lang w:eastAsia="ru-RU"/>
        </w:rPr>
        <w:t xml:space="preserve"> Тому створення безперебійної, стабільної та організованої</w:t>
      </w:r>
      <w:r w:rsidR="007E14DA">
        <w:rPr>
          <w:rFonts w:ascii="Times New Roman" w:eastAsia="Times New Roman" w:hAnsi="Times New Roman" w:cs="Times New Roman"/>
          <w:sz w:val="28"/>
          <w:szCs w:val="28"/>
          <w:lang w:eastAsia="ru-RU"/>
        </w:rPr>
        <w:t xml:space="preserve"> </w:t>
      </w:r>
      <w:r w:rsidR="007E14DA" w:rsidRPr="007E14DA">
        <w:rPr>
          <w:rFonts w:ascii="Times New Roman" w:eastAsia="Times New Roman" w:hAnsi="Times New Roman" w:cs="Times New Roman"/>
          <w:sz w:val="28"/>
          <w:szCs w:val="28"/>
          <w:lang w:eastAsia="ru-RU"/>
        </w:rPr>
        <w:t xml:space="preserve">моделі управління </w:t>
      </w:r>
      <w:r w:rsidR="0010378D" w:rsidRPr="0010378D">
        <w:rPr>
          <w:rFonts w:ascii="Times New Roman" w:eastAsia="Times New Roman" w:hAnsi="Times New Roman" w:cs="Times New Roman"/>
          <w:sz w:val="28"/>
          <w:szCs w:val="28"/>
          <w:lang w:eastAsia="ru-RU"/>
        </w:rPr>
        <w:t>кадровою безпекою</w:t>
      </w:r>
      <w:r w:rsidR="0010378D">
        <w:rPr>
          <w:rFonts w:ascii="Times New Roman" w:eastAsia="Times New Roman" w:hAnsi="Times New Roman" w:cs="Times New Roman"/>
          <w:sz w:val="28"/>
          <w:szCs w:val="28"/>
          <w:lang w:eastAsia="ru-RU"/>
        </w:rPr>
        <w:t xml:space="preserve"> сприятиме </w:t>
      </w:r>
      <w:r w:rsidR="007E14DA" w:rsidRPr="007E14DA">
        <w:rPr>
          <w:rFonts w:ascii="Times New Roman" w:eastAsia="Times New Roman" w:hAnsi="Times New Roman" w:cs="Times New Roman"/>
          <w:sz w:val="28"/>
          <w:szCs w:val="28"/>
          <w:lang w:eastAsia="ru-RU"/>
        </w:rPr>
        <w:t xml:space="preserve">підвищенню рівня </w:t>
      </w:r>
      <w:r w:rsidR="0010378D">
        <w:rPr>
          <w:rFonts w:ascii="Times New Roman" w:eastAsia="Times New Roman" w:hAnsi="Times New Roman" w:cs="Times New Roman"/>
          <w:sz w:val="28"/>
          <w:szCs w:val="28"/>
          <w:lang w:eastAsia="ru-RU"/>
        </w:rPr>
        <w:t>та загалом і системи кадрової безпеки</w:t>
      </w:r>
      <w:r w:rsidR="0010378D" w:rsidRPr="0010378D">
        <w:rPr>
          <w:rFonts w:ascii="Times New Roman" w:eastAsia="Times New Roman" w:hAnsi="Times New Roman" w:cs="Times New Roman"/>
          <w:sz w:val="28"/>
          <w:szCs w:val="28"/>
          <w:lang w:eastAsia="ru-RU"/>
        </w:rPr>
        <w:t>. А</w:t>
      </w:r>
      <w:r w:rsidR="0010378D" w:rsidRPr="0010378D">
        <w:rPr>
          <w:rFonts w:ascii="Times New Roman" w:hAnsi="Times New Roman" w:cs="Times New Roman"/>
          <w:sz w:val="28"/>
          <w:szCs w:val="28"/>
        </w:rPr>
        <w:t xml:space="preserve"> також </w:t>
      </w:r>
      <w:r w:rsidR="0010378D">
        <w:rPr>
          <w:rFonts w:ascii="Times New Roman" w:eastAsia="Times New Roman" w:hAnsi="Times New Roman" w:cs="Times New Roman"/>
          <w:sz w:val="28"/>
          <w:szCs w:val="28"/>
          <w:lang w:eastAsia="ru-RU"/>
        </w:rPr>
        <w:t>с</w:t>
      </w:r>
      <w:r w:rsidR="0010378D" w:rsidRPr="0010378D">
        <w:rPr>
          <w:rFonts w:ascii="Times New Roman" w:eastAsia="Times New Roman" w:hAnsi="Times New Roman" w:cs="Times New Roman"/>
          <w:sz w:val="28"/>
          <w:szCs w:val="28"/>
          <w:lang w:eastAsia="ru-RU"/>
        </w:rPr>
        <w:t>творення служби кадрової безпеки ДП «Украероруху» повинно підвищити ефективність діяльності та зростання прибутку, за рахунок: зберігання ядра персоналу, створення умов для продуктивної діяльності, збереження комерційної таємниці, вигідної інформації та запобіганню економічних злочинів.</w:t>
      </w:r>
    </w:p>
    <w:p w14:paraId="06A8C73D" w14:textId="6FAF919C" w:rsidR="00040696" w:rsidRDefault="00BA6AB1" w:rsidP="006744D2">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Виходячи з того</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управління забезпеченням кадрової безпеки </w:t>
      </w:r>
      <w:r w:rsidRPr="00BA6AB1">
        <w:rPr>
          <w:rFonts w:ascii="Times New Roman" w:eastAsia="Times New Roman" w:hAnsi="Times New Roman" w:cs="Times New Roman"/>
          <w:sz w:val="28"/>
          <w:szCs w:val="28"/>
          <w:lang w:eastAsia="ru-RU"/>
        </w:rPr>
        <w:t>ДП «Украероруху»</w:t>
      </w:r>
      <w:r>
        <w:rPr>
          <w:rFonts w:ascii="Times New Roman" w:eastAsia="Times New Roman" w:hAnsi="Times New Roman" w:cs="Times New Roman"/>
          <w:sz w:val="28"/>
          <w:szCs w:val="28"/>
          <w:lang w:eastAsia="ru-RU"/>
        </w:rPr>
        <w:t xml:space="preserve"> дивлячись на загрози</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які виникають, не зовсім ефективне, тому на нашу думку необхідно створити службу кадрової безпеки за сприянням якої мінімізується вплив загроз та ризиків на рівень кадрової безпеки, тому підвищиться ефективність та результативність діяльності, в </w:t>
      </w:r>
      <w:r w:rsidR="006E2F4E">
        <w:rPr>
          <w:rFonts w:ascii="Times New Roman" w:eastAsia="Times New Roman" w:hAnsi="Times New Roman" w:cs="Times New Roman"/>
          <w:sz w:val="28"/>
          <w:szCs w:val="28"/>
          <w:lang w:eastAsia="ru-RU"/>
        </w:rPr>
        <w:t>зв’язку</w:t>
      </w:r>
      <w:r>
        <w:rPr>
          <w:rFonts w:ascii="Times New Roman" w:eastAsia="Times New Roman" w:hAnsi="Times New Roman" w:cs="Times New Roman"/>
          <w:sz w:val="28"/>
          <w:szCs w:val="28"/>
          <w:lang w:eastAsia="ru-RU"/>
        </w:rPr>
        <w:t xml:space="preserve"> з тим</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підбором, наймом та адаптацією буде займатися саме служба кадрової безпеки, а також вона буде слідкувати за персоналом</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вже працює та за його шкідливими діями, а особливо </w:t>
      </w:r>
      <w:r w:rsidR="006E2F4E">
        <w:rPr>
          <w:rFonts w:ascii="Times New Roman" w:eastAsia="Times New Roman" w:hAnsi="Times New Roman" w:cs="Times New Roman"/>
          <w:sz w:val="28"/>
          <w:szCs w:val="28"/>
          <w:lang w:eastAsia="ru-RU"/>
        </w:rPr>
        <w:t xml:space="preserve">звертати увагу на збереження таємниці, тому що </w:t>
      </w:r>
      <w:r w:rsidR="007E14DA" w:rsidRPr="007E14DA">
        <w:rPr>
          <w:rFonts w:ascii="Times New Roman" w:eastAsia="Times New Roman" w:hAnsi="Times New Roman" w:cs="Times New Roman"/>
          <w:sz w:val="28"/>
          <w:szCs w:val="28"/>
          <w:lang w:eastAsia="ru-RU"/>
        </w:rPr>
        <w:t xml:space="preserve">на даному підприємстві </w:t>
      </w:r>
      <w:r w:rsidR="006E2F4E">
        <w:rPr>
          <w:rFonts w:ascii="Times New Roman" w:eastAsia="Times New Roman" w:hAnsi="Times New Roman" w:cs="Times New Roman"/>
          <w:sz w:val="28"/>
          <w:szCs w:val="28"/>
          <w:lang w:eastAsia="ru-RU"/>
        </w:rPr>
        <w:t xml:space="preserve">присутня не тільки комерційна таємниця, а також і державна, адже розголошення даних таємниць не тільки позначиться на діяльності </w:t>
      </w:r>
      <w:r w:rsidR="006E2F4E" w:rsidRPr="006E2F4E">
        <w:rPr>
          <w:rFonts w:ascii="Times New Roman" w:eastAsia="Times New Roman" w:hAnsi="Times New Roman" w:cs="Times New Roman"/>
          <w:sz w:val="28"/>
          <w:szCs w:val="28"/>
          <w:lang w:eastAsia="ru-RU"/>
        </w:rPr>
        <w:t>ДП «Украероруху»</w:t>
      </w:r>
      <w:r w:rsidR="005A64E1">
        <w:rPr>
          <w:rFonts w:ascii="Times New Roman" w:eastAsia="Times New Roman" w:hAnsi="Times New Roman" w:cs="Times New Roman"/>
          <w:sz w:val="28"/>
          <w:szCs w:val="28"/>
          <w:lang w:eastAsia="ru-RU"/>
        </w:rPr>
        <w:t>,</w:t>
      </w:r>
      <w:r w:rsidR="006E2F4E">
        <w:rPr>
          <w:rFonts w:ascii="Times New Roman" w:eastAsia="Times New Roman" w:hAnsi="Times New Roman" w:cs="Times New Roman"/>
          <w:sz w:val="28"/>
          <w:szCs w:val="28"/>
          <w:lang w:eastAsia="ru-RU"/>
        </w:rPr>
        <w:t xml:space="preserve"> а і на розвитку та економіці України.</w:t>
      </w:r>
      <w:r w:rsidR="006744D2">
        <w:rPr>
          <w:rFonts w:ascii="Times New Roman" w:eastAsia="Times New Roman" w:hAnsi="Times New Roman" w:cs="Times New Roman"/>
          <w:sz w:val="28"/>
          <w:szCs w:val="28"/>
          <w:lang w:eastAsia="ru-RU"/>
        </w:rPr>
        <w:t xml:space="preserve"> </w:t>
      </w:r>
      <w:r w:rsidR="006E2F4E">
        <w:rPr>
          <w:rFonts w:ascii="Times New Roman" w:eastAsia="Times New Roman" w:hAnsi="Times New Roman" w:cs="Times New Roman"/>
          <w:sz w:val="28"/>
          <w:szCs w:val="28"/>
          <w:lang w:eastAsia="ru-RU"/>
        </w:rPr>
        <w:t>Але крім створення служби кадрової безпеки необхідно впровадити такі заходи щодо підвищення рівня кадрової безпеки</w:t>
      </w:r>
      <w:r w:rsidR="006E2F4E" w:rsidRPr="006E2F4E">
        <w:t xml:space="preserve"> </w:t>
      </w:r>
      <w:r w:rsidR="006E2F4E" w:rsidRPr="006E2F4E">
        <w:rPr>
          <w:rFonts w:ascii="Times New Roman" w:eastAsia="Times New Roman" w:hAnsi="Times New Roman" w:cs="Times New Roman"/>
          <w:sz w:val="28"/>
          <w:szCs w:val="28"/>
          <w:lang w:eastAsia="ru-RU"/>
        </w:rPr>
        <w:t>ДП «Украероруху»</w:t>
      </w:r>
      <w:r w:rsidR="006E2F4E">
        <w:rPr>
          <w:rFonts w:ascii="Times New Roman" w:eastAsia="Times New Roman" w:hAnsi="Times New Roman" w:cs="Times New Roman"/>
          <w:sz w:val="28"/>
          <w:szCs w:val="28"/>
          <w:lang w:eastAsia="ru-RU"/>
        </w:rPr>
        <w:t xml:space="preserve"> як: </w:t>
      </w:r>
      <w:r w:rsidR="006E2F4E" w:rsidRPr="006E2F4E">
        <w:rPr>
          <w:rFonts w:ascii="Times New Roman" w:eastAsia="Times New Roman" w:hAnsi="Times New Roman" w:cs="Times New Roman"/>
          <w:sz w:val="28"/>
          <w:szCs w:val="28"/>
          <w:lang w:eastAsia="ru-RU"/>
        </w:rPr>
        <w:t>оптимізація витрат на реалізацію методів навчання, підвищення рівня освіти та саме розвитку персоналу, приміром таких як наставництво та зовнішнє навчання;</w:t>
      </w:r>
      <w:r w:rsidR="006E2F4E">
        <w:rPr>
          <w:rFonts w:ascii="Times New Roman" w:eastAsia="Times New Roman" w:hAnsi="Times New Roman" w:cs="Times New Roman"/>
          <w:sz w:val="28"/>
          <w:szCs w:val="28"/>
          <w:lang w:eastAsia="ru-RU"/>
        </w:rPr>
        <w:t xml:space="preserve"> </w:t>
      </w:r>
      <w:r w:rsidR="006E2F4E" w:rsidRPr="006E2F4E">
        <w:rPr>
          <w:rFonts w:ascii="Times New Roman" w:eastAsia="Times New Roman" w:hAnsi="Times New Roman" w:cs="Times New Roman"/>
          <w:sz w:val="28"/>
          <w:szCs w:val="28"/>
          <w:lang w:eastAsia="ru-RU"/>
        </w:rPr>
        <w:t>підвищення рівня інформаційно- комунікаційної безпеки;</w:t>
      </w:r>
      <w:r w:rsidR="006E2F4E">
        <w:rPr>
          <w:rFonts w:ascii="Times New Roman" w:eastAsia="Times New Roman" w:hAnsi="Times New Roman" w:cs="Times New Roman"/>
          <w:sz w:val="28"/>
          <w:szCs w:val="28"/>
          <w:lang w:eastAsia="ru-RU"/>
        </w:rPr>
        <w:t xml:space="preserve"> </w:t>
      </w:r>
      <w:r w:rsidR="006E2F4E" w:rsidRPr="006E2F4E">
        <w:rPr>
          <w:rFonts w:ascii="Times New Roman" w:eastAsia="Times New Roman" w:hAnsi="Times New Roman" w:cs="Times New Roman"/>
          <w:sz w:val="28"/>
          <w:szCs w:val="28"/>
          <w:lang w:eastAsia="ru-RU"/>
        </w:rPr>
        <w:t xml:space="preserve">удосконалення системи мотивації </w:t>
      </w:r>
      <w:r w:rsidR="006E2F4E" w:rsidRPr="006E2F4E">
        <w:rPr>
          <w:rFonts w:ascii="Times New Roman" w:eastAsia="Times New Roman" w:hAnsi="Times New Roman" w:cs="Times New Roman"/>
          <w:sz w:val="28"/>
          <w:szCs w:val="28"/>
          <w:lang w:eastAsia="ru-RU"/>
        </w:rPr>
        <w:lastRenderedPageBreak/>
        <w:t>співробітників, за допомогою створення системи їх преміювання;</w:t>
      </w:r>
      <w:r w:rsidR="006E2F4E">
        <w:rPr>
          <w:rFonts w:ascii="Times New Roman" w:eastAsia="Times New Roman" w:hAnsi="Times New Roman" w:cs="Times New Roman"/>
          <w:sz w:val="28"/>
          <w:szCs w:val="28"/>
          <w:lang w:eastAsia="ru-RU"/>
        </w:rPr>
        <w:t xml:space="preserve"> </w:t>
      </w:r>
      <w:r w:rsidR="006E2F4E" w:rsidRPr="006E2F4E">
        <w:rPr>
          <w:rFonts w:ascii="Times New Roman" w:eastAsia="Times New Roman" w:hAnsi="Times New Roman" w:cs="Times New Roman"/>
          <w:sz w:val="28"/>
          <w:szCs w:val="28"/>
          <w:lang w:eastAsia="ru-RU"/>
        </w:rPr>
        <w:t>розроблення комплексної системи контролю роботи співробітників</w:t>
      </w:r>
      <w:r w:rsidR="006E2F4E">
        <w:rPr>
          <w:rFonts w:ascii="Times New Roman" w:eastAsia="Times New Roman" w:hAnsi="Times New Roman" w:cs="Times New Roman"/>
          <w:sz w:val="28"/>
          <w:szCs w:val="28"/>
          <w:lang w:eastAsia="ru-RU"/>
        </w:rPr>
        <w:t>.</w:t>
      </w:r>
    </w:p>
    <w:p w14:paraId="13F01BE5" w14:textId="799E05D6" w:rsidR="006E2F4E" w:rsidRDefault="00232433" w:rsidP="00040696">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Таким чином, створення служби кадрової безпеки є ефективним, тому що витрати на її впровадження становлять </w:t>
      </w:r>
      <w:r w:rsidR="006D2639" w:rsidRPr="006D2639">
        <w:rPr>
          <w:rFonts w:ascii="Times New Roman" w:eastAsia="Times New Roman" w:hAnsi="Times New Roman" w:cs="Times New Roman"/>
          <w:sz w:val="28"/>
          <w:szCs w:val="28"/>
          <w:lang w:eastAsia="ru-RU"/>
        </w:rPr>
        <w:t>5280,5</w:t>
      </w:r>
      <w:r>
        <w:rPr>
          <w:rFonts w:ascii="Times New Roman" w:eastAsia="Times New Roman" w:hAnsi="Times New Roman" w:cs="Times New Roman"/>
          <w:sz w:val="28"/>
          <w:szCs w:val="28"/>
          <w:lang w:eastAsia="ru-RU"/>
        </w:rPr>
        <w:t xml:space="preserve">тис.грн., а дохід </w:t>
      </w:r>
      <w:r w:rsidRPr="00232433">
        <w:rPr>
          <w:rFonts w:ascii="Times New Roman" w:eastAsia="Times New Roman" w:hAnsi="Times New Roman" w:cs="Times New Roman"/>
          <w:sz w:val="28"/>
          <w:szCs w:val="28"/>
          <w:lang w:eastAsia="ru-RU"/>
        </w:rPr>
        <w:t>ДП «Украероруху»</w:t>
      </w:r>
      <w:r>
        <w:rPr>
          <w:rFonts w:ascii="Times New Roman" w:eastAsia="Times New Roman" w:hAnsi="Times New Roman" w:cs="Times New Roman"/>
          <w:sz w:val="28"/>
          <w:szCs w:val="28"/>
          <w:lang w:eastAsia="ru-RU"/>
        </w:rPr>
        <w:t xml:space="preserve"> за 2018р. 286160 тис.грн., тобто це свідчить про те що даний проект окупиться за перший рік</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а точніше за </w:t>
      </w:r>
      <w:r w:rsidR="006D2639">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006D2639">
        <w:rPr>
          <w:rFonts w:ascii="Times New Roman" w:eastAsia="Times New Roman" w:hAnsi="Times New Roman" w:cs="Times New Roman"/>
          <w:sz w:val="28"/>
          <w:szCs w:val="28"/>
          <w:lang w:eastAsia="ru-RU"/>
        </w:rPr>
        <w:t>рік</w:t>
      </w:r>
      <w:r>
        <w:rPr>
          <w:rFonts w:ascii="Times New Roman" w:eastAsia="Times New Roman" w:hAnsi="Times New Roman" w:cs="Times New Roman"/>
          <w:sz w:val="28"/>
          <w:szCs w:val="28"/>
          <w:lang w:eastAsia="ru-RU"/>
        </w:rPr>
        <w:t>, але крім того</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він є ефективним та беззбитковим, він ще і є прибутковим, та дає змогу зекономити , та завдяки цьому збільшити чистий прибуток вже у 20</w:t>
      </w:r>
      <w:r w:rsidR="006D2639">
        <w:rPr>
          <w:rFonts w:ascii="Times New Roman" w:eastAsia="Times New Roman" w:hAnsi="Times New Roman" w:cs="Times New Roman"/>
          <w:sz w:val="28"/>
          <w:szCs w:val="28"/>
          <w:lang w:eastAsia="ru-RU"/>
        </w:rPr>
        <w:t>20</w:t>
      </w:r>
      <w:r>
        <w:rPr>
          <w:rFonts w:ascii="Times New Roman" w:eastAsia="Times New Roman" w:hAnsi="Times New Roman" w:cs="Times New Roman"/>
          <w:sz w:val="28"/>
          <w:szCs w:val="28"/>
          <w:lang w:eastAsia="ru-RU"/>
        </w:rPr>
        <w:t xml:space="preserve">р. майже на </w:t>
      </w:r>
      <w:r w:rsidR="006D2639" w:rsidRPr="006D2639">
        <w:rPr>
          <w:rFonts w:ascii="Times New Roman" w:eastAsia="Times New Roman" w:hAnsi="Times New Roman" w:cs="Times New Roman"/>
          <w:sz w:val="28"/>
          <w:szCs w:val="28"/>
          <w:lang w:eastAsia="ru-RU"/>
        </w:rPr>
        <w:t>5256,17</w:t>
      </w:r>
      <w:r w:rsidR="006D2639" w:rsidRPr="006D2639">
        <w:rPr>
          <w:rFonts w:ascii="Times New Roman" w:eastAsia="Times New Roman" w:hAnsi="Times New Roman" w:cs="Times New Roman"/>
          <w:sz w:val="28"/>
          <w:szCs w:val="28"/>
          <w:lang w:eastAsia="ru-RU"/>
        </w:rPr>
        <w:t>‬</w:t>
      </w:r>
      <w:r w:rsidR="006D263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тис.грн., </w:t>
      </w:r>
      <w:r w:rsidR="00A00D94">
        <w:rPr>
          <w:rFonts w:ascii="Times New Roman" w:eastAsia="Times New Roman" w:hAnsi="Times New Roman" w:cs="Times New Roman"/>
          <w:sz w:val="28"/>
          <w:szCs w:val="28"/>
          <w:lang w:eastAsia="ru-RU"/>
        </w:rPr>
        <w:t>даний проект є рентабельним, тому в нього варто вкладати кошти.</w:t>
      </w:r>
    </w:p>
    <w:p w14:paraId="7D6AE486" w14:textId="17723745" w:rsidR="00A00D94" w:rsidRPr="006E2F4E" w:rsidRDefault="00A00D94" w:rsidP="006E2F4E">
      <w:pPr>
        <w:spacing w:after="0" w:line="360" w:lineRule="auto"/>
        <w:ind w:right="-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Отже, підсумовуючи можна сказати</w:t>
      </w:r>
      <w:r w:rsidR="005A64E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що </w:t>
      </w:r>
      <w:r w:rsidR="007E14DA">
        <w:rPr>
          <w:rFonts w:ascii="Times New Roman" w:eastAsia="Times New Roman" w:hAnsi="Times New Roman" w:cs="Times New Roman"/>
          <w:sz w:val="28"/>
          <w:szCs w:val="28"/>
          <w:lang w:eastAsia="ru-RU"/>
        </w:rPr>
        <w:t xml:space="preserve">рівень </w:t>
      </w:r>
      <w:r w:rsidR="007E14DA" w:rsidRPr="007E14DA">
        <w:rPr>
          <w:rFonts w:ascii="Times New Roman" w:eastAsia="Times New Roman" w:hAnsi="Times New Roman" w:cs="Times New Roman"/>
          <w:sz w:val="28"/>
          <w:szCs w:val="28"/>
          <w:lang w:eastAsia="ru-RU"/>
        </w:rPr>
        <w:t xml:space="preserve">кадрової безпеки </w:t>
      </w:r>
      <w:r w:rsidRPr="005A64E1">
        <w:rPr>
          <w:rFonts w:ascii="Times New Roman" w:eastAsia="Times New Roman" w:hAnsi="Times New Roman" w:cs="Times New Roman"/>
          <w:sz w:val="28"/>
          <w:szCs w:val="28"/>
          <w:lang w:eastAsia="ru-RU"/>
        </w:rPr>
        <w:t>ДП</w:t>
      </w:r>
      <w:r w:rsidRPr="00A00D94">
        <w:rPr>
          <w:rFonts w:ascii="Times New Roman" w:eastAsia="Times New Roman" w:hAnsi="Times New Roman" w:cs="Times New Roman"/>
          <w:sz w:val="28"/>
          <w:szCs w:val="28"/>
          <w:lang w:eastAsia="ru-RU"/>
        </w:rPr>
        <w:t xml:space="preserve"> «Украероруху»</w:t>
      </w:r>
      <w:r>
        <w:rPr>
          <w:rFonts w:ascii="Times New Roman" w:eastAsia="Times New Roman" w:hAnsi="Times New Roman" w:cs="Times New Roman"/>
          <w:sz w:val="28"/>
          <w:szCs w:val="28"/>
          <w:lang w:eastAsia="ru-RU"/>
        </w:rPr>
        <w:t xml:space="preserve"> після впровадження запропонованих нами заходів вийде на стабільний рівень, тобто вона потребуватиме тільки підтримки на досягнутому рівні за допомогою здійснення заходів, тому подальшою темою дослідження буде визначення саме заходів, які необхідні для підтримки рівня кадрової безпеки. </w:t>
      </w:r>
    </w:p>
    <w:p w14:paraId="08CDDBB3" w14:textId="77777777" w:rsidR="006E2F4E" w:rsidRDefault="006E2F4E" w:rsidP="0010378D">
      <w:pPr>
        <w:spacing w:after="0" w:line="360" w:lineRule="auto"/>
        <w:ind w:right="-1" w:firstLine="709"/>
        <w:jc w:val="both"/>
        <w:rPr>
          <w:rFonts w:ascii="Times New Roman" w:eastAsia="Times New Roman" w:hAnsi="Times New Roman" w:cs="Times New Roman"/>
          <w:sz w:val="28"/>
          <w:szCs w:val="28"/>
          <w:lang w:eastAsia="ru-RU"/>
        </w:rPr>
      </w:pPr>
    </w:p>
    <w:p w14:paraId="5C720E9C" w14:textId="77777777" w:rsidR="00040696" w:rsidRDefault="00040696" w:rsidP="003C5511">
      <w:pPr>
        <w:spacing w:after="0" w:line="360" w:lineRule="auto"/>
        <w:ind w:right="-1"/>
        <w:jc w:val="both"/>
        <w:rPr>
          <w:rFonts w:ascii="Times New Roman" w:eastAsia="Times New Roman" w:hAnsi="Times New Roman" w:cs="Times New Roman"/>
          <w:sz w:val="28"/>
          <w:szCs w:val="28"/>
          <w:lang w:eastAsia="ru-RU"/>
        </w:rPr>
      </w:pPr>
    </w:p>
    <w:p w14:paraId="1EA7536F" w14:textId="77777777" w:rsidR="0065374D" w:rsidRDefault="0065374D" w:rsidP="00EB2B91">
      <w:pPr>
        <w:spacing w:after="0" w:line="360" w:lineRule="auto"/>
        <w:ind w:right="-1"/>
        <w:jc w:val="center"/>
        <w:rPr>
          <w:rFonts w:ascii="Times New Roman" w:eastAsia="Times New Roman" w:hAnsi="Times New Roman" w:cs="Times New Roman"/>
          <w:sz w:val="28"/>
          <w:szCs w:val="28"/>
          <w:lang w:eastAsia="ru-RU"/>
        </w:rPr>
      </w:pPr>
      <w:r w:rsidRPr="0047680A">
        <w:rPr>
          <w:rFonts w:ascii="Times New Roman" w:eastAsia="Times New Roman" w:hAnsi="Times New Roman" w:cs="Times New Roman"/>
          <w:b/>
          <w:sz w:val="28"/>
          <w:szCs w:val="28"/>
          <w:lang w:eastAsia="ru-RU"/>
        </w:rPr>
        <w:t>СПИСОК БІБЛІОГРАФІЧНИХ ПОСИЛАНЬ ВИКОРИСТАНИХ ДЖЕРЕЛ</w:t>
      </w:r>
    </w:p>
    <w:p w14:paraId="14389E39" w14:textId="77777777" w:rsidR="00541776" w:rsidRDefault="00541776" w:rsidP="00EB2B91">
      <w:pPr>
        <w:spacing w:after="0" w:line="360" w:lineRule="auto"/>
        <w:ind w:right="-1"/>
        <w:jc w:val="both"/>
        <w:rPr>
          <w:rFonts w:ascii="Times New Roman" w:eastAsia="Times New Roman" w:hAnsi="Times New Roman" w:cs="Times New Roman"/>
          <w:sz w:val="28"/>
          <w:szCs w:val="28"/>
          <w:lang w:eastAsia="ru-RU"/>
        </w:rPr>
      </w:pPr>
    </w:p>
    <w:p w14:paraId="5B1A9C77"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Ареф’єва О. В., Литовченко О. Ю. Кадрова складова в системі економічної безпеки машинобудівних підприємств // Актуальні проблеми економіки. 2008. № 11. с. 95‒100.</w:t>
      </w:r>
    </w:p>
    <w:p w14:paraId="26F15E12"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 xml:space="preserve">Баглей Д. Ю. Технології кадрового менеджменту в системі економічної безпеки підприємництва / Д. Ю. Баглей: автореферат дис. канд. екон. наук. - Ростов-на-Дону: Б.І., 2007. - 35 с. </w:t>
      </w:r>
    </w:p>
    <w:p w14:paraId="14B28E0A"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Балабанова Л.В. Управління персоналом : [підручник] / Л.В. Балабанова, О.В. Сардак. – К. : Центр учбової літератури, 2011. – 468 с.</w:t>
      </w:r>
    </w:p>
    <w:p w14:paraId="20FFE3A3"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 xml:space="preserve">Баланс (Звіт про фінансовий стан)на 31 грудня 2016р. - [Електронний ресурс]. – Режим доступу: http://uksatse.ua/doc/balance_2016.pdf. </w:t>
      </w:r>
    </w:p>
    <w:p w14:paraId="13CC9B11"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lastRenderedPageBreak/>
        <w:t xml:space="preserve">Баланс (Звіт про фінансовий стан) на 31 грудня 2017 р.- [Електронний ресурс]. – Режим доступу: </w:t>
      </w:r>
      <w:hyperlink r:id="rId34" w:history="1">
        <w:r w:rsidRPr="00541776">
          <w:rPr>
            <w:rStyle w:val="ab"/>
            <w:rFonts w:ascii="Times New Roman" w:hAnsi="Times New Roman" w:cs="Times New Roman"/>
            <w:color w:val="000000" w:themeColor="text1"/>
            <w:sz w:val="28"/>
            <w:szCs w:val="28"/>
            <w:u w:val="none"/>
          </w:rPr>
          <w:t>http://uksatse.ua/doc/balance_13_2017.pdf</w:t>
        </w:r>
      </w:hyperlink>
      <w:r w:rsidRPr="00541776">
        <w:rPr>
          <w:rStyle w:val="ab"/>
          <w:rFonts w:ascii="Times New Roman" w:hAnsi="Times New Roman" w:cs="Times New Roman"/>
          <w:color w:val="000000" w:themeColor="text1"/>
          <w:sz w:val="28"/>
          <w:szCs w:val="28"/>
          <w:u w:val="none"/>
        </w:rPr>
        <w:t xml:space="preserve">. </w:t>
      </w:r>
    </w:p>
    <w:p w14:paraId="2B658D28"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Баланс (Звіт про фінансовий стан) на 31 грудня 2018 р. - [Електронний ресурс]. – Режим доступу: </w:t>
      </w:r>
      <w:hyperlink r:id="rId35" w:history="1">
        <w:r w:rsidRPr="00541776">
          <w:rPr>
            <w:rStyle w:val="ab"/>
            <w:rFonts w:ascii="Times New Roman" w:hAnsi="Times New Roman" w:cs="Times New Roman"/>
            <w:color w:val="000000" w:themeColor="text1"/>
            <w:sz w:val="28"/>
            <w:szCs w:val="28"/>
            <w:u w:val="none"/>
          </w:rPr>
          <w:t>http://uksatse.ua/doc/balance_4kv_2018.pdf</w:t>
        </w:r>
      </w:hyperlink>
      <w:r w:rsidRPr="00541776">
        <w:rPr>
          <w:rStyle w:val="ab"/>
          <w:rFonts w:ascii="Times New Roman" w:hAnsi="Times New Roman" w:cs="Times New Roman"/>
          <w:color w:val="000000" w:themeColor="text1"/>
          <w:sz w:val="28"/>
          <w:szCs w:val="28"/>
          <w:u w:val="none"/>
        </w:rPr>
        <w:t xml:space="preserve">. </w:t>
      </w:r>
    </w:p>
    <w:p w14:paraId="71E4F0EC"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Бєлік Ю.В., Теоретичні засади економічної безпеки підприємств: сутність, значення та забезпечення/</w:t>
      </w:r>
      <w:r w:rsidRPr="00541776">
        <w:rPr>
          <w:rFonts w:ascii="Times New Roman" w:hAnsi="Times New Roman" w:cs="Times New Roman"/>
          <w:color w:val="000000" w:themeColor="text1"/>
          <w:sz w:val="28"/>
          <w:szCs w:val="28"/>
        </w:rPr>
        <w:t xml:space="preserve"> </w:t>
      </w:r>
      <w:r w:rsidRPr="00541776">
        <w:rPr>
          <w:rFonts w:ascii="Times New Roman" w:eastAsia="Calibri" w:hAnsi="Times New Roman" w:cs="Times New Roman"/>
          <w:color w:val="000000" w:themeColor="text1"/>
          <w:sz w:val="28"/>
          <w:szCs w:val="28"/>
        </w:rPr>
        <w:t xml:space="preserve">Бєлік Ю.В.// </w:t>
      </w:r>
      <w:r w:rsidRPr="00541776">
        <w:rPr>
          <w:rFonts w:ascii="Times New Roman" w:hAnsi="Times New Roman" w:cs="Times New Roman"/>
          <w:color w:val="000000" w:themeColor="text1"/>
          <w:sz w:val="28"/>
          <w:szCs w:val="28"/>
        </w:rPr>
        <w:t xml:space="preserve"> М</w:t>
      </w:r>
      <w:r w:rsidRPr="00541776">
        <w:rPr>
          <w:rFonts w:ascii="Times New Roman" w:eastAsia="Calibri" w:hAnsi="Times New Roman" w:cs="Times New Roman"/>
          <w:color w:val="000000" w:themeColor="text1"/>
          <w:sz w:val="28"/>
          <w:szCs w:val="28"/>
        </w:rPr>
        <w:t>олодий вчений. - 2016. - № 12.1. - с. 636-640.</w:t>
      </w:r>
    </w:p>
    <w:p w14:paraId="76FB932E"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Бурда І.Я. Механізм забезпечення кадрової безпеки в процесі формування та реалізації кадрової політики / І.Я. Будра // Наукові записки. – 2012. - № 3 (40). – с. 88 -95.</w:t>
      </w:r>
    </w:p>
    <w:p w14:paraId="2C4A38E2" w14:textId="77777777" w:rsidR="00541776" w:rsidRPr="00541776" w:rsidRDefault="00541776" w:rsidP="00EB2B91">
      <w:pPr>
        <w:pStyle w:val="a7"/>
        <w:numPr>
          <w:ilvl w:val="0"/>
          <w:numId w:val="30"/>
        </w:numPr>
        <w:tabs>
          <w:tab w:val="left" w:pos="993"/>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Васильчак С. В. Кадрова безпека підприємства - основа економічного розвитку / С. В. Васильчак // Науковий вісник НЛТУ України. - 2009. - Вип. 19.12. - с. 122 – 128.</w:t>
      </w:r>
    </w:p>
    <w:p w14:paraId="3675029B"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Гречишкіна А. А. Сутність поняття "кадрова безпека підприємства/ А. А. Гречишкіна // Науковий вісник Херсонського державного університету. Серія "Економічні науки". - 2014. - Вип. 6. Ч.2 - с. 144 - 146.</w:t>
      </w:r>
    </w:p>
    <w:p w14:paraId="41F1B93E"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Державне підприємство обслуговування повітряного руху України - [Електронний ресурс]. — Режим доступу: </w:t>
      </w:r>
      <w:hyperlink r:id="rId36" w:history="1">
        <w:r w:rsidRPr="00541776">
          <w:rPr>
            <w:rStyle w:val="ab"/>
            <w:rFonts w:ascii="Times New Roman" w:eastAsia="Calibri" w:hAnsi="Times New Roman" w:cs="Times New Roman"/>
            <w:color w:val="000000" w:themeColor="text1"/>
            <w:sz w:val="28"/>
            <w:szCs w:val="28"/>
            <w:u w:val="none"/>
          </w:rPr>
          <w:t>http://uksatse.ua/index.php?act=Part&amp;CODE=203</w:t>
        </w:r>
      </w:hyperlink>
      <w:r w:rsidRPr="00541776">
        <w:rPr>
          <w:rStyle w:val="ab"/>
          <w:rFonts w:ascii="Times New Roman" w:eastAsia="Calibri" w:hAnsi="Times New Roman" w:cs="Times New Roman"/>
          <w:color w:val="000000" w:themeColor="text1"/>
          <w:sz w:val="28"/>
          <w:szCs w:val="28"/>
          <w:u w:val="none"/>
        </w:rPr>
        <w:t>.</w:t>
      </w:r>
    </w:p>
    <w:p w14:paraId="715C5D8E"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 xml:space="preserve">Дорофєєв К. Н. Кадрова безпека в системі економічної оцінки діяльності фірми / К.М. Дорофєєв, Е.В. Гараева // Молодий вчений. -2013. - №6. -с. 327-331. </w:t>
      </w:r>
    </w:p>
    <w:p w14:paraId="7F7E0F36"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lang w:val="ru-RU"/>
        </w:rPr>
        <w:t>Егоришин А.П. Управління персоналом: підручник для вузів; 5-е изд., Доп. і перер</w:t>
      </w:r>
      <w:r w:rsidRPr="00541776">
        <w:rPr>
          <w:rFonts w:ascii="Times New Roman" w:hAnsi="Times New Roman" w:cs="Times New Roman"/>
          <w:color w:val="000000" w:themeColor="text1"/>
          <w:sz w:val="28"/>
          <w:szCs w:val="28"/>
        </w:rPr>
        <w:t>о</w:t>
      </w:r>
      <w:r w:rsidRPr="00541776">
        <w:rPr>
          <w:rFonts w:ascii="Times New Roman" w:hAnsi="Times New Roman" w:cs="Times New Roman"/>
          <w:color w:val="000000" w:themeColor="text1"/>
          <w:sz w:val="28"/>
          <w:szCs w:val="28"/>
          <w:lang w:val="ru-RU"/>
        </w:rPr>
        <w:t>б. Н. Новгород: НІМБ, 2015. 720 с.</w:t>
      </w:r>
    </w:p>
    <w:p w14:paraId="221A89EC"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Еріашвілі, Н.Д. Економічна безпека [Текст]: Навчальний посібник для студентів вищих навчальних закладів / Н.Д.. Еріашвілі. - М .:Амедіка, 2016.-295c.</w:t>
      </w:r>
    </w:p>
    <w:p w14:paraId="6F29ED96"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Єгорова Л.С. Структура системи управління кадрової безпекою інжиніринговою компанією / Єгорова Л.С., Фролова П.С.//- [Електронний </w:t>
      </w:r>
      <w:r w:rsidRPr="00541776">
        <w:rPr>
          <w:rFonts w:ascii="Times New Roman" w:hAnsi="Times New Roman" w:cs="Times New Roman"/>
          <w:color w:val="000000" w:themeColor="text1"/>
          <w:sz w:val="28"/>
          <w:szCs w:val="28"/>
        </w:rPr>
        <w:lastRenderedPageBreak/>
        <w:t xml:space="preserve">ресурс]. – Режим доступу: </w:t>
      </w:r>
      <w:hyperlink r:id="rId37" w:history="1">
        <w:r w:rsidRPr="00541776">
          <w:rPr>
            <w:rStyle w:val="ab"/>
            <w:rFonts w:ascii="Times New Roman" w:hAnsi="Times New Roman" w:cs="Times New Roman"/>
            <w:color w:val="000000" w:themeColor="text1"/>
            <w:sz w:val="28"/>
            <w:szCs w:val="28"/>
            <w:u w:val="none"/>
          </w:rPr>
          <w:t>https://cyberleninka.ru/article/n/struktura-sistemy-upravleniya-kadrovoy-bezopasnostyu-inzhiniringovoy-kompanii/viewer</w:t>
        </w:r>
      </w:hyperlink>
      <w:r w:rsidRPr="00541776">
        <w:rPr>
          <w:rStyle w:val="ab"/>
          <w:rFonts w:ascii="Times New Roman" w:hAnsi="Times New Roman" w:cs="Times New Roman"/>
          <w:color w:val="000000" w:themeColor="text1"/>
          <w:sz w:val="28"/>
          <w:szCs w:val="28"/>
          <w:u w:val="none"/>
        </w:rPr>
        <w:t>.</w:t>
      </w:r>
    </w:p>
    <w:p w14:paraId="368C7EF1"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 xml:space="preserve">Єгорова, О.С. Методи попередження загроз кадровій безпеці підприємства [Текст] / О.С. Єгорова // Економіка і маркетинг в умовах всесвітньої інтеграції: проблеми, досвід, передова думка. Том 1 /Тези конференції - ДонНТУ . - 2010 р. - с. 145-147. </w:t>
      </w:r>
    </w:p>
    <w:p w14:paraId="46EEA94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Єременко А.О., Полозова Т.В. Методологічні основи системи кадрової безпеки підприємства / А.О. Єременко, Т.В. Полозова // Фін.-кредит. діяльн.: пробл. теорії та практики. - 2012. - Вип. 2. - с. 195-198.</w:t>
      </w:r>
    </w:p>
    <w:p w14:paraId="4CE219A9"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Живко З.Б.,</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Концептуальні основи управління кадровою безпекою підприємства / Живко З.Б.//</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Таврійський державний агротехнологічний університет-2013.-с.103-110.</w:t>
      </w:r>
    </w:p>
    <w:p w14:paraId="18FF39B2"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eastAsia="Calibri" w:hAnsi="Times New Roman" w:cs="Times New Roman"/>
          <w:color w:val="000000" w:themeColor="text1"/>
          <w:sz w:val="28"/>
          <w:szCs w:val="28"/>
        </w:rPr>
        <w:t xml:space="preserve">Звіт про управління Державного підприємства обслуговування повітряного руху України за 2018 рік - [Електронний ресурс]. — Режим доступу: </w:t>
      </w:r>
      <w:hyperlink r:id="rId38" w:history="1">
        <w:r w:rsidRPr="00541776">
          <w:rPr>
            <w:rStyle w:val="ab"/>
            <w:rFonts w:ascii="Times New Roman" w:eastAsia="Times New Roman" w:hAnsi="Times New Roman" w:cs="Times New Roman"/>
            <w:color w:val="000000" w:themeColor="text1"/>
            <w:sz w:val="28"/>
            <w:szCs w:val="28"/>
            <w:u w:val="none"/>
            <w:lang w:eastAsia="ru-RU"/>
          </w:rPr>
          <w:t>http://www.uksatse.ua/doc/report_manag_2018.pdf</w:t>
        </w:r>
      </w:hyperlink>
      <w:r w:rsidRPr="00541776">
        <w:rPr>
          <w:rStyle w:val="ab"/>
          <w:rFonts w:ascii="Times New Roman" w:eastAsia="Times New Roman" w:hAnsi="Times New Roman" w:cs="Times New Roman"/>
          <w:color w:val="000000" w:themeColor="text1"/>
          <w:sz w:val="28"/>
          <w:szCs w:val="28"/>
          <w:u w:val="none"/>
          <w:lang w:eastAsia="ru-RU"/>
        </w:rPr>
        <w:t>.</w:t>
      </w:r>
    </w:p>
    <w:p w14:paraId="12551837"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Звіт про фінансові результати (Звіт про сукупний дохід) за 2016 р.- [Електронний ресурс]. – Режим доступу : </w:t>
      </w:r>
      <w:hyperlink r:id="rId39" w:history="1">
        <w:r w:rsidRPr="00541776">
          <w:rPr>
            <w:rStyle w:val="ab"/>
            <w:rFonts w:ascii="Times New Roman" w:hAnsi="Times New Roman" w:cs="Times New Roman"/>
            <w:color w:val="000000" w:themeColor="text1"/>
            <w:sz w:val="28"/>
            <w:szCs w:val="28"/>
            <w:u w:val="none"/>
          </w:rPr>
          <w:t>http://uksatse.ua/doc/profit_2016.pdf</w:t>
        </w:r>
      </w:hyperlink>
      <w:r w:rsidRPr="00541776">
        <w:rPr>
          <w:rStyle w:val="ab"/>
          <w:rFonts w:ascii="Times New Roman" w:hAnsi="Times New Roman" w:cs="Times New Roman"/>
          <w:color w:val="000000" w:themeColor="text1"/>
          <w:sz w:val="28"/>
          <w:szCs w:val="28"/>
          <w:u w:val="none"/>
        </w:rPr>
        <w:t>.</w:t>
      </w:r>
    </w:p>
    <w:p w14:paraId="658EB272"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Звіт про фінансові результати (Звіт про сукупний дохід) за 2017 р. - [Електронний ресурс]. – Режим доступу: </w:t>
      </w:r>
      <w:hyperlink r:id="rId40" w:history="1">
        <w:r w:rsidRPr="00541776">
          <w:rPr>
            <w:rStyle w:val="ab"/>
            <w:rFonts w:ascii="Times New Roman" w:hAnsi="Times New Roman" w:cs="Times New Roman"/>
            <w:color w:val="000000" w:themeColor="text1"/>
            <w:sz w:val="28"/>
            <w:szCs w:val="28"/>
            <w:u w:val="none"/>
          </w:rPr>
          <w:t>http://uksatse.ua/doc/finance_14_2017.pdfм</w:t>
        </w:r>
      </w:hyperlink>
      <w:r w:rsidRPr="00541776">
        <w:rPr>
          <w:rStyle w:val="ab"/>
          <w:rFonts w:ascii="Times New Roman" w:hAnsi="Times New Roman" w:cs="Times New Roman"/>
          <w:color w:val="000000" w:themeColor="text1"/>
          <w:sz w:val="28"/>
          <w:szCs w:val="28"/>
          <w:u w:val="none"/>
        </w:rPr>
        <w:t>.</w:t>
      </w:r>
    </w:p>
    <w:p w14:paraId="2E60AFA8"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Звіт про фінансові результати (Звіт про сукупний дохід) за 2018 р. - [Електронний ресурс]. – Режим доступу: </w:t>
      </w:r>
      <w:hyperlink r:id="rId41" w:history="1">
        <w:r w:rsidRPr="00541776">
          <w:rPr>
            <w:rStyle w:val="ab"/>
            <w:rFonts w:ascii="Times New Roman" w:hAnsi="Times New Roman" w:cs="Times New Roman"/>
            <w:color w:val="000000" w:themeColor="text1"/>
            <w:sz w:val="28"/>
            <w:szCs w:val="28"/>
            <w:u w:val="none"/>
          </w:rPr>
          <w:t>http://uksatse.ua/doc/profit_2018.pdf</w:t>
        </w:r>
      </w:hyperlink>
      <w:r w:rsidRPr="00541776">
        <w:rPr>
          <w:rStyle w:val="ab"/>
          <w:rFonts w:ascii="Times New Roman" w:hAnsi="Times New Roman" w:cs="Times New Roman"/>
          <w:color w:val="000000" w:themeColor="text1"/>
          <w:sz w:val="28"/>
          <w:szCs w:val="28"/>
          <w:u w:val="none"/>
        </w:rPr>
        <w:t>.</w:t>
      </w:r>
    </w:p>
    <w:p w14:paraId="4E3F9D9E"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Кириченко О. А. Менеджмент зовнішньоекономічної діяльності : навч. посібник. 3-тє вид., переробл. і доп. / О. А. Кириченко. – К. :Знання-Прес, 2002. – 384 с.</w:t>
      </w:r>
    </w:p>
    <w:p w14:paraId="798E8B37"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Кібанов А. Я. Управління персоналом організації / А. Я. Кібанов. - М .: ИНФРА-М, 2002. - 638 с.</w:t>
      </w:r>
    </w:p>
    <w:p w14:paraId="6C7FAE7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Клевец Н. І. Рейтинг в аналізі фінансово-господарської діяльності підприємства // Поняття сільськогосподарської науки Тавриди. 2015. №3 (166). с. 115-125.</w:t>
      </w:r>
    </w:p>
    <w:p w14:paraId="79561F2A"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lastRenderedPageBreak/>
        <w:t>Кривицька Н.Ю. Мотивація співробітників наукомістких підприємств до підвищення кваліфікації /Кривицька Н.Ю.//</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Східна Європа: економіка, бізнес та управління - Випуск 2 (02) 2016р. – с.191-194.</w:t>
      </w:r>
    </w:p>
    <w:p w14:paraId="77F69726"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Лащенко О. Ю. Кадрова безпека як підсистема в системі економічної безпеки підприємства [Електронний ресурс] / О. Ю. Лащенко. – Режим доступу: http: // www. nbuv.gov.ua /e-journals/pspe2007- 3/laschenko_307.htm.</w:t>
      </w:r>
    </w:p>
    <w:p w14:paraId="4A11879D"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 xml:space="preserve">Лебедєва А.М. Методичні аспекти аналізу рентабельності діяльності підприємства / А.М. Лебедєва [Електронний ресурс]. – Режим доступу : </w:t>
      </w:r>
      <w:hyperlink r:id="rId42" w:history="1">
        <w:r w:rsidRPr="00541776">
          <w:rPr>
            <w:rStyle w:val="ab"/>
            <w:rFonts w:ascii="Times New Roman" w:hAnsi="Times New Roman" w:cs="Times New Roman"/>
            <w:color w:val="000000" w:themeColor="text1"/>
            <w:sz w:val="28"/>
            <w:szCs w:val="28"/>
            <w:u w:val="none"/>
          </w:rPr>
          <w:t>http://www.visnyk-onu.od.ua/journal/2012_17_3-4/04.pdf</w:t>
        </w:r>
      </w:hyperlink>
      <w:r w:rsidRPr="00541776">
        <w:rPr>
          <w:rFonts w:ascii="Times New Roman" w:hAnsi="Times New Roman" w:cs="Times New Roman"/>
          <w:color w:val="000000" w:themeColor="text1"/>
          <w:sz w:val="28"/>
          <w:szCs w:val="28"/>
        </w:rPr>
        <w:t>.</w:t>
      </w:r>
    </w:p>
    <w:p w14:paraId="1D8C60CA"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Литовченко О.Ю. Формування кадрової безпеки підприємств АПК: автореферат дис. на здобуття наук. ступ. канд. екон. наук: спец.: 08.00.04. «економіка та управління підприємствами (машинобудування, агропромисловий комплекс, туристичні підприємства та підприємства рекреаційного комплексу)» / О.Ю. Литовченко. – Київ, 2010. – 22 с.</w:t>
      </w:r>
    </w:p>
    <w:p w14:paraId="2D69D530"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Логінова Н. І. Місце кадрової безпеки в економічній безпеці підприємства / Н. І. Логінова // Комунальне господарство міст: Науково-технічний збірник. -2009. -№87. - с. 371-376.</w:t>
      </w:r>
    </w:p>
    <w:p w14:paraId="502467EE"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Ляшенко А.Н. Кадрова безпека у системі економічної безпеки підприємства [Електронний ресурс] / А.Н. Ляшенко, Я.Н. Криль // Економіка. Менеджмент. Підприємництво: Збірник наукових праць Східно українського національного ун-ту ім. Володимира Даля. – 2013. - №25. - c. 274-279. – Режим доступу:http://eme.ucoz.ua/publ/zbirniki/25_ii_2013/ljashenkoo_mkriljamkadrova_bezpekau_ sistemi_ekonomichnoji_bezpeki_pidpriemstva/39-1-0-349.</w:t>
      </w:r>
    </w:p>
    <w:p w14:paraId="1FB3F8F8"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Малій О.Г. Фінансовий аналіз. Курс лекцій / О.Г. Малій. – Харків: ХНТУСГ, 2018. – 163 с.</w:t>
      </w:r>
    </w:p>
    <w:p w14:paraId="5662FDF6"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Махеда Н. Г. Соціально-мотиваційні складові кадрової безпеки / Н. Г. Махеда, А. І. Маренич // Фінансовий простів: міжнародний науково-практичних журнал / Черкаський інститут банківської справи Університету банківської справи НБУ (м. Київ). - 2012. - № 2 (6). - c. 38 - 45.</w:t>
      </w:r>
    </w:p>
    <w:p w14:paraId="2EB5A53A"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lastRenderedPageBreak/>
        <w:t>Митрофанова, А.Е. Класифікація кадрових ризиків в системі управління персоналом організації [Текст] /А.Е. Митрофанова // Вісник університету (ГУУ). - 2013. - №7. - с. 95-101.</w:t>
      </w:r>
    </w:p>
    <w:p w14:paraId="09907A44"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Мізик В.В. Напрямки зменшення зовнішніх загроз на авіапідприємствах /Мізик В.В.// Міжнародна науково-практична конференція «</w:t>
      </w:r>
      <w:r w:rsidRPr="00541776">
        <w:rPr>
          <w:rFonts w:ascii="Times New Roman" w:eastAsia="Times New Roman" w:hAnsi="Times New Roman" w:cs="Times New Roman"/>
          <w:color w:val="000000" w:themeColor="text1"/>
          <w:sz w:val="28"/>
          <w:szCs w:val="28"/>
          <w:lang w:val="en-US" w:eastAsia="ru-RU"/>
        </w:rPr>
        <w:t>C</w:t>
      </w:r>
      <w:r w:rsidRPr="00541776">
        <w:rPr>
          <w:rFonts w:ascii="Times New Roman" w:eastAsia="Times New Roman" w:hAnsi="Times New Roman" w:cs="Times New Roman"/>
          <w:color w:val="000000" w:themeColor="text1"/>
          <w:sz w:val="28"/>
          <w:szCs w:val="28"/>
          <w:lang w:eastAsia="ru-RU"/>
        </w:rPr>
        <w:t>учасні проблеми економіки»,</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м. Київ - 2018р. - 70-71с.</w:t>
      </w:r>
    </w:p>
    <w:p w14:paraId="06AF2E2A"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Мізик В.В. Процес забезпечення кадрової безпеки в системі економічної безпеки підприємства /Мізик В.В.// Науковий вісник міжнародного гуманітарного університету, серія: «Економіка і менеджмент», збірник наукових праць випуск 40, Одеса 2019р.</w:t>
      </w:r>
    </w:p>
    <w:p w14:paraId="098AC239"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Мізик В.В. Формування системи забезпечення економічної безпеки авіапідприємства /Мізик В.В.//</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Чотирнадцята міжнародна наукова конференція "АВІА-2019"- м. Київ, НАУ- 2019 р. - 85с.</w:t>
      </w:r>
    </w:p>
    <w:p w14:paraId="2B49CAB1"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Мішин О. Ю. Сутність поняття «економічна безпека підприємства» / О. Ю. Мішин, С. В. Мішина // Вісник економіки транспорту і промисловості. – 2012. – № 38. – c. 86-92.</w:t>
      </w:r>
    </w:p>
    <w:p w14:paraId="48F1B4CD"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eastAsia="Times New Roman" w:hAnsi="Times New Roman" w:cs="Times New Roman"/>
          <w:color w:val="000000" w:themeColor="text1"/>
          <w:sz w:val="28"/>
          <w:szCs w:val="28"/>
          <w:lang w:eastAsia="ru-RU"/>
        </w:rPr>
        <w:t>Мішина С.В.,</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Підходи до визначення сутності поняття "кадрова безпеку"</w:t>
      </w:r>
      <w:r w:rsidRPr="00541776">
        <w:rPr>
          <w:rFonts w:ascii="Times New Roman" w:eastAsia="Times New Roman" w:hAnsi="Times New Roman" w:cs="Times New Roman"/>
          <w:color w:val="000000" w:themeColor="text1"/>
          <w:sz w:val="28"/>
          <w:szCs w:val="28"/>
          <w:lang w:val="ru-RU" w:eastAsia="ru-RU"/>
        </w:rPr>
        <w:t>/</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val="ru-RU" w:eastAsia="ru-RU"/>
        </w:rPr>
        <w:t>Мішина С.В.</w:t>
      </w:r>
      <w:r w:rsidRPr="00541776">
        <w:rPr>
          <w:rFonts w:ascii="Times New Roman" w:eastAsia="Times New Roman" w:hAnsi="Times New Roman" w:cs="Times New Roman"/>
          <w:color w:val="000000" w:themeColor="text1"/>
          <w:sz w:val="28"/>
          <w:szCs w:val="28"/>
          <w:lang w:eastAsia="ru-RU"/>
        </w:rPr>
        <w:t xml:space="preserve">, Мішин О.Ю.- </w:t>
      </w:r>
      <w:r w:rsidRPr="00541776">
        <w:rPr>
          <w:rFonts w:ascii="Times New Roman" w:eastAsia="Times New Roman" w:hAnsi="Times New Roman" w:cs="Times New Roman"/>
          <w:color w:val="000000" w:themeColor="text1"/>
          <w:sz w:val="28"/>
          <w:szCs w:val="28"/>
          <w:lang w:val="ru-RU" w:eastAsia="ru-RU"/>
        </w:rPr>
        <w:t>[</w:t>
      </w:r>
      <w:r w:rsidRPr="00541776">
        <w:rPr>
          <w:rFonts w:ascii="Times New Roman" w:eastAsia="Times New Roman" w:hAnsi="Times New Roman" w:cs="Times New Roman"/>
          <w:color w:val="000000" w:themeColor="text1"/>
          <w:sz w:val="28"/>
          <w:szCs w:val="28"/>
          <w:lang w:eastAsia="ru-RU"/>
        </w:rPr>
        <w:t>Електроний ресурс</w:t>
      </w:r>
      <w:r w:rsidRPr="00541776">
        <w:rPr>
          <w:rFonts w:ascii="Times New Roman" w:eastAsia="Times New Roman" w:hAnsi="Times New Roman" w:cs="Times New Roman"/>
          <w:color w:val="000000" w:themeColor="text1"/>
          <w:sz w:val="28"/>
          <w:szCs w:val="28"/>
          <w:lang w:val="ru-RU" w:eastAsia="ru-RU"/>
        </w:rPr>
        <w:t>]</w:t>
      </w:r>
      <w:r w:rsidRPr="00541776">
        <w:rPr>
          <w:rFonts w:ascii="Times New Roman" w:eastAsia="Times New Roman" w:hAnsi="Times New Roman" w:cs="Times New Roman"/>
          <w:color w:val="000000" w:themeColor="text1"/>
          <w:sz w:val="28"/>
          <w:szCs w:val="28"/>
          <w:lang w:eastAsia="ru-RU"/>
        </w:rPr>
        <w:t>- Режим доступу:</w:t>
      </w:r>
      <w:r w:rsidRPr="00541776">
        <w:rPr>
          <w:rFonts w:ascii="Times New Roman" w:hAnsi="Times New Roman" w:cs="Times New Roman"/>
          <w:color w:val="000000" w:themeColor="text1"/>
          <w:sz w:val="28"/>
          <w:szCs w:val="28"/>
        </w:rPr>
        <w:t xml:space="preserve"> </w:t>
      </w:r>
      <w:hyperlink r:id="rId43" w:history="1">
        <w:r w:rsidRPr="00541776">
          <w:rPr>
            <w:rStyle w:val="ab"/>
            <w:rFonts w:ascii="Times New Roman" w:eastAsia="Times New Roman" w:hAnsi="Times New Roman" w:cs="Times New Roman"/>
            <w:color w:val="000000" w:themeColor="text1"/>
            <w:sz w:val="28"/>
            <w:szCs w:val="28"/>
            <w:u w:val="none"/>
            <w:lang w:eastAsia="ru-RU"/>
          </w:rPr>
          <w:t>http://www.repository.hneu.edu.ua/bitstream/123456789/11905/1/%D0%9C%D0%B8%D1%88%D0%B8%D0%BD.pdf</w:t>
        </w:r>
      </w:hyperlink>
      <w:r w:rsidRPr="00541776">
        <w:rPr>
          <w:rStyle w:val="ab"/>
          <w:rFonts w:ascii="Times New Roman" w:eastAsia="Times New Roman" w:hAnsi="Times New Roman" w:cs="Times New Roman"/>
          <w:color w:val="000000" w:themeColor="text1"/>
          <w:sz w:val="28"/>
          <w:szCs w:val="28"/>
          <w:u w:val="none"/>
          <w:lang w:eastAsia="ru-RU"/>
        </w:rPr>
        <w:t>.</w:t>
      </w:r>
    </w:p>
    <w:p w14:paraId="7BB207C4"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 xml:space="preserve">Назарова Г. О. Передумови створення системи кадрової безпеки підприємства / Г. О. Назарова // Регіональні аспекти розвитку продуктивних сил України: наук. журн. / Терноп. нац. екон. ун-т. - 2010. - Вип. 15. - c. 34 - 37. </w:t>
      </w:r>
    </w:p>
    <w:p w14:paraId="77E0EE99"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Нікіфоренко В.Г. Управління персоналом : [навч. посіб.] / В.Г. Нікіфоренко ; 2-е вид., виправ. та доп. – Одеса : Атлант, 2013. – 275 с.</w:t>
      </w:r>
    </w:p>
    <w:p w14:paraId="0B2E624A"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Одегов Ю.Г., Котова Л.Р. Організація служби управління персоналом: Сучасний підхід. - М .: АльфаПресс, 2013. - 168 c.</w:t>
      </w:r>
    </w:p>
    <w:p w14:paraId="0D7D6A5B"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Олександренко І. В. Діагностика ліквідності та платоспроможності підприємства</w:t>
      </w:r>
      <w:r w:rsidRPr="00541776">
        <w:rPr>
          <w:rFonts w:ascii="Times New Roman" w:hAnsi="Times New Roman" w:cs="Times New Roman"/>
          <w:color w:val="000000" w:themeColor="text1"/>
          <w:sz w:val="28"/>
          <w:szCs w:val="28"/>
          <w:lang w:val="ru-RU"/>
        </w:rPr>
        <w:t>/</w:t>
      </w:r>
      <w:r w:rsidRPr="00541776">
        <w:rPr>
          <w:rFonts w:ascii="Times New Roman" w:hAnsi="Times New Roman" w:cs="Times New Roman"/>
          <w:color w:val="000000" w:themeColor="text1"/>
          <w:sz w:val="28"/>
          <w:szCs w:val="28"/>
        </w:rPr>
        <w:t xml:space="preserve"> </w:t>
      </w:r>
      <w:r w:rsidRPr="00541776">
        <w:rPr>
          <w:rFonts w:ascii="Times New Roman" w:hAnsi="Times New Roman" w:cs="Times New Roman"/>
          <w:color w:val="000000" w:themeColor="text1"/>
          <w:sz w:val="28"/>
          <w:szCs w:val="28"/>
          <w:lang w:val="ru-RU"/>
        </w:rPr>
        <w:t>Олександренко І. В. //</w:t>
      </w:r>
      <w:r w:rsidRPr="00541776">
        <w:rPr>
          <w:rFonts w:ascii="Times New Roman" w:hAnsi="Times New Roman" w:cs="Times New Roman"/>
          <w:color w:val="000000" w:themeColor="text1"/>
          <w:sz w:val="28"/>
          <w:szCs w:val="28"/>
        </w:rPr>
        <w:t xml:space="preserve"> </w:t>
      </w:r>
      <w:r w:rsidRPr="00541776">
        <w:rPr>
          <w:rFonts w:ascii="Times New Roman" w:hAnsi="Times New Roman" w:cs="Times New Roman"/>
          <w:color w:val="000000" w:themeColor="text1"/>
          <w:sz w:val="28"/>
          <w:szCs w:val="28"/>
          <w:lang w:val="ru-RU"/>
        </w:rPr>
        <w:t>Актуальні проблеми економіки - №6(156), 2014- с.419-426.</w:t>
      </w:r>
    </w:p>
    <w:p w14:paraId="1F65E4C0"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lastRenderedPageBreak/>
        <w:t>Пілецька, С. Т. Оцінка фінансово-економічного стану підприємства в системі антикризового управління [Текст] / Саміра Тимофіївна Пілецька // Економічний аналіз : зб. наук. праць / Тернопільський національний економічний університет; редкол. : В. А. Дерій (голов. ред.) та ін. – Тернопіль : Видавничо поліграфічний центр Тернопільського національного економічного університету “Економічна думка”, 2016. – Том 23. – № 2. – с. 139-145. – ISSN 1993-0259.</w:t>
      </w:r>
    </w:p>
    <w:p w14:paraId="23055C5D"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Поскрипко Ю.А. Категорійний аналіз кадрової безпеки / Ю.А. Поскрипко // Економiка та фiнанси. - 2014. - № 1. - c. 7-13.</w:t>
      </w:r>
    </w:p>
    <w:p w14:paraId="1FB5219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Принципи кадрової політики ДП «Украероруху» - [Електронний ресурс]. – Режим доступу: </w:t>
      </w:r>
      <w:hyperlink r:id="rId44" w:history="1">
        <w:r w:rsidRPr="00541776">
          <w:rPr>
            <w:rStyle w:val="ab"/>
            <w:rFonts w:ascii="Times New Roman" w:hAnsi="Times New Roman" w:cs="Times New Roman"/>
            <w:color w:val="000000" w:themeColor="text1"/>
            <w:sz w:val="28"/>
            <w:szCs w:val="28"/>
            <w:u w:val="none"/>
          </w:rPr>
          <w:t>http://uksatse.ua/index.php?act=Part&amp;CODE=331</w:t>
        </w:r>
      </w:hyperlink>
      <w:r w:rsidRPr="00541776">
        <w:rPr>
          <w:rStyle w:val="ab"/>
          <w:rFonts w:ascii="Times New Roman" w:hAnsi="Times New Roman" w:cs="Times New Roman"/>
          <w:color w:val="000000" w:themeColor="text1"/>
          <w:sz w:val="28"/>
          <w:szCs w:val="28"/>
          <w:u w:val="none"/>
        </w:rPr>
        <w:t>.</w:t>
      </w:r>
    </w:p>
    <w:p w14:paraId="02D78F55"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Реверчук Н. Й. Управління економічною безпеки підприємницьких структур:[монографія] / Н. Й. Реверчук. - Львів: ЛБІ НБУ, 2004. - 195 с.</w:t>
      </w:r>
    </w:p>
    <w:p w14:paraId="22A256B2"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 xml:space="preserve">Рожнова А. В. Управління кадрової безпекою як концепт сучасної теорії управління // Науково-методичний електронний журнал «Концепт». - 2015. - Т. 13. - с. 3231-3235. - URL: </w:t>
      </w:r>
      <w:hyperlink r:id="rId45" w:history="1">
        <w:r w:rsidRPr="00541776">
          <w:rPr>
            <w:rStyle w:val="ab"/>
            <w:rFonts w:ascii="Times New Roman" w:hAnsi="Times New Roman" w:cs="Times New Roman"/>
            <w:color w:val="000000" w:themeColor="text1"/>
            <w:sz w:val="28"/>
            <w:szCs w:val="28"/>
            <w:u w:val="none"/>
          </w:rPr>
          <w:t>http://e-koncept.ru/2015/85647.htm</w:t>
        </w:r>
      </w:hyperlink>
      <w:r w:rsidRPr="00541776">
        <w:rPr>
          <w:rFonts w:ascii="Times New Roman" w:hAnsi="Times New Roman" w:cs="Times New Roman"/>
          <w:color w:val="000000" w:themeColor="text1"/>
          <w:sz w:val="28"/>
          <w:szCs w:val="28"/>
        </w:rPr>
        <w:t>.</w:t>
      </w:r>
    </w:p>
    <w:p w14:paraId="48E4A197"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Сафонов П.А. Кадрова безпека в системі конкурентних переваг і недоліків сучасної організації // Молодий вчений. 2017. № 13 (147). с. 364-367.</w:t>
      </w:r>
    </w:p>
    <w:p w14:paraId="0617EDC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hAnsi="Times New Roman" w:cs="Times New Roman"/>
          <w:color w:val="000000" w:themeColor="text1"/>
          <w:sz w:val="28"/>
          <w:szCs w:val="28"/>
        </w:rPr>
        <w:t xml:space="preserve">Системи управління ДП «Украероруху» - [Електронний ресурс]. – Режим доступу: </w:t>
      </w:r>
      <w:hyperlink r:id="rId46" w:history="1">
        <w:r w:rsidRPr="00541776">
          <w:rPr>
            <w:rStyle w:val="ab"/>
            <w:rFonts w:ascii="Times New Roman" w:hAnsi="Times New Roman" w:cs="Times New Roman"/>
            <w:color w:val="000000" w:themeColor="text1"/>
            <w:sz w:val="28"/>
            <w:szCs w:val="28"/>
            <w:u w:val="none"/>
          </w:rPr>
          <w:t>http://uksatse.ua/index.php?act=Part&amp;CODE=355</w:t>
        </w:r>
      </w:hyperlink>
      <w:r w:rsidRPr="00541776">
        <w:rPr>
          <w:rStyle w:val="ab"/>
          <w:rFonts w:ascii="Times New Roman" w:hAnsi="Times New Roman" w:cs="Times New Roman"/>
          <w:color w:val="000000" w:themeColor="text1"/>
          <w:sz w:val="28"/>
          <w:szCs w:val="28"/>
          <w:u w:val="none"/>
        </w:rPr>
        <w:t>.</w:t>
      </w:r>
    </w:p>
    <w:p w14:paraId="5F0ACA68"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Ушенко Н.В. Джерела відтворення людського капіталу як основа задоволення особистих та суспільних потреб</w:t>
      </w:r>
      <w:r w:rsidRPr="00541776">
        <w:rPr>
          <w:rFonts w:ascii="Times New Roman" w:eastAsia="Times New Roman" w:hAnsi="Times New Roman" w:cs="Times New Roman"/>
          <w:color w:val="000000" w:themeColor="text1"/>
          <w:sz w:val="28"/>
          <w:szCs w:val="28"/>
          <w:lang w:val="ru-RU" w:eastAsia="ru-RU"/>
        </w:rPr>
        <w:t xml:space="preserve"> </w:t>
      </w:r>
      <w:r w:rsidRPr="00541776">
        <w:rPr>
          <w:rFonts w:ascii="Times New Roman" w:eastAsia="Times New Roman" w:hAnsi="Times New Roman" w:cs="Times New Roman"/>
          <w:color w:val="000000" w:themeColor="text1"/>
          <w:sz w:val="28"/>
          <w:szCs w:val="28"/>
          <w:lang w:eastAsia="ru-RU"/>
        </w:rPr>
        <w:t>/Н.В. Ушенко // Наукові праці ДонНТУ. Серія: економічна. – 2014р.. - №4.– с. 138–146.</w:t>
      </w:r>
    </w:p>
    <w:p w14:paraId="3C03D811"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Фірсова О.А. Економічна безпека підприємства .-Орел: МАБІВ, 2014. - 220 с.</w:t>
      </w:r>
    </w:p>
    <w:p w14:paraId="7A84C74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Цвєткова І.І., Основні принципи і підходи до формування кадрової безпеки в системі економічної безпеки підприємства [Текст] / І.І. Цвєткова, Сводцева І.А.// Кримський федеральний університет імені В.І. Вернадського - 2016. - №</w:t>
      </w:r>
      <w:r w:rsidRPr="00541776">
        <w:rPr>
          <w:rFonts w:ascii="Times New Roman" w:hAnsi="Times New Roman" w:cs="Times New Roman"/>
          <w:color w:val="000000" w:themeColor="text1"/>
          <w:sz w:val="28"/>
          <w:szCs w:val="28"/>
        </w:rPr>
        <w:t xml:space="preserve"> </w:t>
      </w:r>
      <w:r w:rsidRPr="00541776">
        <w:rPr>
          <w:rFonts w:ascii="Times New Roman" w:eastAsia="Times New Roman" w:hAnsi="Times New Roman" w:cs="Times New Roman"/>
          <w:color w:val="000000" w:themeColor="text1"/>
          <w:sz w:val="28"/>
          <w:szCs w:val="28"/>
          <w:lang w:eastAsia="ru-RU"/>
        </w:rPr>
        <w:t>2(68). - с.273-279.</w:t>
      </w:r>
    </w:p>
    <w:p w14:paraId="52DF184F"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lastRenderedPageBreak/>
        <w:t>Цвєткова, І.І. Алгоритм оцінки кадрової безпеки на основі індикаторного підходу [Текст] /І.І. Цвєткова // Науковий вісник: Фінанси, банки, інвестиції. - 2016. - № 3. - с. 163-169.</w:t>
      </w:r>
    </w:p>
    <w:p w14:paraId="53B47D38"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Цвєткова, І.І. Формування концепції оцінки кадрової безпеки організації [Текст] /І.І. Цвєткова // Культура народів Причорномор'я. - 2014. - №278. - с.81-84.</w:t>
      </w:r>
    </w:p>
    <w:p w14:paraId="4E34A41C"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Чаплигіна Ю.С. Етимологічний аналіз категорії «кадрова безпека» / Ю.С. Чаплигіна // Управління розвитком. – 2011. – № 4 (101). – c. 102-104.</w:t>
      </w:r>
    </w:p>
    <w:p w14:paraId="5488AD0C"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hAnsi="Times New Roman" w:cs="Times New Roman"/>
          <w:color w:val="000000" w:themeColor="text1"/>
          <w:sz w:val="28"/>
          <w:szCs w:val="28"/>
        </w:rPr>
        <w:t>Чеботарьова М. С. Аналіз і оцінка ліквідності балансу і платоспроможності підприємства // Молодий вчений. - 2012. - №4. - c. 184-186. - URL https://moluch.ru/archive/39/4688/ (дата звернення: 26.12.2019).</w:t>
      </w:r>
    </w:p>
    <w:p w14:paraId="1A638E43"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Style w:val="ab"/>
          <w:rFonts w:ascii="Times New Roman" w:hAnsi="Times New Roman" w:cs="Times New Roman"/>
          <w:color w:val="000000" w:themeColor="text1"/>
          <w:sz w:val="28"/>
          <w:szCs w:val="28"/>
          <w:u w:val="none"/>
        </w:rPr>
      </w:pPr>
      <w:r w:rsidRPr="00541776">
        <w:rPr>
          <w:rFonts w:ascii="Times New Roman" w:eastAsia="Calibri" w:hAnsi="Times New Roman" w:cs="Times New Roman"/>
          <w:color w:val="000000" w:themeColor="text1"/>
          <w:sz w:val="28"/>
          <w:szCs w:val="28"/>
        </w:rPr>
        <w:t xml:space="preserve">Чернобиль І. Вплив плинності кадрів на дієвість управління персоналом в органах виконавчої влади України // Ефективність державного управління: зб. наук. пр., 2009. – Вип. 18/19. </w:t>
      </w:r>
      <w:hyperlink r:id="rId47" w:history="1">
        <w:r w:rsidRPr="00541776">
          <w:rPr>
            <w:rStyle w:val="ab"/>
            <w:rFonts w:ascii="Times New Roman" w:eastAsia="Calibri" w:hAnsi="Times New Roman" w:cs="Times New Roman"/>
            <w:color w:val="000000" w:themeColor="text1"/>
            <w:sz w:val="28"/>
            <w:szCs w:val="28"/>
            <w:u w:val="none"/>
          </w:rPr>
          <w:t>http://www.nbuv.gov.ua/Portal/Soc_Gum/Edu/2009_18_19/fail/Chornobyl_I.pdf</w:t>
        </w:r>
      </w:hyperlink>
      <w:r w:rsidRPr="00541776">
        <w:rPr>
          <w:rStyle w:val="ab"/>
          <w:rFonts w:ascii="Times New Roman" w:eastAsia="Calibri" w:hAnsi="Times New Roman" w:cs="Times New Roman"/>
          <w:color w:val="000000" w:themeColor="text1"/>
          <w:sz w:val="28"/>
          <w:szCs w:val="28"/>
          <w:u w:val="none"/>
        </w:rPr>
        <w:t xml:space="preserve"> .</w:t>
      </w:r>
    </w:p>
    <w:p w14:paraId="78555F34"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Чумарин І.Г. Що таке кадрова безпека компанії? Кадри підприємства. 2003. № 2. с. 30-35.</w:t>
      </w:r>
    </w:p>
    <w:p w14:paraId="7E3236F0"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Швайка Л. А. Деякі питання сутності кадрової безпеки підприємства / Л. А. Швайка, Х. В. Жидецька // Поліграфія и видавнича справа. - 2012. - № 4 (56). - с. 158 - 163.</w:t>
      </w:r>
    </w:p>
    <w:p w14:paraId="67728880"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Швець Н. Методи виявлення і збереження кадрової безпеки, або як перемогти зловживання персоналу / Н. Швець // Персонал. – 2006. – № 5. – с.26-27.</w:t>
      </w:r>
    </w:p>
    <w:p w14:paraId="2FEB8552"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Шегельман І. Р. Кадрова безпека: Навчально-метод. посіб. / І. Р. Шегельман, М.Н. Рудаков. - Петрозаводськ: Петро ГУ, 2006. - 96 с.</w:t>
      </w:r>
    </w:p>
    <w:p w14:paraId="79666710"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Calibri" w:hAnsi="Times New Roman" w:cs="Times New Roman"/>
          <w:color w:val="000000" w:themeColor="text1"/>
          <w:sz w:val="28"/>
          <w:szCs w:val="28"/>
        </w:rPr>
        <w:t>Шнайдер, Б. Персонал для організації: науковий підхід до пошуку, відбору, оцінки та утриманню співробітників [Текст]: підручник / Б. Шнайдер. - СПб .: Економічна школа, 2016. - 560 с.</w:t>
      </w:r>
    </w:p>
    <w:p w14:paraId="688CCD91" w14:textId="77777777" w:rsidR="00541776" w:rsidRPr="00541776" w:rsidRDefault="00541776" w:rsidP="00EB2B91">
      <w:pPr>
        <w:pStyle w:val="a7"/>
        <w:numPr>
          <w:ilvl w:val="0"/>
          <w:numId w:val="30"/>
        </w:numPr>
        <w:tabs>
          <w:tab w:val="left" w:pos="993"/>
          <w:tab w:val="left" w:pos="1134"/>
        </w:tabs>
        <w:spacing w:after="0" w:line="360" w:lineRule="auto"/>
        <w:ind w:left="0" w:firstLine="709"/>
        <w:contextualSpacing w:val="0"/>
        <w:jc w:val="both"/>
        <w:rPr>
          <w:rFonts w:ascii="Times New Roman" w:hAnsi="Times New Roman" w:cs="Times New Roman"/>
          <w:color w:val="000000" w:themeColor="text1"/>
          <w:sz w:val="28"/>
          <w:szCs w:val="28"/>
        </w:rPr>
      </w:pPr>
      <w:r w:rsidRPr="00541776">
        <w:rPr>
          <w:rFonts w:ascii="Times New Roman" w:eastAsia="Times New Roman" w:hAnsi="Times New Roman" w:cs="Times New Roman"/>
          <w:color w:val="000000" w:themeColor="text1"/>
          <w:sz w:val="28"/>
          <w:szCs w:val="28"/>
          <w:lang w:eastAsia="ru-RU"/>
        </w:rPr>
        <w:t>Шульга І. П. Економічна безпека емісійної діяльності акціонерних товариств: монографія / І. П. Шульга. - Черкаси: Маклаут, 2010. - 425 с.</w:t>
      </w:r>
    </w:p>
    <w:p w14:paraId="7CB71E25" w14:textId="77777777" w:rsidR="00541776" w:rsidRPr="00541776" w:rsidRDefault="00541776" w:rsidP="00541776">
      <w:pPr>
        <w:spacing w:after="0" w:line="360" w:lineRule="auto"/>
        <w:ind w:firstLine="709"/>
        <w:jc w:val="both"/>
        <w:rPr>
          <w:rFonts w:ascii="Times New Roman" w:hAnsi="Times New Roman" w:cs="Times New Roman"/>
          <w:color w:val="000000" w:themeColor="text1"/>
          <w:sz w:val="28"/>
          <w:szCs w:val="28"/>
        </w:rPr>
      </w:pPr>
    </w:p>
    <w:p w14:paraId="180C75EB" w14:textId="77777777" w:rsidR="00541776" w:rsidRDefault="00541776" w:rsidP="0010378D">
      <w:pPr>
        <w:spacing w:after="0" w:line="360" w:lineRule="auto"/>
        <w:ind w:right="-1" w:firstLine="709"/>
        <w:jc w:val="both"/>
        <w:rPr>
          <w:rFonts w:ascii="Times New Roman" w:eastAsia="Times New Roman" w:hAnsi="Times New Roman" w:cs="Times New Roman"/>
          <w:sz w:val="28"/>
          <w:szCs w:val="28"/>
          <w:lang w:eastAsia="ru-RU"/>
        </w:rPr>
      </w:pPr>
    </w:p>
    <w:p w14:paraId="3114713E" w14:textId="77777777" w:rsidR="006C0005" w:rsidRDefault="006C0005" w:rsidP="00660406">
      <w:pPr>
        <w:spacing w:after="0" w:line="360" w:lineRule="auto"/>
        <w:ind w:right="-1" w:firstLine="709"/>
        <w:jc w:val="both"/>
        <w:rPr>
          <w:rFonts w:ascii="Times New Roman" w:eastAsia="Times New Roman" w:hAnsi="Times New Roman" w:cs="Times New Roman"/>
          <w:sz w:val="28"/>
          <w:szCs w:val="28"/>
          <w:lang w:eastAsia="ru-RU"/>
        </w:rPr>
      </w:pPr>
    </w:p>
    <w:p w14:paraId="78492C30" w14:textId="77777777" w:rsidR="006C0005" w:rsidRDefault="006C0005" w:rsidP="00660406">
      <w:pPr>
        <w:spacing w:after="0" w:line="360" w:lineRule="auto"/>
        <w:ind w:right="-1" w:firstLine="709"/>
        <w:jc w:val="both"/>
        <w:rPr>
          <w:rFonts w:ascii="Times New Roman" w:eastAsia="Times New Roman" w:hAnsi="Times New Roman" w:cs="Times New Roman"/>
          <w:sz w:val="28"/>
          <w:szCs w:val="28"/>
          <w:lang w:eastAsia="ru-RU"/>
        </w:rPr>
      </w:pPr>
    </w:p>
    <w:p w14:paraId="2A313762" w14:textId="77777777" w:rsidR="006C0005" w:rsidRDefault="006C0005" w:rsidP="00660406">
      <w:pPr>
        <w:spacing w:after="0" w:line="360" w:lineRule="auto"/>
        <w:ind w:right="-1" w:firstLine="709"/>
        <w:jc w:val="both"/>
        <w:rPr>
          <w:rFonts w:ascii="Times New Roman" w:eastAsia="Times New Roman" w:hAnsi="Times New Roman" w:cs="Times New Roman"/>
          <w:sz w:val="28"/>
          <w:szCs w:val="28"/>
          <w:lang w:eastAsia="ru-RU"/>
        </w:rPr>
      </w:pPr>
    </w:p>
    <w:p w14:paraId="3D266D83"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06441C4D"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7DFE640D"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23513BC3"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7E6E772F"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6EDF53FC"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08A5EBF4"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6059976D" w14:textId="77777777" w:rsidR="00D969B0" w:rsidRDefault="00D969B0" w:rsidP="00660406">
      <w:pPr>
        <w:spacing w:after="0" w:line="360" w:lineRule="auto"/>
        <w:ind w:right="-1" w:firstLine="709"/>
        <w:jc w:val="both"/>
        <w:rPr>
          <w:rFonts w:ascii="Times New Roman" w:eastAsia="Times New Roman" w:hAnsi="Times New Roman" w:cs="Times New Roman"/>
          <w:sz w:val="28"/>
          <w:szCs w:val="28"/>
          <w:lang w:eastAsia="ru-RU"/>
        </w:rPr>
      </w:pPr>
    </w:p>
    <w:p w14:paraId="68131BBE" w14:textId="77777777" w:rsidR="0010378D" w:rsidRDefault="0010378D" w:rsidP="00082E70">
      <w:pPr>
        <w:spacing w:after="0" w:line="360" w:lineRule="auto"/>
        <w:ind w:right="-1"/>
        <w:jc w:val="both"/>
        <w:rPr>
          <w:rFonts w:ascii="Times New Roman" w:eastAsia="Times New Roman" w:hAnsi="Times New Roman" w:cs="Times New Roman"/>
          <w:sz w:val="28"/>
          <w:szCs w:val="28"/>
          <w:lang w:eastAsia="ru-RU"/>
        </w:rPr>
      </w:pPr>
    </w:p>
    <w:p w14:paraId="401C3E7C" w14:textId="77777777" w:rsidR="00082E70" w:rsidRDefault="00082E70" w:rsidP="00082E70">
      <w:pPr>
        <w:spacing w:after="0" w:line="360" w:lineRule="auto"/>
        <w:ind w:right="-1"/>
        <w:jc w:val="both"/>
        <w:rPr>
          <w:rFonts w:ascii="Times New Roman" w:eastAsia="Times New Roman" w:hAnsi="Times New Roman" w:cs="Times New Roman"/>
          <w:sz w:val="28"/>
          <w:szCs w:val="28"/>
          <w:lang w:eastAsia="ru-RU"/>
        </w:rPr>
      </w:pPr>
    </w:p>
    <w:p w14:paraId="1695FB8F" w14:textId="77777777" w:rsidR="00EF68D0" w:rsidRPr="008C55FD" w:rsidRDefault="00EF68D0" w:rsidP="00E72624">
      <w:pPr>
        <w:spacing w:after="0" w:line="360" w:lineRule="auto"/>
        <w:ind w:firstLine="709"/>
        <w:jc w:val="both"/>
        <w:rPr>
          <w:rFonts w:ascii="Times New Roman" w:hAnsi="Times New Roman" w:cs="Times New Roman"/>
          <w:sz w:val="28"/>
          <w:szCs w:val="28"/>
        </w:rPr>
      </w:pPr>
    </w:p>
    <w:p w14:paraId="12E04EA1" w14:textId="77777777" w:rsidR="00EF68D0" w:rsidRPr="008C55FD" w:rsidRDefault="00EF68D0" w:rsidP="00E72624">
      <w:pPr>
        <w:spacing w:after="0" w:line="360" w:lineRule="auto"/>
        <w:ind w:firstLine="709"/>
        <w:jc w:val="both"/>
        <w:rPr>
          <w:rFonts w:ascii="Times New Roman" w:hAnsi="Times New Roman" w:cs="Times New Roman"/>
          <w:sz w:val="28"/>
          <w:szCs w:val="28"/>
        </w:rPr>
      </w:pPr>
    </w:p>
    <w:p w14:paraId="42353A60" w14:textId="77777777" w:rsidR="00EF68D0" w:rsidRPr="008C55FD" w:rsidRDefault="00EF68D0" w:rsidP="00E72624">
      <w:pPr>
        <w:spacing w:after="0" w:line="360" w:lineRule="auto"/>
        <w:ind w:firstLine="709"/>
        <w:jc w:val="both"/>
        <w:rPr>
          <w:rFonts w:ascii="Times New Roman" w:hAnsi="Times New Roman" w:cs="Times New Roman"/>
          <w:sz w:val="28"/>
          <w:szCs w:val="28"/>
        </w:rPr>
      </w:pPr>
    </w:p>
    <w:p w14:paraId="0F0D3E15" w14:textId="77777777" w:rsidR="00EF68D0" w:rsidRPr="008C55FD" w:rsidRDefault="00EF68D0" w:rsidP="00A97353">
      <w:pPr>
        <w:spacing w:after="0" w:line="360" w:lineRule="auto"/>
        <w:ind w:firstLine="709"/>
        <w:jc w:val="both"/>
        <w:rPr>
          <w:rFonts w:ascii="Times New Roman" w:hAnsi="Times New Roman" w:cs="Times New Roman"/>
          <w:sz w:val="28"/>
          <w:szCs w:val="28"/>
        </w:rPr>
      </w:pPr>
    </w:p>
    <w:p w14:paraId="0A1370DE" w14:textId="77777777" w:rsidR="00EF68D0" w:rsidRPr="008C55FD" w:rsidRDefault="00EF68D0" w:rsidP="00A97353">
      <w:pPr>
        <w:spacing w:after="0" w:line="360" w:lineRule="auto"/>
        <w:jc w:val="center"/>
        <w:rPr>
          <w:rFonts w:ascii="Times New Roman" w:hAnsi="Times New Roman" w:cs="Times New Roman"/>
          <w:sz w:val="28"/>
          <w:szCs w:val="28"/>
        </w:rPr>
      </w:pPr>
    </w:p>
    <w:p w14:paraId="26DDA1D5" w14:textId="77777777" w:rsidR="00A97353" w:rsidRPr="008C55FD" w:rsidRDefault="00A97353" w:rsidP="00A97353">
      <w:pPr>
        <w:spacing w:after="0" w:line="360" w:lineRule="auto"/>
        <w:jc w:val="center"/>
        <w:rPr>
          <w:rFonts w:ascii="Times New Roman" w:hAnsi="Times New Roman" w:cs="Times New Roman"/>
          <w:sz w:val="28"/>
          <w:szCs w:val="28"/>
        </w:rPr>
      </w:pPr>
    </w:p>
    <w:p w14:paraId="1F96302A" w14:textId="77777777" w:rsidR="00A97353" w:rsidRPr="008C55FD" w:rsidRDefault="00A97353" w:rsidP="00A97353">
      <w:pPr>
        <w:spacing w:after="0" w:line="360" w:lineRule="auto"/>
        <w:jc w:val="center"/>
        <w:rPr>
          <w:rFonts w:ascii="Times New Roman" w:hAnsi="Times New Roman" w:cs="Times New Roman"/>
          <w:sz w:val="28"/>
          <w:szCs w:val="28"/>
        </w:rPr>
      </w:pPr>
    </w:p>
    <w:p w14:paraId="5FC26F2E" w14:textId="77777777" w:rsidR="00A97353" w:rsidRPr="008C55FD" w:rsidRDefault="00A97353" w:rsidP="00A97353">
      <w:pPr>
        <w:spacing w:after="0" w:line="360" w:lineRule="auto"/>
        <w:jc w:val="center"/>
        <w:rPr>
          <w:rFonts w:ascii="Times New Roman" w:hAnsi="Times New Roman" w:cs="Times New Roman"/>
          <w:sz w:val="28"/>
          <w:szCs w:val="28"/>
        </w:rPr>
      </w:pPr>
    </w:p>
    <w:p w14:paraId="41303331" w14:textId="77777777" w:rsidR="00A97353" w:rsidRPr="008C55FD" w:rsidRDefault="00A97353" w:rsidP="00A97353">
      <w:pPr>
        <w:spacing w:after="0" w:line="360" w:lineRule="auto"/>
        <w:jc w:val="center"/>
        <w:rPr>
          <w:rFonts w:ascii="Times New Roman" w:hAnsi="Times New Roman" w:cs="Times New Roman"/>
          <w:sz w:val="72"/>
          <w:szCs w:val="72"/>
        </w:rPr>
      </w:pPr>
    </w:p>
    <w:p w14:paraId="7128C5D3" w14:textId="77777777" w:rsidR="00EF68D0" w:rsidRPr="008C55FD" w:rsidRDefault="00EF68D0" w:rsidP="00A97353">
      <w:pPr>
        <w:spacing w:after="0" w:line="360" w:lineRule="auto"/>
        <w:rPr>
          <w:rFonts w:ascii="Times New Roman" w:hAnsi="Times New Roman" w:cs="Times New Roman"/>
          <w:sz w:val="72"/>
          <w:szCs w:val="72"/>
        </w:rPr>
      </w:pPr>
    </w:p>
    <w:p w14:paraId="443A267D" w14:textId="77777777" w:rsidR="00222799" w:rsidRPr="00A97353" w:rsidRDefault="00EF68D0" w:rsidP="00A97353">
      <w:pPr>
        <w:spacing w:after="0" w:line="360" w:lineRule="auto"/>
        <w:jc w:val="center"/>
        <w:rPr>
          <w:rFonts w:ascii="Times New Roman" w:hAnsi="Times New Roman" w:cs="Times New Roman"/>
          <w:b/>
          <w:sz w:val="72"/>
          <w:szCs w:val="72"/>
          <w:lang w:val="ru-RU"/>
        </w:rPr>
      </w:pPr>
      <w:r w:rsidRPr="00A97353">
        <w:rPr>
          <w:rFonts w:ascii="Times New Roman" w:hAnsi="Times New Roman" w:cs="Times New Roman"/>
          <w:b/>
          <w:sz w:val="72"/>
          <w:szCs w:val="72"/>
          <w:lang w:val="ru-RU"/>
        </w:rPr>
        <w:t>ДОДАТКИ</w:t>
      </w:r>
    </w:p>
    <w:p w14:paraId="05E3668D" w14:textId="77777777" w:rsidR="00F25D07" w:rsidRDefault="00F25D07" w:rsidP="00A97353">
      <w:pPr>
        <w:spacing w:after="0" w:line="360" w:lineRule="auto"/>
        <w:jc w:val="right"/>
        <w:rPr>
          <w:rFonts w:ascii="Times New Roman" w:hAnsi="Times New Roman" w:cs="Times New Roman"/>
          <w:b/>
          <w:i/>
          <w:sz w:val="28"/>
          <w:szCs w:val="28"/>
          <w:lang w:val="ru-RU"/>
        </w:rPr>
      </w:pPr>
    </w:p>
    <w:p w14:paraId="7FE1DA3A" w14:textId="77777777" w:rsidR="00A97353" w:rsidRDefault="00A97353" w:rsidP="00A97353">
      <w:pPr>
        <w:spacing w:after="0" w:line="360" w:lineRule="auto"/>
        <w:jc w:val="right"/>
        <w:rPr>
          <w:rFonts w:ascii="Times New Roman" w:hAnsi="Times New Roman" w:cs="Times New Roman"/>
          <w:b/>
          <w:i/>
          <w:sz w:val="28"/>
          <w:szCs w:val="28"/>
          <w:lang w:val="ru-RU"/>
        </w:rPr>
      </w:pPr>
    </w:p>
    <w:p w14:paraId="167DED51" w14:textId="77777777" w:rsidR="00A97353" w:rsidRDefault="00A97353" w:rsidP="00A97353">
      <w:pPr>
        <w:spacing w:after="0" w:line="360" w:lineRule="auto"/>
        <w:jc w:val="right"/>
        <w:rPr>
          <w:rFonts w:ascii="Times New Roman" w:hAnsi="Times New Roman" w:cs="Times New Roman"/>
          <w:b/>
          <w:i/>
          <w:sz w:val="28"/>
          <w:szCs w:val="28"/>
          <w:lang w:val="ru-RU"/>
        </w:rPr>
      </w:pPr>
    </w:p>
    <w:p w14:paraId="7805F4D8" w14:textId="77777777" w:rsidR="00A97353" w:rsidRDefault="00A97353" w:rsidP="00A97353">
      <w:pPr>
        <w:spacing w:after="0" w:line="360" w:lineRule="auto"/>
        <w:jc w:val="right"/>
        <w:rPr>
          <w:rFonts w:ascii="Times New Roman" w:hAnsi="Times New Roman" w:cs="Times New Roman"/>
          <w:b/>
          <w:i/>
          <w:sz w:val="28"/>
          <w:szCs w:val="28"/>
          <w:lang w:val="ru-RU"/>
        </w:rPr>
      </w:pPr>
    </w:p>
    <w:p w14:paraId="178EFA0F" w14:textId="77777777" w:rsidR="00A97353" w:rsidRDefault="00A97353" w:rsidP="00A97353">
      <w:pPr>
        <w:spacing w:after="0" w:line="360" w:lineRule="auto"/>
        <w:jc w:val="right"/>
        <w:rPr>
          <w:rFonts w:ascii="Times New Roman" w:hAnsi="Times New Roman" w:cs="Times New Roman"/>
          <w:b/>
          <w:i/>
          <w:sz w:val="28"/>
          <w:szCs w:val="28"/>
          <w:lang w:val="ru-RU"/>
        </w:rPr>
      </w:pPr>
    </w:p>
    <w:p w14:paraId="631BC107" w14:textId="77777777" w:rsidR="00A97353" w:rsidRDefault="00A97353" w:rsidP="00A97353">
      <w:pPr>
        <w:spacing w:after="0" w:line="360" w:lineRule="auto"/>
        <w:jc w:val="right"/>
        <w:rPr>
          <w:rFonts w:ascii="Times New Roman" w:hAnsi="Times New Roman" w:cs="Times New Roman"/>
          <w:b/>
          <w:i/>
          <w:sz w:val="28"/>
          <w:szCs w:val="28"/>
          <w:lang w:val="ru-RU"/>
        </w:rPr>
      </w:pPr>
    </w:p>
    <w:p w14:paraId="3AC9107F" w14:textId="77777777" w:rsidR="00A97353" w:rsidRDefault="00A97353" w:rsidP="00A97353">
      <w:pPr>
        <w:spacing w:after="0" w:line="360" w:lineRule="auto"/>
        <w:jc w:val="right"/>
        <w:rPr>
          <w:rFonts w:ascii="Times New Roman" w:hAnsi="Times New Roman" w:cs="Times New Roman"/>
          <w:b/>
          <w:i/>
          <w:sz w:val="28"/>
          <w:szCs w:val="28"/>
          <w:lang w:val="ru-RU"/>
        </w:rPr>
      </w:pPr>
    </w:p>
    <w:p w14:paraId="4E8AA1A4" w14:textId="77777777" w:rsidR="00A97353" w:rsidRDefault="00A97353" w:rsidP="00A97353">
      <w:pPr>
        <w:spacing w:after="0" w:line="360" w:lineRule="auto"/>
        <w:jc w:val="right"/>
        <w:rPr>
          <w:rFonts w:ascii="Times New Roman" w:hAnsi="Times New Roman" w:cs="Times New Roman"/>
          <w:b/>
          <w:i/>
          <w:sz w:val="28"/>
          <w:szCs w:val="28"/>
          <w:lang w:val="ru-RU"/>
        </w:rPr>
      </w:pPr>
    </w:p>
    <w:p w14:paraId="3767F1B0" w14:textId="77777777" w:rsidR="00A97353" w:rsidRDefault="00A97353" w:rsidP="00A97353">
      <w:pPr>
        <w:spacing w:after="0" w:line="360" w:lineRule="auto"/>
        <w:jc w:val="right"/>
        <w:rPr>
          <w:rFonts w:ascii="Times New Roman" w:hAnsi="Times New Roman" w:cs="Times New Roman"/>
          <w:b/>
          <w:i/>
          <w:sz w:val="28"/>
          <w:szCs w:val="28"/>
          <w:lang w:val="ru-RU"/>
        </w:rPr>
      </w:pPr>
    </w:p>
    <w:p w14:paraId="29AFB000" w14:textId="77777777" w:rsidR="00A97353" w:rsidRDefault="00A97353" w:rsidP="00EF68D0">
      <w:pPr>
        <w:spacing w:after="0" w:line="360" w:lineRule="auto"/>
        <w:jc w:val="right"/>
        <w:rPr>
          <w:rFonts w:ascii="Times New Roman" w:hAnsi="Times New Roman" w:cs="Times New Roman"/>
          <w:b/>
          <w:i/>
          <w:sz w:val="28"/>
          <w:szCs w:val="28"/>
          <w:lang w:val="ru-RU"/>
        </w:rPr>
      </w:pPr>
    </w:p>
    <w:p w14:paraId="53FFB947" w14:textId="77777777" w:rsidR="00A97353" w:rsidRDefault="00A97353" w:rsidP="00EF68D0">
      <w:pPr>
        <w:spacing w:after="0" w:line="360" w:lineRule="auto"/>
        <w:jc w:val="right"/>
        <w:rPr>
          <w:rFonts w:ascii="Times New Roman" w:hAnsi="Times New Roman" w:cs="Times New Roman"/>
          <w:b/>
          <w:i/>
          <w:sz w:val="28"/>
          <w:szCs w:val="28"/>
          <w:lang w:val="ru-RU"/>
        </w:rPr>
      </w:pPr>
    </w:p>
    <w:p w14:paraId="1473CB5C" w14:textId="77777777" w:rsidR="00A97353" w:rsidRDefault="00A97353" w:rsidP="00EF68D0">
      <w:pPr>
        <w:spacing w:after="0" w:line="360" w:lineRule="auto"/>
        <w:jc w:val="right"/>
        <w:rPr>
          <w:rFonts w:ascii="Times New Roman" w:hAnsi="Times New Roman" w:cs="Times New Roman"/>
          <w:b/>
          <w:i/>
          <w:sz w:val="28"/>
          <w:szCs w:val="28"/>
          <w:lang w:val="ru-RU"/>
        </w:rPr>
      </w:pPr>
    </w:p>
    <w:p w14:paraId="394D57D9" w14:textId="77777777" w:rsidR="00A97353" w:rsidRDefault="00A97353" w:rsidP="00EF68D0">
      <w:pPr>
        <w:spacing w:after="0" w:line="360" w:lineRule="auto"/>
        <w:jc w:val="right"/>
        <w:rPr>
          <w:rFonts w:ascii="Times New Roman" w:hAnsi="Times New Roman" w:cs="Times New Roman"/>
          <w:b/>
          <w:i/>
          <w:sz w:val="28"/>
          <w:szCs w:val="28"/>
          <w:lang w:val="ru-RU"/>
        </w:rPr>
      </w:pPr>
    </w:p>
    <w:p w14:paraId="672FE7FC" w14:textId="77777777" w:rsidR="00A97353" w:rsidRDefault="00A97353" w:rsidP="00EF68D0">
      <w:pPr>
        <w:spacing w:after="0" w:line="360" w:lineRule="auto"/>
        <w:jc w:val="right"/>
        <w:rPr>
          <w:rFonts w:ascii="Times New Roman" w:hAnsi="Times New Roman" w:cs="Times New Roman"/>
          <w:b/>
          <w:i/>
          <w:sz w:val="28"/>
          <w:szCs w:val="28"/>
          <w:lang w:val="ru-RU"/>
        </w:rPr>
      </w:pPr>
    </w:p>
    <w:p w14:paraId="33E3ABAE" w14:textId="77777777" w:rsidR="00EB2B91" w:rsidRDefault="00EB2B91" w:rsidP="00EF68D0">
      <w:pPr>
        <w:spacing w:after="0" w:line="360" w:lineRule="auto"/>
        <w:jc w:val="right"/>
        <w:rPr>
          <w:rFonts w:ascii="Times New Roman" w:hAnsi="Times New Roman" w:cs="Times New Roman"/>
          <w:b/>
          <w:i/>
          <w:sz w:val="28"/>
          <w:szCs w:val="28"/>
          <w:lang w:val="ru-RU"/>
        </w:rPr>
      </w:pPr>
    </w:p>
    <w:p w14:paraId="403DF2B9" w14:textId="77777777" w:rsidR="00A97353" w:rsidRDefault="00A97353" w:rsidP="00EF68D0">
      <w:pPr>
        <w:spacing w:after="0" w:line="360" w:lineRule="auto"/>
        <w:jc w:val="right"/>
        <w:rPr>
          <w:rFonts w:ascii="Times New Roman" w:hAnsi="Times New Roman" w:cs="Times New Roman"/>
          <w:b/>
          <w:i/>
          <w:sz w:val="28"/>
          <w:szCs w:val="28"/>
          <w:lang w:val="ru-RU"/>
        </w:rPr>
      </w:pPr>
    </w:p>
    <w:p w14:paraId="23958C1C" w14:textId="77777777" w:rsidR="00EF68D0" w:rsidRPr="001546F5" w:rsidRDefault="00EF68D0" w:rsidP="001546F5">
      <w:pPr>
        <w:spacing w:after="0" w:line="360" w:lineRule="auto"/>
        <w:jc w:val="center"/>
        <w:rPr>
          <w:rFonts w:ascii="Times New Roman" w:hAnsi="Times New Roman" w:cs="Times New Roman"/>
          <w:b/>
          <w:sz w:val="28"/>
          <w:szCs w:val="28"/>
          <w:lang w:val="ru-RU"/>
        </w:rPr>
      </w:pPr>
      <w:r w:rsidRPr="001546F5">
        <w:rPr>
          <w:rFonts w:ascii="Times New Roman" w:hAnsi="Times New Roman" w:cs="Times New Roman"/>
          <w:b/>
          <w:sz w:val="28"/>
          <w:szCs w:val="28"/>
          <w:lang w:val="ru-RU"/>
        </w:rPr>
        <w:t>Додаток А</w:t>
      </w:r>
    </w:p>
    <w:p w14:paraId="3B2CCD0A" w14:textId="77777777" w:rsidR="00933A37" w:rsidRPr="00EB2B91" w:rsidRDefault="00933A37" w:rsidP="00933A37">
      <w:pPr>
        <w:spacing w:after="0" w:line="360" w:lineRule="auto"/>
        <w:jc w:val="right"/>
        <w:rPr>
          <w:rFonts w:ascii="Times New Roman" w:hAnsi="Times New Roman" w:cs="Times New Roman"/>
          <w:sz w:val="28"/>
          <w:szCs w:val="28"/>
          <w:lang w:val="ru-RU"/>
        </w:rPr>
      </w:pPr>
      <w:r w:rsidRPr="00EB2B91">
        <w:rPr>
          <w:rFonts w:ascii="Times New Roman" w:hAnsi="Times New Roman" w:cs="Times New Roman"/>
          <w:sz w:val="28"/>
          <w:szCs w:val="28"/>
          <w:lang w:val="ru-RU"/>
        </w:rPr>
        <w:t>Таблиця  А.1</w:t>
      </w:r>
    </w:p>
    <w:p w14:paraId="40C2BB52" w14:textId="77777777" w:rsidR="00EF68D0" w:rsidRPr="00EB2B91" w:rsidRDefault="00933A37" w:rsidP="00933A37">
      <w:pPr>
        <w:spacing w:after="0" w:line="360" w:lineRule="auto"/>
        <w:jc w:val="center"/>
        <w:rPr>
          <w:rFonts w:ascii="Times New Roman" w:hAnsi="Times New Roman" w:cs="Times New Roman"/>
          <w:sz w:val="28"/>
          <w:szCs w:val="28"/>
        </w:rPr>
      </w:pPr>
      <w:r w:rsidRPr="00EB2B91">
        <w:rPr>
          <w:rFonts w:ascii="Times New Roman" w:hAnsi="Times New Roman" w:cs="Times New Roman"/>
          <w:sz w:val="28"/>
          <w:szCs w:val="28"/>
        </w:rPr>
        <w:t>Підходи до визначення поняття «кадрова безпека підприємства»</w:t>
      </w:r>
    </w:p>
    <w:tbl>
      <w:tblPr>
        <w:tblStyle w:val="1"/>
        <w:tblW w:w="9634" w:type="dxa"/>
        <w:jc w:val="center"/>
        <w:tblLook w:val="04A0" w:firstRow="1" w:lastRow="0" w:firstColumn="1" w:lastColumn="0" w:noHBand="0" w:noVBand="1"/>
      </w:tblPr>
      <w:tblGrid>
        <w:gridCol w:w="7933"/>
        <w:gridCol w:w="1701"/>
      </w:tblGrid>
      <w:tr w:rsidR="00EF68D0" w:rsidRPr="00933A37" w14:paraId="7908114E" w14:textId="77777777" w:rsidTr="00420285">
        <w:trPr>
          <w:jc w:val="center"/>
        </w:trPr>
        <w:tc>
          <w:tcPr>
            <w:tcW w:w="7933" w:type="dxa"/>
            <w:vAlign w:val="center"/>
          </w:tcPr>
          <w:p w14:paraId="09990598" w14:textId="77777777" w:rsidR="00EF68D0" w:rsidRPr="00933A37" w:rsidRDefault="00EF68D0" w:rsidP="00420285">
            <w:pPr>
              <w:jc w:val="center"/>
              <w:rPr>
                <w:rFonts w:ascii="Times New Roman" w:hAnsi="Times New Roman" w:cs="Times New Roman"/>
                <w:sz w:val="24"/>
                <w:szCs w:val="24"/>
              </w:rPr>
            </w:pPr>
            <w:r w:rsidRPr="00933A37">
              <w:rPr>
                <w:rFonts w:ascii="Times New Roman" w:hAnsi="Times New Roman" w:cs="Times New Roman"/>
                <w:sz w:val="24"/>
                <w:szCs w:val="24"/>
              </w:rPr>
              <w:t>Визначення</w:t>
            </w:r>
          </w:p>
        </w:tc>
        <w:tc>
          <w:tcPr>
            <w:tcW w:w="1701" w:type="dxa"/>
            <w:vAlign w:val="center"/>
          </w:tcPr>
          <w:p w14:paraId="4E7852AA" w14:textId="77777777" w:rsidR="00EF68D0" w:rsidRPr="00933A37" w:rsidRDefault="00EF68D0" w:rsidP="00420285">
            <w:pPr>
              <w:jc w:val="center"/>
              <w:rPr>
                <w:rFonts w:ascii="Times New Roman" w:hAnsi="Times New Roman" w:cs="Times New Roman"/>
                <w:sz w:val="24"/>
                <w:szCs w:val="24"/>
              </w:rPr>
            </w:pPr>
            <w:r w:rsidRPr="00933A37">
              <w:rPr>
                <w:rFonts w:ascii="Times New Roman" w:hAnsi="Times New Roman" w:cs="Times New Roman"/>
                <w:sz w:val="24"/>
                <w:szCs w:val="24"/>
              </w:rPr>
              <w:t>Автор</w:t>
            </w:r>
          </w:p>
        </w:tc>
      </w:tr>
      <w:tr w:rsidR="00EF68D0" w:rsidRPr="000D43A7" w14:paraId="7BAF7B78" w14:textId="77777777" w:rsidTr="00420285">
        <w:trPr>
          <w:jc w:val="center"/>
        </w:trPr>
        <w:tc>
          <w:tcPr>
            <w:tcW w:w="7933" w:type="dxa"/>
            <w:vAlign w:val="center"/>
          </w:tcPr>
          <w:p w14:paraId="458CDD77"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найважливіша складова економічної безпеки підприємства, яка має на меті виявлення, знешкодження, запобігання, відвернення та попередження загроз, небезпек і ризиків, які спрямовані на персонал та його інтелектуальний потенціал, і ті, які йдуть безпосередньо від нього, що повинно проявлятися в системі управління трудовими ресурсами та в кадровій політиці підприємства.</w:t>
            </w:r>
          </w:p>
        </w:tc>
        <w:tc>
          <w:tcPr>
            <w:tcW w:w="1701" w:type="dxa"/>
            <w:vAlign w:val="center"/>
          </w:tcPr>
          <w:p w14:paraId="4818E915"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Логінова Н.</w:t>
            </w:r>
          </w:p>
          <w:p w14:paraId="7EB2B613" w14:textId="77777777" w:rsidR="00EF68D0" w:rsidRPr="000D43A7" w:rsidRDefault="003A0E95" w:rsidP="00420285">
            <w:pPr>
              <w:jc w:val="center"/>
              <w:rPr>
                <w:rFonts w:ascii="Times New Roman" w:hAnsi="Times New Roman" w:cs="Times New Roman"/>
                <w:sz w:val="24"/>
                <w:szCs w:val="24"/>
              </w:rPr>
            </w:pPr>
            <w:r>
              <w:rPr>
                <w:rFonts w:ascii="Times New Roman" w:hAnsi="Times New Roman" w:cs="Times New Roman"/>
                <w:sz w:val="24"/>
                <w:szCs w:val="24"/>
              </w:rPr>
              <w:t>[30</w:t>
            </w:r>
            <w:r w:rsidR="00EF68D0" w:rsidRPr="000D43A7">
              <w:rPr>
                <w:rFonts w:ascii="Times New Roman" w:hAnsi="Times New Roman" w:cs="Times New Roman"/>
                <w:sz w:val="24"/>
                <w:szCs w:val="24"/>
              </w:rPr>
              <w:t>, С. 375-</w:t>
            </w:r>
          </w:p>
          <w:p w14:paraId="28FFE2E0"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376]</w:t>
            </w:r>
          </w:p>
        </w:tc>
      </w:tr>
      <w:tr w:rsidR="00EF68D0" w:rsidRPr="000D43A7" w14:paraId="7C94E452" w14:textId="77777777" w:rsidTr="00420285">
        <w:trPr>
          <w:jc w:val="center"/>
        </w:trPr>
        <w:tc>
          <w:tcPr>
            <w:tcW w:w="7933" w:type="dxa"/>
          </w:tcPr>
          <w:p w14:paraId="1620B178"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стан корпоративних ресурсів і підприємницьких можливостей, за якого гарантується ефективне їхнє використання для стабільного функціонування та динамічного науково-технічного й соціального розвитку, запобігання внутрішнім і зовнішнім загрозам;стан економічної системи, при якому відбувається ефективна взаємодія всіх її функціональних складових частин, яка забезпечує захищеність та здатність протистояти внутрішнім і зовнішнім впливам та загрозам, які пов’язані з персоналом, а також здатна здійснювати діагностику, змістовний та структурний аналізи і прогнозування впливу діяльності персоналу на внутрішні та зовнішні показники функціонування економічної системи</w:t>
            </w:r>
          </w:p>
        </w:tc>
        <w:tc>
          <w:tcPr>
            <w:tcW w:w="1701" w:type="dxa"/>
            <w:vAlign w:val="center"/>
          </w:tcPr>
          <w:p w14:paraId="7F44FA45"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Єременко</w:t>
            </w:r>
          </w:p>
          <w:p w14:paraId="14421351"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А.,</w:t>
            </w:r>
          </w:p>
          <w:p w14:paraId="45EBD3C8"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Полозова Т.</w:t>
            </w:r>
          </w:p>
          <w:p w14:paraId="032872D5" w14:textId="77777777" w:rsidR="00EF68D0" w:rsidRPr="000D43A7" w:rsidRDefault="00166E6F" w:rsidP="00420285">
            <w:pPr>
              <w:jc w:val="center"/>
              <w:rPr>
                <w:rFonts w:ascii="Times New Roman" w:hAnsi="Times New Roman" w:cs="Times New Roman"/>
                <w:sz w:val="24"/>
                <w:szCs w:val="24"/>
              </w:rPr>
            </w:pPr>
            <w:r>
              <w:rPr>
                <w:rFonts w:ascii="Times New Roman" w:hAnsi="Times New Roman" w:cs="Times New Roman"/>
                <w:sz w:val="24"/>
                <w:szCs w:val="24"/>
              </w:rPr>
              <w:t>[17</w:t>
            </w:r>
            <w:r w:rsidR="00EF68D0" w:rsidRPr="000D43A7">
              <w:rPr>
                <w:rFonts w:ascii="Times New Roman" w:hAnsi="Times New Roman" w:cs="Times New Roman"/>
                <w:sz w:val="24"/>
                <w:szCs w:val="24"/>
              </w:rPr>
              <w:t>, С. 196-</w:t>
            </w:r>
          </w:p>
          <w:p w14:paraId="41C9FA52"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197]</w:t>
            </w:r>
          </w:p>
        </w:tc>
      </w:tr>
      <w:tr w:rsidR="00EF68D0" w:rsidRPr="000D43A7" w14:paraId="1A0DAC82" w14:textId="77777777" w:rsidTr="00420285">
        <w:trPr>
          <w:jc w:val="center"/>
        </w:trPr>
        <w:tc>
          <w:tcPr>
            <w:tcW w:w="7933" w:type="dxa"/>
            <w:vAlign w:val="center"/>
          </w:tcPr>
          <w:p w14:paraId="77080809"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 xml:space="preserve">Кадрова безпека – це складова системи економічної безпеки </w:t>
            </w:r>
            <w:r w:rsidRPr="000D43A7">
              <w:rPr>
                <w:rFonts w:ascii="Times New Roman" w:hAnsi="Times New Roman" w:cs="Times New Roman"/>
                <w:sz w:val="24"/>
                <w:szCs w:val="24"/>
              </w:rPr>
              <w:lastRenderedPageBreak/>
              <w:t>підприємства, метою якої є ефективне економічне функціонування підприємства, повинна розглядатись через свою економічну сутність, виходити зі створення доданої вартості, додаткових цінностей, розглядатись у ланцюгу створення цінності, а також базуватись на процесному підході, бути інтегрованою у систему управління персоналом за рахунок мінімізації ризиків та попередження загроз, які пов’язані з ним та максимізацією його корпоративної соціально-економічної ефективності</w:t>
            </w:r>
          </w:p>
        </w:tc>
        <w:tc>
          <w:tcPr>
            <w:tcW w:w="1701" w:type="dxa"/>
            <w:vAlign w:val="center"/>
          </w:tcPr>
          <w:p w14:paraId="0A2930FE"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lastRenderedPageBreak/>
              <w:t>Поскрипко</w:t>
            </w:r>
          </w:p>
          <w:p w14:paraId="69492D27"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lastRenderedPageBreak/>
              <w:t>Ю.</w:t>
            </w:r>
          </w:p>
          <w:p w14:paraId="375629CE" w14:textId="77777777" w:rsidR="00EF68D0" w:rsidRPr="000D43A7" w:rsidRDefault="00541A90" w:rsidP="00420285">
            <w:pPr>
              <w:jc w:val="center"/>
              <w:rPr>
                <w:rFonts w:ascii="Times New Roman" w:hAnsi="Times New Roman" w:cs="Times New Roman"/>
                <w:sz w:val="24"/>
                <w:szCs w:val="24"/>
              </w:rPr>
            </w:pPr>
            <w:r>
              <w:rPr>
                <w:rFonts w:ascii="Times New Roman" w:hAnsi="Times New Roman" w:cs="Times New Roman"/>
                <w:sz w:val="24"/>
                <w:szCs w:val="24"/>
              </w:rPr>
              <w:t>[45</w:t>
            </w:r>
            <w:r w:rsidR="00EF68D0" w:rsidRPr="000D43A7">
              <w:rPr>
                <w:rFonts w:ascii="Times New Roman" w:hAnsi="Times New Roman" w:cs="Times New Roman"/>
                <w:sz w:val="24"/>
                <w:szCs w:val="24"/>
              </w:rPr>
              <w:t>, с. 12]</w:t>
            </w:r>
          </w:p>
          <w:p w14:paraId="7F8E883E" w14:textId="77777777" w:rsidR="00EF68D0" w:rsidRPr="000D43A7" w:rsidRDefault="00EF68D0" w:rsidP="00420285">
            <w:pPr>
              <w:jc w:val="center"/>
              <w:rPr>
                <w:rFonts w:ascii="Times New Roman" w:hAnsi="Times New Roman" w:cs="Times New Roman"/>
                <w:sz w:val="24"/>
                <w:szCs w:val="24"/>
              </w:rPr>
            </w:pPr>
          </w:p>
        </w:tc>
      </w:tr>
      <w:tr w:rsidR="00EF68D0" w:rsidRPr="000D43A7" w14:paraId="66863AEC" w14:textId="77777777" w:rsidTr="00420285">
        <w:trPr>
          <w:jc w:val="center"/>
        </w:trPr>
        <w:tc>
          <w:tcPr>
            <w:tcW w:w="7933" w:type="dxa"/>
          </w:tcPr>
          <w:p w14:paraId="199FC5FB"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lastRenderedPageBreak/>
              <w:t>Кадрова безпека –це генеральний напрям кадрової роботи, сукупність принципів, методів, форм організаційного механізму з опрацювання цілей, завдань, що спрямовані на збереження, зміцнення і розвиток кадрового потенціалу, а також створення відповідального та високопродуктивного згуртованого колективу, який здатен вчасно реагувати на мінливі вимоги ринку з урахуванням стратегії розвитку організації</w:t>
            </w:r>
          </w:p>
        </w:tc>
        <w:tc>
          <w:tcPr>
            <w:tcW w:w="1701" w:type="dxa"/>
            <w:vAlign w:val="center"/>
          </w:tcPr>
          <w:p w14:paraId="217ADDFD" w14:textId="77777777" w:rsidR="00EF68D0"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 xml:space="preserve">Кібанов А. </w:t>
            </w:r>
          </w:p>
          <w:p w14:paraId="01A30868"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w:t>
            </w:r>
            <w:r w:rsidR="00AF1B73">
              <w:rPr>
                <w:rFonts w:ascii="Times New Roman" w:hAnsi="Times New Roman" w:cs="Times New Roman"/>
                <w:sz w:val="24"/>
                <w:szCs w:val="24"/>
                <w:lang w:val="en-US"/>
              </w:rPr>
              <w:t>2</w:t>
            </w:r>
            <w:r w:rsidR="00AF1B73">
              <w:rPr>
                <w:rFonts w:ascii="Times New Roman" w:hAnsi="Times New Roman" w:cs="Times New Roman"/>
                <w:sz w:val="24"/>
                <w:szCs w:val="24"/>
              </w:rPr>
              <w:t>К</w:t>
            </w:r>
            <w:r w:rsidRPr="000D43A7">
              <w:rPr>
                <w:rFonts w:ascii="Times New Roman" w:hAnsi="Times New Roman" w:cs="Times New Roman"/>
                <w:sz w:val="24"/>
                <w:szCs w:val="24"/>
              </w:rPr>
              <w:t>4, с. 214]</w:t>
            </w:r>
          </w:p>
        </w:tc>
      </w:tr>
      <w:tr w:rsidR="00EF68D0" w:rsidRPr="000D43A7" w14:paraId="0A15E375" w14:textId="77777777" w:rsidTr="00420285">
        <w:trPr>
          <w:jc w:val="center"/>
        </w:trPr>
        <w:tc>
          <w:tcPr>
            <w:tcW w:w="7933" w:type="dxa"/>
            <w:vAlign w:val="center"/>
          </w:tcPr>
          <w:p w14:paraId="468F51F7"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бізнесу - це стан захищеності господарюючого суб'єкта від кадрових небезпек і загроз, механізмом забезпечення цього стану є ефективне управління персоналом.</w:t>
            </w:r>
          </w:p>
        </w:tc>
        <w:tc>
          <w:tcPr>
            <w:tcW w:w="1701" w:type="dxa"/>
            <w:vAlign w:val="center"/>
          </w:tcPr>
          <w:p w14:paraId="03485B0F" w14:textId="77777777" w:rsidR="00EF68D0"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 xml:space="preserve">Д. Баглей </w:t>
            </w:r>
          </w:p>
          <w:p w14:paraId="09D9F843" w14:textId="77777777" w:rsidR="00EF68D0" w:rsidRPr="000D43A7" w:rsidRDefault="00597DDD" w:rsidP="00420285">
            <w:pPr>
              <w:jc w:val="center"/>
              <w:rPr>
                <w:rFonts w:ascii="Times New Roman" w:hAnsi="Times New Roman" w:cs="Times New Roman"/>
                <w:sz w:val="24"/>
                <w:szCs w:val="24"/>
              </w:rPr>
            </w:pPr>
            <w:r>
              <w:rPr>
                <w:rFonts w:ascii="Times New Roman" w:hAnsi="Times New Roman" w:cs="Times New Roman"/>
                <w:sz w:val="24"/>
                <w:szCs w:val="24"/>
              </w:rPr>
              <w:t>[2</w:t>
            </w:r>
            <w:r w:rsidR="00EF68D0" w:rsidRPr="000D43A7">
              <w:rPr>
                <w:rFonts w:ascii="Times New Roman" w:hAnsi="Times New Roman" w:cs="Times New Roman"/>
                <w:sz w:val="24"/>
                <w:szCs w:val="24"/>
              </w:rPr>
              <w:t>, с.20]</w:t>
            </w:r>
          </w:p>
        </w:tc>
      </w:tr>
      <w:tr w:rsidR="00EF68D0" w:rsidRPr="000D43A7" w14:paraId="27D1E4C9" w14:textId="77777777" w:rsidTr="00420285">
        <w:trPr>
          <w:jc w:val="center"/>
        </w:trPr>
        <w:tc>
          <w:tcPr>
            <w:tcW w:w="7933" w:type="dxa"/>
            <w:vAlign w:val="center"/>
          </w:tcPr>
          <w:p w14:paraId="04C3C40F"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підприємства - це найбільш важлива складова економічної безпеки підприємства, метою якої є виявлення, знешкодження, запобігання, відведення і попередження загроз, небезпек і ризиків, які спрямовані на персонал і його інтелектуальний потенціал, і ті, які йдуть безпосередньо від нього, що має виявлятися в системі управління трудовими ресурсами і кадровій політиці підприємства.</w:t>
            </w:r>
          </w:p>
        </w:tc>
        <w:tc>
          <w:tcPr>
            <w:tcW w:w="1701" w:type="dxa"/>
            <w:vAlign w:val="center"/>
          </w:tcPr>
          <w:p w14:paraId="65451F62" w14:textId="77777777" w:rsidR="00EF68D0" w:rsidRPr="000D43A7" w:rsidRDefault="00694A2A" w:rsidP="00420285">
            <w:pPr>
              <w:jc w:val="center"/>
              <w:rPr>
                <w:rFonts w:ascii="Times New Roman" w:hAnsi="Times New Roman" w:cs="Times New Roman"/>
                <w:sz w:val="24"/>
                <w:szCs w:val="24"/>
              </w:rPr>
            </w:pPr>
            <w:r>
              <w:rPr>
                <w:rFonts w:ascii="Times New Roman" w:hAnsi="Times New Roman" w:cs="Times New Roman"/>
                <w:sz w:val="24"/>
                <w:szCs w:val="24"/>
              </w:rPr>
              <w:t>С. Васильчак [9</w:t>
            </w:r>
            <w:r w:rsidR="00EF68D0" w:rsidRPr="000D43A7">
              <w:rPr>
                <w:rFonts w:ascii="Times New Roman" w:hAnsi="Times New Roman" w:cs="Times New Roman"/>
                <w:sz w:val="24"/>
                <w:szCs w:val="24"/>
              </w:rPr>
              <w:t>, с.124]</w:t>
            </w:r>
          </w:p>
        </w:tc>
      </w:tr>
      <w:tr w:rsidR="00EF68D0" w:rsidRPr="000D43A7" w14:paraId="083F61FA" w14:textId="77777777" w:rsidTr="00420285">
        <w:trPr>
          <w:jc w:val="center"/>
        </w:trPr>
        <w:tc>
          <w:tcPr>
            <w:tcW w:w="7933" w:type="dxa"/>
            <w:vAlign w:val="center"/>
          </w:tcPr>
          <w:p w14:paraId="3A42B6AE"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робота з персоналом, що націлена на встановлення таких трудових і етичних відносин, які можна було б визначити як «беззбиткові». Уся ця діяльність не є окремим напрямком у функціоналі менеджера з персоналу, а лише органічно вписується в нього. У цьому випадку практично не залучаються будь-які додаткові ресурси, за умови, що в компанії присутні всі етапи організації та управління персоналом.</w:t>
            </w:r>
          </w:p>
        </w:tc>
        <w:tc>
          <w:tcPr>
            <w:tcW w:w="1701" w:type="dxa"/>
            <w:vAlign w:val="center"/>
          </w:tcPr>
          <w:p w14:paraId="2C670BE0" w14:textId="77777777" w:rsidR="00EF68D0" w:rsidRPr="000D43A7" w:rsidRDefault="00597DDD" w:rsidP="00420285">
            <w:pPr>
              <w:jc w:val="center"/>
              <w:rPr>
                <w:rFonts w:ascii="Times New Roman" w:hAnsi="Times New Roman" w:cs="Times New Roman"/>
                <w:sz w:val="24"/>
                <w:szCs w:val="24"/>
              </w:rPr>
            </w:pPr>
            <w:r>
              <w:rPr>
                <w:rFonts w:ascii="Times New Roman" w:hAnsi="Times New Roman" w:cs="Times New Roman"/>
                <w:sz w:val="24"/>
                <w:szCs w:val="24"/>
              </w:rPr>
              <w:t>Ареф’єва О. В. [1</w:t>
            </w:r>
            <w:r w:rsidR="00EF68D0" w:rsidRPr="000D43A7">
              <w:rPr>
                <w:rFonts w:ascii="Times New Roman" w:hAnsi="Times New Roman" w:cs="Times New Roman"/>
                <w:sz w:val="24"/>
                <w:szCs w:val="24"/>
              </w:rPr>
              <w:t>, с.97]</w:t>
            </w:r>
          </w:p>
        </w:tc>
      </w:tr>
    </w:tbl>
    <w:p w14:paraId="029E5FE2" w14:textId="77777777" w:rsidR="00AE5A3B" w:rsidRDefault="00AE5A3B"/>
    <w:p w14:paraId="10D10D16" w14:textId="77777777" w:rsidR="00AE5A3B" w:rsidRPr="0037493F" w:rsidRDefault="00AE5A3B" w:rsidP="00AE5A3B">
      <w:pPr>
        <w:jc w:val="right"/>
        <w:rPr>
          <w:rFonts w:ascii="Times New Roman" w:hAnsi="Times New Roman" w:cs="Times New Roman"/>
          <w:iCs/>
          <w:sz w:val="28"/>
          <w:szCs w:val="28"/>
        </w:rPr>
      </w:pPr>
      <w:r w:rsidRPr="0037493F">
        <w:rPr>
          <w:rFonts w:ascii="Times New Roman" w:hAnsi="Times New Roman" w:cs="Times New Roman"/>
          <w:iCs/>
          <w:sz w:val="28"/>
          <w:szCs w:val="28"/>
        </w:rPr>
        <w:t>Продовження табл.А.1</w:t>
      </w:r>
    </w:p>
    <w:tbl>
      <w:tblPr>
        <w:tblStyle w:val="1"/>
        <w:tblW w:w="9634" w:type="dxa"/>
        <w:jc w:val="center"/>
        <w:tblLook w:val="04A0" w:firstRow="1" w:lastRow="0" w:firstColumn="1" w:lastColumn="0" w:noHBand="0" w:noVBand="1"/>
      </w:tblPr>
      <w:tblGrid>
        <w:gridCol w:w="7933"/>
        <w:gridCol w:w="1701"/>
      </w:tblGrid>
      <w:tr w:rsidR="00EF68D0" w:rsidRPr="000D43A7" w14:paraId="21F56683" w14:textId="77777777" w:rsidTr="00420285">
        <w:trPr>
          <w:jc w:val="center"/>
        </w:trPr>
        <w:tc>
          <w:tcPr>
            <w:tcW w:w="7933" w:type="dxa"/>
            <w:vAlign w:val="center"/>
          </w:tcPr>
          <w:p w14:paraId="3EEFD05F"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підприємств - це процес попередження, запобігання та усунення ризиків і загроз, які виникають з боку персоналу, з метою створення умов для стабільного функціонування і розвитку підприємства.</w:t>
            </w:r>
          </w:p>
        </w:tc>
        <w:tc>
          <w:tcPr>
            <w:tcW w:w="1701" w:type="dxa"/>
            <w:vAlign w:val="center"/>
          </w:tcPr>
          <w:p w14:paraId="1119B304" w14:textId="77777777" w:rsidR="00EF68D0" w:rsidRPr="000D43A7" w:rsidRDefault="00694A2A" w:rsidP="00420285">
            <w:pPr>
              <w:jc w:val="center"/>
              <w:rPr>
                <w:rFonts w:ascii="Times New Roman" w:hAnsi="Times New Roman" w:cs="Times New Roman"/>
                <w:sz w:val="24"/>
                <w:szCs w:val="24"/>
              </w:rPr>
            </w:pPr>
            <w:r>
              <w:rPr>
                <w:rFonts w:ascii="Times New Roman" w:hAnsi="Times New Roman" w:cs="Times New Roman"/>
                <w:sz w:val="24"/>
                <w:szCs w:val="24"/>
              </w:rPr>
              <w:t>А. Гречишкіна [10</w:t>
            </w:r>
            <w:r w:rsidR="00EF68D0" w:rsidRPr="000D43A7">
              <w:rPr>
                <w:rFonts w:ascii="Times New Roman" w:hAnsi="Times New Roman" w:cs="Times New Roman"/>
                <w:sz w:val="24"/>
                <w:szCs w:val="24"/>
              </w:rPr>
              <w:t>, с.145]</w:t>
            </w:r>
          </w:p>
        </w:tc>
      </w:tr>
      <w:tr w:rsidR="00EF68D0" w:rsidRPr="000D43A7" w14:paraId="3EF33984" w14:textId="77777777" w:rsidTr="00420285">
        <w:trPr>
          <w:jc w:val="center"/>
        </w:trPr>
        <w:tc>
          <w:tcPr>
            <w:tcW w:w="7933" w:type="dxa"/>
          </w:tcPr>
          <w:p w14:paraId="5E6A830F"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 xml:space="preserve">Кадрова безпека – це сукупність соціально-економічних, управлінських, соціальних та психологічних процесів, скерованих на убезпечення діяльності підприємства від загроз, зумовлених людським чинником </w:t>
            </w:r>
          </w:p>
        </w:tc>
        <w:tc>
          <w:tcPr>
            <w:tcW w:w="1701" w:type="dxa"/>
            <w:vAlign w:val="center"/>
          </w:tcPr>
          <w:p w14:paraId="3732BDA0" w14:textId="77777777" w:rsidR="00EF68D0"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 xml:space="preserve">Ляшенко А., Криль Я. </w:t>
            </w:r>
          </w:p>
          <w:p w14:paraId="30A18189" w14:textId="77777777" w:rsidR="00EF68D0" w:rsidRPr="000D43A7" w:rsidRDefault="003A0E95" w:rsidP="00420285">
            <w:pPr>
              <w:jc w:val="center"/>
              <w:rPr>
                <w:rFonts w:ascii="Times New Roman" w:hAnsi="Times New Roman" w:cs="Times New Roman"/>
                <w:sz w:val="24"/>
                <w:szCs w:val="24"/>
              </w:rPr>
            </w:pPr>
            <w:r>
              <w:rPr>
                <w:rFonts w:ascii="Times New Roman" w:hAnsi="Times New Roman" w:cs="Times New Roman"/>
                <w:sz w:val="24"/>
                <w:szCs w:val="24"/>
              </w:rPr>
              <w:t>[31</w:t>
            </w:r>
            <w:r w:rsidR="00EF68D0" w:rsidRPr="000D43A7">
              <w:rPr>
                <w:rFonts w:ascii="Times New Roman" w:hAnsi="Times New Roman" w:cs="Times New Roman"/>
                <w:sz w:val="24"/>
                <w:szCs w:val="24"/>
              </w:rPr>
              <w:t>, с. 276]</w:t>
            </w:r>
          </w:p>
        </w:tc>
      </w:tr>
      <w:tr w:rsidR="00EF68D0" w:rsidRPr="000D43A7" w14:paraId="242606DC" w14:textId="77777777" w:rsidTr="00420285">
        <w:trPr>
          <w:jc w:val="center"/>
        </w:trPr>
        <w:tc>
          <w:tcPr>
            <w:tcW w:w="7933" w:type="dxa"/>
            <w:vAlign w:val="center"/>
          </w:tcPr>
          <w:p w14:paraId="13F24124"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правове та інформаційне забезпечення процесу управління персоналом: рішення правових питань трудових відносин, підготовка нормативних документів, забезпечення необхідною інформацією всіх підрозділів управління персоналом.</w:t>
            </w:r>
          </w:p>
        </w:tc>
        <w:tc>
          <w:tcPr>
            <w:tcW w:w="1701" w:type="dxa"/>
            <w:vAlign w:val="center"/>
          </w:tcPr>
          <w:p w14:paraId="4FB9C0CB" w14:textId="77777777" w:rsidR="00EF68D0" w:rsidRPr="000D43A7" w:rsidRDefault="00AF1B73" w:rsidP="00420285">
            <w:pPr>
              <w:jc w:val="center"/>
              <w:rPr>
                <w:rFonts w:ascii="Times New Roman" w:hAnsi="Times New Roman" w:cs="Times New Roman"/>
                <w:sz w:val="24"/>
                <w:szCs w:val="24"/>
              </w:rPr>
            </w:pPr>
            <w:r>
              <w:rPr>
                <w:rFonts w:ascii="Times New Roman" w:hAnsi="Times New Roman" w:cs="Times New Roman"/>
                <w:sz w:val="24"/>
                <w:szCs w:val="24"/>
              </w:rPr>
              <w:t>О. Кириченко  [23</w:t>
            </w:r>
            <w:r w:rsidR="00EF68D0" w:rsidRPr="000D43A7">
              <w:rPr>
                <w:rFonts w:ascii="Times New Roman" w:hAnsi="Times New Roman" w:cs="Times New Roman"/>
                <w:sz w:val="24"/>
                <w:szCs w:val="24"/>
              </w:rPr>
              <w:t>, с.28]</w:t>
            </w:r>
          </w:p>
        </w:tc>
      </w:tr>
      <w:tr w:rsidR="00EF68D0" w:rsidRPr="000D43A7" w14:paraId="33623699" w14:textId="77777777" w:rsidTr="00420285">
        <w:trPr>
          <w:trHeight w:val="421"/>
          <w:jc w:val="center"/>
        </w:trPr>
        <w:tc>
          <w:tcPr>
            <w:tcW w:w="7933" w:type="dxa"/>
            <w:vAlign w:val="center"/>
          </w:tcPr>
          <w:p w14:paraId="61E1FAF7"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складова безпеки підприємства, що є кількісно якісною характеристикою стану захищеності інтересів підприємства від внутрішніх та зовнішніх загроз і ризиків, пов’язаних з персоналом та використання його людського, інтелектуального і соціального капіталу.</w:t>
            </w:r>
          </w:p>
        </w:tc>
        <w:tc>
          <w:tcPr>
            <w:tcW w:w="1701" w:type="dxa"/>
            <w:vAlign w:val="center"/>
          </w:tcPr>
          <w:p w14:paraId="3565B5CA"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Чаплигіна</w:t>
            </w:r>
          </w:p>
          <w:p w14:paraId="19FBDAFB" w14:textId="77777777" w:rsidR="00EF68D0" w:rsidRPr="000D43A7"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Ю.</w:t>
            </w:r>
          </w:p>
          <w:p w14:paraId="6E0C856E" w14:textId="77777777" w:rsidR="00EF68D0" w:rsidRPr="000D43A7" w:rsidRDefault="006A443A" w:rsidP="00420285">
            <w:pPr>
              <w:jc w:val="center"/>
              <w:rPr>
                <w:rFonts w:ascii="Times New Roman" w:hAnsi="Times New Roman" w:cs="Times New Roman"/>
                <w:sz w:val="24"/>
                <w:szCs w:val="24"/>
              </w:rPr>
            </w:pPr>
            <w:r>
              <w:rPr>
                <w:rFonts w:ascii="Times New Roman" w:hAnsi="Times New Roman" w:cs="Times New Roman"/>
                <w:sz w:val="24"/>
                <w:szCs w:val="24"/>
              </w:rPr>
              <w:t>[61</w:t>
            </w:r>
            <w:r w:rsidR="00EF68D0" w:rsidRPr="000D43A7">
              <w:rPr>
                <w:rFonts w:ascii="Times New Roman" w:hAnsi="Times New Roman" w:cs="Times New Roman"/>
                <w:sz w:val="24"/>
                <w:szCs w:val="24"/>
              </w:rPr>
              <w:t>, с. 103]</w:t>
            </w:r>
          </w:p>
          <w:p w14:paraId="7167BA47" w14:textId="77777777" w:rsidR="00EF68D0" w:rsidRPr="000D43A7" w:rsidRDefault="00EF68D0" w:rsidP="00420285">
            <w:pPr>
              <w:jc w:val="center"/>
              <w:rPr>
                <w:rFonts w:ascii="Times New Roman" w:hAnsi="Times New Roman" w:cs="Times New Roman"/>
                <w:sz w:val="24"/>
                <w:szCs w:val="24"/>
              </w:rPr>
            </w:pPr>
          </w:p>
        </w:tc>
      </w:tr>
      <w:tr w:rsidR="00EF68D0" w:rsidRPr="000D43A7" w14:paraId="0F1D6D19" w14:textId="77777777" w:rsidTr="00420285">
        <w:trPr>
          <w:jc w:val="center"/>
        </w:trPr>
        <w:tc>
          <w:tcPr>
            <w:tcW w:w="7933" w:type="dxa"/>
            <w:vAlign w:val="center"/>
          </w:tcPr>
          <w:p w14:paraId="59D54859"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стан економічної системи, при якому відбувається ефективну взаємодію всіх її функціональних складових частин.</w:t>
            </w:r>
          </w:p>
        </w:tc>
        <w:tc>
          <w:tcPr>
            <w:tcW w:w="1701" w:type="dxa"/>
            <w:vAlign w:val="center"/>
          </w:tcPr>
          <w:p w14:paraId="66456415" w14:textId="77777777" w:rsidR="00EF68D0" w:rsidRPr="000D43A7" w:rsidRDefault="003A0E95" w:rsidP="00420285">
            <w:pPr>
              <w:jc w:val="center"/>
              <w:rPr>
                <w:rFonts w:ascii="Times New Roman" w:hAnsi="Times New Roman" w:cs="Times New Roman"/>
                <w:sz w:val="24"/>
                <w:szCs w:val="24"/>
              </w:rPr>
            </w:pPr>
            <w:r>
              <w:rPr>
                <w:rFonts w:ascii="Times New Roman" w:hAnsi="Times New Roman" w:cs="Times New Roman"/>
                <w:sz w:val="24"/>
                <w:szCs w:val="24"/>
              </w:rPr>
              <w:t>О. Лащенко [27</w:t>
            </w:r>
            <w:r w:rsidR="00EF68D0" w:rsidRPr="000D43A7">
              <w:rPr>
                <w:rFonts w:ascii="Times New Roman" w:hAnsi="Times New Roman" w:cs="Times New Roman"/>
                <w:sz w:val="24"/>
                <w:szCs w:val="24"/>
              </w:rPr>
              <w:t>]</w:t>
            </w:r>
          </w:p>
        </w:tc>
      </w:tr>
      <w:tr w:rsidR="00EF68D0" w:rsidRPr="000D43A7" w14:paraId="5ED0C25D" w14:textId="77777777" w:rsidTr="00420285">
        <w:trPr>
          <w:jc w:val="center"/>
        </w:trPr>
        <w:tc>
          <w:tcPr>
            <w:tcW w:w="7933" w:type="dxa"/>
          </w:tcPr>
          <w:p w14:paraId="76EF0808"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особлива керована категорія, що визначається конкретними критеріями, функціональними складовими, а також може бути кількісно і якісно виміряна</w:t>
            </w:r>
          </w:p>
        </w:tc>
        <w:tc>
          <w:tcPr>
            <w:tcW w:w="1701" w:type="dxa"/>
            <w:vAlign w:val="center"/>
          </w:tcPr>
          <w:p w14:paraId="4B1424B3" w14:textId="77777777" w:rsidR="00EF68D0" w:rsidRPr="000D43A7" w:rsidRDefault="00352756" w:rsidP="00420285">
            <w:pPr>
              <w:jc w:val="center"/>
              <w:rPr>
                <w:rFonts w:ascii="Times New Roman" w:hAnsi="Times New Roman" w:cs="Times New Roman"/>
                <w:sz w:val="24"/>
                <w:szCs w:val="24"/>
              </w:rPr>
            </w:pPr>
            <w:r>
              <w:rPr>
                <w:rFonts w:ascii="Times New Roman" w:hAnsi="Times New Roman" w:cs="Times New Roman"/>
                <w:sz w:val="24"/>
                <w:szCs w:val="24"/>
              </w:rPr>
              <w:t>Литовченко О. [29</w:t>
            </w:r>
            <w:r w:rsidR="00EF68D0" w:rsidRPr="000D43A7">
              <w:rPr>
                <w:rFonts w:ascii="Times New Roman" w:hAnsi="Times New Roman" w:cs="Times New Roman"/>
                <w:sz w:val="24"/>
                <w:szCs w:val="24"/>
              </w:rPr>
              <w:t>, с. 5]</w:t>
            </w:r>
          </w:p>
        </w:tc>
      </w:tr>
      <w:tr w:rsidR="00EF68D0" w:rsidRPr="000D43A7" w14:paraId="65ABE951" w14:textId="77777777" w:rsidTr="00420285">
        <w:trPr>
          <w:jc w:val="center"/>
        </w:trPr>
        <w:tc>
          <w:tcPr>
            <w:tcW w:w="7933" w:type="dxa"/>
            <w:vAlign w:val="center"/>
          </w:tcPr>
          <w:p w14:paraId="09BD53BD"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 xml:space="preserve">Кадрова безпека - це комбінація таких складових частин як безпека </w:t>
            </w:r>
            <w:r w:rsidRPr="000D43A7">
              <w:rPr>
                <w:rFonts w:ascii="Times New Roman" w:hAnsi="Times New Roman" w:cs="Times New Roman"/>
                <w:sz w:val="24"/>
                <w:szCs w:val="24"/>
              </w:rPr>
              <w:lastRenderedPageBreak/>
              <w:t>життєдіяльності, соціально-мотиваційна, професійна і анти конфліктна безпека ризиків підприємства, пов'язаних з її складової.</w:t>
            </w:r>
          </w:p>
        </w:tc>
        <w:tc>
          <w:tcPr>
            <w:tcW w:w="1701" w:type="dxa"/>
            <w:vAlign w:val="center"/>
          </w:tcPr>
          <w:p w14:paraId="3F4226FE" w14:textId="77777777" w:rsidR="00EF68D0"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lastRenderedPageBreak/>
              <w:t xml:space="preserve">Н. Махеда, Н. </w:t>
            </w:r>
            <w:r w:rsidRPr="000D43A7">
              <w:rPr>
                <w:rFonts w:ascii="Times New Roman" w:hAnsi="Times New Roman" w:cs="Times New Roman"/>
                <w:sz w:val="24"/>
                <w:szCs w:val="24"/>
              </w:rPr>
              <w:lastRenderedPageBreak/>
              <w:t xml:space="preserve">Маренич </w:t>
            </w:r>
          </w:p>
          <w:p w14:paraId="67DEB3FD" w14:textId="77777777" w:rsidR="00EF68D0" w:rsidRPr="000D43A7" w:rsidRDefault="00B655B5" w:rsidP="00420285">
            <w:pPr>
              <w:jc w:val="center"/>
              <w:rPr>
                <w:rFonts w:ascii="Times New Roman" w:hAnsi="Times New Roman" w:cs="Times New Roman"/>
                <w:sz w:val="24"/>
                <w:szCs w:val="24"/>
              </w:rPr>
            </w:pPr>
            <w:r>
              <w:rPr>
                <w:rFonts w:ascii="Times New Roman" w:hAnsi="Times New Roman" w:cs="Times New Roman"/>
                <w:sz w:val="24"/>
                <w:szCs w:val="24"/>
              </w:rPr>
              <w:t>[</w:t>
            </w:r>
            <w:r w:rsidR="003A0E95">
              <w:rPr>
                <w:rFonts w:ascii="Times New Roman" w:hAnsi="Times New Roman" w:cs="Times New Roman"/>
                <w:sz w:val="24"/>
                <w:szCs w:val="24"/>
                <w:lang w:val="ru-RU"/>
              </w:rPr>
              <w:t>33</w:t>
            </w:r>
            <w:r w:rsidR="00EF68D0" w:rsidRPr="000D43A7">
              <w:rPr>
                <w:rFonts w:ascii="Times New Roman" w:hAnsi="Times New Roman" w:cs="Times New Roman"/>
                <w:sz w:val="24"/>
                <w:szCs w:val="24"/>
              </w:rPr>
              <w:t>, с.41]</w:t>
            </w:r>
          </w:p>
        </w:tc>
      </w:tr>
      <w:tr w:rsidR="00EF68D0" w:rsidRPr="000D43A7" w14:paraId="087F5400" w14:textId="77777777" w:rsidTr="00420285">
        <w:trPr>
          <w:jc w:val="center"/>
        </w:trPr>
        <w:tc>
          <w:tcPr>
            <w:tcW w:w="7933" w:type="dxa"/>
          </w:tcPr>
          <w:p w14:paraId="0F22C4A9"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lastRenderedPageBreak/>
              <w:t>Кадрова безпека - це процес запобігання негативним впливам на економічну безпеку підприємства через ризики і загрози, пов’язані з персоналом, його інтелектуальним потенціалом і трудовими відносинами загалом</w:t>
            </w:r>
          </w:p>
        </w:tc>
        <w:tc>
          <w:tcPr>
            <w:tcW w:w="1701" w:type="dxa"/>
            <w:vAlign w:val="center"/>
          </w:tcPr>
          <w:p w14:paraId="43DF4104" w14:textId="77777777" w:rsidR="00EF68D0" w:rsidRDefault="00EF68D0" w:rsidP="00420285">
            <w:pPr>
              <w:jc w:val="center"/>
              <w:rPr>
                <w:rFonts w:ascii="Times New Roman" w:hAnsi="Times New Roman" w:cs="Times New Roman"/>
                <w:sz w:val="24"/>
                <w:szCs w:val="24"/>
              </w:rPr>
            </w:pPr>
            <w:r w:rsidRPr="000D43A7">
              <w:rPr>
                <w:rFonts w:ascii="Times New Roman" w:hAnsi="Times New Roman" w:cs="Times New Roman"/>
                <w:sz w:val="24"/>
                <w:szCs w:val="24"/>
              </w:rPr>
              <w:t xml:space="preserve">Швець Н. </w:t>
            </w:r>
          </w:p>
          <w:p w14:paraId="66CE0414" w14:textId="77777777" w:rsidR="00EF68D0" w:rsidRPr="000D43A7" w:rsidRDefault="004B3FC0" w:rsidP="00420285">
            <w:pPr>
              <w:jc w:val="center"/>
              <w:rPr>
                <w:rFonts w:ascii="Times New Roman" w:hAnsi="Times New Roman" w:cs="Times New Roman"/>
                <w:sz w:val="24"/>
                <w:szCs w:val="24"/>
              </w:rPr>
            </w:pPr>
            <w:r>
              <w:rPr>
                <w:rFonts w:ascii="Times New Roman" w:hAnsi="Times New Roman" w:cs="Times New Roman"/>
                <w:sz w:val="24"/>
                <w:szCs w:val="24"/>
              </w:rPr>
              <w:t>[</w:t>
            </w:r>
            <w:r w:rsidR="00EF68D0" w:rsidRPr="000D43A7">
              <w:rPr>
                <w:rFonts w:ascii="Times New Roman" w:hAnsi="Times New Roman" w:cs="Times New Roman"/>
                <w:sz w:val="24"/>
                <w:szCs w:val="24"/>
              </w:rPr>
              <w:t>, с. 26]</w:t>
            </w:r>
          </w:p>
        </w:tc>
      </w:tr>
      <w:tr w:rsidR="00EF68D0" w:rsidRPr="000D43A7" w14:paraId="7594A7C7" w14:textId="77777777" w:rsidTr="00420285">
        <w:trPr>
          <w:jc w:val="center"/>
        </w:trPr>
        <w:tc>
          <w:tcPr>
            <w:tcW w:w="7933" w:type="dxa"/>
            <w:vAlign w:val="center"/>
          </w:tcPr>
          <w:p w14:paraId="17C64A96"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діяльність по створенню умов для стабільного функціонування і розвитку підприємства, при яких забезпечується гарантована законодавством захищеність інтересів підприємства та власників від ризиків і загроз, пов'язаних з персоналом.</w:t>
            </w:r>
          </w:p>
        </w:tc>
        <w:tc>
          <w:tcPr>
            <w:tcW w:w="1701" w:type="dxa"/>
            <w:vAlign w:val="center"/>
          </w:tcPr>
          <w:p w14:paraId="2D281404" w14:textId="77777777" w:rsidR="00EF68D0" w:rsidRPr="000D43A7" w:rsidRDefault="00541A90" w:rsidP="00420285">
            <w:pPr>
              <w:jc w:val="center"/>
              <w:rPr>
                <w:rFonts w:ascii="Times New Roman" w:hAnsi="Times New Roman" w:cs="Times New Roman"/>
                <w:sz w:val="24"/>
                <w:szCs w:val="24"/>
              </w:rPr>
            </w:pPr>
            <w:r>
              <w:rPr>
                <w:rFonts w:ascii="Times New Roman" w:hAnsi="Times New Roman" w:cs="Times New Roman"/>
                <w:sz w:val="24"/>
                <w:szCs w:val="24"/>
              </w:rPr>
              <w:t>Г. Назарова [40</w:t>
            </w:r>
            <w:r w:rsidR="00EF68D0" w:rsidRPr="000D43A7">
              <w:rPr>
                <w:rFonts w:ascii="Times New Roman" w:hAnsi="Times New Roman" w:cs="Times New Roman"/>
                <w:sz w:val="24"/>
                <w:szCs w:val="24"/>
              </w:rPr>
              <w:t>, с.35]</w:t>
            </w:r>
          </w:p>
        </w:tc>
      </w:tr>
      <w:tr w:rsidR="00EF68D0" w:rsidRPr="000D43A7" w14:paraId="3D666DF7" w14:textId="77777777" w:rsidTr="00420285">
        <w:trPr>
          <w:jc w:val="center"/>
        </w:trPr>
        <w:tc>
          <w:tcPr>
            <w:tcW w:w="7933" w:type="dxa"/>
            <w:vAlign w:val="center"/>
          </w:tcPr>
          <w:p w14:paraId="62F584B0"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найбільш важливий фактор безпеки всіх сфер діяльності підприємства, нехтування яким здатне не тільки завдати серйозної шкоди підприємству, але і зруйнувати його.</w:t>
            </w:r>
          </w:p>
        </w:tc>
        <w:tc>
          <w:tcPr>
            <w:tcW w:w="1701" w:type="dxa"/>
            <w:vAlign w:val="center"/>
          </w:tcPr>
          <w:p w14:paraId="7FF03677" w14:textId="77777777" w:rsidR="00EF68D0" w:rsidRPr="000D43A7" w:rsidRDefault="006A443A" w:rsidP="00420285">
            <w:pPr>
              <w:jc w:val="center"/>
              <w:rPr>
                <w:rFonts w:ascii="Times New Roman" w:hAnsi="Times New Roman" w:cs="Times New Roman"/>
                <w:sz w:val="24"/>
                <w:szCs w:val="24"/>
              </w:rPr>
            </w:pPr>
            <w:r>
              <w:rPr>
                <w:rFonts w:ascii="Times New Roman" w:hAnsi="Times New Roman" w:cs="Times New Roman"/>
                <w:sz w:val="24"/>
                <w:szCs w:val="24"/>
              </w:rPr>
              <w:t>І. Шегельман, М. Рудаков [5</w:t>
            </w:r>
            <w:r w:rsidR="00EF68D0" w:rsidRPr="000D43A7">
              <w:rPr>
                <w:rFonts w:ascii="Times New Roman" w:hAnsi="Times New Roman" w:cs="Times New Roman"/>
                <w:sz w:val="24"/>
                <w:szCs w:val="24"/>
              </w:rPr>
              <w:t>7</w:t>
            </w:r>
            <w:r w:rsidR="00EF68D0" w:rsidRPr="00312436">
              <w:rPr>
                <w:rFonts w:ascii="Times New Roman" w:hAnsi="Times New Roman" w:cs="Times New Roman"/>
                <w:sz w:val="24"/>
                <w:szCs w:val="24"/>
                <w:lang w:val="ru-RU"/>
              </w:rPr>
              <w:t xml:space="preserve">, </w:t>
            </w:r>
            <w:r w:rsidR="00EF68D0" w:rsidRPr="000D43A7">
              <w:rPr>
                <w:rFonts w:ascii="Times New Roman" w:hAnsi="Times New Roman" w:cs="Times New Roman"/>
                <w:sz w:val="24"/>
                <w:szCs w:val="24"/>
                <w:lang w:val="en-US"/>
              </w:rPr>
              <w:t>c</w:t>
            </w:r>
            <w:r w:rsidR="00EF68D0" w:rsidRPr="00312436">
              <w:rPr>
                <w:rFonts w:ascii="Times New Roman" w:hAnsi="Times New Roman" w:cs="Times New Roman"/>
                <w:sz w:val="24"/>
                <w:szCs w:val="24"/>
                <w:lang w:val="ru-RU"/>
              </w:rPr>
              <w:t>.15</w:t>
            </w:r>
            <w:r w:rsidR="00EF68D0" w:rsidRPr="000D43A7">
              <w:rPr>
                <w:rFonts w:ascii="Times New Roman" w:hAnsi="Times New Roman" w:cs="Times New Roman"/>
                <w:sz w:val="24"/>
                <w:szCs w:val="24"/>
              </w:rPr>
              <w:t>]</w:t>
            </w:r>
          </w:p>
        </w:tc>
      </w:tr>
      <w:tr w:rsidR="00EF68D0" w:rsidRPr="000D43A7" w14:paraId="57A329BF" w14:textId="77777777" w:rsidTr="00420285">
        <w:trPr>
          <w:jc w:val="center"/>
        </w:trPr>
        <w:tc>
          <w:tcPr>
            <w:tcW w:w="7933" w:type="dxa"/>
          </w:tcPr>
          <w:p w14:paraId="1D956497" w14:textId="77777777" w:rsidR="00EF68D0" w:rsidRPr="000D43A7" w:rsidRDefault="00EF68D0" w:rsidP="00420285">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 це процес попередження негативних впливів на економічну безпеку підприємства</w:t>
            </w:r>
          </w:p>
        </w:tc>
        <w:tc>
          <w:tcPr>
            <w:tcW w:w="1701" w:type="dxa"/>
            <w:vAlign w:val="center"/>
          </w:tcPr>
          <w:p w14:paraId="0740AFC1" w14:textId="77777777" w:rsidR="00EF68D0" w:rsidRPr="000D43A7" w:rsidRDefault="006A443A" w:rsidP="00420285">
            <w:pPr>
              <w:jc w:val="center"/>
              <w:rPr>
                <w:rFonts w:ascii="Times New Roman" w:hAnsi="Times New Roman" w:cs="Times New Roman"/>
                <w:sz w:val="24"/>
                <w:szCs w:val="24"/>
              </w:rPr>
            </w:pPr>
            <w:r>
              <w:rPr>
                <w:rFonts w:ascii="Times New Roman" w:hAnsi="Times New Roman" w:cs="Times New Roman"/>
                <w:sz w:val="24"/>
                <w:szCs w:val="24"/>
              </w:rPr>
              <w:t>Г. Чумарин [59</w:t>
            </w:r>
            <w:r w:rsidR="00077C12">
              <w:rPr>
                <w:rFonts w:ascii="Times New Roman" w:hAnsi="Times New Roman" w:cs="Times New Roman"/>
                <w:sz w:val="24"/>
                <w:szCs w:val="24"/>
              </w:rPr>
              <w:t>, с.32</w:t>
            </w:r>
            <w:r w:rsidR="00EF68D0" w:rsidRPr="000D43A7">
              <w:rPr>
                <w:rFonts w:ascii="Times New Roman" w:hAnsi="Times New Roman" w:cs="Times New Roman"/>
                <w:sz w:val="24"/>
                <w:szCs w:val="24"/>
              </w:rPr>
              <w:t>]</w:t>
            </w:r>
          </w:p>
        </w:tc>
      </w:tr>
      <w:tr w:rsidR="00EF68D0" w:rsidRPr="000D43A7" w14:paraId="4D2B389F" w14:textId="77777777" w:rsidTr="00420285">
        <w:trPr>
          <w:jc w:val="center"/>
        </w:trPr>
        <w:tc>
          <w:tcPr>
            <w:tcW w:w="7933" w:type="dxa"/>
          </w:tcPr>
          <w:p w14:paraId="29856BCA" w14:textId="77777777" w:rsidR="00EF68D0" w:rsidRPr="000D43A7" w:rsidRDefault="00EF68D0" w:rsidP="00A97353">
            <w:pPr>
              <w:ind w:firstLine="164"/>
              <w:jc w:val="both"/>
              <w:rPr>
                <w:rFonts w:ascii="Times New Roman" w:hAnsi="Times New Roman" w:cs="Times New Roman"/>
                <w:sz w:val="24"/>
                <w:szCs w:val="24"/>
              </w:rPr>
            </w:pPr>
            <w:r w:rsidRPr="000D43A7">
              <w:rPr>
                <w:rFonts w:ascii="Times New Roman" w:hAnsi="Times New Roman" w:cs="Times New Roman"/>
                <w:sz w:val="24"/>
                <w:szCs w:val="24"/>
              </w:rPr>
              <w:t>Кадрова безпека, при раціональному використання всіх ресурсів, забезпечує зменшення витрат, запобігання загрозам, а подальшому збитків, допомагає економіці виконувати її предмет: максимальне задоволення потреб при обмежених ресурсах</w:t>
            </w:r>
          </w:p>
        </w:tc>
        <w:tc>
          <w:tcPr>
            <w:tcW w:w="1701" w:type="dxa"/>
            <w:vAlign w:val="center"/>
          </w:tcPr>
          <w:p w14:paraId="7E84F155" w14:textId="77777777" w:rsidR="00EF68D0" w:rsidRPr="000D43A7" w:rsidRDefault="00694A2A" w:rsidP="00A97353">
            <w:pPr>
              <w:jc w:val="center"/>
              <w:rPr>
                <w:rFonts w:ascii="Times New Roman" w:hAnsi="Times New Roman" w:cs="Times New Roman"/>
                <w:sz w:val="24"/>
                <w:szCs w:val="24"/>
              </w:rPr>
            </w:pPr>
            <w:r>
              <w:rPr>
                <w:rFonts w:ascii="Times New Roman" w:hAnsi="Times New Roman" w:cs="Times New Roman"/>
                <w:sz w:val="24"/>
                <w:szCs w:val="24"/>
              </w:rPr>
              <w:t>Дорофєєв К. Н. [12</w:t>
            </w:r>
            <w:r w:rsidR="00EF68D0" w:rsidRPr="000D43A7">
              <w:rPr>
                <w:rFonts w:ascii="Times New Roman" w:hAnsi="Times New Roman" w:cs="Times New Roman"/>
                <w:sz w:val="24"/>
                <w:szCs w:val="24"/>
              </w:rPr>
              <w:t>, c.327]</w:t>
            </w:r>
          </w:p>
        </w:tc>
      </w:tr>
    </w:tbl>
    <w:p w14:paraId="0E281796" w14:textId="77777777" w:rsidR="00BA77D6" w:rsidRPr="00A97353" w:rsidRDefault="00A97353" w:rsidP="00A97353">
      <w:pPr>
        <w:spacing w:after="0" w:line="240" w:lineRule="auto"/>
        <w:ind w:right="-1" w:firstLine="709"/>
        <w:jc w:val="both"/>
        <w:rPr>
          <w:rFonts w:ascii="Times New Roman" w:eastAsia="Times New Roman" w:hAnsi="Times New Roman" w:cs="Times New Roman"/>
          <w:i/>
          <w:sz w:val="24"/>
          <w:szCs w:val="24"/>
          <w:lang w:eastAsia="ru-RU"/>
        </w:rPr>
      </w:pPr>
      <w:r w:rsidRPr="00A97353">
        <w:rPr>
          <w:rFonts w:ascii="Times New Roman" w:eastAsia="Times New Roman" w:hAnsi="Times New Roman" w:cs="Times New Roman"/>
          <w:i/>
          <w:sz w:val="24"/>
          <w:szCs w:val="24"/>
          <w:lang w:eastAsia="ru-RU"/>
        </w:rPr>
        <w:t>Джерело: складено автором</w:t>
      </w:r>
    </w:p>
    <w:p w14:paraId="331D9794" w14:textId="77777777" w:rsidR="00222799" w:rsidRDefault="00222799" w:rsidP="00BA77D6">
      <w:pPr>
        <w:spacing w:after="0" w:line="360" w:lineRule="auto"/>
        <w:ind w:left="-851" w:right="-1"/>
        <w:jc w:val="right"/>
        <w:rPr>
          <w:rFonts w:ascii="Times New Roman" w:eastAsia="Times New Roman" w:hAnsi="Times New Roman" w:cs="Times New Roman"/>
          <w:b/>
          <w:i/>
          <w:sz w:val="28"/>
          <w:szCs w:val="28"/>
          <w:lang w:eastAsia="ru-RU"/>
        </w:rPr>
      </w:pPr>
    </w:p>
    <w:p w14:paraId="114CEA8D" w14:textId="77777777" w:rsidR="00222799" w:rsidRDefault="00222799" w:rsidP="00BA77D6">
      <w:pPr>
        <w:spacing w:after="0" w:line="360" w:lineRule="auto"/>
        <w:ind w:left="-851" w:right="-1"/>
        <w:jc w:val="right"/>
        <w:rPr>
          <w:rFonts w:ascii="Times New Roman" w:eastAsia="Times New Roman" w:hAnsi="Times New Roman" w:cs="Times New Roman"/>
          <w:b/>
          <w:i/>
          <w:sz w:val="28"/>
          <w:szCs w:val="28"/>
          <w:lang w:eastAsia="ru-RU"/>
        </w:rPr>
      </w:pPr>
    </w:p>
    <w:p w14:paraId="4ECED845" w14:textId="77777777" w:rsidR="00222799" w:rsidRDefault="00222799" w:rsidP="00EB2B91">
      <w:pPr>
        <w:spacing w:after="0" w:line="360" w:lineRule="auto"/>
        <w:ind w:right="-1"/>
        <w:jc w:val="right"/>
        <w:rPr>
          <w:rFonts w:ascii="Times New Roman" w:eastAsia="Times New Roman" w:hAnsi="Times New Roman" w:cs="Times New Roman"/>
          <w:b/>
          <w:i/>
          <w:sz w:val="28"/>
          <w:szCs w:val="28"/>
          <w:lang w:eastAsia="ru-RU"/>
        </w:rPr>
      </w:pPr>
    </w:p>
    <w:p w14:paraId="704BBFFB" w14:textId="77777777" w:rsidR="00222799" w:rsidRDefault="00222799" w:rsidP="00BA77D6">
      <w:pPr>
        <w:spacing w:after="0" w:line="360" w:lineRule="auto"/>
        <w:ind w:left="-851" w:right="-1"/>
        <w:jc w:val="right"/>
        <w:rPr>
          <w:rFonts w:ascii="Times New Roman" w:eastAsia="Times New Roman" w:hAnsi="Times New Roman" w:cs="Times New Roman"/>
          <w:b/>
          <w:i/>
          <w:sz w:val="28"/>
          <w:szCs w:val="28"/>
          <w:lang w:eastAsia="ru-RU"/>
        </w:rPr>
      </w:pPr>
    </w:p>
    <w:p w14:paraId="2510F61F" w14:textId="77777777" w:rsidR="00222799" w:rsidRDefault="00222799" w:rsidP="00BA77D6">
      <w:pPr>
        <w:spacing w:after="0" w:line="360" w:lineRule="auto"/>
        <w:ind w:left="-851" w:right="-1"/>
        <w:jc w:val="right"/>
        <w:rPr>
          <w:rFonts w:ascii="Times New Roman" w:eastAsia="Times New Roman" w:hAnsi="Times New Roman" w:cs="Times New Roman"/>
          <w:b/>
          <w:i/>
          <w:sz w:val="28"/>
          <w:szCs w:val="28"/>
          <w:lang w:eastAsia="ru-RU"/>
        </w:rPr>
      </w:pPr>
    </w:p>
    <w:p w14:paraId="16BED982" w14:textId="77777777" w:rsidR="00687476" w:rsidRDefault="00687476" w:rsidP="00BA77D6">
      <w:pPr>
        <w:spacing w:after="0" w:line="360" w:lineRule="auto"/>
        <w:ind w:left="-851" w:right="-1"/>
        <w:jc w:val="right"/>
        <w:rPr>
          <w:rFonts w:ascii="Times New Roman" w:eastAsia="Times New Roman" w:hAnsi="Times New Roman" w:cs="Times New Roman"/>
          <w:b/>
          <w:i/>
          <w:sz w:val="28"/>
          <w:szCs w:val="28"/>
          <w:lang w:eastAsia="ru-RU"/>
        </w:rPr>
      </w:pPr>
    </w:p>
    <w:p w14:paraId="3E357780" w14:textId="0A81BB66" w:rsidR="00AF2762" w:rsidRPr="00AF2762" w:rsidRDefault="00BA77D6" w:rsidP="00AF2762">
      <w:pPr>
        <w:spacing w:after="0" w:line="360" w:lineRule="auto"/>
        <w:ind w:left="-851" w:right="-1"/>
        <w:jc w:val="center"/>
        <w:rPr>
          <w:rFonts w:ascii="Times New Roman" w:eastAsia="Times New Roman" w:hAnsi="Times New Roman" w:cs="Times New Roman"/>
          <w:b/>
          <w:sz w:val="28"/>
          <w:szCs w:val="28"/>
          <w:lang w:eastAsia="ru-RU"/>
        </w:rPr>
      </w:pPr>
      <w:r w:rsidRPr="001546F5">
        <w:rPr>
          <w:rFonts w:ascii="Times New Roman" w:eastAsia="Times New Roman" w:hAnsi="Times New Roman" w:cs="Times New Roman"/>
          <w:b/>
          <w:sz w:val="28"/>
          <w:szCs w:val="28"/>
          <w:lang w:eastAsia="ru-RU"/>
        </w:rPr>
        <w:t>Додаток Б</w:t>
      </w:r>
    </w:p>
    <w:p w14:paraId="661E7D89" w14:textId="77777777" w:rsidR="00BA77D6" w:rsidRPr="000D43A7" w:rsidRDefault="00BA77D6" w:rsidP="008C7104">
      <w:pPr>
        <w:spacing w:after="0" w:line="360" w:lineRule="auto"/>
        <w:ind w:left="-426" w:right="-1"/>
        <w:jc w:val="center"/>
        <w:rPr>
          <w:rFonts w:ascii="Times New Roman" w:eastAsia="Times New Roman" w:hAnsi="Times New Roman" w:cs="Times New Roman"/>
          <w:b/>
          <w:sz w:val="28"/>
          <w:szCs w:val="28"/>
          <w:lang w:eastAsia="ru-RU"/>
        </w:rPr>
      </w:pPr>
      <w:r w:rsidRPr="000D43A7">
        <w:rPr>
          <w:noProof/>
          <w:lang w:eastAsia="uk-UA"/>
        </w:rPr>
        <w:lastRenderedPageBreak/>
        <w:drawing>
          <wp:inline distT="0" distB="0" distL="0" distR="0" wp14:anchorId="74C18F5B" wp14:editId="40A587BA">
            <wp:extent cx="6296025" cy="519112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6476" t="20207" r="27735" b="7824"/>
                    <a:stretch/>
                  </pic:blipFill>
                  <pic:spPr bwMode="auto">
                    <a:xfrm>
                      <a:off x="0" y="0"/>
                      <a:ext cx="6296025" cy="5191125"/>
                    </a:xfrm>
                    <a:prstGeom prst="rect">
                      <a:avLst/>
                    </a:prstGeom>
                    <a:ln>
                      <a:noFill/>
                    </a:ln>
                    <a:extLst>
                      <a:ext uri="{53640926-AAD7-44D8-BBD7-CCE9431645EC}">
                        <a14:shadowObscured xmlns:a14="http://schemas.microsoft.com/office/drawing/2010/main"/>
                      </a:ext>
                    </a:extLst>
                  </pic:spPr>
                </pic:pic>
              </a:graphicData>
            </a:graphic>
          </wp:inline>
        </w:drawing>
      </w:r>
    </w:p>
    <w:p w14:paraId="3AC2D360" w14:textId="77777777" w:rsidR="00DA2709" w:rsidRPr="00EB2B91" w:rsidRDefault="00BA77D6" w:rsidP="00DA2709">
      <w:pPr>
        <w:spacing w:after="0" w:line="240" w:lineRule="auto"/>
        <w:ind w:firstLine="709"/>
        <w:jc w:val="both"/>
        <w:rPr>
          <w:rFonts w:ascii="Times New Roman" w:eastAsia="Times New Roman" w:hAnsi="Times New Roman" w:cs="Times New Roman"/>
          <w:sz w:val="28"/>
          <w:szCs w:val="28"/>
          <w:lang w:eastAsia="ru-RU"/>
        </w:rPr>
      </w:pPr>
      <w:r w:rsidRPr="00EB2B91">
        <w:rPr>
          <w:rFonts w:ascii="Times New Roman" w:eastAsia="Times New Roman" w:hAnsi="Times New Roman" w:cs="Times New Roman"/>
          <w:sz w:val="28"/>
          <w:szCs w:val="28"/>
          <w:lang w:eastAsia="ru-RU"/>
        </w:rPr>
        <w:t xml:space="preserve">Рис. </w:t>
      </w:r>
      <w:r w:rsidR="008C7104" w:rsidRPr="00EB2B91">
        <w:rPr>
          <w:rFonts w:ascii="Times New Roman" w:eastAsia="Times New Roman" w:hAnsi="Times New Roman" w:cs="Times New Roman"/>
          <w:sz w:val="28"/>
          <w:szCs w:val="28"/>
          <w:lang w:eastAsia="ru-RU"/>
        </w:rPr>
        <w:t>Б.</w:t>
      </w:r>
      <w:r w:rsidRPr="00EB2B91">
        <w:rPr>
          <w:rFonts w:ascii="Times New Roman" w:eastAsia="Times New Roman" w:hAnsi="Times New Roman" w:cs="Times New Roman"/>
          <w:sz w:val="28"/>
          <w:szCs w:val="28"/>
          <w:lang w:eastAsia="ru-RU"/>
        </w:rPr>
        <w:t>1</w:t>
      </w:r>
      <w:r w:rsidR="008C7104" w:rsidRPr="00EB2B91">
        <w:rPr>
          <w:rFonts w:ascii="Times New Roman" w:eastAsia="Times New Roman" w:hAnsi="Times New Roman" w:cs="Times New Roman"/>
          <w:sz w:val="28"/>
          <w:szCs w:val="28"/>
          <w:lang w:eastAsia="ru-RU"/>
        </w:rPr>
        <w:t>.</w:t>
      </w:r>
      <w:r w:rsidRPr="00EB2B91">
        <w:rPr>
          <w:rFonts w:ascii="Times New Roman" w:eastAsia="Times New Roman" w:hAnsi="Times New Roman" w:cs="Times New Roman"/>
          <w:sz w:val="28"/>
          <w:szCs w:val="28"/>
          <w:lang w:eastAsia="ru-RU"/>
        </w:rPr>
        <w:t xml:space="preserve"> Концепція управління кадровою безпекою підприємства</w:t>
      </w:r>
    </w:p>
    <w:p w14:paraId="5F33E536" w14:textId="77777777" w:rsidR="00BA77D6" w:rsidRPr="00312436" w:rsidRDefault="00DA2709" w:rsidP="00DA2709">
      <w:pPr>
        <w:spacing w:after="0" w:line="240" w:lineRule="auto"/>
        <w:ind w:firstLine="709"/>
        <w:jc w:val="both"/>
        <w:rPr>
          <w:rFonts w:ascii="Times New Roman" w:eastAsia="Times New Roman" w:hAnsi="Times New Roman" w:cs="Times New Roman"/>
          <w:i/>
          <w:sz w:val="24"/>
          <w:szCs w:val="24"/>
          <w:lang w:val="ru-RU" w:eastAsia="ru-RU"/>
        </w:rPr>
      </w:pPr>
      <w:r w:rsidRPr="00DA2709">
        <w:rPr>
          <w:rFonts w:ascii="Times New Roman" w:eastAsia="Times New Roman" w:hAnsi="Times New Roman" w:cs="Times New Roman"/>
          <w:i/>
          <w:sz w:val="24"/>
          <w:szCs w:val="24"/>
          <w:lang w:eastAsia="ru-RU"/>
        </w:rPr>
        <w:t xml:space="preserve">Джерело: узагальнено автором на основі джерела </w:t>
      </w:r>
      <w:r w:rsidR="00166E6F" w:rsidRPr="00312436">
        <w:rPr>
          <w:rFonts w:ascii="Times New Roman" w:eastAsia="Times New Roman" w:hAnsi="Times New Roman" w:cs="Times New Roman"/>
          <w:i/>
          <w:sz w:val="24"/>
          <w:szCs w:val="24"/>
          <w:lang w:val="ru-RU" w:eastAsia="ru-RU"/>
        </w:rPr>
        <w:t>[18</w:t>
      </w:r>
      <w:r w:rsidR="00BA77D6" w:rsidRPr="00DA2709">
        <w:rPr>
          <w:rFonts w:ascii="Times New Roman" w:eastAsia="Times New Roman" w:hAnsi="Times New Roman" w:cs="Times New Roman"/>
          <w:i/>
          <w:sz w:val="24"/>
          <w:szCs w:val="24"/>
          <w:lang w:eastAsia="ru-RU"/>
        </w:rPr>
        <w:t>, с.105</w:t>
      </w:r>
      <w:r w:rsidR="00BA77D6" w:rsidRPr="00312436">
        <w:rPr>
          <w:rFonts w:ascii="Times New Roman" w:eastAsia="Times New Roman" w:hAnsi="Times New Roman" w:cs="Times New Roman"/>
          <w:i/>
          <w:sz w:val="24"/>
          <w:szCs w:val="24"/>
          <w:lang w:val="ru-RU" w:eastAsia="ru-RU"/>
        </w:rPr>
        <w:t>]</w:t>
      </w:r>
    </w:p>
    <w:p w14:paraId="64ED3290" w14:textId="77777777" w:rsidR="002A2157" w:rsidRPr="00312436" w:rsidRDefault="002A2157" w:rsidP="00DA2709">
      <w:pPr>
        <w:spacing w:after="0" w:line="240" w:lineRule="auto"/>
        <w:ind w:firstLine="709"/>
        <w:jc w:val="both"/>
        <w:rPr>
          <w:rFonts w:ascii="Times New Roman" w:eastAsia="Times New Roman" w:hAnsi="Times New Roman" w:cs="Times New Roman"/>
          <w:i/>
          <w:sz w:val="24"/>
          <w:szCs w:val="24"/>
          <w:lang w:val="ru-RU" w:eastAsia="ru-RU"/>
        </w:rPr>
      </w:pPr>
    </w:p>
    <w:p w14:paraId="7AB9B85E" w14:textId="77777777" w:rsidR="002A2157" w:rsidRPr="00312436" w:rsidRDefault="002A2157" w:rsidP="00DA2709">
      <w:pPr>
        <w:spacing w:after="0" w:line="240" w:lineRule="auto"/>
        <w:ind w:firstLine="709"/>
        <w:jc w:val="both"/>
        <w:rPr>
          <w:rFonts w:ascii="Times New Roman" w:eastAsia="Times New Roman" w:hAnsi="Times New Roman" w:cs="Times New Roman"/>
          <w:i/>
          <w:sz w:val="24"/>
          <w:szCs w:val="24"/>
          <w:lang w:val="ru-RU" w:eastAsia="ru-RU"/>
        </w:rPr>
      </w:pPr>
    </w:p>
    <w:p w14:paraId="41E2EA3B" w14:textId="77777777" w:rsidR="002A2157" w:rsidRPr="00312436" w:rsidRDefault="002A2157" w:rsidP="00DA2709">
      <w:pPr>
        <w:spacing w:after="0" w:line="240" w:lineRule="auto"/>
        <w:ind w:firstLine="709"/>
        <w:jc w:val="both"/>
        <w:rPr>
          <w:rFonts w:ascii="Times New Roman" w:eastAsia="Times New Roman" w:hAnsi="Times New Roman" w:cs="Times New Roman"/>
          <w:i/>
          <w:sz w:val="24"/>
          <w:szCs w:val="24"/>
          <w:lang w:val="ru-RU" w:eastAsia="ru-RU"/>
        </w:rPr>
      </w:pPr>
    </w:p>
    <w:p w14:paraId="3940AB7B" w14:textId="77777777" w:rsidR="002A2157" w:rsidRPr="00DA2709" w:rsidRDefault="002A2157" w:rsidP="00DA2709">
      <w:pPr>
        <w:spacing w:after="0" w:line="240" w:lineRule="auto"/>
        <w:ind w:firstLine="709"/>
        <w:jc w:val="both"/>
        <w:rPr>
          <w:rFonts w:ascii="Times New Roman" w:eastAsia="Times New Roman" w:hAnsi="Times New Roman" w:cs="Times New Roman"/>
          <w:i/>
          <w:sz w:val="24"/>
          <w:szCs w:val="24"/>
          <w:lang w:eastAsia="ru-RU"/>
        </w:rPr>
      </w:pPr>
    </w:p>
    <w:p w14:paraId="00FF638E" w14:textId="77777777" w:rsidR="002A2157" w:rsidRDefault="002A2157" w:rsidP="002A2157">
      <w:pPr>
        <w:spacing w:after="0" w:line="360" w:lineRule="auto"/>
        <w:ind w:firstLine="709"/>
        <w:jc w:val="both"/>
        <w:rPr>
          <w:rFonts w:ascii="Times New Roman" w:hAnsi="Times New Roman" w:cs="Times New Roman"/>
          <w:sz w:val="24"/>
          <w:szCs w:val="24"/>
        </w:rPr>
      </w:pPr>
    </w:p>
    <w:p w14:paraId="609AF834" w14:textId="77777777" w:rsidR="002A2157" w:rsidRDefault="002A2157" w:rsidP="002A2157">
      <w:pPr>
        <w:spacing w:after="0" w:line="360" w:lineRule="auto"/>
        <w:ind w:firstLine="709"/>
        <w:jc w:val="both"/>
        <w:rPr>
          <w:rFonts w:ascii="Times New Roman" w:hAnsi="Times New Roman" w:cs="Times New Roman"/>
          <w:sz w:val="24"/>
          <w:szCs w:val="24"/>
        </w:rPr>
      </w:pPr>
    </w:p>
    <w:p w14:paraId="3430D6E2" w14:textId="77777777" w:rsidR="002A2157" w:rsidRDefault="002A2157" w:rsidP="002A2157">
      <w:pPr>
        <w:spacing w:after="0" w:line="360" w:lineRule="auto"/>
        <w:ind w:firstLine="709"/>
        <w:jc w:val="both"/>
        <w:rPr>
          <w:rFonts w:ascii="Times New Roman" w:hAnsi="Times New Roman" w:cs="Times New Roman"/>
          <w:sz w:val="24"/>
          <w:szCs w:val="24"/>
        </w:rPr>
      </w:pPr>
    </w:p>
    <w:p w14:paraId="50B061EF" w14:textId="77777777" w:rsidR="002A2157" w:rsidRDefault="002A2157" w:rsidP="002A2157">
      <w:pPr>
        <w:spacing w:after="0" w:line="360" w:lineRule="auto"/>
        <w:ind w:firstLine="709"/>
        <w:jc w:val="both"/>
        <w:rPr>
          <w:rFonts w:ascii="Times New Roman" w:hAnsi="Times New Roman" w:cs="Times New Roman"/>
          <w:sz w:val="24"/>
          <w:szCs w:val="24"/>
        </w:rPr>
      </w:pPr>
    </w:p>
    <w:p w14:paraId="19A9F2C1" w14:textId="77777777" w:rsidR="002A2157" w:rsidRDefault="002A2157" w:rsidP="002A2157">
      <w:pPr>
        <w:spacing w:after="0" w:line="360" w:lineRule="auto"/>
        <w:ind w:firstLine="709"/>
        <w:jc w:val="both"/>
        <w:rPr>
          <w:rFonts w:ascii="Times New Roman" w:hAnsi="Times New Roman" w:cs="Times New Roman"/>
          <w:sz w:val="24"/>
          <w:szCs w:val="24"/>
        </w:rPr>
      </w:pPr>
    </w:p>
    <w:p w14:paraId="27D2A34B" w14:textId="77777777" w:rsidR="002A2157" w:rsidRDefault="002A2157" w:rsidP="002A2157">
      <w:pPr>
        <w:spacing w:after="0" w:line="360" w:lineRule="auto"/>
        <w:ind w:firstLine="709"/>
        <w:jc w:val="both"/>
        <w:rPr>
          <w:rFonts w:ascii="Times New Roman" w:hAnsi="Times New Roman" w:cs="Times New Roman"/>
          <w:sz w:val="24"/>
          <w:szCs w:val="24"/>
        </w:rPr>
      </w:pPr>
    </w:p>
    <w:p w14:paraId="56CF2B2B" w14:textId="77777777" w:rsidR="002A2157" w:rsidRDefault="002A2157" w:rsidP="002A2157">
      <w:pPr>
        <w:spacing w:after="0" w:line="360" w:lineRule="auto"/>
        <w:ind w:firstLine="709"/>
        <w:jc w:val="both"/>
        <w:rPr>
          <w:rFonts w:ascii="Times New Roman" w:hAnsi="Times New Roman" w:cs="Times New Roman"/>
          <w:sz w:val="24"/>
          <w:szCs w:val="24"/>
        </w:rPr>
      </w:pPr>
    </w:p>
    <w:p w14:paraId="64B7EFEE" w14:textId="77777777" w:rsidR="002A2157" w:rsidRDefault="002A2157" w:rsidP="002A2157">
      <w:pPr>
        <w:spacing w:after="0" w:line="360" w:lineRule="auto"/>
        <w:ind w:firstLine="709"/>
        <w:jc w:val="both"/>
        <w:rPr>
          <w:rFonts w:ascii="Times New Roman" w:hAnsi="Times New Roman" w:cs="Times New Roman"/>
          <w:sz w:val="24"/>
          <w:szCs w:val="24"/>
        </w:rPr>
      </w:pPr>
    </w:p>
    <w:p w14:paraId="7F7C5918" w14:textId="77777777" w:rsidR="002A2157" w:rsidRDefault="002A2157" w:rsidP="002A2157">
      <w:pPr>
        <w:spacing w:after="0" w:line="360" w:lineRule="auto"/>
        <w:ind w:firstLine="709"/>
        <w:jc w:val="both"/>
        <w:rPr>
          <w:rFonts w:ascii="Times New Roman" w:hAnsi="Times New Roman" w:cs="Times New Roman"/>
          <w:sz w:val="24"/>
          <w:szCs w:val="24"/>
        </w:rPr>
      </w:pPr>
    </w:p>
    <w:p w14:paraId="6072F38A" w14:textId="77777777" w:rsidR="002A2157" w:rsidRDefault="002A2157" w:rsidP="002A2157">
      <w:pPr>
        <w:spacing w:after="0" w:line="360" w:lineRule="auto"/>
        <w:ind w:firstLine="709"/>
        <w:jc w:val="both"/>
        <w:rPr>
          <w:rFonts w:ascii="Times New Roman" w:hAnsi="Times New Roman" w:cs="Times New Roman"/>
          <w:sz w:val="24"/>
          <w:szCs w:val="24"/>
        </w:rPr>
      </w:pPr>
    </w:p>
    <w:p w14:paraId="34F5DEDC" w14:textId="77777777" w:rsidR="002A2157" w:rsidRPr="001546F5" w:rsidRDefault="002A2157" w:rsidP="00AF2762">
      <w:pPr>
        <w:spacing w:after="0" w:line="360" w:lineRule="auto"/>
        <w:ind w:firstLine="709"/>
        <w:jc w:val="center"/>
        <w:rPr>
          <w:rFonts w:ascii="Times New Roman" w:hAnsi="Times New Roman" w:cs="Times New Roman"/>
          <w:b/>
          <w:sz w:val="28"/>
          <w:szCs w:val="28"/>
        </w:rPr>
      </w:pPr>
      <w:r w:rsidRPr="001546F5">
        <w:rPr>
          <w:rFonts w:ascii="Times New Roman" w:hAnsi="Times New Roman" w:cs="Times New Roman"/>
          <w:b/>
          <w:sz w:val="28"/>
          <w:szCs w:val="28"/>
        </w:rPr>
        <w:t>Додаток В</w:t>
      </w:r>
    </w:p>
    <w:p w14:paraId="57735CB6" w14:textId="77777777" w:rsidR="002A2157" w:rsidRDefault="002A2157" w:rsidP="00AF2762">
      <w:pPr>
        <w:spacing w:after="0" w:line="360" w:lineRule="auto"/>
        <w:jc w:val="center"/>
        <w:rPr>
          <w:rFonts w:ascii="Times New Roman" w:hAnsi="Times New Roman" w:cs="Times New Roman"/>
          <w:sz w:val="28"/>
          <w:szCs w:val="28"/>
        </w:rPr>
      </w:pPr>
      <w:r>
        <w:rPr>
          <w:noProof/>
          <w:lang w:eastAsia="uk-UA"/>
        </w:rPr>
        <w:lastRenderedPageBreak/>
        <w:drawing>
          <wp:inline distT="0" distB="0" distL="0" distR="0" wp14:anchorId="2954B32D" wp14:editId="316A9F90">
            <wp:extent cx="5153025" cy="29241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8170" t="20207" r="24051" b="16405"/>
                    <a:stretch/>
                  </pic:blipFill>
                  <pic:spPr bwMode="auto">
                    <a:xfrm>
                      <a:off x="0" y="0"/>
                      <a:ext cx="5153025" cy="2924175"/>
                    </a:xfrm>
                    <a:prstGeom prst="rect">
                      <a:avLst/>
                    </a:prstGeom>
                    <a:ln>
                      <a:noFill/>
                    </a:ln>
                    <a:extLst>
                      <a:ext uri="{53640926-AAD7-44D8-BBD7-CCE9431645EC}">
                        <a14:shadowObscured xmlns:a14="http://schemas.microsoft.com/office/drawing/2010/main"/>
                      </a:ext>
                    </a:extLst>
                  </pic:spPr>
                </pic:pic>
              </a:graphicData>
            </a:graphic>
          </wp:inline>
        </w:drawing>
      </w:r>
    </w:p>
    <w:p w14:paraId="7FB89432" w14:textId="77777777" w:rsidR="002A2157" w:rsidRPr="00EB2B91" w:rsidRDefault="002A2157" w:rsidP="002A2157">
      <w:pPr>
        <w:spacing w:after="0" w:line="240" w:lineRule="auto"/>
        <w:ind w:firstLine="709"/>
        <w:jc w:val="both"/>
        <w:rPr>
          <w:rFonts w:ascii="Times New Roman" w:hAnsi="Times New Roman" w:cs="Times New Roman"/>
          <w:sz w:val="28"/>
          <w:szCs w:val="28"/>
          <w:lang w:val="ru-RU"/>
        </w:rPr>
      </w:pPr>
      <w:r w:rsidRPr="00EB2B91">
        <w:rPr>
          <w:rFonts w:ascii="Times New Roman" w:hAnsi="Times New Roman" w:cs="Times New Roman"/>
          <w:sz w:val="28"/>
          <w:szCs w:val="28"/>
        </w:rPr>
        <w:t xml:space="preserve">Рис. В.1. ДП «Украерорух» у системі державного регулювання </w:t>
      </w:r>
    </w:p>
    <w:p w14:paraId="671A3973" w14:textId="77777777" w:rsidR="002A2157" w:rsidRPr="001B414F" w:rsidRDefault="002A2157" w:rsidP="002A2157">
      <w:pPr>
        <w:spacing w:after="0" w:line="240" w:lineRule="auto"/>
        <w:ind w:firstLine="709"/>
        <w:jc w:val="both"/>
        <w:rPr>
          <w:rFonts w:ascii="Times New Roman" w:hAnsi="Times New Roman" w:cs="Times New Roman"/>
          <w:i/>
          <w:sz w:val="24"/>
          <w:szCs w:val="24"/>
        </w:rPr>
      </w:pPr>
      <w:r w:rsidRPr="001B414F">
        <w:rPr>
          <w:rFonts w:ascii="Times New Roman" w:hAnsi="Times New Roman" w:cs="Times New Roman"/>
          <w:i/>
          <w:sz w:val="24"/>
          <w:szCs w:val="24"/>
        </w:rPr>
        <w:t>Джерело:</w:t>
      </w:r>
      <w:r w:rsidRPr="001B414F">
        <w:rPr>
          <w:i/>
          <w:sz w:val="24"/>
          <w:szCs w:val="24"/>
        </w:rPr>
        <w:t xml:space="preserve"> </w:t>
      </w:r>
      <w:r w:rsidR="00166E6F">
        <w:rPr>
          <w:rFonts w:ascii="Times New Roman" w:hAnsi="Times New Roman" w:cs="Times New Roman"/>
          <w:i/>
          <w:sz w:val="24"/>
          <w:szCs w:val="24"/>
        </w:rPr>
        <w:t>[19</w:t>
      </w:r>
      <w:r w:rsidRPr="001B414F">
        <w:rPr>
          <w:rFonts w:ascii="Times New Roman" w:hAnsi="Times New Roman" w:cs="Times New Roman"/>
          <w:i/>
          <w:sz w:val="24"/>
          <w:szCs w:val="24"/>
        </w:rPr>
        <w:t>, с.2]</w:t>
      </w:r>
    </w:p>
    <w:p w14:paraId="741AD135" w14:textId="77777777" w:rsidR="00EF68D0" w:rsidRDefault="00EF68D0" w:rsidP="00EF68D0">
      <w:pPr>
        <w:spacing w:after="0" w:line="360" w:lineRule="auto"/>
        <w:jc w:val="center"/>
        <w:rPr>
          <w:rFonts w:ascii="Times New Roman" w:hAnsi="Times New Roman" w:cs="Times New Roman"/>
          <w:sz w:val="28"/>
          <w:szCs w:val="28"/>
          <w:lang w:val="ru-RU"/>
        </w:rPr>
      </w:pPr>
    </w:p>
    <w:p w14:paraId="43D8D5B1" w14:textId="77777777" w:rsidR="00F25D07" w:rsidRDefault="00F25D07" w:rsidP="00EF68D0">
      <w:pPr>
        <w:spacing w:after="0" w:line="360" w:lineRule="auto"/>
        <w:jc w:val="center"/>
        <w:rPr>
          <w:rFonts w:ascii="Times New Roman" w:hAnsi="Times New Roman" w:cs="Times New Roman"/>
          <w:sz w:val="28"/>
          <w:szCs w:val="28"/>
          <w:lang w:val="ru-RU"/>
        </w:rPr>
      </w:pPr>
    </w:p>
    <w:p w14:paraId="708AAF74" w14:textId="77777777" w:rsidR="00F25D07" w:rsidRDefault="00F25D07" w:rsidP="00EF68D0">
      <w:pPr>
        <w:spacing w:after="0" w:line="360" w:lineRule="auto"/>
        <w:jc w:val="center"/>
        <w:rPr>
          <w:rFonts w:ascii="Times New Roman" w:hAnsi="Times New Roman" w:cs="Times New Roman"/>
          <w:sz w:val="28"/>
          <w:szCs w:val="28"/>
          <w:lang w:val="ru-RU"/>
        </w:rPr>
      </w:pPr>
    </w:p>
    <w:p w14:paraId="1379F246" w14:textId="77777777" w:rsidR="00F25D07" w:rsidRDefault="00F25D07" w:rsidP="00EF68D0">
      <w:pPr>
        <w:spacing w:after="0" w:line="360" w:lineRule="auto"/>
        <w:jc w:val="center"/>
        <w:rPr>
          <w:rFonts w:ascii="Times New Roman" w:hAnsi="Times New Roman" w:cs="Times New Roman"/>
          <w:sz w:val="28"/>
          <w:szCs w:val="28"/>
          <w:lang w:val="ru-RU"/>
        </w:rPr>
      </w:pPr>
    </w:p>
    <w:p w14:paraId="48502818" w14:textId="77777777" w:rsidR="00F25D07" w:rsidRDefault="00F25D07" w:rsidP="00EF68D0">
      <w:pPr>
        <w:spacing w:after="0" w:line="360" w:lineRule="auto"/>
        <w:jc w:val="center"/>
        <w:rPr>
          <w:rFonts w:ascii="Times New Roman" w:hAnsi="Times New Roman" w:cs="Times New Roman"/>
          <w:sz w:val="28"/>
          <w:szCs w:val="28"/>
          <w:lang w:val="ru-RU"/>
        </w:rPr>
      </w:pPr>
    </w:p>
    <w:p w14:paraId="461EF131" w14:textId="77777777" w:rsidR="00F25D07" w:rsidRDefault="00F25D07" w:rsidP="00EF68D0">
      <w:pPr>
        <w:spacing w:after="0" w:line="360" w:lineRule="auto"/>
        <w:jc w:val="center"/>
        <w:rPr>
          <w:rFonts w:ascii="Times New Roman" w:hAnsi="Times New Roman" w:cs="Times New Roman"/>
          <w:sz w:val="28"/>
          <w:szCs w:val="28"/>
          <w:lang w:val="ru-RU"/>
        </w:rPr>
      </w:pPr>
    </w:p>
    <w:p w14:paraId="2C17C1CA" w14:textId="77777777" w:rsidR="00F25D07" w:rsidRDefault="00F25D07" w:rsidP="00EF68D0">
      <w:pPr>
        <w:spacing w:after="0" w:line="360" w:lineRule="auto"/>
        <w:jc w:val="center"/>
        <w:rPr>
          <w:rFonts w:ascii="Times New Roman" w:hAnsi="Times New Roman" w:cs="Times New Roman"/>
          <w:sz w:val="28"/>
          <w:szCs w:val="28"/>
          <w:lang w:val="ru-RU"/>
        </w:rPr>
      </w:pPr>
    </w:p>
    <w:p w14:paraId="267225D2" w14:textId="77777777" w:rsidR="00F25D07" w:rsidRDefault="00F25D07" w:rsidP="00EF68D0">
      <w:pPr>
        <w:spacing w:after="0" w:line="360" w:lineRule="auto"/>
        <w:jc w:val="center"/>
        <w:rPr>
          <w:rFonts w:ascii="Times New Roman" w:hAnsi="Times New Roman" w:cs="Times New Roman"/>
          <w:sz w:val="28"/>
          <w:szCs w:val="28"/>
          <w:lang w:val="ru-RU"/>
        </w:rPr>
      </w:pPr>
    </w:p>
    <w:p w14:paraId="0421AF0D" w14:textId="77777777" w:rsidR="00F25D07" w:rsidRDefault="00F25D07" w:rsidP="00EF68D0">
      <w:pPr>
        <w:spacing w:after="0" w:line="360" w:lineRule="auto"/>
        <w:jc w:val="center"/>
        <w:rPr>
          <w:rFonts w:ascii="Times New Roman" w:hAnsi="Times New Roman" w:cs="Times New Roman"/>
          <w:sz w:val="28"/>
          <w:szCs w:val="28"/>
          <w:lang w:val="ru-RU"/>
        </w:rPr>
      </w:pPr>
    </w:p>
    <w:p w14:paraId="1B453D52" w14:textId="77777777" w:rsidR="00F25D07" w:rsidRDefault="00F25D07" w:rsidP="00EF68D0">
      <w:pPr>
        <w:spacing w:after="0" w:line="360" w:lineRule="auto"/>
        <w:jc w:val="center"/>
        <w:rPr>
          <w:rFonts w:ascii="Times New Roman" w:hAnsi="Times New Roman" w:cs="Times New Roman"/>
          <w:sz w:val="28"/>
          <w:szCs w:val="28"/>
          <w:lang w:val="ru-RU"/>
        </w:rPr>
      </w:pPr>
    </w:p>
    <w:p w14:paraId="4A4E4416" w14:textId="77777777" w:rsidR="00F25D07" w:rsidRDefault="00F25D07" w:rsidP="00EF68D0">
      <w:pPr>
        <w:spacing w:after="0" w:line="360" w:lineRule="auto"/>
        <w:jc w:val="center"/>
        <w:rPr>
          <w:rFonts w:ascii="Times New Roman" w:hAnsi="Times New Roman" w:cs="Times New Roman"/>
          <w:sz w:val="28"/>
          <w:szCs w:val="28"/>
          <w:lang w:val="ru-RU"/>
        </w:rPr>
      </w:pPr>
    </w:p>
    <w:p w14:paraId="3796DCE7" w14:textId="77777777" w:rsidR="00F25D07" w:rsidRDefault="00F25D07" w:rsidP="00EF68D0">
      <w:pPr>
        <w:spacing w:after="0" w:line="360" w:lineRule="auto"/>
        <w:jc w:val="center"/>
        <w:rPr>
          <w:rFonts w:ascii="Times New Roman" w:hAnsi="Times New Roman" w:cs="Times New Roman"/>
          <w:sz w:val="28"/>
          <w:szCs w:val="28"/>
          <w:lang w:val="ru-RU"/>
        </w:rPr>
      </w:pPr>
    </w:p>
    <w:p w14:paraId="31A56CC0" w14:textId="77777777" w:rsidR="00F25D07" w:rsidRDefault="00F25D07" w:rsidP="00EF68D0">
      <w:pPr>
        <w:spacing w:after="0" w:line="360" w:lineRule="auto"/>
        <w:jc w:val="center"/>
        <w:rPr>
          <w:rFonts w:ascii="Times New Roman" w:hAnsi="Times New Roman" w:cs="Times New Roman"/>
          <w:sz w:val="28"/>
          <w:szCs w:val="28"/>
          <w:lang w:val="ru-RU"/>
        </w:rPr>
      </w:pPr>
    </w:p>
    <w:p w14:paraId="3249CBA1" w14:textId="77777777" w:rsidR="00F25D07" w:rsidRDefault="00F25D07" w:rsidP="00EF68D0">
      <w:pPr>
        <w:spacing w:after="0" w:line="360" w:lineRule="auto"/>
        <w:jc w:val="center"/>
        <w:rPr>
          <w:rFonts w:ascii="Times New Roman" w:hAnsi="Times New Roman" w:cs="Times New Roman"/>
          <w:sz w:val="28"/>
          <w:szCs w:val="28"/>
          <w:lang w:val="ru-RU"/>
        </w:rPr>
      </w:pPr>
    </w:p>
    <w:p w14:paraId="5415BD13" w14:textId="77777777" w:rsidR="00F25D07" w:rsidRDefault="00F25D07" w:rsidP="00EF68D0">
      <w:pPr>
        <w:spacing w:after="0" w:line="360" w:lineRule="auto"/>
        <w:jc w:val="center"/>
        <w:rPr>
          <w:rFonts w:ascii="Times New Roman" w:hAnsi="Times New Roman" w:cs="Times New Roman"/>
          <w:sz w:val="28"/>
          <w:szCs w:val="28"/>
          <w:lang w:val="ru-RU"/>
        </w:rPr>
      </w:pPr>
    </w:p>
    <w:p w14:paraId="610356B8" w14:textId="77777777" w:rsidR="00F25D07" w:rsidRDefault="00F25D07" w:rsidP="00EF68D0">
      <w:pPr>
        <w:spacing w:after="0" w:line="360" w:lineRule="auto"/>
        <w:jc w:val="center"/>
        <w:rPr>
          <w:rFonts w:ascii="Times New Roman" w:hAnsi="Times New Roman" w:cs="Times New Roman"/>
          <w:sz w:val="28"/>
          <w:szCs w:val="28"/>
          <w:lang w:val="ru-RU"/>
        </w:rPr>
      </w:pPr>
    </w:p>
    <w:p w14:paraId="5822C25C" w14:textId="77777777" w:rsidR="00F25D07" w:rsidRDefault="00F25D07" w:rsidP="00EF68D0">
      <w:pPr>
        <w:spacing w:after="0" w:line="360" w:lineRule="auto"/>
        <w:jc w:val="center"/>
        <w:rPr>
          <w:rFonts w:ascii="Times New Roman" w:hAnsi="Times New Roman" w:cs="Times New Roman"/>
          <w:sz w:val="28"/>
          <w:szCs w:val="28"/>
          <w:lang w:val="ru-RU"/>
        </w:rPr>
      </w:pPr>
    </w:p>
    <w:p w14:paraId="48872461" w14:textId="77777777" w:rsidR="00F25D07" w:rsidRDefault="00F25D07" w:rsidP="00EF68D0">
      <w:pPr>
        <w:spacing w:after="0" w:line="360" w:lineRule="auto"/>
        <w:jc w:val="center"/>
        <w:rPr>
          <w:rFonts w:ascii="Times New Roman" w:hAnsi="Times New Roman" w:cs="Times New Roman"/>
          <w:sz w:val="28"/>
          <w:szCs w:val="28"/>
          <w:lang w:val="ru-RU"/>
        </w:rPr>
      </w:pPr>
    </w:p>
    <w:p w14:paraId="038B78BB" w14:textId="77777777" w:rsidR="00324BE0" w:rsidRPr="001546F5" w:rsidRDefault="00324BE0" w:rsidP="001546F5">
      <w:pPr>
        <w:spacing w:after="0" w:line="360" w:lineRule="auto"/>
        <w:ind w:right="-1"/>
        <w:jc w:val="center"/>
        <w:rPr>
          <w:rFonts w:ascii="Times New Roman" w:hAnsi="Times New Roman" w:cs="Times New Roman"/>
          <w:b/>
          <w:sz w:val="28"/>
          <w:szCs w:val="28"/>
          <w:lang w:val="ru-RU"/>
        </w:rPr>
      </w:pPr>
      <w:r w:rsidRPr="001546F5">
        <w:rPr>
          <w:rFonts w:ascii="Times New Roman" w:hAnsi="Times New Roman" w:cs="Times New Roman"/>
          <w:b/>
          <w:sz w:val="28"/>
          <w:szCs w:val="28"/>
          <w:lang w:val="ru-RU"/>
        </w:rPr>
        <w:t>Додаток Г</w:t>
      </w:r>
    </w:p>
    <w:p w14:paraId="18A34918" w14:textId="77777777" w:rsidR="00F63914" w:rsidRDefault="00F25D07" w:rsidP="00324BE0">
      <w:pPr>
        <w:spacing w:after="0" w:line="360" w:lineRule="auto"/>
        <w:ind w:right="-1" w:firstLine="6"/>
        <w:jc w:val="center"/>
        <w:rPr>
          <w:rFonts w:ascii="Times New Roman" w:hAnsi="Times New Roman" w:cs="Times New Roman"/>
          <w:color w:val="000000" w:themeColor="text1"/>
          <w:sz w:val="28"/>
          <w:szCs w:val="28"/>
        </w:rPr>
      </w:pPr>
      <w:r>
        <w:rPr>
          <w:noProof/>
          <w:lang w:eastAsia="uk-UA"/>
        </w:rPr>
        <w:lastRenderedPageBreak/>
        <w:drawing>
          <wp:inline distT="0" distB="0" distL="0" distR="0" wp14:anchorId="62782576" wp14:editId="36420B04">
            <wp:extent cx="6086475" cy="8934450"/>
            <wp:effectExtent l="0" t="0" r="952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2208" t="8307" r="32896" b="6362"/>
                    <a:stretch/>
                  </pic:blipFill>
                  <pic:spPr bwMode="auto">
                    <a:xfrm>
                      <a:off x="0" y="0"/>
                      <a:ext cx="6086475" cy="8934450"/>
                    </a:xfrm>
                    <a:prstGeom prst="rect">
                      <a:avLst/>
                    </a:prstGeom>
                    <a:ln>
                      <a:noFill/>
                    </a:ln>
                    <a:extLst>
                      <a:ext uri="{53640926-AAD7-44D8-BBD7-CCE9431645EC}">
                        <a14:shadowObscured xmlns:a14="http://schemas.microsoft.com/office/drawing/2010/main"/>
                      </a:ext>
                    </a:extLst>
                  </pic:spPr>
                </pic:pic>
              </a:graphicData>
            </a:graphic>
          </wp:inline>
        </w:drawing>
      </w:r>
    </w:p>
    <w:p w14:paraId="4B37E92C"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Г</w:t>
      </w:r>
    </w:p>
    <w:p w14:paraId="3AF91374" w14:textId="77777777" w:rsidR="00324BE0" w:rsidRDefault="00324BE0" w:rsidP="00590422">
      <w:pPr>
        <w:spacing w:after="0" w:line="360" w:lineRule="auto"/>
        <w:ind w:right="-1" w:firstLine="6"/>
        <w:rPr>
          <w:rFonts w:ascii="Times New Roman" w:hAnsi="Times New Roman" w:cs="Times New Roman"/>
          <w:color w:val="000000" w:themeColor="text1"/>
          <w:sz w:val="28"/>
          <w:szCs w:val="28"/>
        </w:rPr>
      </w:pPr>
      <w:r>
        <w:rPr>
          <w:noProof/>
          <w:lang w:eastAsia="uk-UA"/>
        </w:rPr>
        <w:lastRenderedPageBreak/>
        <w:drawing>
          <wp:inline distT="0" distB="0" distL="0" distR="0" wp14:anchorId="1EAD688E" wp14:editId="7D90C9BA">
            <wp:extent cx="6019800" cy="8924925"/>
            <wp:effectExtent l="0" t="0" r="0"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31905" t="8164" r="32766" b="7267"/>
                    <a:stretch/>
                  </pic:blipFill>
                  <pic:spPr bwMode="auto">
                    <a:xfrm>
                      <a:off x="0" y="0"/>
                      <a:ext cx="6019800" cy="8924925"/>
                    </a:xfrm>
                    <a:prstGeom prst="rect">
                      <a:avLst/>
                    </a:prstGeom>
                    <a:ln>
                      <a:noFill/>
                    </a:ln>
                    <a:extLst>
                      <a:ext uri="{53640926-AAD7-44D8-BBD7-CCE9431645EC}">
                        <a14:shadowObscured xmlns:a14="http://schemas.microsoft.com/office/drawing/2010/main"/>
                      </a:ext>
                    </a:extLst>
                  </pic:spPr>
                </pic:pic>
              </a:graphicData>
            </a:graphic>
          </wp:inline>
        </w:drawing>
      </w:r>
    </w:p>
    <w:p w14:paraId="006C1426" w14:textId="77777777" w:rsidR="001546F5" w:rsidRPr="001546F5" w:rsidRDefault="001546F5" w:rsidP="001546F5">
      <w:pPr>
        <w:spacing w:after="0" w:line="360" w:lineRule="auto"/>
        <w:ind w:right="-1" w:firstLine="6"/>
        <w:jc w:val="center"/>
        <w:rPr>
          <w:rFonts w:ascii="Times New Roman" w:hAnsi="Times New Roman" w:cs="Times New Roman"/>
          <w:b/>
          <w:color w:val="000000" w:themeColor="text1"/>
          <w:sz w:val="28"/>
          <w:szCs w:val="28"/>
        </w:rPr>
      </w:pPr>
      <w:r w:rsidRPr="001546F5">
        <w:rPr>
          <w:rFonts w:ascii="Times New Roman" w:hAnsi="Times New Roman" w:cs="Times New Roman"/>
          <w:b/>
          <w:color w:val="000000" w:themeColor="text1"/>
          <w:sz w:val="28"/>
          <w:szCs w:val="28"/>
        </w:rPr>
        <w:t>Додаток Д</w:t>
      </w:r>
    </w:p>
    <w:p w14:paraId="4D4DA276" w14:textId="77777777" w:rsidR="001546F5" w:rsidRDefault="001546F5" w:rsidP="001546F5">
      <w:pPr>
        <w:spacing w:after="0" w:line="360" w:lineRule="auto"/>
        <w:ind w:right="-1" w:firstLine="6"/>
        <w:jc w:val="center"/>
        <w:rPr>
          <w:rFonts w:ascii="Times New Roman" w:hAnsi="Times New Roman" w:cs="Times New Roman"/>
          <w:b/>
          <w:i/>
          <w:color w:val="000000" w:themeColor="text1"/>
          <w:sz w:val="28"/>
          <w:szCs w:val="28"/>
        </w:rPr>
      </w:pPr>
      <w:r>
        <w:rPr>
          <w:noProof/>
          <w:lang w:eastAsia="uk-UA"/>
        </w:rPr>
        <w:lastRenderedPageBreak/>
        <w:drawing>
          <wp:inline distT="0" distB="0" distL="0" distR="0" wp14:anchorId="3697E2FA" wp14:editId="7BEB54C7">
            <wp:extent cx="6000750" cy="891540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1661" t="7936" r="33523" b="6915"/>
                    <a:stretch/>
                  </pic:blipFill>
                  <pic:spPr bwMode="auto">
                    <a:xfrm>
                      <a:off x="0" y="0"/>
                      <a:ext cx="6000750" cy="8915400"/>
                    </a:xfrm>
                    <a:prstGeom prst="rect">
                      <a:avLst/>
                    </a:prstGeom>
                    <a:ln>
                      <a:noFill/>
                    </a:ln>
                    <a:extLst>
                      <a:ext uri="{53640926-AAD7-44D8-BBD7-CCE9431645EC}">
                        <a14:shadowObscured xmlns:a14="http://schemas.microsoft.com/office/drawing/2010/main"/>
                      </a:ext>
                    </a:extLst>
                  </pic:spPr>
                </pic:pic>
              </a:graphicData>
            </a:graphic>
          </wp:inline>
        </w:drawing>
      </w:r>
    </w:p>
    <w:p w14:paraId="365E6C99"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Д</w:t>
      </w:r>
    </w:p>
    <w:p w14:paraId="5F7905D1" w14:textId="77777777" w:rsidR="006D4FCF" w:rsidRDefault="006D4FCF" w:rsidP="001546F5">
      <w:pPr>
        <w:spacing w:after="0" w:line="360" w:lineRule="auto"/>
        <w:ind w:right="-1" w:firstLine="6"/>
        <w:jc w:val="center"/>
        <w:rPr>
          <w:rFonts w:ascii="Times New Roman" w:hAnsi="Times New Roman" w:cs="Times New Roman"/>
          <w:b/>
          <w:i/>
          <w:color w:val="000000" w:themeColor="text1"/>
          <w:sz w:val="28"/>
          <w:szCs w:val="28"/>
        </w:rPr>
      </w:pPr>
      <w:r>
        <w:rPr>
          <w:noProof/>
          <w:lang w:eastAsia="uk-UA"/>
        </w:rPr>
        <w:lastRenderedPageBreak/>
        <w:drawing>
          <wp:inline distT="0" distB="0" distL="0" distR="0" wp14:anchorId="0E204CD5" wp14:editId="083048A5">
            <wp:extent cx="6038850" cy="8924925"/>
            <wp:effectExtent l="0" t="0" r="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31693" t="9688" r="33304" b="6163"/>
                    <a:stretch/>
                  </pic:blipFill>
                  <pic:spPr bwMode="auto">
                    <a:xfrm>
                      <a:off x="0" y="0"/>
                      <a:ext cx="6038850" cy="8924925"/>
                    </a:xfrm>
                    <a:prstGeom prst="rect">
                      <a:avLst/>
                    </a:prstGeom>
                    <a:ln>
                      <a:noFill/>
                    </a:ln>
                    <a:extLst>
                      <a:ext uri="{53640926-AAD7-44D8-BBD7-CCE9431645EC}">
                        <a14:shadowObscured xmlns:a14="http://schemas.microsoft.com/office/drawing/2010/main"/>
                      </a:ext>
                    </a:extLst>
                  </pic:spPr>
                </pic:pic>
              </a:graphicData>
            </a:graphic>
          </wp:inline>
        </w:drawing>
      </w:r>
    </w:p>
    <w:p w14:paraId="40E113C5" w14:textId="77777777" w:rsidR="00FC25C4" w:rsidRDefault="00FC25C4" w:rsidP="001546F5">
      <w:pPr>
        <w:spacing w:after="0" w:line="360" w:lineRule="auto"/>
        <w:ind w:right="-1" w:firstLine="6"/>
        <w:jc w:val="center"/>
        <w:rPr>
          <w:rFonts w:ascii="Times New Roman" w:hAnsi="Times New Roman" w:cs="Times New Roman"/>
          <w:b/>
          <w:color w:val="000000" w:themeColor="text1"/>
          <w:sz w:val="28"/>
          <w:szCs w:val="28"/>
        </w:rPr>
      </w:pPr>
      <w:r w:rsidRPr="00FC25C4">
        <w:rPr>
          <w:rFonts w:ascii="Times New Roman" w:hAnsi="Times New Roman" w:cs="Times New Roman"/>
          <w:b/>
          <w:color w:val="000000" w:themeColor="text1"/>
          <w:sz w:val="28"/>
          <w:szCs w:val="28"/>
        </w:rPr>
        <w:t>Додаток Е</w:t>
      </w:r>
    </w:p>
    <w:p w14:paraId="15C0352D" w14:textId="77777777" w:rsidR="00FC25C4" w:rsidRDefault="00FC25C4"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3F5F9D6F" wp14:editId="52278DB4">
            <wp:extent cx="6124575" cy="8915400"/>
            <wp:effectExtent l="0" t="0" r="952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31691" t="8580" r="33621" b="6071"/>
                    <a:stretch/>
                  </pic:blipFill>
                  <pic:spPr bwMode="auto">
                    <a:xfrm>
                      <a:off x="0" y="0"/>
                      <a:ext cx="6124575" cy="8915400"/>
                    </a:xfrm>
                    <a:prstGeom prst="rect">
                      <a:avLst/>
                    </a:prstGeom>
                    <a:ln>
                      <a:noFill/>
                    </a:ln>
                    <a:extLst>
                      <a:ext uri="{53640926-AAD7-44D8-BBD7-CCE9431645EC}">
                        <a14:shadowObscured xmlns:a14="http://schemas.microsoft.com/office/drawing/2010/main"/>
                      </a:ext>
                    </a:extLst>
                  </pic:spPr>
                </pic:pic>
              </a:graphicData>
            </a:graphic>
          </wp:inline>
        </w:drawing>
      </w:r>
    </w:p>
    <w:p w14:paraId="09C4B334"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Е</w:t>
      </w:r>
    </w:p>
    <w:p w14:paraId="5A1B79AD" w14:textId="77777777" w:rsidR="00FC25C4" w:rsidRDefault="00FC25C4"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52741F30" wp14:editId="4BDD4463">
            <wp:extent cx="6057900" cy="89154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31672" t="10614" r="33621" b="6163"/>
                    <a:stretch/>
                  </pic:blipFill>
                  <pic:spPr bwMode="auto">
                    <a:xfrm>
                      <a:off x="0" y="0"/>
                      <a:ext cx="6057900" cy="8915400"/>
                    </a:xfrm>
                    <a:prstGeom prst="rect">
                      <a:avLst/>
                    </a:prstGeom>
                    <a:ln>
                      <a:noFill/>
                    </a:ln>
                    <a:extLst>
                      <a:ext uri="{53640926-AAD7-44D8-BBD7-CCE9431645EC}">
                        <a14:shadowObscured xmlns:a14="http://schemas.microsoft.com/office/drawing/2010/main"/>
                      </a:ext>
                    </a:extLst>
                  </pic:spPr>
                </pic:pic>
              </a:graphicData>
            </a:graphic>
          </wp:inline>
        </w:drawing>
      </w:r>
    </w:p>
    <w:p w14:paraId="6B17CCFE" w14:textId="77777777" w:rsidR="009E01AB" w:rsidRDefault="009E01AB" w:rsidP="001546F5">
      <w:pPr>
        <w:spacing w:after="0" w:line="360" w:lineRule="auto"/>
        <w:ind w:right="-1" w:firstLine="6"/>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Додаток Ж</w:t>
      </w:r>
    </w:p>
    <w:p w14:paraId="0B2022BD" w14:textId="77777777" w:rsidR="009E01AB" w:rsidRDefault="009E01AB"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02955C8A" wp14:editId="370BD40E">
            <wp:extent cx="6162675" cy="8915400"/>
            <wp:effectExtent l="0" t="0" r="952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33051" t="6920" r="32716" b="5296"/>
                    <a:stretch/>
                  </pic:blipFill>
                  <pic:spPr bwMode="auto">
                    <a:xfrm>
                      <a:off x="0" y="0"/>
                      <a:ext cx="6162675" cy="8915400"/>
                    </a:xfrm>
                    <a:prstGeom prst="rect">
                      <a:avLst/>
                    </a:prstGeom>
                    <a:ln>
                      <a:noFill/>
                    </a:ln>
                    <a:extLst>
                      <a:ext uri="{53640926-AAD7-44D8-BBD7-CCE9431645EC}">
                        <a14:shadowObscured xmlns:a14="http://schemas.microsoft.com/office/drawing/2010/main"/>
                      </a:ext>
                    </a:extLst>
                  </pic:spPr>
                </pic:pic>
              </a:graphicData>
            </a:graphic>
          </wp:inline>
        </w:drawing>
      </w:r>
    </w:p>
    <w:p w14:paraId="6AE166E1"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Ж</w:t>
      </w:r>
    </w:p>
    <w:p w14:paraId="6434A4BF" w14:textId="77777777" w:rsidR="00430946" w:rsidRDefault="00430946"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5BD2E039" wp14:editId="43F0D1F5">
            <wp:extent cx="6096000" cy="8924925"/>
            <wp:effectExtent l="0" t="0" r="0" b="9525"/>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3112" t="7547" r="32875" b="5333"/>
                    <a:stretch/>
                  </pic:blipFill>
                  <pic:spPr bwMode="auto">
                    <a:xfrm>
                      <a:off x="0" y="0"/>
                      <a:ext cx="6096000" cy="8924925"/>
                    </a:xfrm>
                    <a:prstGeom prst="rect">
                      <a:avLst/>
                    </a:prstGeom>
                    <a:ln>
                      <a:noFill/>
                    </a:ln>
                    <a:extLst>
                      <a:ext uri="{53640926-AAD7-44D8-BBD7-CCE9431645EC}">
                        <a14:shadowObscured xmlns:a14="http://schemas.microsoft.com/office/drawing/2010/main"/>
                      </a:ext>
                    </a:extLst>
                  </pic:spPr>
                </pic:pic>
              </a:graphicData>
            </a:graphic>
          </wp:inline>
        </w:drawing>
      </w:r>
    </w:p>
    <w:p w14:paraId="52A11983" w14:textId="77777777" w:rsidR="00430946" w:rsidRDefault="00430946" w:rsidP="001546F5">
      <w:pPr>
        <w:spacing w:after="0" w:line="360" w:lineRule="auto"/>
        <w:ind w:right="-1" w:firstLine="6"/>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Додаток З</w:t>
      </w:r>
    </w:p>
    <w:p w14:paraId="095CA689" w14:textId="77777777" w:rsidR="00430946" w:rsidRDefault="00430946"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08B38963" wp14:editId="6AAA4539">
            <wp:extent cx="6172200" cy="893445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2633" t="6919" r="33083" b="5639"/>
                    <a:stretch/>
                  </pic:blipFill>
                  <pic:spPr bwMode="auto">
                    <a:xfrm>
                      <a:off x="0" y="0"/>
                      <a:ext cx="6172200" cy="8934450"/>
                    </a:xfrm>
                    <a:prstGeom prst="rect">
                      <a:avLst/>
                    </a:prstGeom>
                    <a:ln>
                      <a:noFill/>
                    </a:ln>
                    <a:extLst>
                      <a:ext uri="{53640926-AAD7-44D8-BBD7-CCE9431645EC}">
                        <a14:shadowObscured xmlns:a14="http://schemas.microsoft.com/office/drawing/2010/main"/>
                      </a:ext>
                    </a:extLst>
                  </pic:spPr>
                </pic:pic>
              </a:graphicData>
            </a:graphic>
          </wp:inline>
        </w:drawing>
      </w:r>
    </w:p>
    <w:p w14:paraId="426D977B"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З</w:t>
      </w:r>
    </w:p>
    <w:p w14:paraId="01592EFE" w14:textId="77777777" w:rsidR="005A1076" w:rsidRDefault="005A1076"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212E86A2" wp14:editId="10EFB00C">
            <wp:extent cx="6057900" cy="8924925"/>
            <wp:effectExtent l="0" t="0" r="0" b="952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2846" t="7283" r="33343" b="5333"/>
                    <a:stretch/>
                  </pic:blipFill>
                  <pic:spPr bwMode="auto">
                    <a:xfrm>
                      <a:off x="0" y="0"/>
                      <a:ext cx="6057900" cy="8924925"/>
                    </a:xfrm>
                    <a:prstGeom prst="rect">
                      <a:avLst/>
                    </a:prstGeom>
                    <a:ln>
                      <a:noFill/>
                    </a:ln>
                    <a:extLst>
                      <a:ext uri="{53640926-AAD7-44D8-BBD7-CCE9431645EC}">
                        <a14:shadowObscured xmlns:a14="http://schemas.microsoft.com/office/drawing/2010/main"/>
                      </a:ext>
                    </a:extLst>
                  </pic:spPr>
                </pic:pic>
              </a:graphicData>
            </a:graphic>
          </wp:inline>
        </w:drawing>
      </w:r>
    </w:p>
    <w:p w14:paraId="556C6990" w14:textId="77777777" w:rsidR="005A1076" w:rsidRDefault="009E23AB" w:rsidP="001546F5">
      <w:pPr>
        <w:spacing w:after="0" w:line="360" w:lineRule="auto"/>
        <w:ind w:right="-1" w:firstLine="6"/>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Додаток К</w:t>
      </w:r>
    </w:p>
    <w:p w14:paraId="3B1AA85C" w14:textId="77777777" w:rsidR="009E23AB" w:rsidRDefault="008661A8" w:rsidP="001546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564182DE" wp14:editId="2A465591">
            <wp:extent cx="6105525" cy="8867775"/>
            <wp:effectExtent l="0" t="0" r="9525"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32216" t="6919" r="33292" b="5288"/>
                    <a:stretch/>
                  </pic:blipFill>
                  <pic:spPr bwMode="auto">
                    <a:xfrm>
                      <a:off x="0" y="0"/>
                      <a:ext cx="6105525" cy="8867775"/>
                    </a:xfrm>
                    <a:prstGeom prst="rect">
                      <a:avLst/>
                    </a:prstGeom>
                    <a:ln>
                      <a:noFill/>
                    </a:ln>
                    <a:extLst>
                      <a:ext uri="{53640926-AAD7-44D8-BBD7-CCE9431645EC}">
                        <a14:shadowObscured xmlns:a14="http://schemas.microsoft.com/office/drawing/2010/main"/>
                      </a:ext>
                    </a:extLst>
                  </pic:spPr>
                </pic:pic>
              </a:graphicData>
            </a:graphic>
          </wp:inline>
        </w:drawing>
      </w:r>
    </w:p>
    <w:p w14:paraId="08B997B5" w14:textId="77777777" w:rsidR="004F0F6C" w:rsidRPr="0037493F" w:rsidRDefault="004F0F6C" w:rsidP="0037493F">
      <w:pPr>
        <w:spacing w:after="0" w:line="360" w:lineRule="auto"/>
        <w:ind w:right="-1" w:firstLine="6"/>
        <w:jc w:val="right"/>
        <w:rPr>
          <w:rFonts w:ascii="Times New Roman" w:hAnsi="Times New Roman" w:cs="Times New Roman"/>
          <w:b/>
          <w:i/>
          <w:iCs/>
          <w:color w:val="000000" w:themeColor="text1"/>
          <w:sz w:val="28"/>
          <w:szCs w:val="28"/>
        </w:rPr>
      </w:pPr>
      <w:r w:rsidRPr="0037493F">
        <w:rPr>
          <w:rFonts w:ascii="Times New Roman" w:hAnsi="Times New Roman" w:cs="Times New Roman"/>
          <w:b/>
          <w:i/>
          <w:iCs/>
          <w:color w:val="000000" w:themeColor="text1"/>
          <w:sz w:val="28"/>
          <w:szCs w:val="28"/>
        </w:rPr>
        <w:t>Продовження дод. К</w:t>
      </w:r>
    </w:p>
    <w:p w14:paraId="52FDBCC4" w14:textId="77777777" w:rsidR="0019623B" w:rsidRPr="00FC25C4" w:rsidRDefault="008661A8" w:rsidP="006B34F5">
      <w:pPr>
        <w:spacing w:after="0" w:line="360" w:lineRule="auto"/>
        <w:ind w:right="-1" w:firstLine="6"/>
        <w:jc w:val="center"/>
        <w:rPr>
          <w:rFonts w:ascii="Times New Roman" w:hAnsi="Times New Roman" w:cs="Times New Roman"/>
          <w:b/>
          <w:color w:val="000000" w:themeColor="text1"/>
          <w:sz w:val="28"/>
          <w:szCs w:val="28"/>
        </w:rPr>
      </w:pPr>
      <w:r>
        <w:rPr>
          <w:noProof/>
          <w:lang w:eastAsia="uk-UA"/>
        </w:rPr>
        <w:lastRenderedPageBreak/>
        <w:drawing>
          <wp:inline distT="0" distB="0" distL="0" distR="0" wp14:anchorId="674D6A20" wp14:editId="1FED2E49">
            <wp:extent cx="5838825" cy="8934450"/>
            <wp:effectExtent l="0" t="0" r="952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32482" t="7037" r="33611" b="5334"/>
                    <a:stretch/>
                  </pic:blipFill>
                  <pic:spPr bwMode="auto">
                    <a:xfrm>
                      <a:off x="0" y="0"/>
                      <a:ext cx="5838825" cy="8934450"/>
                    </a:xfrm>
                    <a:prstGeom prst="rect">
                      <a:avLst/>
                    </a:prstGeom>
                    <a:ln>
                      <a:noFill/>
                    </a:ln>
                    <a:extLst>
                      <a:ext uri="{53640926-AAD7-44D8-BBD7-CCE9431645EC}">
                        <a14:shadowObscured xmlns:a14="http://schemas.microsoft.com/office/drawing/2010/main"/>
                      </a:ext>
                    </a:extLst>
                  </pic:spPr>
                </pic:pic>
              </a:graphicData>
            </a:graphic>
          </wp:inline>
        </w:drawing>
      </w:r>
    </w:p>
    <w:sectPr w:rsidR="0019623B" w:rsidRPr="00FC25C4" w:rsidSect="00BA7BF6">
      <w:footerReference w:type="default" r:id="rId6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F36333" w14:textId="77777777" w:rsidR="00642606" w:rsidRDefault="00642606" w:rsidP="005044BA">
      <w:pPr>
        <w:spacing w:after="0" w:line="240" w:lineRule="auto"/>
      </w:pPr>
      <w:r>
        <w:separator/>
      </w:r>
    </w:p>
  </w:endnote>
  <w:endnote w:type="continuationSeparator" w:id="0">
    <w:p w14:paraId="157EC82D" w14:textId="77777777" w:rsidR="00642606" w:rsidRDefault="00642606" w:rsidP="005044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7506385"/>
      <w:docPartObj>
        <w:docPartGallery w:val="Page Numbers (Bottom of Page)"/>
        <w:docPartUnique/>
      </w:docPartObj>
    </w:sdtPr>
    <w:sdtEndPr>
      <w:rPr>
        <w:rFonts w:ascii="Times New Roman" w:hAnsi="Times New Roman" w:cs="Times New Roman"/>
      </w:rPr>
    </w:sdtEndPr>
    <w:sdtContent>
      <w:p w14:paraId="663E33F3" w14:textId="238EF668" w:rsidR="00FE2923" w:rsidRPr="00C16489" w:rsidRDefault="00FE2923" w:rsidP="0031384D">
        <w:pPr>
          <w:pStyle w:val="a5"/>
          <w:jc w:val="right"/>
          <w:rPr>
            <w:rFonts w:ascii="Times New Roman" w:hAnsi="Times New Roman" w:cs="Times New Roman"/>
          </w:rPr>
        </w:pPr>
        <w:r w:rsidRPr="00C16489">
          <w:rPr>
            <w:rFonts w:ascii="Times New Roman" w:hAnsi="Times New Roman" w:cs="Times New Roman"/>
            <w:color w:val="000000" w:themeColor="text1"/>
          </w:rPr>
          <w:fldChar w:fldCharType="begin"/>
        </w:r>
        <w:r w:rsidRPr="00C16489">
          <w:rPr>
            <w:rFonts w:ascii="Times New Roman" w:hAnsi="Times New Roman" w:cs="Times New Roman"/>
            <w:color w:val="000000" w:themeColor="text1"/>
          </w:rPr>
          <w:instrText>PAGE   \* MERGEFORMAT</w:instrText>
        </w:r>
        <w:r w:rsidRPr="00C16489">
          <w:rPr>
            <w:rFonts w:ascii="Times New Roman" w:hAnsi="Times New Roman" w:cs="Times New Roman"/>
            <w:color w:val="000000" w:themeColor="text1"/>
          </w:rPr>
          <w:fldChar w:fldCharType="separate"/>
        </w:r>
        <w:r w:rsidR="00523DD2" w:rsidRPr="00523DD2">
          <w:rPr>
            <w:rFonts w:ascii="Times New Roman" w:hAnsi="Times New Roman" w:cs="Times New Roman"/>
            <w:noProof/>
            <w:color w:val="000000" w:themeColor="text1"/>
            <w:lang w:val="ru-RU"/>
          </w:rPr>
          <w:t>1</w:t>
        </w:r>
        <w:r w:rsidRPr="00C16489">
          <w:rPr>
            <w:rFonts w:ascii="Times New Roman" w:hAnsi="Times New Roman" w:cs="Times New Roman"/>
            <w:color w:val="000000" w:themeColor="text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CFA7A0" w14:textId="77777777" w:rsidR="00642606" w:rsidRDefault="00642606" w:rsidP="005044BA">
      <w:pPr>
        <w:spacing w:after="0" w:line="240" w:lineRule="auto"/>
      </w:pPr>
      <w:r>
        <w:separator/>
      </w:r>
    </w:p>
  </w:footnote>
  <w:footnote w:type="continuationSeparator" w:id="0">
    <w:p w14:paraId="13CE3B21" w14:textId="77777777" w:rsidR="00642606" w:rsidRDefault="00642606" w:rsidP="005044B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9204F"/>
    <w:multiLevelType w:val="hybridMultilevel"/>
    <w:tmpl w:val="4D145EA0"/>
    <w:lvl w:ilvl="0" w:tplc="32E03406">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493253B"/>
    <w:multiLevelType w:val="hybridMultilevel"/>
    <w:tmpl w:val="E1D2B4B2"/>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
    <w:nsid w:val="09315DA7"/>
    <w:multiLevelType w:val="hybridMultilevel"/>
    <w:tmpl w:val="CDD4F604"/>
    <w:lvl w:ilvl="0" w:tplc="69D22700">
      <w:start w:val="2"/>
      <w:numFmt w:val="bullet"/>
      <w:lvlText w:val="–"/>
      <w:lvlJc w:val="left"/>
      <w:pPr>
        <w:ind w:left="1070" w:hanging="360"/>
      </w:pPr>
      <w:rPr>
        <w:rFonts w:ascii="Times New Roman" w:eastAsia="Times New Roman" w:hAnsi="Times New Roman" w:cs="Times New Roman"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
    <w:nsid w:val="0A6F7E91"/>
    <w:multiLevelType w:val="hybridMultilevel"/>
    <w:tmpl w:val="6EE84B0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3E0788"/>
    <w:multiLevelType w:val="hybridMultilevel"/>
    <w:tmpl w:val="7288551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1839668F"/>
    <w:multiLevelType w:val="hybridMultilevel"/>
    <w:tmpl w:val="AD58AEBE"/>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6">
    <w:nsid w:val="1A5A1C2E"/>
    <w:multiLevelType w:val="hybridMultilevel"/>
    <w:tmpl w:val="96BAC14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
    <w:nsid w:val="25E04050"/>
    <w:multiLevelType w:val="hybridMultilevel"/>
    <w:tmpl w:val="674C54B0"/>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8">
    <w:nsid w:val="29D21338"/>
    <w:multiLevelType w:val="hybridMultilevel"/>
    <w:tmpl w:val="52FC00E8"/>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9">
    <w:nsid w:val="2A1A5B83"/>
    <w:multiLevelType w:val="hybridMultilevel"/>
    <w:tmpl w:val="45763EB4"/>
    <w:lvl w:ilvl="0" w:tplc="ED544144">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0">
    <w:nsid w:val="2A53669E"/>
    <w:multiLevelType w:val="hybridMultilevel"/>
    <w:tmpl w:val="271A6640"/>
    <w:lvl w:ilvl="0" w:tplc="32E03406">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2C323FF5"/>
    <w:multiLevelType w:val="hybridMultilevel"/>
    <w:tmpl w:val="B278504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2CAE4C04"/>
    <w:multiLevelType w:val="hybridMultilevel"/>
    <w:tmpl w:val="07F0C98E"/>
    <w:lvl w:ilvl="0" w:tplc="9FF04B2A">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3">
    <w:nsid w:val="2CD117CE"/>
    <w:multiLevelType w:val="hybridMultilevel"/>
    <w:tmpl w:val="BC8E1CCE"/>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14">
    <w:nsid w:val="30E87E51"/>
    <w:multiLevelType w:val="hybridMultilevel"/>
    <w:tmpl w:val="C6F2A4A0"/>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5">
    <w:nsid w:val="313F0001"/>
    <w:multiLevelType w:val="hybridMultilevel"/>
    <w:tmpl w:val="CB5E6F1E"/>
    <w:lvl w:ilvl="0" w:tplc="32E03406">
      <w:start w:val="1"/>
      <w:numFmt w:val="bullet"/>
      <w:lvlText w:val=""/>
      <w:lvlJc w:val="left"/>
      <w:pPr>
        <w:ind w:left="928"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32B86F0B"/>
    <w:multiLevelType w:val="hybridMultilevel"/>
    <w:tmpl w:val="7288551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357B6F09"/>
    <w:multiLevelType w:val="hybridMultilevel"/>
    <w:tmpl w:val="D0004018"/>
    <w:lvl w:ilvl="0" w:tplc="D0029042">
      <w:start w:val="5"/>
      <w:numFmt w:val="bullet"/>
      <w:lvlText w:val="-"/>
      <w:lvlJc w:val="left"/>
      <w:pPr>
        <w:ind w:left="3900" w:hanging="360"/>
      </w:pPr>
      <w:rPr>
        <w:rFonts w:ascii="Times New Roman" w:eastAsia="Times New Roman" w:hAnsi="Times New Roman" w:cs="Times New Roman" w:hint="default"/>
        <w:u w:val="single"/>
      </w:rPr>
    </w:lvl>
    <w:lvl w:ilvl="1" w:tplc="04220003" w:tentative="1">
      <w:start w:val="1"/>
      <w:numFmt w:val="bullet"/>
      <w:lvlText w:val="o"/>
      <w:lvlJc w:val="left"/>
      <w:pPr>
        <w:ind w:left="4620" w:hanging="360"/>
      </w:pPr>
      <w:rPr>
        <w:rFonts w:ascii="Courier New" w:hAnsi="Courier New" w:cs="Courier New" w:hint="default"/>
      </w:rPr>
    </w:lvl>
    <w:lvl w:ilvl="2" w:tplc="04220005" w:tentative="1">
      <w:start w:val="1"/>
      <w:numFmt w:val="bullet"/>
      <w:lvlText w:val=""/>
      <w:lvlJc w:val="left"/>
      <w:pPr>
        <w:ind w:left="5340" w:hanging="360"/>
      </w:pPr>
      <w:rPr>
        <w:rFonts w:ascii="Wingdings" w:hAnsi="Wingdings" w:hint="default"/>
      </w:rPr>
    </w:lvl>
    <w:lvl w:ilvl="3" w:tplc="04220001" w:tentative="1">
      <w:start w:val="1"/>
      <w:numFmt w:val="bullet"/>
      <w:lvlText w:val=""/>
      <w:lvlJc w:val="left"/>
      <w:pPr>
        <w:ind w:left="6060" w:hanging="360"/>
      </w:pPr>
      <w:rPr>
        <w:rFonts w:ascii="Symbol" w:hAnsi="Symbol" w:hint="default"/>
      </w:rPr>
    </w:lvl>
    <w:lvl w:ilvl="4" w:tplc="04220003" w:tentative="1">
      <w:start w:val="1"/>
      <w:numFmt w:val="bullet"/>
      <w:lvlText w:val="o"/>
      <w:lvlJc w:val="left"/>
      <w:pPr>
        <w:ind w:left="6780" w:hanging="360"/>
      </w:pPr>
      <w:rPr>
        <w:rFonts w:ascii="Courier New" w:hAnsi="Courier New" w:cs="Courier New" w:hint="default"/>
      </w:rPr>
    </w:lvl>
    <w:lvl w:ilvl="5" w:tplc="04220005" w:tentative="1">
      <w:start w:val="1"/>
      <w:numFmt w:val="bullet"/>
      <w:lvlText w:val=""/>
      <w:lvlJc w:val="left"/>
      <w:pPr>
        <w:ind w:left="7500" w:hanging="360"/>
      </w:pPr>
      <w:rPr>
        <w:rFonts w:ascii="Wingdings" w:hAnsi="Wingdings" w:hint="default"/>
      </w:rPr>
    </w:lvl>
    <w:lvl w:ilvl="6" w:tplc="04220001" w:tentative="1">
      <w:start w:val="1"/>
      <w:numFmt w:val="bullet"/>
      <w:lvlText w:val=""/>
      <w:lvlJc w:val="left"/>
      <w:pPr>
        <w:ind w:left="8220" w:hanging="360"/>
      </w:pPr>
      <w:rPr>
        <w:rFonts w:ascii="Symbol" w:hAnsi="Symbol" w:hint="default"/>
      </w:rPr>
    </w:lvl>
    <w:lvl w:ilvl="7" w:tplc="04220003" w:tentative="1">
      <w:start w:val="1"/>
      <w:numFmt w:val="bullet"/>
      <w:lvlText w:val="o"/>
      <w:lvlJc w:val="left"/>
      <w:pPr>
        <w:ind w:left="8940" w:hanging="360"/>
      </w:pPr>
      <w:rPr>
        <w:rFonts w:ascii="Courier New" w:hAnsi="Courier New" w:cs="Courier New" w:hint="default"/>
      </w:rPr>
    </w:lvl>
    <w:lvl w:ilvl="8" w:tplc="04220005" w:tentative="1">
      <w:start w:val="1"/>
      <w:numFmt w:val="bullet"/>
      <w:lvlText w:val=""/>
      <w:lvlJc w:val="left"/>
      <w:pPr>
        <w:ind w:left="9660" w:hanging="360"/>
      </w:pPr>
      <w:rPr>
        <w:rFonts w:ascii="Wingdings" w:hAnsi="Wingdings" w:hint="default"/>
      </w:rPr>
    </w:lvl>
  </w:abstractNum>
  <w:abstractNum w:abstractNumId="18">
    <w:nsid w:val="3BF42F28"/>
    <w:multiLevelType w:val="hybridMultilevel"/>
    <w:tmpl w:val="7F5EA9DA"/>
    <w:lvl w:ilvl="0" w:tplc="32E03406">
      <w:start w:val="1"/>
      <w:numFmt w:val="bullet"/>
      <w:lvlText w:val=""/>
      <w:lvlJc w:val="left"/>
      <w:pPr>
        <w:ind w:left="786" w:hanging="360"/>
      </w:pPr>
      <w:rPr>
        <w:rFonts w:ascii="Symbol" w:hAnsi="Symbol" w:hint="default"/>
      </w:rPr>
    </w:lvl>
    <w:lvl w:ilvl="1" w:tplc="04220003" w:tentative="1">
      <w:start w:val="1"/>
      <w:numFmt w:val="bullet"/>
      <w:lvlText w:val="o"/>
      <w:lvlJc w:val="left"/>
      <w:pPr>
        <w:ind w:left="1506" w:hanging="360"/>
      </w:pPr>
      <w:rPr>
        <w:rFonts w:ascii="Courier New" w:hAnsi="Courier New" w:cs="Courier New" w:hint="default"/>
      </w:rPr>
    </w:lvl>
    <w:lvl w:ilvl="2" w:tplc="04220005" w:tentative="1">
      <w:start w:val="1"/>
      <w:numFmt w:val="bullet"/>
      <w:lvlText w:val=""/>
      <w:lvlJc w:val="left"/>
      <w:pPr>
        <w:ind w:left="2226" w:hanging="360"/>
      </w:pPr>
      <w:rPr>
        <w:rFonts w:ascii="Wingdings" w:hAnsi="Wingdings" w:hint="default"/>
      </w:rPr>
    </w:lvl>
    <w:lvl w:ilvl="3" w:tplc="04220001" w:tentative="1">
      <w:start w:val="1"/>
      <w:numFmt w:val="bullet"/>
      <w:lvlText w:val=""/>
      <w:lvlJc w:val="left"/>
      <w:pPr>
        <w:ind w:left="2946" w:hanging="360"/>
      </w:pPr>
      <w:rPr>
        <w:rFonts w:ascii="Symbol" w:hAnsi="Symbol" w:hint="default"/>
      </w:rPr>
    </w:lvl>
    <w:lvl w:ilvl="4" w:tplc="04220003" w:tentative="1">
      <w:start w:val="1"/>
      <w:numFmt w:val="bullet"/>
      <w:lvlText w:val="o"/>
      <w:lvlJc w:val="left"/>
      <w:pPr>
        <w:ind w:left="3666" w:hanging="360"/>
      </w:pPr>
      <w:rPr>
        <w:rFonts w:ascii="Courier New" w:hAnsi="Courier New" w:cs="Courier New" w:hint="default"/>
      </w:rPr>
    </w:lvl>
    <w:lvl w:ilvl="5" w:tplc="04220005" w:tentative="1">
      <w:start w:val="1"/>
      <w:numFmt w:val="bullet"/>
      <w:lvlText w:val=""/>
      <w:lvlJc w:val="left"/>
      <w:pPr>
        <w:ind w:left="4386" w:hanging="360"/>
      </w:pPr>
      <w:rPr>
        <w:rFonts w:ascii="Wingdings" w:hAnsi="Wingdings" w:hint="default"/>
      </w:rPr>
    </w:lvl>
    <w:lvl w:ilvl="6" w:tplc="04220001" w:tentative="1">
      <w:start w:val="1"/>
      <w:numFmt w:val="bullet"/>
      <w:lvlText w:val=""/>
      <w:lvlJc w:val="left"/>
      <w:pPr>
        <w:ind w:left="5106" w:hanging="360"/>
      </w:pPr>
      <w:rPr>
        <w:rFonts w:ascii="Symbol" w:hAnsi="Symbol" w:hint="default"/>
      </w:rPr>
    </w:lvl>
    <w:lvl w:ilvl="7" w:tplc="04220003" w:tentative="1">
      <w:start w:val="1"/>
      <w:numFmt w:val="bullet"/>
      <w:lvlText w:val="o"/>
      <w:lvlJc w:val="left"/>
      <w:pPr>
        <w:ind w:left="5826" w:hanging="360"/>
      </w:pPr>
      <w:rPr>
        <w:rFonts w:ascii="Courier New" w:hAnsi="Courier New" w:cs="Courier New" w:hint="default"/>
      </w:rPr>
    </w:lvl>
    <w:lvl w:ilvl="8" w:tplc="04220005" w:tentative="1">
      <w:start w:val="1"/>
      <w:numFmt w:val="bullet"/>
      <w:lvlText w:val=""/>
      <w:lvlJc w:val="left"/>
      <w:pPr>
        <w:ind w:left="6546" w:hanging="360"/>
      </w:pPr>
      <w:rPr>
        <w:rFonts w:ascii="Wingdings" w:hAnsi="Wingdings" w:hint="default"/>
      </w:rPr>
    </w:lvl>
  </w:abstractNum>
  <w:abstractNum w:abstractNumId="19">
    <w:nsid w:val="3DE00DF3"/>
    <w:multiLevelType w:val="hybridMultilevel"/>
    <w:tmpl w:val="98A474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468941DF"/>
    <w:multiLevelType w:val="hybridMultilevel"/>
    <w:tmpl w:val="231AE7F8"/>
    <w:lvl w:ilvl="0" w:tplc="32E03406">
      <w:start w:val="1"/>
      <w:numFmt w:val="bullet"/>
      <w:lvlText w:val=""/>
      <w:lvlJc w:val="left"/>
      <w:pPr>
        <w:ind w:left="644"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48785584"/>
    <w:multiLevelType w:val="hybridMultilevel"/>
    <w:tmpl w:val="0116ED66"/>
    <w:lvl w:ilvl="0" w:tplc="0422000F">
      <w:start w:val="1"/>
      <w:numFmt w:val="decimal"/>
      <w:lvlText w:val="%1."/>
      <w:lvlJc w:val="left"/>
      <w:pPr>
        <w:ind w:left="786" w:hanging="360"/>
      </w:p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22">
    <w:nsid w:val="49FB624D"/>
    <w:multiLevelType w:val="hybridMultilevel"/>
    <w:tmpl w:val="549C35C0"/>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3">
    <w:nsid w:val="4D950716"/>
    <w:multiLevelType w:val="hybridMultilevel"/>
    <w:tmpl w:val="2FA66DDC"/>
    <w:lvl w:ilvl="0" w:tplc="32E03406">
      <w:start w:val="1"/>
      <w:numFmt w:val="bullet"/>
      <w:lvlText w:val=""/>
      <w:lvlJc w:val="left"/>
      <w:pPr>
        <w:ind w:left="1429" w:hanging="360"/>
      </w:pPr>
      <w:rPr>
        <w:rFonts w:ascii="Symbol" w:hAnsi="Symbol" w:hint="default"/>
      </w:rPr>
    </w:lvl>
    <w:lvl w:ilvl="1" w:tplc="04220003">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4">
    <w:nsid w:val="4E5A1190"/>
    <w:multiLevelType w:val="hybridMultilevel"/>
    <w:tmpl w:val="513008EA"/>
    <w:lvl w:ilvl="0" w:tplc="32E03406">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51613AA4"/>
    <w:multiLevelType w:val="hybridMultilevel"/>
    <w:tmpl w:val="C902DD28"/>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6">
    <w:nsid w:val="53CB57B1"/>
    <w:multiLevelType w:val="hybridMultilevel"/>
    <w:tmpl w:val="E676DA12"/>
    <w:lvl w:ilvl="0" w:tplc="FA7027E8">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7">
    <w:nsid w:val="553929BB"/>
    <w:multiLevelType w:val="hybridMultilevel"/>
    <w:tmpl w:val="424251D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nsid w:val="58EF1399"/>
    <w:multiLevelType w:val="hybridMultilevel"/>
    <w:tmpl w:val="96D2727A"/>
    <w:lvl w:ilvl="0" w:tplc="D0029042">
      <w:start w:val="5"/>
      <w:numFmt w:val="bullet"/>
      <w:lvlText w:val="-"/>
      <w:lvlJc w:val="left"/>
      <w:pPr>
        <w:ind w:left="4609" w:hanging="360"/>
      </w:pPr>
      <w:rPr>
        <w:rFonts w:ascii="Times New Roman" w:eastAsia="Times New Roman" w:hAnsi="Times New Roman" w:cs="Times New Roman" w:hint="default"/>
        <w:u w:val="single"/>
      </w:rPr>
    </w:lvl>
    <w:lvl w:ilvl="1" w:tplc="32E03406">
      <w:start w:val="1"/>
      <w:numFmt w:val="bullet"/>
      <w:lvlText w:val=""/>
      <w:lvlJc w:val="left"/>
      <w:pPr>
        <w:ind w:left="2149" w:hanging="360"/>
      </w:pPr>
      <w:rPr>
        <w:rFonts w:ascii="Symbol" w:hAnsi="Symbol"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9">
    <w:nsid w:val="5EE65C71"/>
    <w:multiLevelType w:val="hybridMultilevel"/>
    <w:tmpl w:val="7F8806B2"/>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0">
    <w:nsid w:val="603F28A6"/>
    <w:multiLevelType w:val="hybridMultilevel"/>
    <w:tmpl w:val="41F60F62"/>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1">
    <w:nsid w:val="60741EE4"/>
    <w:multiLevelType w:val="hybridMultilevel"/>
    <w:tmpl w:val="AF469D22"/>
    <w:lvl w:ilvl="0" w:tplc="32E03406">
      <w:start w:val="1"/>
      <w:numFmt w:val="bullet"/>
      <w:lvlText w:val=""/>
      <w:lvlJc w:val="left"/>
      <w:pPr>
        <w:ind w:left="1500" w:hanging="360"/>
      </w:pPr>
      <w:rPr>
        <w:rFonts w:ascii="Symbol" w:hAnsi="Symbol" w:hint="default"/>
      </w:rPr>
    </w:lvl>
    <w:lvl w:ilvl="1" w:tplc="04220003" w:tentative="1">
      <w:start w:val="1"/>
      <w:numFmt w:val="bullet"/>
      <w:lvlText w:val="o"/>
      <w:lvlJc w:val="left"/>
      <w:pPr>
        <w:ind w:left="2220" w:hanging="360"/>
      </w:pPr>
      <w:rPr>
        <w:rFonts w:ascii="Courier New" w:hAnsi="Courier New" w:cs="Courier New" w:hint="default"/>
      </w:rPr>
    </w:lvl>
    <w:lvl w:ilvl="2" w:tplc="04220005" w:tentative="1">
      <w:start w:val="1"/>
      <w:numFmt w:val="bullet"/>
      <w:lvlText w:val=""/>
      <w:lvlJc w:val="left"/>
      <w:pPr>
        <w:ind w:left="2940" w:hanging="360"/>
      </w:pPr>
      <w:rPr>
        <w:rFonts w:ascii="Wingdings" w:hAnsi="Wingdings" w:hint="default"/>
      </w:rPr>
    </w:lvl>
    <w:lvl w:ilvl="3" w:tplc="04220001" w:tentative="1">
      <w:start w:val="1"/>
      <w:numFmt w:val="bullet"/>
      <w:lvlText w:val=""/>
      <w:lvlJc w:val="left"/>
      <w:pPr>
        <w:ind w:left="3660" w:hanging="360"/>
      </w:pPr>
      <w:rPr>
        <w:rFonts w:ascii="Symbol" w:hAnsi="Symbol" w:hint="default"/>
      </w:rPr>
    </w:lvl>
    <w:lvl w:ilvl="4" w:tplc="04220003" w:tentative="1">
      <w:start w:val="1"/>
      <w:numFmt w:val="bullet"/>
      <w:lvlText w:val="o"/>
      <w:lvlJc w:val="left"/>
      <w:pPr>
        <w:ind w:left="4380" w:hanging="360"/>
      </w:pPr>
      <w:rPr>
        <w:rFonts w:ascii="Courier New" w:hAnsi="Courier New" w:cs="Courier New" w:hint="default"/>
      </w:rPr>
    </w:lvl>
    <w:lvl w:ilvl="5" w:tplc="04220005" w:tentative="1">
      <w:start w:val="1"/>
      <w:numFmt w:val="bullet"/>
      <w:lvlText w:val=""/>
      <w:lvlJc w:val="left"/>
      <w:pPr>
        <w:ind w:left="5100" w:hanging="360"/>
      </w:pPr>
      <w:rPr>
        <w:rFonts w:ascii="Wingdings" w:hAnsi="Wingdings" w:hint="default"/>
      </w:rPr>
    </w:lvl>
    <w:lvl w:ilvl="6" w:tplc="04220001" w:tentative="1">
      <w:start w:val="1"/>
      <w:numFmt w:val="bullet"/>
      <w:lvlText w:val=""/>
      <w:lvlJc w:val="left"/>
      <w:pPr>
        <w:ind w:left="5820" w:hanging="360"/>
      </w:pPr>
      <w:rPr>
        <w:rFonts w:ascii="Symbol" w:hAnsi="Symbol" w:hint="default"/>
      </w:rPr>
    </w:lvl>
    <w:lvl w:ilvl="7" w:tplc="04220003" w:tentative="1">
      <w:start w:val="1"/>
      <w:numFmt w:val="bullet"/>
      <w:lvlText w:val="o"/>
      <w:lvlJc w:val="left"/>
      <w:pPr>
        <w:ind w:left="6540" w:hanging="360"/>
      </w:pPr>
      <w:rPr>
        <w:rFonts w:ascii="Courier New" w:hAnsi="Courier New" w:cs="Courier New" w:hint="default"/>
      </w:rPr>
    </w:lvl>
    <w:lvl w:ilvl="8" w:tplc="04220005" w:tentative="1">
      <w:start w:val="1"/>
      <w:numFmt w:val="bullet"/>
      <w:lvlText w:val=""/>
      <w:lvlJc w:val="left"/>
      <w:pPr>
        <w:ind w:left="7260" w:hanging="360"/>
      </w:pPr>
      <w:rPr>
        <w:rFonts w:ascii="Wingdings" w:hAnsi="Wingdings" w:hint="default"/>
      </w:rPr>
    </w:lvl>
  </w:abstractNum>
  <w:abstractNum w:abstractNumId="32">
    <w:nsid w:val="60D21BF1"/>
    <w:multiLevelType w:val="hybridMultilevel"/>
    <w:tmpl w:val="4C4C5B8A"/>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33">
    <w:nsid w:val="6358014F"/>
    <w:multiLevelType w:val="hybridMultilevel"/>
    <w:tmpl w:val="AF9A312A"/>
    <w:lvl w:ilvl="0" w:tplc="32E03406">
      <w:start w:val="1"/>
      <w:numFmt w:val="bullet"/>
      <w:lvlText w:val=""/>
      <w:lvlJc w:val="left"/>
      <w:pPr>
        <w:ind w:left="1353"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nsid w:val="663A1605"/>
    <w:multiLevelType w:val="hybridMultilevel"/>
    <w:tmpl w:val="DCAEC0FE"/>
    <w:lvl w:ilvl="0" w:tplc="32E034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C9E3E8C"/>
    <w:multiLevelType w:val="hybridMultilevel"/>
    <w:tmpl w:val="4B94FBAA"/>
    <w:lvl w:ilvl="0" w:tplc="ED544144">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36">
    <w:nsid w:val="7067791E"/>
    <w:multiLevelType w:val="hybridMultilevel"/>
    <w:tmpl w:val="787A589E"/>
    <w:lvl w:ilvl="0" w:tplc="ED544144">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37">
    <w:nsid w:val="77530C3B"/>
    <w:multiLevelType w:val="hybridMultilevel"/>
    <w:tmpl w:val="F65EF5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7560143"/>
    <w:multiLevelType w:val="hybridMultilevel"/>
    <w:tmpl w:val="0B44A8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9">
    <w:nsid w:val="7CE241E7"/>
    <w:multiLevelType w:val="hybridMultilevel"/>
    <w:tmpl w:val="B83A068E"/>
    <w:lvl w:ilvl="0" w:tplc="32E03406">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num w:numId="1">
    <w:abstractNumId w:val="1"/>
  </w:num>
  <w:num w:numId="2">
    <w:abstractNumId w:val="34"/>
  </w:num>
  <w:num w:numId="3">
    <w:abstractNumId w:val="37"/>
  </w:num>
  <w:num w:numId="4">
    <w:abstractNumId w:val="3"/>
  </w:num>
  <w:num w:numId="5">
    <w:abstractNumId w:val="32"/>
  </w:num>
  <w:num w:numId="6">
    <w:abstractNumId w:val="7"/>
  </w:num>
  <w:num w:numId="7">
    <w:abstractNumId w:val="23"/>
  </w:num>
  <w:num w:numId="8">
    <w:abstractNumId w:val="24"/>
  </w:num>
  <w:num w:numId="9">
    <w:abstractNumId w:val="22"/>
  </w:num>
  <w:num w:numId="10">
    <w:abstractNumId w:val="26"/>
  </w:num>
  <w:num w:numId="11">
    <w:abstractNumId w:val="8"/>
  </w:num>
  <w:num w:numId="12">
    <w:abstractNumId w:val="30"/>
  </w:num>
  <w:num w:numId="13">
    <w:abstractNumId w:val="39"/>
  </w:num>
  <w:num w:numId="14">
    <w:abstractNumId w:val="33"/>
  </w:num>
  <w:num w:numId="15">
    <w:abstractNumId w:val="0"/>
  </w:num>
  <w:num w:numId="16">
    <w:abstractNumId w:val="38"/>
  </w:num>
  <w:num w:numId="17">
    <w:abstractNumId w:val="16"/>
  </w:num>
  <w:num w:numId="18">
    <w:abstractNumId w:val="4"/>
  </w:num>
  <w:num w:numId="19">
    <w:abstractNumId w:val="27"/>
  </w:num>
  <w:num w:numId="20">
    <w:abstractNumId w:val="15"/>
  </w:num>
  <w:num w:numId="21">
    <w:abstractNumId w:val="21"/>
  </w:num>
  <w:num w:numId="22">
    <w:abstractNumId w:val="25"/>
  </w:num>
  <w:num w:numId="23">
    <w:abstractNumId w:val="29"/>
  </w:num>
  <w:num w:numId="24">
    <w:abstractNumId w:val="20"/>
  </w:num>
  <w:num w:numId="25">
    <w:abstractNumId w:val="18"/>
  </w:num>
  <w:num w:numId="26">
    <w:abstractNumId w:val="31"/>
  </w:num>
  <w:num w:numId="27">
    <w:abstractNumId w:val="11"/>
  </w:num>
  <w:num w:numId="28">
    <w:abstractNumId w:val="2"/>
  </w:num>
  <w:num w:numId="29">
    <w:abstractNumId w:val="13"/>
  </w:num>
  <w:num w:numId="30">
    <w:abstractNumId w:val="5"/>
  </w:num>
  <w:num w:numId="31">
    <w:abstractNumId w:val="6"/>
  </w:num>
  <w:num w:numId="32">
    <w:abstractNumId w:val="17"/>
  </w:num>
  <w:num w:numId="33">
    <w:abstractNumId w:val="12"/>
  </w:num>
  <w:num w:numId="34">
    <w:abstractNumId w:val="9"/>
  </w:num>
  <w:num w:numId="35">
    <w:abstractNumId w:val="36"/>
  </w:num>
  <w:num w:numId="36">
    <w:abstractNumId w:val="35"/>
  </w:num>
  <w:num w:numId="37">
    <w:abstractNumId w:val="28"/>
  </w:num>
  <w:num w:numId="38">
    <w:abstractNumId w:val="19"/>
  </w:num>
  <w:num w:numId="39">
    <w:abstractNumId w:val="10"/>
  </w:num>
  <w:num w:numId="40">
    <w:abstractNumId w:val="1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6602"/>
    <w:rsid w:val="000014F7"/>
    <w:rsid w:val="00001E82"/>
    <w:rsid w:val="00003916"/>
    <w:rsid w:val="0000559A"/>
    <w:rsid w:val="00006BA8"/>
    <w:rsid w:val="0001139B"/>
    <w:rsid w:val="00012999"/>
    <w:rsid w:val="00013AC8"/>
    <w:rsid w:val="00013CBA"/>
    <w:rsid w:val="00013CFE"/>
    <w:rsid w:val="00015868"/>
    <w:rsid w:val="00020071"/>
    <w:rsid w:val="00020DB4"/>
    <w:rsid w:val="0002246C"/>
    <w:rsid w:val="000229AD"/>
    <w:rsid w:val="00024320"/>
    <w:rsid w:val="000257BF"/>
    <w:rsid w:val="000266A8"/>
    <w:rsid w:val="00030819"/>
    <w:rsid w:val="00035AC0"/>
    <w:rsid w:val="000365FD"/>
    <w:rsid w:val="00036AB5"/>
    <w:rsid w:val="00040223"/>
    <w:rsid w:val="00040696"/>
    <w:rsid w:val="00042644"/>
    <w:rsid w:val="0004417A"/>
    <w:rsid w:val="0004632B"/>
    <w:rsid w:val="0005004C"/>
    <w:rsid w:val="000510D3"/>
    <w:rsid w:val="00052A94"/>
    <w:rsid w:val="00052FE1"/>
    <w:rsid w:val="00056EBC"/>
    <w:rsid w:val="00057D9B"/>
    <w:rsid w:val="00064587"/>
    <w:rsid w:val="00066F9F"/>
    <w:rsid w:val="0007134A"/>
    <w:rsid w:val="00073A61"/>
    <w:rsid w:val="000779B5"/>
    <w:rsid w:val="00077C12"/>
    <w:rsid w:val="00082E70"/>
    <w:rsid w:val="00085376"/>
    <w:rsid w:val="000864F8"/>
    <w:rsid w:val="0008749F"/>
    <w:rsid w:val="00090740"/>
    <w:rsid w:val="000914F5"/>
    <w:rsid w:val="00091A11"/>
    <w:rsid w:val="00092C18"/>
    <w:rsid w:val="00093378"/>
    <w:rsid w:val="000945D7"/>
    <w:rsid w:val="0009597A"/>
    <w:rsid w:val="000965F3"/>
    <w:rsid w:val="00096E44"/>
    <w:rsid w:val="000A3FDD"/>
    <w:rsid w:val="000A4995"/>
    <w:rsid w:val="000A623E"/>
    <w:rsid w:val="000B1BDE"/>
    <w:rsid w:val="000B1CEE"/>
    <w:rsid w:val="000B52E4"/>
    <w:rsid w:val="000B56BE"/>
    <w:rsid w:val="000B5E7C"/>
    <w:rsid w:val="000B695F"/>
    <w:rsid w:val="000C0A0D"/>
    <w:rsid w:val="000C2EB6"/>
    <w:rsid w:val="000C341B"/>
    <w:rsid w:val="000C3818"/>
    <w:rsid w:val="000C44DC"/>
    <w:rsid w:val="000C5C52"/>
    <w:rsid w:val="000C6166"/>
    <w:rsid w:val="000D2F22"/>
    <w:rsid w:val="000D4217"/>
    <w:rsid w:val="000D43A7"/>
    <w:rsid w:val="000D4DA2"/>
    <w:rsid w:val="000E08B8"/>
    <w:rsid w:val="000E1618"/>
    <w:rsid w:val="000E1B20"/>
    <w:rsid w:val="000E3853"/>
    <w:rsid w:val="000E4677"/>
    <w:rsid w:val="000E4A1D"/>
    <w:rsid w:val="000E51DD"/>
    <w:rsid w:val="000E6961"/>
    <w:rsid w:val="000E6C7D"/>
    <w:rsid w:val="000F1FF0"/>
    <w:rsid w:val="000F21A0"/>
    <w:rsid w:val="000F3661"/>
    <w:rsid w:val="000F4D24"/>
    <w:rsid w:val="000F544C"/>
    <w:rsid w:val="000F5D76"/>
    <w:rsid w:val="00102D08"/>
    <w:rsid w:val="00102E6E"/>
    <w:rsid w:val="0010378D"/>
    <w:rsid w:val="00105D1C"/>
    <w:rsid w:val="00107F67"/>
    <w:rsid w:val="00110343"/>
    <w:rsid w:val="001109E0"/>
    <w:rsid w:val="00111482"/>
    <w:rsid w:val="0011662A"/>
    <w:rsid w:val="00117AAE"/>
    <w:rsid w:val="00117F0D"/>
    <w:rsid w:val="001237B3"/>
    <w:rsid w:val="00123ABF"/>
    <w:rsid w:val="00123E06"/>
    <w:rsid w:val="0012402D"/>
    <w:rsid w:val="001258EC"/>
    <w:rsid w:val="00125C42"/>
    <w:rsid w:val="00131653"/>
    <w:rsid w:val="00131E7E"/>
    <w:rsid w:val="00131EF6"/>
    <w:rsid w:val="00136EFD"/>
    <w:rsid w:val="0014106B"/>
    <w:rsid w:val="00141CFC"/>
    <w:rsid w:val="00144A8C"/>
    <w:rsid w:val="00145484"/>
    <w:rsid w:val="00146020"/>
    <w:rsid w:val="001462EF"/>
    <w:rsid w:val="0015249C"/>
    <w:rsid w:val="00152815"/>
    <w:rsid w:val="00152B42"/>
    <w:rsid w:val="00154125"/>
    <w:rsid w:val="001546F5"/>
    <w:rsid w:val="001547DC"/>
    <w:rsid w:val="00155679"/>
    <w:rsid w:val="0015695D"/>
    <w:rsid w:val="00165431"/>
    <w:rsid w:val="00166A07"/>
    <w:rsid w:val="00166E6F"/>
    <w:rsid w:val="00166F05"/>
    <w:rsid w:val="00167664"/>
    <w:rsid w:val="00167B1D"/>
    <w:rsid w:val="001722FB"/>
    <w:rsid w:val="00172C90"/>
    <w:rsid w:val="00174DBA"/>
    <w:rsid w:val="001758F0"/>
    <w:rsid w:val="00176828"/>
    <w:rsid w:val="00177257"/>
    <w:rsid w:val="00177345"/>
    <w:rsid w:val="00177425"/>
    <w:rsid w:val="0018039B"/>
    <w:rsid w:val="00181C68"/>
    <w:rsid w:val="00182292"/>
    <w:rsid w:val="00183F6E"/>
    <w:rsid w:val="00184AD9"/>
    <w:rsid w:val="00186F33"/>
    <w:rsid w:val="0019039E"/>
    <w:rsid w:val="00190AEB"/>
    <w:rsid w:val="00190BF8"/>
    <w:rsid w:val="00192FB3"/>
    <w:rsid w:val="00194CB7"/>
    <w:rsid w:val="0019623B"/>
    <w:rsid w:val="001A274E"/>
    <w:rsid w:val="001A29AA"/>
    <w:rsid w:val="001A3AB0"/>
    <w:rsid w:val="001A3CFB"/>
    <w:rsid w:val="001A5654"/>
    <w:rsid w:val="001A644D"/>
    <w:rsid w:val="001A647A"/>
    <w:rsid w:val="001A7FD3"/>
    <w:rsid w:val="001B01F6"/>
    <w:rsid w:val="001B414F"/>
    <w:rsid w:val="001B53C1"/>
    <w:rsid w:val="001B7EEE"/>
    <w:rsid w:val="001C192F"/>
    <w:rsid w:val="001C1C11"/>
    <w:rsid w:val="001C316A"/>
    <w:rsid w:val="001C3647"/>
    <w:rsid w:val="001C5949"/>
    <w:rsid w:val="001C6884"/>
    <w:rsid w:val="001C73EA"/>
    <w:rsid w:val="001D0086"/>
    <w:rsid w:val="001D1B61"/>
    <w:rsid w:val="001D42EE"/>
    <w:rsid w:val="001D7599"/>
    <w:rsid w:val="001E17A0"/>
    <w:rsid w:val="001E18D4"/>
    <w:rsid w:val="001E4099"/>
    <w:rsid w:val="001E4917"/>
    <w:rsid w:val="001E541E"/>
    <w:rsid w:val="001F0D7D"/>
    <w:rsid w:val="001F0F73"/>
    <w:rsid w:val="001F18E7"/>
    <w:rsid w:val="001F20AB"/>
    <w:rsid w:val="001F284E"/>
    <w:rsid w:val="001F3449"/>
    <w:rsid w:val="001F34B8"/>
    <w:rsid w:val="001F4C41"/>
    <w:rsid w:val="001F5413"/>
    <w:rsid w:val="001F56C3"/>
    <w:rsid w:val="001F7D95"/>
    <w:rsid w:val="002008EC"/>
    <w:rsid w:val="00200FD1"/>
    <w:rsid w:val="00203E8E"/>
    <w:rsid w:val="00204DC0"/>
    <w:rsid w:val="00204DDA"/>
    <w:rsid w:val="0020685E"/>
    <w:rsid w:val="0020711C"/>
    <w:rsid w:val="00207B53"/>
    <w:rsid w:val="002118C5"/>
    <w:rsid w:val="00211DF7"/>
    <w:rsid w:val="00212279"/>
    <w:rsid w:val="00214AAF"/>
    <w:rsid w:val="00215B72"/>
    <w:rsid w:val="00220954"/>
    <w:rsid w:val="00221A8F"/>
    <w:rsid w:val="00222131"/>
    <w:rsid w:val="00222523"/>
    <w:rsid w:val="002226CD"/>
    <w:rsid w:val="00222799"/>
    <w:rsid w:val="00224711"/>
    <w:rsid w:val="0022614A"/>
    <w:rsid w:val="00232433"/>
    <w:rsid w:val="002343C2"/>
    <w:rsid w:val="00234C69"/>
    <w:rsid w:val="002350AB"/>
    <w:rsid w:val="00236C47"/>
    <w:rsid w:val="00237385"/>
    <w:rsid w:val="002377EA"/>
    <w:rsid w:val="0024095E"/>
    <w:rsid w:val="00241BA1"/>
    <w:rsid w:val="00244B53"/>
    <w:rsid w:val="002466BC"/>
    <w:rsid w:val="00250B6B"/>
    <w:rsid w:val="0025121C"/>
    <w:rsid w:val="002614AF"/>
    <w:rsid w:val="00263020"/>
    <w:rsid w:val="00263B8A"/>
    <w:rsid w:val="00264B83"/>
    <w:rsid w:val="002656AC"/>
    <w:rsid w:val="002677E7"/>
    <w:rsid w:val="00270917"/>
    <w:rsid w:val="00271103"/>
    <w:rsid w:val="002733E7"/>
    <w:rsid w:val="00273BC9"/>
    <w:rsid w:val="00275033"/>
    <w:rsid w:val="00275789"/>
    <w:rsid w:val="00275A7C"/>
    <w:rsid w:val="0027607B"/>
    <w:rsid w:val="00277C4B"/>
    <w:rsid w:val="00280634"/>
    <w:rsid w:val="00290AD5"/>
    <w:rsid w:val="00292268"/>
    <w:rsid w:val="00292519"/>
    <w:rsid w:val="002A2157"/>
    <w:rsid w:val="002A3D02"/>
    <w:rsid w:val="002B14B2"/>
    <w:rsid w:val="002B46F7"/>
    <w:rsid w:val="002B4CD5"/>
    <w:rsid w:val="002B525B"/>
    <w:rsid w:val="002B57DD"/>
    <w:rsid w:val="002B5DBF"/>
    <w:rsid w:val="002B7135"/>
    <w:rsid w:val="002C5379"/>
    <w:rsid w:val="002C6979"/>
    <w:rsid w:val="002D01F4"/>
    <w:rsid w:val="002D29EE"/>
    <w:rsid w:val="002D3ACF"/>
    <w:rsid w:val="002D3DD8"/>
    <w:rsid w:val="002D5A43"/>
    <w:rsid w:val="002D7302"/>
    <w:rsid w:val="002D7D10"/>
    <w:rsid w:val="002D7F06"/>
    <w:rsid w:val="002E099F"/>
    <w:rsid w:val="002E0AAA"/>
    <w:rsid w:val="002E71F5"/>
    <w:rsid w:val="002E7A30"/>
    <w:rsid w:val="002F0A4A"/>
    <w:rsid w:val="002F0B54"/>
    <w:rsid w:val="002F114E"/>
    <w:rsid w:val="002F130B"/>
    <w:rsid w:val="002F2374"/>
    <w:rsid w:val="002F3123"/>
    <w:rsid w:val="002F40CD"/>
    <w:rsid w:val="002F4225"/>
    <w:rsid w:val="002F4EE9"/>
    <w:rsid w:val="002F541B"/>
    <w:rsid w:val="002F5D57"/>
    <w:rsid w:val="002F7B84"/>
    <w:rsid w:val="003029AD"/>
    <w:rsid w:val="0030316D"/>
    <w:rsid w:val="003031F0"/>
    <w:rsid w:val="00303FBB"/>
    <w:rsid w:val="00305D92"/>
    <w:rsid w:val="00306854"/>
    <w:rsid w:val="003107F2"/>
    <w:rsid w:val="00310D5C"/>
    <w:rsid w:val="00312436"/>
    <w:rsid w:val="0031384D"/>
    <w:rsid w:val="00314033"/>
    <w:rsid w:val="00314903"/>
    <w:rsid w:val="0031553C"/>
    <w:rsid w:val="0031686F"/>
    <w:rsid w:val="00316DFE"/>
    <w:rsid w:val="003170FA"/>
    <w:rsid w:val="00320DB6"/>
    <w:rsid w:val="00324BE0"/>
    <w:rsid w:val="003250EA"/>
    <w:rsid w:val="003302B4"/>
    <w:rsid w:val="0033085D"/>
    <w:rsid w:val="0033125E"/>
    <w:rsid w:val="003325BD"/>
    <w:rsid w:val="00333D92"/>
    <w:rsid w:val="003340CA"/>
    <w:rsid w:val="00336156"/>
    <w:rsid w:val="00336850"/>
    <w:rsid w:val="00336E50"/>
    <w:rsid w:val="00340440"/>
    <w:rsid w:val="0034109C"/>
    <w:rsid w:val="00343EA8"/>
    <w:rsid w:val="0034531C"/>
    <w:rsid w:val="00346F50"/>
    <w:rsid w:val="00347FB5"/>
    <w:rsid w:val="0035045F"/>
    <w:rsid w:val="00352756"/>
    <w:rsid w:val="00362397"/>
    <w:rsid w:val="00363380"/>
    <w:rsid w:val="003654E6"/>
    <w:rsid w:val="00371DDE"/>
    <w:rsid w:val="00372F1C"/>
    <w:rsid w:val="0037493F"/>
    <w:rsid w:val="00374DBF"/>
    <w:rsid w:val="00375A13"/>
    <w:rsid w:val="00377ED8"/>
    <w:rsid w:val="0038005C"/>
    <w:rsid w:val="003806BC"/>
    <w:rsid w:val="003815D7"/>
    <w:rsid w:val="00383F70"/>
    <w:rsid w:val="00386A3E"/>
    <w:rsid w:val="0039157F"/>
    <w:rsid w:val="00392046"/>
    <w:rsid w:val="00392E81"/>
    <w:rsid w:val="003A0D0A"/>
    <w:rsid w:val="003A0E95"/>
    <w:rsid w:val="003A124F"/>
    <w:rsid w:val="003A3955"/>
    <w:rsid w:val="003A3AE3"/>
    <w:rsid w:val="003A453A"/>
    <w:rsid w:val="003A4786"/>
    <w:rsid w:val="003A5696"/>
    <w:rsid w:val="003A5B68"/>
    <w:rsid w:val="003A67E1"/>
    <w:rsid w:val="003A717A"/>
    <w:rsid w:val="003B2519"/>
    <w:rsid w:val="003B432E"/>
    <w:rsid w:val="003B4FA3"/>
    <w:rsid w:val="003B5A68"/>
    <w:rsid w:val="003B657F"/>
    <w:rsid w:val="003C0120"/>
    <w:rsid w:val="003C5511"/>
    <w:rsid w:val="003C6EC4"/>
    <w:rsid w:val="003C6F31"/>
    <w:rsid w:val="003C711C"/>
    <w:rsid w:val="003D4241"/>
    <w:rsid w:val="003D66A3"/>
    <w:rsid w:val="003D7F89"/>
    <w:rsid w:val="003E1CAD"/>
    <w:rsid w:val="003E2D20"/>
    <w:rsid w:val="003E4286"/>
    <w:rsid w:val="003E7590"/>
    <w:rsid w:val="003F10FE"/>
    <w:rsid w:val="003F32E3"/>
    <w:rsid w:val="003F54D7"/>
    <w:rsid w:val="003F5CD1"/>
    <w:rsid w:val="003F60BD"/>
    <w:rsid w:val="003F65AA"/>
    <w:rsid w:val="003F7C9E"/>
    <w:rsid w:val="00400697"/>
    <w:rsid w:val="00400F1B"/>
    <w:rsid w:val="00401E6D"/>
    <w:rsid w:val="00402EFA"/>
    <w:rsid w:val="00406890"/>
    <w:rsid w:val="00411653"/>
    <w:rsid w:val="00412E43"/>
    <w:rsid w:val="00414B08"/>
    <w:rsid w:val="004168B4"/>
    <w:rsid w:val="00417E53"/>
    <w:rsid w:val="00420285"/>
    <w:rsid w:val="004215B3"/>
    <w:rsid w:val="0042256F"/>
    <w:rsid w:val="004231E9"/>
    <w:rsid w:val="00423590"/>
    <w:rsid w:val="004240DA"/>
    <w:rsid w:val="00424284"/>
    <w:rsid w:val="004242E0"/>
    <w:rsid w:val="00424E96"/>
    <w:rsid w:val="00425D76"/>
    <w:rsid w:val="00426F21"/>
    <w:rsid w:val="00430946"/>
    <w:rsid w:val="004368B8"/>
    <w:rsid w:val="004421A6"/>
    <w:rsid w:val="00442904"/>
    <w:rsid w:val="00446B3E"/>
    <w:rsid w:val="004536EF"/>
    <w:rsid w:val="0045436E"/>
    <w:rsid w:val="00454587"/>
    <w:rsid w:val="004551A7"/>
    <w:rsid w:val="00456C0B"/>
    <w:rsid w:val="004611A6"/>
    <w:rsid w:val="00461B19"/>
    <w:rsid w:val="00461F44"/>
    <w:rsid w:val="004653A6"/>
    <w:rsid w:val="004664E9"/>
    <w:rsid w:val="004674ED"/>
    <w:rsid w:val="00467723"/>
    <w:rsid w:val="004728BD"/>
    <w:rsid w:val="0047334B"/>
    <w:rsid w:val="004738C0"/>
    <w:rsid w:val="00473B71"/>
    <w:rsid w:val="00474048"/>
    <w:rsid w:val="004763A8"/>
    <w:rsid w:val="0047680A"/>
    <w:rsid w:val="00476AAE"/>
    <w:rsid w:val="0048184D"/>
    <w:rsid w:val="00483FA8"/>
    <w:rsid w:val="0048500A"/>
    <w:rsid w:val="00485208"/>
    <w:rsid w:val="00485D0B"/>
    <w:rsid w:val="004905FA"/>
    <w:rsid w:val="00491128"/>
    <w:rsid w:val="00491459"/>
    <w:rsid w:val="00497A88"/>
    <w:rsid w:val="004A0D16"/>
    <w:rsid w:val="004A117A"/>
    <w:rsid w:val="004A2DA2"/>
    <w:rsid w:val="004A2E44"/>
    <w:rsid w:val="004A350B"/>
    <w:rsid w:val="004A47DA"/>
    <w:rsid w:val="004A4986"/>
    <w:rsid w:val="004B0F10"/>
    <w:rsid w:val="004B1290"/>
    <w:rsid w:val="004B357B"/>
    <w:rsid w:val="004B3D17"/>
    <w:rsid w:val="004B3FC0"/>
    <w:rsid w:val="004B636F"/>
    <w:rsid w:val="004B646D"/>
    <w:rsid w:val="004C15C9"/>
    <w:rsid w:val="004C2DB5"/>
    <w:rsid w:val="004C2FB4"/>
    <w:rsid w:val="004C40B2"/>
    <w:rsid w:val="004C5C60"/>
    <w:rsid w:val="004C6B33"/>
    <w:rsid w:val="004D20E1"/>
    <w:rsid w:val="004D2C89"/>
    <w:rsid w:val="004D3811"/>
    <w:rsid w:val="004D5C41"/>
    <w:rsid w:val="004E0E18"/>
    <w:rsid w:val="004E2838"/>
    <w:rsid w:val="004E2DA7"/>
    <w:rsid w:val="004E3A89"/>
    <w:rsid w:val="004E47C9"/>
    <w:rsid w:val="004E50EC"/>
    <w:rsid w:val="004E5C5A"/>
    <w:rsid w:val="004E63B9"/>
    <w:rsid w:val="004F0CEA"/>
    <w:rsid w:val="004F0F6C"/>
    <w:rsid w:val="004F1F60"/>
    <w:rsid w:val="004F5137"/>
    <w:rsid w:val="004F5158"/>
    <w:rsid w:val="00501AA7"/>
    <w:rsid w:val="00501C03"/>
    <w:rsid w:val="00502090"/>
    <w:rsid w:val="00502DB8"/>
    <w:rsid w:val="005042B5"/>
    <w:rsid w:val="005044BA"/>
    <w:rsid w:val="0050587B"/>
    <w:rsid w:val="0050639C"/>
    <w:rsid w:val="00506BCB"/>
    <w:rsid w:val="005079E4"/>
    <w:rsid w:val="0051063E"/>
    <w:rsid w:val="00513606"/>
    <w:rsid w:val="0051418B"/>
    <w:rsid w:val="0051729A"/>
    <w:rsid w:val="00521814"/>
    <w:rsid w:val="00523DD2"/>
    <w:rsid w:val="00525FC5"/>
    <w:rsid w:val="00527B52"/>
    <w:rsid w:val="00534C2D"/>
    <w:rsid w:val="00535846"/>
    <w:rsid w:val="00535894"/>
    <w:rsid w:val="00540835"/>
    <w:rsid w:val="00541776"/>
    <w:rsid w:val="00541A90"/>
    <w:rsid w:val="00542778"/>
    <w:rsid w:val="005448E4"/>
    <w:rsid w:val="00544CDB"/>
    <w:rsid w:val="0055045B"/>
    <w:rsid w:val="00552B12"/>
    <w:rsid w:val="00553222"/>
    <w:rsid w:val="005544A1"/>
    <w:rsid w:val="00554AA3"/>
    <w:rsid w:val="00555CB2"/>
    <w:rsid w:val="00556798"/>
    <w:rsid w:val="005573A4"/>
    <w:rsid w:val="005615E0"/>
    <w:rsid w:val="00561C0B"/>
    <w:rsid w:val="005623CB"/>
    <w:rsid w:val="005637E2"/>
    <w:rsid w:val="00565156"/>
    <w:rsid w:val="00567C89"/>
    <w:rsid w:val="0057068B"/>
    <w:rsid w:val="005721BF"/>
    <w:rsid w:val="00576A0F"/>
    <w:rsid w:val="00577186"/>
    <w:rsid w:val="00580E2E"/>
    <w:rsid w:val="00580F26"/>
    <w:rsid w:val="00581146"/>
    <w:rsid w:val="005817B3"/>
    <w:rsid w:val="00581E61"/>
    <w:rsid w:val="005851AF"/>
    <w:rsid w:val="00585520"/>
    <w:rsid w:val="00585E56"/>
    <w:rsid w:val="00590422"/>
    <w:rsid w:val="00591ED0"/>
    <w:rsid w:val="00592902"/>
    <w:rsid w:val="00592DD7"/>
    <w:rsid w:val="00594382"/>
    <w:rsid w:val="0059572B"/>
    <w:rsid w:val="00596655"/>
    <w:rsid w:val="00597DDD"/>
    <w:rsid w:val="005A0196"/>
    <w:rsid w:val="005A1076"/>
    <w:rsid w:val="005A1C63"/>
    <w:rsid w:val="005A3379"/>
    <w:rsid w:val="005A3FE9"/>
    <w:rsid w:val="005A4AF0"/>
    <w:rsid w:val="005A52FE"/>
    <w:rsid w:val="005A5FCC"/>
    <w:rsid w:val="005A6324"/>
    <w:rsid w:val="005A63C2"/>
    <w:rsid w:val="005A64E1"/>
    <w:rsid w:val="005A69A2"/>
    <w:rsid w:val="005B05B1"/>
    <w:rsid w:val="005B6F7C"/>
    <w:rsid w:val="005C151B"/>
    <w:rsid w:val="005C1FA1"/>
    <w:rsid w:val="005C332F"/>
    <w:rsid w:val="005C4014"/>
    <w:rsid w:val="005C4406"/>
    <w:rsid w:val="005C4A2D"/>
    <w:rsid w:val="005C7125"/>
    <w:rsid w:val="005C7DF2"/>
    <w:rsid w:val="005D10BA"/>
    <w:rsid w:val="005D2047"/>
    <w:rsid w:val="005D2762"/>
    <w:rsid w:val="005D2911"/>
    <w:rsid w:val="005D2AFB"/>
    <w:rsid w:val="005D2E50"/>
    <w:rsid w:val="005D3C5C"/>
    <w:rsid w:val="005D40B3"/>
    <w:rsid w:val="005D5E99"/>
    <w:rsid w:val="005D7857"/>
    <w:rsid w:val="005D7B73"/>
    <w:rsid w:val="005E1524"/>
    <w:rsid w:val="005E16B9"/>
    <w:rsid w:val="005E37BB"/>
    <w:rsid w:val="005E4B1F"/>
    <w:rsid w:val="005E51FF"/>
    <w:rsid w:val="005E78BC"/>
    <w:rsid w:val="005F0069"/>
    <w:rsid w:val="005F0DE7"/>
    <w:rsid w:val="005F1D33"/>
    <w:rsid w:val="005F3215"/>
    <w:rsid w:val="005F647C"/>
    <w:rsid w:val="006034E6"/>
    <w:rsid w:val="00606E1A"/>
    <w:rsid w:val="00610600"/>
    <w:rsid w:val="00611496"/>
    <w:rsid w:val="006124BE"/>
    <w:rsid w:val="006147F9"/>
    <w:rsid w:val="006170C6"/>
    <w:rsid w:val="00620C04"/>
    <w:rsid w:val="00620CC4"/>
    <w:rsid w:val="0062172B"/>
    <w:rsid w:val="006221F2"/>
    <w:rsid w:val="00623165"/>
    <w:rsid w:val="00624DDA"/>
    <w:rsid w:val="0062677A"/>
    <w:rsid w:val="00630F11"/>
    <w:rsid w:val="00631BAB"/>
    <w:rsid w:val="00633CCE"/>
    <w:rsid w:val="00635FA2"/>
    <w:rsid w:val="00636421"/>
    <w:rsid w:val="006403E7"/>
    <w:rsid w:val="00640B2D"/>
    <w:rsid w:val="00640EF3"/>
    <w:rsid w:val="0064149C"/>
    <w:rsid w:val="00642606"/>
    <w:rsid w:val="006438E7"/>
    <w:rsid w:val="006466F0"/>
    <w:rsid w:val="00650B03"/>
    <w:rsid w:val="0065374D"/>
    <w:rsid w:val="0065593E"/>
    <w:rsid w:val="00655DF3"/>
    <w:rsid w:val="00657C83"/>
    <w:rsid w:val="00660406"/>
    <w:rsid w:val="00661E48"/>
    <w:rsid w:val="00662FFA"/>
    <w:rsid w:val="006632D5"/>
    <w:rsid w:val="00664262"/>
    <w:rsid w:val="00664678"/>
    <w:rsid w:val="0066572B"/>
    <w:rsid w:val="00665B90"/>
    <w:rsid w:val="006672E8"/>
    <w:rsid w:val="006700DE"/>
    <w:rsid w:val="006701D2"/>
    <w:rsid w:val="00670FA6"/>
    <w:rsid w:val="006721B2"/>
    <w:rsid w:val="00672BB2"/>
    <w:rsid w:val="00673220"/>
    <w:rsid w:val="00673B24"/>
    <w:rsid w:val="00673C8B"/>
    <w:rsid w:val="006744D2"/>
    <w:rsid w:val="00675575"/>
    <w:rsid w:val="00681603"/>
    <w:rsid w:val="0068339A"/>
    <w:rsid w:val="00683DBE"/>
    <w:rsid w:val="00684238"/>
    <w:rsid w:val="006852B2"/>
    <w:rsid w:val="00685D5F"/>
    <w:rsid w:val="00687476"/>
    <w:rsid w:val="0069017F"/>
    <w:rsid w:val="00690362"/>
    <w:rsid w:val="0069185F"/>
    <w:rsid w:val="00693304"/>
    <w:rsid w:val="00694530"/>
    <w:rsid w:val="00694A2A"/>
    <w:rsid w:val="0069665E"/>
    <w:rsid w:val="006A064E"/>
    <w:rsid w:val="006A134F"/>
    <w:rsid w:val="006A17E8"/>
    <w:rsid w:val="006A4060"/>
    <w:rsid w:val="006A42E9"/>
    <w:rsid w:val="006A443A"/>
    <w:rsid w:val="006A4497"/>
    <w:rsid w:val="006A4D20"/>
    <w:rsid w:val="006A4F87"/>
    <w:rsid w:val="006A6765"/>
    <w:rsid w:val="006B34F5"/>
    <w:rsid w:val="006B3C2A"/>
    <w:rsid w:val="006B5EE5"/>
    <w:rsid w:val="006B6497"/>
    <w:rsid w:val="006B7FA3"/>
    <w:rsid w:val="006C0005"/>
    <w:rsid w:val="006C1228"/>
    <w:rsid w:val="006C2584"/>
    <w:rsid w:val="006C6B19"/>
    <w:rsid w:val="006D2639"/>
    <w:rsid w:val="006D3805"/>
    <w:rsid w:val="006D4644"/>
    <w:rsid w:val="006D4FCF"/>
    <w:rsid w:val="006D7016"/>
    <w:rsid w:val="006D74E8"/>
    <w:rsid w:val="006E0722"/>
    <w:rsid w:val="006E28BB"/>
    <w:rsid w:val="006E2F4E"/>
    <w:rsid w:val="006E31A4"/>
    <w:rsid w:val="006E45FD"/>
    <w:rsid w:val="006E62E8"/>
    <w:rsid w:val="006F1035"/>
    <w:rsid w:val="006F5487"/>
    <w:rsid w:val="006F69DF"/>
    <w:rsid w:val="006F7D87"/>
    <w:rsid w:val="007002C1"/>
    <w:rsid w:val="0070164E"/>
    <w:rsid w:val="00701726"/>
    <w:rsid w:val="0070411A"/>
    <w:rsid w:val="0070568A"/>
    <w:rsid w:val="00707AB2"/>
    <w:rsid w:val="00711234"/>
    <w:rsid w:val="007112A9"/>
    <w:rsid w:val="00711A63"/>
    <w:rsid w:val="00712F51"/>
    <w:rsid w:val="007158AE"/>
    <w:rsid w:val="00716AD5"/>
    <w:rsid w:val="00720768"/>
    <w:rsid w:val="00720877"/>
    <w:rsid w:val="00720CDB"/>
    <w:rsid w:val="00721298"/>
    <w:rsid w:val="00721461"/>
    <w:rsid w:val="00721F5A"/>
    <w:rsid w:val="007223AB"/>
    <w:rsid w:val="00724A06"/>
    <w:rsid w:val="007301B7"/>
    <w:rsid w:val="00730732"/>
    <w:rsid w:val="007320B4"/>
    <w:rsid w:val="00732E4B"/>
    <w:rsid w:val="007334BD"/>
    <w:rsid w:val="00733569"/>
    <w:rsid w:val="007354A9"/>
    <w:rsid w:val="00735890"/>
    <w:rsid w:val="00735E03"/>
    <w:rsid w:val="007411B2"/>
    <w:rsid w:val="0074178F"/>
    <w:rsid w:val="00742014"/>
    <w:rsid w:val="0074270D"/>
    <w:rsid w:val="007439F1"/>
    <w:rsid w:val="00745DED"/>
    <w:rsid w:val="007469A9"/>
    <w:rsid w:val="00755D0E"/>
    <w:rsid w:val="00756AD5"/>
    <w:rsid w:val="007571B9"/>
    <w:rsid w:val="00760101"/>
    <w:rsid w:val="00763E3E"/>
    <w:rsid w:val="00771578"/>
    <w:rsid w:val="00775181"/>
    <w:rsid w:val="00786307"/>
    <w:rsid w:val="00786CF7"/>
    <w:rsid w:val="00790A96"/>
    <w:rsid w:val="00790E49"/>
    <w:rsid w:val="00793742"/>
    <w:rsid w:val="00793DEC"/>
    <w:rsid w:val="00794028"/>
    <w:rsid w:val="00795B0E"/>
    <w:rsid w:val="0079703E"/>
    <w:rsid w:val="0079706D"/>
    <w:rsid w:val="007A1452"/>
    <w:rsid w:val="007A1DCB"/>
    <w:rsid w:val="007A289C"/>
    <w:rsid w:val="007A48B4"/>
    <w:rsid w:val="007A6784"/>
    <w:rsid w:val="007B09DF"/>
    <w:rsid w:val="007B276B"/>
    <w:rsid w:val="007B3D47"/>
    <w:rsid w:val="007B5504"/>
    <w:rsid w:val="007B55CB"/>
    <w:rsid w:val="007B5D79"/>
    <w:rsid w:val="007B608E"/>
    <w:rsid w:val="007B68E9"/>
    <w:rsid w:val="007B7083"/>
    <w:rsid w:val="007C4AEC"/>
    <w:rsid w:val="007C4CF4"/>
    <w:rsid w:val="007C5581"/>
    <w:rsid w:val="007D07B2"/>
    <w:rsid w:val="007D1453"/>
    <w:rsid w:val="007D5D89"/>
    <w:rsid w:val="007D74A1"/>
    <w:rsid w:val="007E059A"/>
    <w:rsid w:val="007E08EA"/>
    <w:rsid w:val="007E14DA"/>
    <w:rsid w:val="007E5225"/>
    <w:rsid w:val="007E7AE5"/>
    <w:rsid w:val="007F02C6"/>
    <w:rsid w:val="007F10F5"/>
    <w:rsid w:val="007F29AF"/>
    <w:rsid w:val="007F3A8A"/>
    <w:rsid w:val="007F4043"/>
    <w:rsid w:val="007F4586"/>
    <w:rsid w:val="007F4C6E"/>
    <w:rsid w:val="007F5350"/>
    <w:rsid w:val="007F6DBF"/>
    <w:rsid w:val="007F6F5C"/>
    <w:rsid w:val="00801F83"/>
    <w:rsid w:val="00802B13"/>
    <w:rsid w:val="00804937"/>
    <w:rsid w:val="008058B0"/>
    <w:rsid w:val="0080666C"/>
    <w:rsid w:val="00810008"/>
    <w:rsid w:val="00810486"/>
    <w:rsid w:val="00810762"/>
    <w:rsid w:val="00810B63"/>
    <w:rsid w:val="00816653"/>
    <w:rsid w:val="00816F03"/>
    <w:rsid w:val="00817581"/>
    <w:rsid w:val="00834DD2"/>
    <w:rsid w:val="008353FA"/>
    <w:rsid w:val="00835816"/>
    <w:rsid w:val="008372D2"/>
    <w:rsid w:val="0083782E"/>
    <w:rsid w:val="00842504"/>
    <w:rsid w:val="008425ED"/>
    <w:rsid w:val="00846510"/>
    <w:rsid w:val="00846AAD"/>
    <w:rsid w:val="008471A0"/>
    <w:rsid w:val="008476DD"/>
    <w:rsid w:val="008525AE"/>
    <w:rsid w:val="00853688"/>
    <w:rsid w:val="0085660B"/>
    <w:rsid w:val="00856CE1"/>
    <w:rsid w:val="00857995"/>
    <w:rsid w:val="00860A68"/>
    <w:rsid w:val="0086436B"/>
    <w:rsid w:val="0086446A"/>
    <w:rsid w:val="00864A68"/>
    <w:rsid w:val="008661A8"/>
    <w:rsid w:val="008676E6"/>
    <w:rsid w:val="008676EC"/>
    <w:rsid w:val="00870136"/>
    <w:rsid w:val="00872127"/>
    <w:rsid w:val="0087246E"/>
    <w:rsid w:val="0087410B"/>
    <w:rsid w:val="00874958"/>
    <w:rsid w:val="00880A28"/>
    <w:rsid w:val="00880FB9"/>
    <w:rsid w:val="00882A35"/>
    <w:rsid w:val="00883128"/>
    <w:rsid w:val="0088317D"/>
    <w:rsid w:val="00883BC3"/>
    <w:rsid w:val="00885825"/>
    <w:rsid w:val="00887D8E"/>
    <w:rsid w:val="008914C9"/>
    <w:rsid w:val="00891587"/>
    <w:rsid w:val="008931FD"/>
    <w:rsid w:val="0089391F"/>
    <w:rsid w:val="00893C0D"/>
    <w:rsid w:val="008941B1"/>
    <w:rsid w:val="008948BB"/>
    <w:rsid w:val="00894906"/>
    <w:rsid w:val="00896A84"/>
    <w:rsid w:val="008A05DC"/>
    <w:rsid w:val="008A177B"/>
    <w:rsid w:val="008A6878"/>
    <w:rsid w:val="008C3C22"/>
    <w:rsid w:val="008C55FD"/>
    <w:rsid w:val="008C7104"/>
    <w:rsid w:val="008D04AD"/>
    <w:rsid w:val="008D2162"/>
    <w:rsid w:val="008D2C18"/>
    <w:rsid w:val="008D3C50"/>
    <w:rsid w:val="008D4593"/>
    <w:rsid w:val="008D677E"/>
    <w:rsid w:val="008D7363"/>
    <w:rsid w:val="008D763C"/>
    <w:rsid w:val="008E2E9D"/>
    <w:rsid w:val="008E629D"/>
    <w:rsid w:val="008E6676"/>
    <w:rsid w:val="008E70C2"/>
    <w:rsid w:val="008E782A"/>
    <w:rsid w:val="008F2379"/>
    <w:rsid w:val="008F23B1"/>
    <w:rsid w:val="008F4302"/>
    <w:rsid w:val="008F7283"/>
    <w:rsid w:val="008F7E0D"/>
    <w:rsid w:val="00900675"/>
    <w:rsid w:val="009054EA"/>
    <w:rsid w:val="0091206C"/>
    <w:rsid w:val="00912A91"/>
    <w:rsid w:val="009138BF"/>
    <w:rsid w:val="00913DBD"/>
    <w:rsid w:val="00923086"/>
    <w:rsid w:val="00925367"/>
    <w:rsid w:val="0092549B"/>
    <w:rsid w:val="00926DE2"/>
    <w:rsid w:val="00933A37"/>
    <w:rsid w:val="009374DC"/>
    <w:rsid w:val="0094464F"/>
    <w:rsid w:val="009463FE"/>
    <w:rsid w:val="00951FCD"/>
    <w:rsid w:val="0095727B"/>
    <w:rsid w:val="00957299"/>
    <w:rsid w:val="00960AC7"/>
    <w:rsid w:val="009615CF"/>
    <w:rsid w:val="00961817"/>
    <w:rsid w:val="00961C1F"/>
    <w:rsid w:val="0096286D"/>
    <w:rsid w:val="009679E8"/>
    <w:rsid w:val="00970532"/>
    <w:rsid w:val="0097174C"/>
    <w:rsid w:val="009734D4"/>
    <w:rsid w:val="0097456D"/>
    <w:rsid w:val="0097768F"/>
    <w:rsid w:val="00982111"/>
    <w:rsid w:val="00983AF6"/>
    <w:rsid w:val="0098561E"/>
    <w:rsid w:val="009904FA"/>
    <w:rsid w:val="009914A0"/>
    <w:rsid w:val="009937B4"/>
    <w:rsid w:val="00994807"/>
    <w:rsid w:val="009955CE"/>
    <w:rsid w:val="009A03C7"/>
    <w:rsid w:val="009A075A"/>
    <w:rsid w:val="009A1E2F"/>
    <w:rsid w:val="009A2C25"/>
    <w:rsid w:val="009A4075"/>
    <w:rsid w:val="009A4594"/>
    <w:rsid w:val="009A488F"/>
    <w:rsid w:val="009A48B9"/>
    <w:rsid w:val="009A4CB9"/>
    <w:rsid w:val="009A5DCA"/>
    <w:rsid w:val="009B5356"/>
    <w:rsid w:val="009B7FBA"/>
    <w:rsid w:val="009C0A9D"/>
    <w:rsid w:val="009C1751"/>
    <w:rsid w:val="009C2CE6"/>
    <w:rsid w:val="009C2FB2"/>
    <w:rsid w:val="009C3080"/>
    <w:rsid w:val="009C427C"/>
    <w:rsid w:val="009D2E7E"/>
    <w:rsid w:val="009D672F"/>
    <w:rsid w:val="009D6FD1"/>
    <w:rsid w:val="009D7388"/>
    <w:rsid w:val="009E01AB"/>
    <w:rsid w:val="009E23AB"/>
    <w:rsid w:val="009E414B"/>
    <w:rsid w:val="009F0A2F"/>
    <w:rsid w:val="009F3CCE"/>
    <w:rsid w:val="009F52A7"/>
    <w:rsid w:val="009F594A"/>
    <w:rsid w:val="00A00D94"/>
    <w:rsid w:val="00A02FFF"/>
    <w:rsid w:val="00A04F12"/>
    <w:rsid w:val="00A06766"/>
    <w:rsid w:val="00A10ED5"/>
    <w:rsid w:val="00A11B06"/>
    <w:rsid w:val="00A11CA7"/>
    <w:rsid w:val="00A11D34"/>
    <w:rsid w:val="00A13563"/>
    <w:rsid w:val="00A13C5B"/>
    <w:rsid w:val="00A14F7B"/>
    <w:rsid w:val="00A15050"/>
    <w:rsid w:val="00A202AE"/>
    <w:rsid w:val="00A2061D"/>
    <w:rsid w:val="00A217CA"/>
    <w:rsid w:val="00A2250A"/>
    <w:rsid w:val="00A24537"/>
    <w:rsid w:val="00A26E35"/>
    <w:rsid w:val="00A27B2B"/>
    <w:rsid w:val="00A27B61"/>
    <w:rsid w:val="00A3257B"/>
    <w:rsid w:val="00A3333F"/>
    <w:rsid w:val="00A355E6"/>
    <w:rsid w:val="00A35FFD"/>
    <w:rsid w:val="00A36085"/>
    <w:rsid w:val="00A36765"/>
    <w:rsid w:val="00A36BC0"/>
    <w:rsid w:val="00A36CF4"/>
    <w:rsid w:val="00A415A9"/>
    <w:rsid w:val="00A449FB"/>
    <w:rsid w:val="00A51E7F"/>
    <w:rsid w:val="00A53626"/>
    <w:rsid w:val="00A55BE0"/>
    <w:rsid w:val="00A57870"/>
    <w:rsid w:val="00A57CDD"/>
    <w:rsid w:val="00A60C85"/>
    <w:rsid w:val="00A61348"/>
    <w:rsid w:val="00A62DD6"/>
    <w:rsid w:val="00A635E7"/>
    <w:rsid w:val="00A63BE9"/>
    <w:rsid w:val="00A65115"/>
    <w:rsid w:val="00A667AF"/>
    <w:rsid w:val="00A66D64"/>
    <w:rsid w:val="00A6785D"/>
    <w:rsid w:val="00A7126B"/>
    <w:rsid w:val="00A74BE0"/>
    <w:rsid w:val="00A80E22"/>
    <w:rsid w:val="00A8123D"/>
    <w:rsid w:val="00A81D64"/>
    <w:rsid w:val="00A8327F"/>
    <w:rsid w:val="00A8496F"/>
    <w:rsid w:val="00A8525D"/>
    <w:rsid w:val="00A855E9"/>
    <w:rsid w:val="00A85D61"/>
    <w:rsid w:val="00A86C77"/>
    <w:rsid w:val="00A87E73"/>
    <w:rsid w:val="00A90F94"/>
    <w:rsid w:val="00A9359B"/>
    <w:rsid w:val="00A93BE8"/>
    <w:rsid w:val="00A97353"/>
    <w:rsid w:val="00A97373"/>
    <w:rsid w:val="00AA6D56"/>
    <w:rsid w:val="00AA7ACB"/>
    <w:rsid w:val="00AB014A"/>
    <w:rsid w:val="00AB307E"/>
    <w:rsid w:val="00AB5908"/>
    <w:rsid w:val="00AC2350"/>
    <w:rsid w:val="00AC2B3D"/>
    <w:rsid w:val="00AC307E"/>
    <w:rsid w:val="00AC478E"/>
    <w:rsid w:val="00AC51DB"/>
    <w:rsid w:val="00AC5EC5"/>
    <w:rsid w:val="00AC6C41"/>
    <w:rsid w:val="00AC77CB"/>
    <w:rsid w:val="00AC798D"/>
    <w:rsid w:val="00AD0608"/>
    <w:rsid w:val="00AD2647"/>
    <w:rsid w:val="00AD2EAD"/>
    <w:rsid w:val="00AD31CA"/>
    <w:rsid w:val="00AD7F9D"/>
    <w:rsid w:val="00AE02C4"/>
    <w:rsid w:val="00AE2ACF"/>
    <w:rsid w:val="00AE359C"/>
    <w:rsid w:val="00AE57A9"/>
    <w:rsid w:val="00AE5A3B"/>
    <w:rsid w:val="00AE724D"/>
    <w:rsid w:val="00AE7A94"/>
    <w:rsid w:val="00AF08FE"/>
    <w:rsid w:val="00AF0A55"/>
    <w:rsid w:val="00AF182E"/>
    <w:rsid w:val="00AF1B73"/>
    <w:rsid w:val="00AF2762"/>
    <w:rsid w:val="00AF5BA5"/>
    <w:rsid w:val="00AF64AE"/>
    <w:rsid w:val="00B01392"/>
    <w:rsid w:val="00B014B9"/>
    <w:rsid w:val="00B0478F"/>
    <w:rsid w:val="00B1294F"/>
    <w:rsid w:val="00B12A32"/>
    <w:rsid w:val="00B15D67"/>
    <w:rsid w:val="00B161E7"/>
    <w:rsid w:val="00B16545"/>
    <w:rsid w:val="00B2034A"/>
    <w:rsid w:val="00B2049B"/>
    <w:rsid w:val="00B2137A"/>
    <w:rsid w:val="00B21427"/>
    <w:rsid w:val="00B226CF"/>
    <w:rsid w:val="00B23627"/>
    <w:rsid w:val="00B262EA"/>
    <w:rsid w:val="00B26FAA"/>
    <w:rsid w:val="00B27E62"/>
    <w:rsid w:val="00B3244C"/>
    <w:rsid w:val="00B359BA"/>
    <w:rsid w:val="00B36113"/>
    <w:rsid w:val="00B3678C"/>
    <w:rsid w:val="00B37F6C"/>
    <w:rsid w:val="00B37FDC"/>
    <w:rsid w:val="00B415FA"/>
    <w:rsid w:val="00B41FDC"/>
    <w:rsid w:val="00B43A84"/>
    <w:rsid w:val="00B4448F"/>
    <w:rsid w:val="00B45D42"/>
    <w:rsid w:val="00B467B5"/>
    <w:rsid w:val="00B51215"/>
    <w:rsid w:val="00B52B45"/>
    <w:rsid w:val="00B54D33"/>
    <w:rsid w:val="00B5573D"/>
    <w:rsid w:val="00B55A5B"/>
    <w:rsid w:val="00B55D4C"/>
    <w:rsid w:val="00B609A9"/>
    <w:rsid w:val="00B62C24"/>
    <w:rsid w:val="00B64118"/>
    <w:rsid w:val="00B64846"/>
    <w:rsid w:val="00B655B5"/>
    <w:rsid w:val="00B65D6E"/>
    <w:rsid w:val="00B66319"/>
    <w:rsid w:val="00B665A2"/>
    <w:rsid w:val="00B70C0C"/>
    <w:rsid w:val="00B71B22"/>
    <w:rsid w:val="00B71C0A"/>
    <w:rsid w:val="00B74A29"/>
    <w:rsid w:val="00B762F8"/>
    <w:rsid w:val="00B77AC6"/>
    <w:rsid w:val="00B803B7"/>
    <w:rsid w:val="00B81123"/>
    <w:rsid w:val="00B81D36"/>
    <w:rsid w:val="00B84352"/>
    <w:rsid w:val="00B85E2F"/>
    <w:rsid w:val="00B909C3"/>
    <w:rsid w:val="00B92FCE"/>
    <w:rsid w:val="00B93F03"/>
    <w:rsid w:val="00B952DA"/>
    <w:rsid w:val="00B96602"/>
    <w:rsid w:val="00B97613"/>
    <w:rsid w:val="00BA02D8"/>
    <w:rsid w:val="00BA231B"/>
    <w:rsid w:val="00BA5FA4"/>
    <w:rsid w:val="00BA6AB1"/>
    <w:rsid w:val="00BA77D6"/>
    <w:rsid w:val="00BA79FF"/>
    <w:rsid w:val="00BA7BF6"/>
    <w:rsid w:val="00BB213A"/>
    <w:rsid w:val="00BB268F"/>
    <w:rsid w:val="00BB3254"/>
    <w:rsid w:val="00BB32D4"/>
    <w:rsid w:val="00BB3657"/>
    <w:rsid w:val="00BB42B2"/>
    <w:rsid w:val="00BB4D0D"/>
    <w:rsid w:val="00BB58EE"/>
    <w:rsid w:val="00BB602E"/>
    <w:rsid w:val="00BB716E"/>
    <w:rsid w:val="00BB789E"/>
    <w:rsid w:val="00BB78BD"/>
    <w:rsid w:val="00BC0134"/>
    <w:rsid w:val="00BC0F34"/>
    <w:rsid w:val="00BC227B"/>
    <w:rsid w:val="00BC28DB"/>
    <w:rsid w:val="00BC3546"/>
    <w:rsid w:val="00BC409E"/>
    <w:rsid w:val="00BC463A"/>
    <w:rsid w:val="00BD11D9"/>
    <w:rsid w:val="00BD304A"/>
    <w:rsid w:val="00BD408B"/>
    <w:rsid w:val="00BD52FA"/>
    <w:rsid w:val="00BD6C00"/>
    <w:rsid w:val="00BE1320"/>
    <w:rsid w:val="00BE1DF3"/>
    <w:rsid w:val="00BE269B"/>
    <w:rsid w:val="00BE3F2A"/>
    <w:rsid w:val="00BF3ECD"/>
    <w:rsid w:val="00BF4620"/>
    <w:rsid w:val="00BF582B"/>
    <w:rsid w:val="00BF7047"/>
    <w:rsid w:val="00C01EEB"/>
    <w:rsid w:val="00C046E8"/>
    <w:rsid w:val="00C052CB"/>
    <w:rsid w:val="00C05ED0"/>
    <w:rsid w:val="00C06DD4"/>
    <w:rsid w:val="00C078A5"/>
    <w:rsid w:val="00C07E8A"/>
    <w:rsid w:val="00C10413"/>
    <w:rsid w:val="00C15153"/>
    <w:rsid w:val="00C16489"/>
    <w:rsid w:val="00C20012"/>
    <w:rsid w:val="00C249D7"/>
    <w:rsid w:val="00C27AC8"/>
    <w:rsid w:val="00C35793"/>
    <w:rsid w:val="00C3634D"/>
    <w:rsid w:val="00C406A1"/>
    <w:rsid w:val="00C41C9B"/>
    <w:rsid w:val="00C43085"/>
    <w:rsid w:val="00C44AB5"/>
    <w:rsid w:val="00C44C3C"/>
    <w:rsid w:val="00C45185"/>
    <w:rsid w:val="00C45809"/>
    <w:rsid w:val="00C45B6D"/>
    <w:rsid w:val="00C462AA"/>
    <w:rsid w:val="00C466F2"/>
    <w:rsid w:val="00C55188"/>
    <w:rsid w:val="00C55837"/>
    <w:rsid w:val="00C60368"/>
    <w:rsid w:val="00C70EDC"/>
    <w:rsid w:val="00C7130A"/>
    <w:rsid w:val="00C738EF"/>
    <w:rsid w:val="00C73AC6"/>
    <w:rsid w:val="00C748DE"/>
    <w:rsid w:val="00C752B6"/>
    <w:rsid w:val="00C83392"/>
    <w:rsid w:val="00C8364F"/>
    <w:rsid w:val="00C85D56"/>
    <w:rsid w:val="00C86510"/>
    <w:rsid w:val="00C86B09"/>
    <w:rsid w:val="00C91D5E"/>
    <w:rsid w:val="00C95375"/>
    <w:rsid w:val="00C96910"/>
    <w:rsid w:val="00CA0213"/>
    <w:rsid w:val="00CA17D4"/>
    <w:rsid w:val="00CA1BAC"/>
    <w:rsid w:val="00CA284C"/>
    <w:rsid w:val="00CA4CB0"/>
    <w:rsid w:val="00CA7468"/>
    <w:rsid w:val="00CB03FD"/>
    <w:rsid w:val="00CB05E1"/>
    <w:rsid w:val="00CB29B0"/>
    <w:rsid w:val="00CB29C5"/>
    <w:rsid w:val="00CB338E"/>
    <w:rsid w:val="00CB39EE"/>
    <w:rsid w:val="00CB5A55"/>
    <w:rsid w:val="00CB5DAB"/>
    <w:rsid w:val="00CB7B47"/>
    <w:rsid w:val="00CB7BCB"/>
    <w:rsid w:val="00CC07E0"/>
    <w:rsid w:val="00CC1703"/>
    <w:rsid w:val="00CC23A5"/>
    <w:rsid w:val="00CC3245"/>
    <w:rsid w:val="00CC3419"/>
    <w:rsid w:val="00CC48C4"/>
    <w:rsid w:val="00CC58AE"/>
    <w:rsid w:val="00CC58ED"/>
    <w:rsid w:val="00CC739C"/>
    <w:rsid w:val="00CD0CEF"/>
    <w:rsid w:val="00CD14F3"/>
    <w:rsid w:val="00CD3A3B"/>
    <w:rsid w:val="00CD722E"/>
    <w:rsid w:val="00CE1F26"/>
    <w:rsid w:val="00CE4DDE"/>
    <w:rsid w:val="00CE58B8"/>
    <w:rsid w:val="00CE7BAC"/>
    <w:rsid w:val="00CE7D7C"/>
    <w:rsid w:val="00CF14A7"/>
    <w:rsid w:val="00CF2A50"/>
    <w:rsid w:val="00CF375D"/>
    <w:rsid w:val="00CF5A4C"/>
    <w:rsid w:val="00CF745B"/>
    <w:rsid w:val="00D00B7B"/>
    <w:rsid w:val="00D15438"/>
    <w:rsid w:val="00D17C81"/>
    <w:rsid w:val="00D2134B"/>
    <w:rsid w:val="00D22BFD"/>
    <w:rsid w:val="00D22C3F"/>
    <w:rsid w:val="00D27834"/>
    <w:rsid w:val="00D27F9B"/>
    <w:rsid w:val="00D340DE"/>
    <w:rsid w:val="00D35538"/>
    <w:rsid w:val="00D35BF7"/>
    <w:rsid w:val="00D408DC"/>
    <w:rsid w:val="00D4142A"/>
    <w:rsid w:val="00D458EF"/>
    <w:rsid w:val="00D459B9"/>
    <w:rsid w:val="00D4647E"/>
    <w:rsid w:val="00D46C27"/>
    <w:rsid w:val="00D56AE0"/>
    <w:rsid w:val="00D56C07"/>
    <w:rsid w:val="00D572CF"/>
    <w:rsid w:val="00D604F8"/>
    <w:rsid w:val="00D6064B"/>
    <w:rsid w:val="00D612AA"/>
    <w:rsid w:val="00D618D9"/>
    <w:rsid w:val="00D633DB"/>
    <w:rsid w:val="00D63C00"/>
    <w:rsid w:val="00D71624"/>
    <w:rsid w:val="00D71976"/>
    <w:rsid w:val="00D7243F"/>
    <w:rsid w:val="00D73A23"/>
    <w:rsid w:val="00D755D1"/>
    <w:rsid w:val="00D8246B"/>
    <w:rsid w:val="00D911EA"/>
    <w:rsid w:val="00D92D81"/>
    <w:rsid w:val="00D936BC"/>
    <w:rsid w:val="00D940CB"/>
    <w:rsid w:val="00D940E7"/>
    <w:rsid w:val="00D957C1"/>
    <w:rsid w:val="00D95CB6"/>
    <w:rsid w:val="00D969B0"/>
    <w:rsid w:val="00DA065E"/>
    <w:rsid w:val="00DA13D0"/>
    <w:rsid w:val="00DA2709"/>
    <w:rsid w:val="00DA355F"/>
    <w:rsid w:val="00DA4588"/>
    <w:rsid w:val="00DA539D"/>
    <w:rsid w:val="00DA6A7D"/>
    <w:rsid w:val="00DA714D"/>
    <w:rsid w:val="00DB0376"/>
    <w:rsid w:val="00DB240A"/>
    <w:rsid w:val="00DB3816"/>
    <w:rsid w:val="00DB3E50"/>
    <w:rsid w:val="00DB4F01"/>
    <w:rsid w:val="00DB71FE"/>
    <w:rsid w:val="00DB7702"/>
    <w:rsid w:val="00DB7C75"/>
    <w:rsid w:val="00DC02A9"/>
    <w:rsid w:val="00DC03C4"/>
    <w:rsid w:val="00DC1DFD"/>
    <w:rsid w:val="00DC1E57"/>
    <w:rsid w:val="00DC1FD3"/>
    <w:rsid w:val="00DC5D3F"/>
    <w:rsid w:val="00DD04E0"/>
    <w:rsid w:val="00DD2D82"/>
    <w:rsid w:val="00DD5BAD"/>
    <w:rsid w:val="00DD652F"/>
    <w:rsid w:val="00DD6D8A"/>
    <w:rsid w:val="00DE19DD"/>
    <w:rsid w:val="00DE277A"/>
    <w:rsid w:val="00DE3882"/>
    <w:rsid w:val="00DE719B"/>
    <w:rsid w:val="00DF0193"/>
    <w:rsid w:val="00DF0793"/>
    <w:rsid w:val="00DF3742"/>
    <w:rsid w:val="00DF481E"/>
    <w:rsid w:val="00DF52F3"/>
    <w:rsid w:val="00E01809"/>
    <w:rsid w:val="00E01B25"/>
    <w:rsid w:val="00E0307B"/>
    <w:rsid w:val="00E03ECC"/>
    <w:rsid w:val="00E05989"/>
    <w:rsid w:val="00E06137"/>
    <w:rsid w:val="00E0671E"/>
    <w:rsid w:val="00E071FE"/>
    <w:rsid w:val="00E07D8F"/>
    <w:rsid w:val="00E10DFA"/>
    <w:rsid w:val="00E11122"/>
    <w:rsid w:val="00E14A24"/>
    <w:rsid w:val="00E16294"/>
    <w:rsid w:val="00E20AEE"/>
    <w:rsid w:val="00E21B6A"/>
    <w:rsid w:val="00E23A53"/>
    <w:rsid w:val="00E24082"/>
    <w:rsid w:val="00E2571B"/>
    <w:rsid w:val="00E303E6"/>
    <w:rsid w:val="00E30791"/>
    <w:rsid w:val="00E34232"/>
    <w:rsid w:val="00E34876"/>
    <w:rsid w:val="00E369E2"/>
    <w:rsid w:val="00E40F4D"/>
    <w:rsid w:val="00E4213F"/>
    <w:rsid w:val="00E45BBD"/>
    <w:rsid w:val="00E475D1"/>
    <w:rsid w:val="00E47E6F"/>
    <w:rsid w:val="00E50480"/>
    <w:rsid w:val="00E52574"/>
    <w:rsid w:val="00E538EA"/>
    <w:rsid w:val="00E54D2C"/>
    <w:rsid w:val="00E57465"/>
    <w:rsid w:val="00E57904"/>
    <w:rsid w:val="00E57DBF"/>
    <w:rsid w:val="00E60B8E"/>
    <w:rsid w:val="00E629CC"/>
    <w:rsid w:val="00E6461A"/>
    <w:rsid w:val="00E65234"/>
    <w:rsid w:val="00E661D0"/>
    <w:rsid w:val="00E72624"/>
    <w:rsid w:val="00E742EE"/>
    <w:rsid w:val="00E751C3"/>
    <w:rsid w:val="00E75F01"/>
    <w:rsid w:val="00E772B6"/>
    <w:rsid w:val="00E77711"/>
    <w:rsid w:val="00E80EF8"/>
    <w:rsid w:val="00E82157"/>
    <w:rsid w:val="00E83C92"/>
    <w:rsid w:val="00E84114"/>
    <w:rsid w:val="00E87B99"/>
    <w:rsid w:val="00E90500"/>
    <w:rsid w:val="00E93B97"/>
    <w:rsid w:val="00E93FD8"/>
    <w:rsid w:val="00E942FE"/>
    <w:rsid w:val="00E94974"/>
    <w:rsid w:val="00E9775C"/>
    <w:rsid w:val="00E97C55"/>
    <w:rsid w:val="00E97EAF"/>
    <w:rsid w:val="00EA0ABF"/>
    <w:rsid w:val="00EA222C"/>
    <w:rsid w:val="00EA22B3"/>
    <w:rsid w:val="00EA3594"/>
    <w:rsid w:val="00EA4263"/>
    <w:rsid w:val="00EA723F"/>
    <w:rsid w:val="00EA79C0"/>
    <w:rsid w:val="00EB2B91"/>
    <w:rsid w:val="00EB7797"/>
    <w:rsid w:val="00EC0B80"/>
    <w:rsid w:val="00EC21F7"/>
    <w:rsid w:val="00EC3380"/>
    <w:rsid w:val="00EC3A32"/>
    <w:rsid w:val="00EC5EF2"/>
    <w:rsid w:val="00EC6275"/>
    <w:rsid w:val="00EC75A8"/>
    <w:rsid w:val="00EC7EDC"/>
    <w:rsid w:val="00ED07CF"/>
    <w:rsid w:val="00ED2C17"/>
    <w:rsid w:val="00ED68E7"/>
    <w:rsid w:val="00ED6D37"/>
    <w:rsid w:val="00EE0720"/>
    <w:rsid w:val="00EE1910"/>
    <w:rsid w:val="00EE4358"/>
    <w:rsid w:val="00EE5F78"/>
    <w:rsid w:val="00EE782E"/>
    <w:rsid w:val="00EF1EF5"/>
    <w:rsid w:val="00EF384C"/>
    <w:rsid w:val="00EF4E47"/>
    <w:rsid w:val="00EF54F4"/>
    <w:rsid w:val="00EF63BB"/>
    <w:rsid w:val="00EF65AF"/>
    <w:rsid w:val="00EF68D0"/>
    <w:rsid w:val="00F00402"/>
    <w:rsid w:val="00F00F0A"/>
    <w:rsid w:val="00F01AE8"/>
    <w:rsid w:val="00F023E2"/>
    <w:rsid w:val="00F04A44"/>
    <w:rsid w:val="00F10A71"/>
    <w:rsid w:val="00F10BA4"/>
    <w:rsid w:val="00F1234E"/>
    <w:rsid w:val="00F131EF"/>
    <w:rsid w:val="00F13577"/>
    <w:rsid w:val="00F14E18"/>
    <w:rsid w:val="00F23305"/>
    <w:rsid w:val="00F25744"/>
    <w:rsid w:val="00F25D07"/>
    <w:rsid w:val="00F266BB"/>
    <w:rsid w:val="00F26B1A"/>
    <w:rsid w:val="00F27BAB"/>
    <w:rsid w:val="00F300E1"/>
    <w:rsid w:val="00F32F77"/>
    <w:rsid w:val="00F348D8"/>
    <w:rsid w:val="00F35070"/>
    <w:rsid w:val="00F35B17"/>
    <w:rsid w:val="00F40090"/>
    <w:rsid w:val="00F404B4"/>
    <w:rsid w:val="00F41AD2"/>
    <w:rsid w:val="00F42108"/>
    <w:rsid w:val="00F427C0"/>
    <w:rsid w:val="00F438D2"/>
    <w:rsid w:val="00F4417D"/>
    <w:rsid w:val="00F444F7"/>
    <w:rsid w:val="00F45211"/>
    <w:rsid w:val="00F46836"/>
    <w:rsid w:val="00F4731C"/>
    <w:rsid w:val="00F47736"/>
    <w:rsid w:val="00F5005A"/>
    <w:rsid w:val="00F50C5C"/>
    <w:rsid w:val="00F52C0D"/>
    <w:rsid w:val="00F5436C"/>
    <w:rsid w:val="00F55A8B"/>
    <w:rsid w:val="00F57843"/>
    <w:rsid w:val="00F57F48"/>
    <w:rsid w:val="00F60168"/>
    <w:rsid w:val="00F619EB"/>
    <w:rsid w:val="00F61A26"/>
    <w:rsid w:val="00F63914"/>
    <w:rsid w:val="00F64F2B"/>
    <w:rsid w:val="00F656BD"/>
    <w:rsid w:val="00F65FB1"/>
    <w:rsid w:val="00F6685B"/>
    <w:rsid w:val="00F71128"/>
    <w:rsid w:val="00F72B52"/>
    <w:rsid w:val="00F735EF"/>
    <w:rsid w:val="00F74468"/>
    <w:rsid w:val="00F76534"/>
    <w:rsid w:val="00F775C7"/>
    <w:rsid w:val="00F77BDC"/>
    <w:rsid w:val="00F832AE"/>
    <w:rsid w:val="00F8372F"/>
    <w:rsid w:val="00F8534A"/>
    <w:rsid w:val="00F85C0C"/>
    <w:rsid w:val="00F876B6"/>
    <w:rsid w:val="00F90DDF"/>
    <w:rsid w:val="00F92973"/>
    <w:rsid w:val="00F94A55"/>
    <w:rsid w:val="00F94D95"/>
    <w:rsid w:val="00F94FC3"/>
    <w:rsid w:val="00F967D2"/>
    <w:rsid w:val="00FA06A2"/>
    <w:rsid w:val="00FA0A0D"/>
    <w:rsid w:val="00FA0E1B"/>
    <w:rsid w:val="00FA41B6"/>
    <w:rsid w:val="00FA4FC4"/>
    <w:rsid w:val="00FA56AC"/>
    <w:rsid w:val="00FA7E6C"/>
    <w:rsid w:val="00FB0C6A"/>
    <w:rsid w:val="00FB11E2"/>
    <w:rsid w:val="00FB1E49"/>
    <w:rsid w:val="00FB2540"/>
    <w:rsid w:val="00FB2914"/>
    <w:rsid w:val="00FB2E8B"/>
    <w:rsid w:val="00FB37E8"/>
    <w:rsid w:val="00FB6A2B"/>
    <w:rsid w:val="00FC25C4"/>
    <w:rsid w:val="00FC5EF5"/>
    <w:rsid w:val="00FC76DA"/>
    <w:rsid w:val="00FD242C"/>
    <w:rsid w:val="00FD3EBD"/>
    <w:rsid w:val="00FD49BB"/>
    <w:rsid w:val="00FD4EC7"/>
    <w:rsid w:val="00FD5470"/>
    <w:rsid w:val="00FD5A88"/>
    <w:rsid w:val="00FD6E4E"/>
    <w:rsid w:val="00FE06BB"/>
    <w:rsid w:val="00FE1819"/>
    <w:rsid w:val="00FE2923"/>
    <w:rsid w:val="00FE3E8C"/>
    <w:rsid w:val="00FE5214"/>
    <w:rsid w:val="00FE5C3E"/>
    <w:rsid w:val="00FE7B2F"/>
    <w:rsid w:val="00FF31C9"/>
    <w:rsid w:val="00FF4FB0"/>
    <w:rsid w:val="00FF67EF"/>
    <w:rsid w:val="00FF726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DEF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94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044B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5044BA"/>
  </w:style>
  <w:style w:type="paragraph" w:styleId="a5">
    <w:name w:val="footer"/>
    <w:basedOn w:val="a"/>
    <w:link w:val="a6"/>
    <w:uiPriority w:val="99"/>
    <w:unhideWhenUsed/>
    <w:rsid w:val="005044B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5044BA"/>
  </w:style>
  <w:style w:type="paragraph" w:styleId="a7">
    <w:name w:val="List Paragraph"/>
    <w:basedOn w:val="a"/>
    <w:uiPriority w:val="34"/>
    <w:qFormat/>
    <w:rsid w:val="00732E4B"/>
    <w:pPr>
      <w:ind w:left="720"/>
      <w:contextualSpacing/>
    </w:pPr>
  </w:style>
  <w:style w:type="table" w:styleId="a8">
    <w:name w:val="Table Grid"/>
    <w:basedOn w:val="a1"/>
    <w:uiPriority w:val="39"/>
    <w:rsid w:val="009A4C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4168B4"/>
    <w:pPr>
      <w:spacing w:before="100" w:beforeAutospacing="1" w:after="100" w:afterAutospacing="1" w:line="240" w:lineRule="auto"/>
    </w:pPr>
    <w:rPr>
      <w:rFonts w:ascii="Times New Roman" w:eastAsiaTheme="minorEastAsia" w:hAnsi="Times New Roman" w:cs="Times New Roman"/>
      <w:sz w:val="24"/>
      <w:szCs w:val="24"/>
      <w:lang w:eastAsia="uk-UA"/>
    </w:rPr>
  </w:style>
  <w:style w:type="character" w:styleId="aa">
    <w:name w:val="Placeholder Text"/>
    <w:basedOn w:val="a0"/>
    <w:uiPriority w:val="99"/>
    <w:semiHidden/>
    <w:rsid w:val="00092C18"/>
    <w:rPr>
      <w:color w:val="808080"/>
    </w:rPr>
  </w:style>
  <w:style w:type="character" w:styleId="ab">
    <w:name w:val="Hyperlink"/>
    <w:basedOn w:val="a0"/>
    <w:uiPriority w:val="99"/>
    <w:unhideWhenUsed/>
    <w:rsid w:val="005F0069"/>
    <w:rPr>
      <w:color w:val="0563C1" w:themeColor="hyperlink"/>
      <w:u w:val="single"/>
    </w:rPr>
  </w:style>
  <w:style w:type="table" w:customStyle="1" w:styleId="1">
    <w:name w:val="Сетка таблицы1"/>
    <w:basedOn w:val="a1"/>
    <w:next w:val="a8"/>
    <w:uiPriority w:val="39"/>
    <w:rsid w:val="000D43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8"/>
    <w:uiPriority w:val="59"/>
    <w:rsid w:val="0038005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2"/>
    <w:basedOn w:val="a1"/>
    <w:next w:val="a8"/>
    <w:uiPriority w:val="59"/>
    <w:rsid w:val="00A635E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
    <w:name w:val="Текст примечания Знак"/>
    <w:basedOn w:val="a0"/>
    <w:link w:val="ad"/>
    <w:uiPriority w:val="99"/>
    <w:semiHidden/>
    <w:rsid w:val="00A8496F"/>
    <w:rPr>
      <w:sz w:val="20"/>
      <w:szCs w:val="20"/>
    </w:rPr>
  </w:style>
  <w:style w:type="paragraph" w:styleId="ad">
    <w:name w:val="annotation text"/>
    <w:basedOn w:val="a"/>
    <w:link w:val="ac"/>
    <w:uiPriority w:val="99"/>
    <w:semiHidden/>
    <w:unhideWhenUsed/>
    <w:rsid w:val="00A8496F"/>
    <w:pPr>
      <w:spacing w:line="240" w:lineRule="auto"/>
    </w:pPr>
    <w:rPr>
      <w:sz w:val="20"/>
      <w:szCs w:val="20"/>
    </w:rPr>
  </w:style>
  <w:style w:type="character" w:customStyle="1" w:styleId="ae">
    <w:name w:val="Тема примечания Знак"/>
    <w:basedOn w:val="ac"/>
    <w:link w:val="af"/>
    <w:uiPriority w:val="99"/>
    <w:semiHidden/>
    <w:rsid w:val="00A8496F"/>
    <w:rPr>
      <w:b/>
      <w:bCs/>
      <w:sz w:val="20"/>
      <w:szCs w:val="20"/>
    </w:rPr>
  </w:style>
  <w:style w:type="paragraph" w:styleId="af">
    <w:name w:val="annotation subject"/>
    <w:basedOn w:val="ad"/>
    <w:next w:val="ad"/>
    <w:link w:val="ae"/>
    <w:uiPriority w:val="99"/>
    <w:semiHidden/>
    <w:unhideWhenUsed/>
    <w:rsid w:val="00A8496F"/>
    <w:rPr>
      <w:b/>
      <w:bCs/>
    </w:rPr>
  </w:style>
  <w:style w:type="character" w:customStyle="1" w:styleId="af0">
    <w:name w:val="Текст выноски Знак"/>
    <w:basedOn w:val="a0"/>
    <w:link w:val="af1"/>
    <w:uiPriority w:val="99"/>
    <w:semiHidden/>
    <w:rsid w:val="00A8496F"/>
    <w:rPr>
      <w:rFonts w:ascii="Segoe UI" w:hAnsi="Segoe UI" w:cs="Segoe UI"/>
      <w:sz w:val="18"/>
      <w:szCs w:val="18"/>
    </w:rPr>
  </w:style>
  <w:style w:type="paragraph" w:styleId="af1">
    <w:name w:val="Balloon Text"/>
    <w:basedOn w:val="a"/>
    <w:link w:val="af0"/>
    <w:uiPriority w:val="99"/>
    <w:semiHidden/>
    <w:unhideWhenUsed/>
    <w:rsid w:val="00A8496F"/>
    <w:pPr>
      <w:spacing w:after="0" w:line="240" w:lineRule="auto"/>
    </w:pPr>
    <w:rPr>
      <w:rFonts w:ascii="Segoe UI" w:hAnsi="Segoe UI" w:cs="Segoe UI"/>
      <w:sz w:val="18"/>
      <w:szCs w:val="18"/>
    </w:rPr>
  </w:style>
  <w:style w:type="paragraph" w:customStyle="1" w:styleId="FR2">
    <w:name w:val="FR2"/>
    <w:rsid w:val="00A8496F"/>
    <w:pPr>
      <w:widowControl w:val="0"/>
      <w:spacing w:after="0" w:line="240" w:lineRule="auto"/>
    </w:pPr>
    <w:rPr>
      <w:rFonts w:ascii="Arial" w:eastAsia="Times New Roman" w:hAnsi="Arial" w:cs="Arial"/>
      <w:sz w:val="18"/>
      <w:szCs w:val="18"/>
      <w:lang w:val="ru-RU" w:eastAsia="ru-RU"/>
    </w:rPr>
  </w:style>
  <w:style w:type="numbering" w:customStyle="1" w:styleId="10">
    <w:name w:val="Нет списка1"/>
    <w:next w:val="a2"/>
    <w:uiPriority w:val="99"/>
    <w:semiHidden/>
    <w:unhideWhenUsed/>
    <w:rsid w:val="005817B3"/>
  </w:style>
  <w:style w:type="table" w:customStyle="1" w:styleId="2">
    <w:name w:val="Сетка таблицы2"/>
    <w:basedOn w:val="a1"/>
    <w:next w:val="a8"/>
    <w:uiPriority w:val="39"/>
    <w:rsid w:val="005817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annotation reference"/>
    <w:basedOn w:val="a0"/>
    <w:uiPriority w:val="99"/>
    <w:semiHidden/>
    <w:unhideWhenUsed/>
    <w:rsid w:val="005817B3"/>
    <w:rPr>
      <w:sz w:val="16"/>
      <w:szCs w:val="16"/>
    </w:rPr>
  </w:style>
  <w:style w:type="paragraph" w:styleId="af3">
    <w:name w:val="caption"/>
    <w:basedOn w:val="a"/>
    <w:next w:val="a"/>
    <w:uiPriority w:val="35"/>
    <w:unhideWhenUsed/>
    <w:qFormat/>
    <w:rsid w:val="005817B3"/>
    <w:pPr>
      <w:spacing w:after="200" w:line="240" w:lineRule="auto"/>
    </w:pPr>
    <w:rPr>
      <w:i/>
      <w:iCs/>
      <w:color w:val="44546A" w:themeColor="text2"/>
      <w:sz w:val="18"/>
      <w:szCs w:val="18"/>
    </w:rPr>
  </w:style>
  <w:style w:type="paragraph" w:styleId="af4">
    <w:name w:val="endnote text"/>
    <w:basedOn w:val="a"/>
    <w:link w:val="af5"/>
    <w:uiPriority w:val="99"/>
    <w:semiHidden/>
    <w:unhideWhenUsed/>
    <w:rsid w:val="00FF67EF"/>
    <w:pPr>
      <w:spacing w:after="0" w:line="240" w:lineRule="auto"/>
    </w:pPr>
    <w:rPr>
      <w:sz w:val="20"/>
      <w:szCs w:val="20"/>
    </w:rPr>
  </w:style>
  <w:style w:type="character" w:customStyle="1" w:styleId="af5">
    <w:name w:val="Текст концевой сноски Знак"/>
    <w:basedOn w:val="a0"/>
    <w:link w:val="af4"/>
    <w:uiPriority w:val="99"/>
    <w:semiHidden/>
    <w:rsid w:val="00FF67EF"/>
    <w:rPr>
      <w:sz w:val="20"/>
      <w:szCs w:val="20"/>
    </w:rPr>
  </w:style>
  <w:style w:type="character" w:styleId="af6">
    <w:name w:val="endnote reference"/>
    <w:basedOn w:val="a0"/>
    <w:uiPriority w:val="99"/>
    <w:semiHidden/>
    <w:unhideWhenUsed/>
    <w:rsid w:val="00FF67E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94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044B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5044BA"/>
  </w:style>
  <w:style w:type="paragraph" w:styleId="a5">
    <w:name w:val="footer"/>
    <w:basedOn w:val="a"/>
    <w:link w:val="a6"/>
    <w:uiPriority w:val="99"/>
    <w:unhideWhenUsed/>
    <w:rsid w:val="005044B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5044BA"/>
  </w:style>
  <w:style w:type="paragraph" w:styleId="a7">
    <w:name w:val="List Paragraph"/>
    <w:basedOn w:val="a"/>
    <w:uiPriority w:val="34"/>
    <w:qFormat/>
    <w:rsid w:val="00732E4B"/>
    <w:pPr>
      <w:ind w:left="720"/>
      <w:contextualSpacing/>
    </w:pPr>
  </w:style>
  <w:style w:type="table" w:styleId="a8">
    <w:name w:val="Table Grid"/>
    <w:basedOn w:val="a1"/>
    <w:uiPriority w:val="39"/>
    <w:rsid w:val="009A4C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4168B4"/>
    <w:pPr>
      <w:spacing w:before="100" w:beforeAutospacing="1" w:after="100" w:afterAutospacing="1" w:line="240" w:lineRule="auto"/>
    </w:pPr>
    <w:rPr>
      <w:rFonts w:ascii="Times New Roman" w:eastAsiaTheme="minorEastAsia" w:hAnsi="Times New Roman" w:cs="Times New Roman"/>
      <w:sz w:val="24"/>
      <w:szCs w:val="24"/>
      <w:lang w:eastAsia="uk-UA"/>
    </w:rPr>
  </w:style>
  <w:style w:type="character" w:styleId="aa">
    <w:name w:val="Placeholder Text"/>
    <w:basedOn w:val="a0"/>
    <w:uiPriority w:val="99"/>
    <w:semiHidden/>
    <w:rsid w:val="00092C18"/>
    <w:rPr>
      <w:color w:val="808080"/>
    </w:rPr>
  </w:style>
  <w:style w:type="character" w:styleId="ab">
    <w:name w:val="Hyperlink"/>
    <w:basedOn w:val="a0"/>
    <w:uiPriority w:val="99"/>
    <w:unhideWhenUsed/>
    <w:rsid w:val="005F0069"/>
    <w:rPr>
      <w:color w:val="0563C1" w:themeColor="hyperlink"/>
      <w:u w:val="single"/>
    </w:rPr>
  </w:style>
  <w:style w:type="table" w:customStyle="1" w:styleId="1">
    <w:name w:val="Сетка таблицы1"/>
    <w:basedOn w:val="a1"/>
    <w:next w:val="a8"/>
    <w:uiPriority w:val="39"/>
    <w:rsid w:val="000D43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8"/>
    <w:uiPriority w:val="59"/>
    <w:rsid w:val="0038005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2"/>
    <w:basedOn w:val="a1"/>
    <w:next w:val="a8"/>
    <w:uiPriority w:val="59"/>
    <w:rsid w:val="00A635E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
    <w:name w:val="Текст примечания Знак"/>
    <w:basedOn w:val="a0"/>
    <w:link w:val="ad"/>
    <w:uiPriority w:val="99"/>
    <w:semiHidden/>
    <w:rsid w:val="00A8496F"/>
    <w:rPr>
      <w:sz w:val="20"/>
      <w:szCs w:val="20"/>
    </w:rPr>
  </w:style>
  <w:style w:type="paragraph" w:styleId="ad">
    <w:name w:val="annotation text"/>
    <w:basedOn w:val="a"/>
    <w:link w:val="ac"/>
    <w:uiPriority w:val="99"/>
    <w:semiHidden/>
    <w:unhideWhenUsed/>
    <w:rsid w:val="00A8496F"/>
    <w:pPr>
      <w:spacing w:line="240" w:lineRule="auto"/>
    </w:pPr>
    <w:rPr>
      <w:sz w:val="20"/>
      <w:szCs w:val="20"/>
    </w:rPr>
  </w:style>
  <w:style w:type="character" w:customStyle="1" w:styleId="ae">
    <w:name w:val="Тема примечания Знак"/>
    <w:basedOn w:val="ac"/>
    <w:link w:val="af"/>
    <w:uiPriority w:val="99"/>
    <w:semiHidden/>
    <w:rsid w:val="00A8496F"/>
    <w:rPr>
      <w:b/>
      <w:bCs/>
      <w:sz w:val="20"/>
      <w:szCs w:val="20"/>
    </w:rPr>
  </w:style>
  <w:style w:type="paragraph" w:styleId="af">
    <w:name w:val="annotation subject"/>
    <w:basedOn w:val="ad"/>
    <w:next w:val="ad"/>
    <w:link w:val="ae"/>
    <w:uiPriority w:val="99"/>
    <w:semiHidden/>
    <w:unhideWhenUsed/>
    <w:rsid w:val="00A8496F"/>
    <w:rPr>
      <w:b/>
      <w:bCs/>
    </w:rPr>
  </w:style>
  <w:style w:type="character" w:customStyle="1" w:styleId="af0">
    <w:name w:val="Текст выноски Знак"/>
    <w:basedOn w:val="a0"/>
    <w:link w:val="af1"/>
    <w:uiPriority w:val="99"/>
    <w:semiHidden/>
    <w:rsid w:val="00A8496F"/>
    <w:rPr>
      <w:rFonts w:ascii="Segoe UI" w:hAnsi="Segoe UI" w:cs="Segoe UI"/>
      <w:sz w:val="18"/>
      <w:szCs w:val="18"/>
    </w:rPr>
  </w:style>
  <w:style w:type="paragraph" w:styleId="af1">
    <w:name w:val="Balloon Text"/>
    <w:basedOn w:val="a"/>
    <w:link w:val="af0"/>
    <w:uiPriority w:val="99"/>
    <w:semiHidden/>
    <w:unhideWhenUsed/>
    <w:rsid w:val="00A8496F"/>
    <w:pPr>
      <w:spacing w:after="0" w:line="240" w:lineRule="auto"/>
    </w:pPr>
    <w:rPr>
      <w:rFonts w:ascii="Segoe UI" w:hAnsi="Segoe UI" w:cs="Segoe UI"/>
      <w:sz w:val="18"/>
      <w:szCs w:val="18"/>
    </w:rPr>
  </w:style>
  <w:style w:type="paragraph" w:customStyle="1" w:styleId="FR2">
    <w:name w:val="FR2"/>
    <w:rsid w:val="00A8496F"/>
    <w:pPr>
      <w:widowControl w:val="0"/>
      <w:spacing w:after="0" w:line="240" w:lineRule="auto"/>
    </w:pPr>
    <w:rPr>
      <w:rFonts w:ascii="Arial" w:eastAsia="Times New Roman" w:hAnsi="Arial" w:cs="Arial"/>
      <w:sz w:val="18"/>
      <w:szCs w:val="18"/>
      <w:lang w:val="ru-RU" w:eastAsia="ru-RU"/>
    </w:rPr>
  </w:style>
  <w:style w:type="numbering" w:customStyle="1" w:styleId="10">
    <w:name w:val="Нет списка1"/>
    <w:next w:val="a2"/>
    <w:uiPriority w:val="99"/>
    <w:semiHidden/>
    <w:unhideWhenUsed/>
    <w:rsid w:val="005817B3"/>
  </w:style>
  <w:style w:type="table" w:customStyle="1" w:styleId="2">
    <w:name w:val="Сетка таблицы2"/>
    <w:basedOn w:val="a1"/>
    <w:next w:val="a8"/>
    <w:uiPriority w:val="39"/>
    <w:rsid w:val="005817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annotation reference"/>
    <w:basedOn w:val="a0"/>
    <w:uiPriority w:val="99"/>
    <w:semiHidden/>
    <w:unhideWhenUsed/>
    <w:rsid w:val="005817B3"/>
    <w:rPr>
      <w:sz w:val="16"/>
      <w:szCs w:val="16"/>
    </w:rPr>
  </w:style>
  <w:style w:type="paragraph" w:styleId="af3">
    <w:name w:val="caption"/>
    <w:basedOn w:val="a"/>
    <w:next w:val="a"/>
    <w:uiPriority w:val="35"/>
    <w:unhideWhenUsed/>
    <w:qFormat/>
    <w:rsid w:val="005817B3"/>
    <w:pPr>
      <w:spacing w:after="200" w:line="240" w:lineRule="auto"/>
    </w:pPr>
    <w:rPr>
      <w:i/>
      <w:iCs/>
      <w:color w:val="44546A" w:themeColor="text2"/>
      <w:sz w:val="18"/>
      <w:szCs w:val="18"/>
    </w:rPr>
  </w:style>
  <w:style w:type="paragraph" w:styleId="af4">
    <w:name w:val="endnote text"/>
    <w:basedOn w:val="a"/>
    <w:link w:val="af5"/>
    <w:uiPriority w:val="99"/>
    <w:semiHidden/>
    <w:unhideWhenUsed/>
    <w:rsid w:val="00FF67EF"/>
    <w:pPr>
      <w:spacing w:after="0" w:line="240" w:lineRule="auto"/>
    </w:pPr>
    <w:rPr>
      <w:sz w:val="20"/>
      <w:szCs w:val="20"/>
    </w:rPr>
  </w:style>
  <w:style w:type="character" w:customStyle="1" w:styleId="af5">
    <w:name w:val="Текст концевой сноски Знак"/>
    <w:basedOn w:val="a0"/>
    <w:link w:val="af4"/>
    <w:uiPriority w:val="99"/>
    <w:semiHidden/>
    <w:rsid w:val="00FF67EF"/>
    <w:rPr>
      <w:sz w:val="20"/>
      <w:szCs w:val="20"/>
    </w:rPr>
  </w:style>
  <w:style w:type="character" w:styleId="af6">
    <w:name w:val="endnote reference"/>
    <w:basedOn w:val="a0"/>
    <w:uiPriority w:val="99"/>
    <w:semiHidden/>
    <w:unhideWhenUsed/>
    <w:rsid w:val="00FF67E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090088">
      <w:bodyDiv w:val="1"/>
      <w:marLeft w:val="0"/>
      <w:marRight w:val="0"/>
      <w:marTop w:val="0"/>
      <w:marBottom w:val="0"/>
      <w:divBdr>
        <w:top w:val="none" w:sz="0" w:space="0" w:color="auto"/>
        <w:left w:val="none" w:sz="0" w:space="0" w:color="auto"/>
        <w:bottom w:val="none" w:sz="0" w:space="0" w:color="auto"/>
        <w:right w:val="none" w:sz="0" w:space="0" w:color="auto"/>
      </w:divBdr>
    </w:div>
    <w:div w:id="333846842">
      <w:bodyDiv w:val="1"/>
      <w:marLeft w:val="0"/>
      <w:marRight w:val="0"/>
      <w:marTop w:val="0"/>
      <w:marBottom w:val="0"/>
      <w:divBdr>
        <w:top w:val="none" w:sz="0" w:space="0" w:color="auto"/>
        <w:left w:val="none" w:sz="0" w:space="0" w:color="auto"/>
        <w:bottom w:val="none" w:sz="0" w:space="0" w:color="auto"/>
        <w:right w:val="none" w:sz="0" w:space="0" w:color="auto"/>
      </w:divBdr>
    </w:div>
    <w:div w:id="339889903">
      <w:bodyDiv w:val="1"/>
      <w:marLeft w:val="0"/>
      <w:marRight w:val="0"/>
      <w:marTop w:val="0"/>
      <w:marBottom w:val="0"/>
      <w:divBdr>
        <w:top w:val="none" w:sz="0" w:space="0" w:color="auto"/>
        <w:left w:val="none" w:sz="0" w:space="0" w:color="auto"/>
        <w:bottom w:val="none" w:sz="0" w:space="0" w:color="auto"/>
        <w:right w:val="none" w:sz="0" w:space="0" w:color="auto"/>
      </w:divBdr>
    </w:div>
    <w:div w:id="406612150">
      <w:bodyDiv w:val="1"/>
      <w:marLeft w:val="0"/>
      <w:marRight w:val="0"/>
      <w:marTop w:val="0"/>
      <w:marBottom w:val="0"/>
      <w:divBdr>
        <w:top w:val="none" w:sz="0" w:space="0" w:color="auto"/>
        <w:left w:val="none" w:sz="0" w:space="0" w:color="auto"/>
        <w:bottom w:val="none" w:sz="0" w:space="0" w:color="auto"/>
        <w:right w:val="none" w:sz="0" w:space="0" w:color="auto"/>
      </w:divBdr>
    </w:div>
    <w:div w:id="489103499">
      <w:bodyDiv w:val="1"/>
      <w:marLeft w:val="0"/>
      <w:marRight w:val="0"/>
      <w:marTop w:val="0"/>
      <w:marBottom w:val="0"/>
      <w:divBdr>
        <w:top w:val="none" w:sz="0" w:space="0" w:color="auto"/>
        <w:left w:val="none" w:sz="0" w:space="0" w:color="auto"/>
        <w:bottom w:val="none" w:sz="0" w:space="0" w:color="auto"/>
        <w:right w:val="none" w:sz="0" w:space="0" w:color="auto"/>
      </w:divBdr>
    </w:div>
    <w:div w:id="523785127">
      <w:bodyDiv w:val="1"/>
      <w:marLeft w:val="0"/>
      <w:marRight w:val="0"/>
      <w:marTop w:val="0"/>
      <w:marBottom w:val="0"/>
      <w:divBdr>
        <w:top w:val="none" w:sz="0" w:space="0" w:color="auto"/>
        <w:left w:val="none" w:sz="0" w:space="0" w:color="auto"/>
        <w:bottom w:val="none" w:sz="0" w:space="0" w:color="auto"/>
        <w:right w:val="none" w:sz="0" w:space="0" w:color="auto"/>
      </w:divBdr>
    </w:div>
    <w:div w:id="905651709">
      <w:bodyDiv w:val="1"/>
      <w:marLeft w:val="0"/>
      <w:marRight w:val="0"/>
      <w:marTop w:val="0"/>
      <w:marBottom w:val="0"/>
      <w:divBdr>
        <w:top w:val="none" w:sz="0" w:space="0" w:color="auto"/>
        <w:left w:val="none" w:sz="0" w:space="0" w:color="auto"/>
        <w:bottom w:val="none" w:sz="0" w:space="0" w:color="auto"/>
        <w:right w:val="none" w:sz="0" w:space="0" w:color="auto"/>
      </w:divBdr>
    </w:div>
    <w:div w:id="1186095924">
      <w:bodyDiv w:val="1"/>
      <w:marLeft w:val="0"/>
      <w:marRight w:val="0"/>
      <w:marTop w:val="0"/>
      <w:marBottom w:val="0"/>
      <w:divBdr>
        <w:top w:val="none" w:sz="0" w:space="0" w:color="auto"/>
        <w:left w:val="none" w:sz="0" w:space="0" w:color="auto"/>
        <w:bottom w:val="none" w:sz="0" w:space="0" w:color="auto"/>
        <w:right w:val="none" w:sz="0" w:space="0" w:color="auto"/>
      </w:divBdr>
      <w:divsChild>
        <w:div w:id="16515432">
          <w:marLeft w:val="0"/>
          <w:marRight w:val="0"/>
          <w:marTop w:val="0"/>
          <w:marBottom w:val="0"/>
          <w:divBdr>
            <w:top w:val="none" w:sz="0" w:space="0" w:color="auto"/>
            <w:left w:val="none" w:sz="0" w:space="0" w:color="auto"/>
            <w:bottom w:val="single" w:sz="6" w:space="0" w:color="EBEBEB"/>
            <w:right w:val="none" w:sz="0" w:space="0" w:color="auto"/>
          </w:divBdr>
          <w:divsChild>
            <w:div w:id="147551267">
              <w:marLeft w:val="0"/>
              <w:marRight w:val="0"/>
              <w:marTop w:val="0"/>
              <w:marBottom w:val="0"/>
              <w:divBdr>
                <w:top w:val="none" w:sz="0" w:space="0" w:color="auto"/>
                <w:left w:val="none" w:sz="0" w:space="0" w:color="auto"/>
                <w:bottom w:val="none" w:sz="0" w:space="0" w:color="auto"/>
                <w:right w:val="none" w:sz="0" w:space="0" w:color="auto"/>
              </w:divBdr>
              <w:divsChild>
                <w:div w:id="88043027">
                  <w:marLeft w:val="0"/>
                  <w:marRight w:val="0"/>
                  <w:marTop w:val="0"/>
                  <w:marBottom w:val="30"/>
                  <w:divBdr>
                    <w:top w:val="none" w:sz="0" w:space="0" w:color="auto"/>
                    <w:left w:val="none" w:sz="0" w:space="0" w:color="auto"/>
                    <w:bottom w:val="none" w:sz="0" w:space="0" w:color="auto"/>
                    <w:right w:val="none" w:sz="0" w:space="0" w:color="auto"/>
                  </w:divBdr>
                </w:div>
                <w:div w:id="802423304">
                  <w:marLeft w:val="0"/>
                  <w:marRight w:val="0"/>
                  <w:marTop w:val="0"/>
                  <w:marBottom w:val="30"/>
                  <w:divBdr>
                    <w:top w:val="none" w:sz="0" w:space="0" w:color="auto"/>
                    <w:left w:val="none" w:sz="0" w:space="0" w:color="auto"/>
                    <w:bottom w:val="none" w:sz="0" w:space="0" w:color="auto"/>
                    <w:right w:val="none" w:sz="0" w:space="0" w:color="auto"/>
                  </w:divBdr>
                </w:div>
              </w:divsChild>
            </w:div>
            <w:div w:id="584920225">
              <w:marLeft w:val="0"/>
              <w:marRight w:val="450"/>
              <w:marTop w:val="0"/>
              <w:marBottom w:val="0"/>
              <w:divBdr>
                <w:top w:val="none" w:sz="0" w:space="0" w:color="auto"/>
                <w:left w:val="none" w:sz="0" w:space="0" w:color="auto"/>
                <w:bottom w:val="none" w:sz="0" w:space="0" w:color="auto"/>
                <w:right w:val="none" w:sz="0" w:space="0" w:color="auto"/>
              </w:divBdr>
            </w:div>
          </w:divsChild>
        </w:div>
        <w:div w:id="116876615">
          <w:marLeft w:val="0"/>
          <w:marRight w:val="0"/>
          <w:marTop w:val="0"/>
          <w:marBottom w:val="0"/>
          <w:divBdr>
            <w:top w:val="none" w:sz="0" w:space="0" w:color="auto"/>
            <w:left w:val="none" w:sz="0" w:space="0" w:color="auto"/>
            <w:bottom w:val="single" w:sz="6" w:space="0" w:color="EBEBEB"/>
            <w:right w:val="none" w:sz="0" w:space="0" w:color="auto"/>
          </w:divBdr>
          <w:divsChild>
            <w:div w:id="475951297">
              <w:marLeft w:val="0"/>
              <w:marRight w:val="450"/>
              <w:marTop w:val="0"/>
              <w:marBottom w:val="0"/>
              <w:divBdr>
                <w:top w:val="none" w:sz="0" w:space="0" w:color="auto"/>
                <w:left w:val="none" w:sz="0" w:space="0" w:color="auto"/>
                <w:bottom w:val="none" w:sz="0" w:space="0" w:color="auto"/>
                <w:right w:val="none" w:sz="0" w:space="0" w:color="auto"/>
              </w:divBdr>
            </w:div>
            <w:div w:id="1066608653">
              <w:marLeft w:val="0"/>
              <w:marRight w:val="0"/>
              <w:marTop w:val="0"/>
              <w:marBottom w:val="0"/>
              <w:divBdr>
                <w:top w:val="none" w:sz="0" w:space="0" w:color="auto"/>
                <w:left w:val="none" w:sz="0" w:space="0" w:color="auto"/>
                <w:bottom w:val="none" w:sz="0" w:space="0" w:color="auto"/>
                <w:right w:val="none" w:sz="0" w:space="0" w:color="auto"/>
              </w:divBdr>
            </w:div>
          </w:divsChild>
        </w:div>
        <w:div w:id="143208112">
          <w:marLeft w:val="0"/>
          <w:marRight w:val="0"/>
          <w:marTop w:val="0"/>
          <w:marBottom w:val="0"/>
          <w:divBdr>
            <w:top w:val="none" w:sz="0" w:space="0" w:color="auto"/>
            <w:left w:val="none" w:sz="0" w:space="0" w:color="auto"/>
            <w:bottom w:val="single" w:sz="6" w:space="0" w:color="EBEBEB"/>
            <w:right w:val="none" w:sz="0" w:space="0" w:color="auto"/>
          </w:divBdr>
          <w:divsChild>
            <w:div w:id="680081769">
              <w:marLeft w:val="0"/>
              <w:marRight w:val="0"/>
              <w:marTop w:val="0"/>
              <w:marBottom w:val="0"/>
              <w:divBdr>
                <w:top w:val="none" w:sz="0" w:space="0" w:color="auto"/>
                <w:left w:val="none" w:sz="0" w:space="0" w:color="auto"/>
                <w:bottom w:val="none" w:sz="0" w:space="0" w:color="auto"/>
                <w:right w:val="none" w:sz="0" w:space="0" w:color="auto"/>
              </w:divBdr>
            </w:div>
            <w:div w:id="1582568187">
              <w:marLeft w:val="0"/>
              <w:marRight w:val="450"/>
              <w:marTop w:val="0"/>
              <w:marBottom w:val="0"/>
              <w:divBdr>
                <w:top w:val="none" w:sz="0" w:space="0" w:color="auto"/>
                <w:left w:val="none" w:sz="0" w:space="0" w:color="auto"/>
                <w:bottom w:val="none" w:sz="0" w:space="0" w:color="auto"/>
                <w:right w:val="none" w:sz="0" w:space="0" w:color="auto"/>
              </w:divBdr>
            </w:div>
          </w:divsChild>
        </w:div>
        <w:div w:id="807042813">
          <w:marLeft w:val="0"/>
          <w:marRight w:val="0"/>
          <w:marTop w:val="0"/>
          <w:marBottom w:val="0"/>
          <w:divBdr>
            <w:top w:val="none" w:sz="0" w:space="0" w:color="auto"/>
            <w:left w:val="none" w:sz="0" w:space="0" w:color="auto"/>
            <w:bottom w:val="single" w:sz="6" w:space="0" w:color="EBEBEB"/>
            <w:right w:val="none" w:sz="0" w:space="0" w:color="auto"/>
          </w:divBdr>
          <w:divsChild>
            <w:div w:id="461387778">
              <w:marLeft w:val="0"/>
              <w:marRight w:val="0"/>
              <w:marTop w:val="0"/>
              <w:marBottom w:val="0"/>
              <w:divBdr>
                <w:top w:val="none" w:sz="0" w:space="0" w:color="auto"/>
                <w:left w:val="none" w:sz="0" w:space="0" w:color="auto"/>
                <w:bottom w:val="none" w:sz="0" w:space="0" w:color="auto"/>
                <w:right w:val="none" w:sz="0" w:space="0" w:color="auto"/>
              </w:divBdr>
            </w:div>
            <w:div w:id="1149858468">
              <w:marLeft w:val="0"/>
              <w:marRight w:val="450"/>
              <w:marTop w:val="0"/>
              <w:marBottom w:val="0"/>
              <w:divBdr>
                <w:top w:val="none" w:sz="0" w:space="0" w:color="auto"/>
                <w:left w:val="none" w:sz="0" w:space="0" w:color="auto"/>
                <w:bottom w:val="none" w:sz="0" w:space="0" w:color="auto"/>
                <w:right w:val="none" w:sz="0" w:space="0" w:color="auto"/>
              </w:divBdr>
            </w:div>
          </w:divsChild>
        </w:div>
        <w:div w:id="965425253">
          <w:marLeft w:val="0"/>
          <w:marRight w:val="0"/>
          <w:marTop w:val="0"/>
          <w:marBottom w:val="0"/>
          <w:divBdr>
            <w:top w:val="none" w:sz="0" w:space="0" w:color="auto"/>
            <w:left w:val="none" w:sz="0" w:space="0" w:color="auto"/>
            <w:bottom w:val="single" w:sz="6" w:space="0" w:color="EBEBEB"/>
            <w:right w:val="none" w:sz="0" w:space="0" w:color="auto"/>
          </w:divBdr>
          <w:divsChild>
            <w:div w:id="1333215642">
              <w:marLeft w:val="0"/>
              <w:marRight w:val="0"/>
              <w:marTop w:val="0"/>
              <w:marBottom w:val="0"/>
              <w:divBdr>
                <w:top w:val="none" w:sz="0" w:space="0" w:color="auto"/>
                <w:left w:val="none" w:sz="0" w:space="0" w:color="auto"/>
                <w:bottom w:val="none" w:sz="0" w:space="0" w:color="auto"/>
                <w:right w:val="none" w:sz="0" w:space="0" w:color="auto"/>
              </w:divBdr>
              <w:divsChild>
                <w:div w:id="650334789">
                  <w:marLeft w:val="0"/>
                  <w:marRight w:val="0"/>
                  <w:marTop w:val="0"/>
                  <w:marBottom w:val="0"/>
                  <w:divBdr>
                    <w:top w:val="none" w:sz="0" w:space="0" w:color="auto"/>
                    <w:left w:val="none" w:sz="0" w:space="0" w:color="auto"/>
                    <w:bottom w:val="none" w:sz="0" w:space="0" w:color="auto"/>
                    <w:right w:val="none" w:sz="0" w:space="0" w:color="auto"/>
                  </w:divBdr>
                </w:div>
              </w:divsChild>
            </w:div>
            <w:div w:id="1381048900">
              <w:marLeft w:val="0"/>
              <w:marRight w:val="450"/>
              <w:marTop w:val="0"/>
              <w:marBottom w:val="0"/>
              <w:divBdr>
                <w:top w:val="none" w:sz="0" w:space="0" w:color="auto"/>
                <w:left w:val="none" w:sz="0" w:space="0" w:color="auto"/>
                <w:bottom w:val="none" w:sz="0" w:space="0" w:color="auto"/>
                <w:right w:val="none" w:sz="0" w:space="0" w:color="auto"/>
              </w:divBdr>
            </w:div>
          </w:divsChild>
        </w:div>
        <w:div w:id="1340231011">
          <w:marLeft w:val="0"/>
          <w:marRight w:val="0"/>
          <w:marTop w:val="0"/>
          <w:marBottom w:val="0"/>
          <w:divBdr>
            <w:top w:val="none" w:sz="0" w:space="0" w:color="auto"/>
            <w:left w:val="none" w:sz="0" w:space="0" w:color="auto"/>
            <w:bottom w:val="single" w:sz="6" w:space="0" w:color="EBEBEB"/>
            <w:right w:val="none" w:sz="0" w:space="0" w:color="auto"/>
          </w:divBdr>
          <w:divsChild>
            <w:div w:id="491408838">
              <w:marLeft w:val="0"/>
              <w:marRight w:val="450"/>
              <w:marTop w:val="0"/>
              <w:marBottom w:val="0"/>
              <w:divBdr>
                <w:top w:val="none" w:sz="0" w:space="0" w:color="auto"/>
                <w:left w:val="none" w:sz="0" w:space="0" w:color="auto"/>
                <w:bottom w:val="none" w:sz="0" w:space="0" w:color="auto"/>
                <w:right w:val="none" w:sz="0" w:space="0" w:color="auto"/>
              </w:divBdr>
            </w:div>
            <w:div w:id="914709282">
              <w:marLeft w:val="0"/>
              <w:marRight w:val="0"/>
              <w:marTop w:val="0"/>
              <w:marBottom w:val="0"/>
              <w:divBdr>
                <w:top w:val="none" w:sz="0" w:space="0" w:color="auto"/>
                <w:left w:val="none" w:sz="0" w:space="0" w:color="auto"/>
                <w:bottom w:val="none" w:sz="0" w:space="0" w:color="auto"/>
                <w:right w:val="none" w:sz="0" w:space="0" w:color="auto"/>
              </w:divBdr>
              <w:divsChild>
                <w:div w:id="11828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01808">
          <w:marLeft w:val="0"/>
          <w:marRight w:val="0"/>
          <w:marTop w:val="0"/>
          <w:marBottom w:val="0"/>
          <w:divBdr>
            <w:top w:val="none" w:sz="0" w:space="0" w:color="auto"/>
            <w:left w:val="none" w:sz="0" w:space="0" w:color="auto"/>
            <w:bottom w:val="single" w:sz="6" w:space="0" w:color="EBEBEB"/>
            <w:right w:val="none" w:sz="0" w:space="0" w:color="auto"/>
          </w:divBdr>
          <w:divsChild>
            <w:div w:id="1329207530">
              <w:marLeft w:val="0"/>
              <w:marRight w:val="0"/>
              <w:marTop w:val="0"/>
              <w:marBottom w:val="0"/>
              <w:divBdr>
                <w:top w:val="none" w:sz="0" w:space="0" w:color="auto"/>
                <w:left w:val="none" w:sz="0" w:space="0" w:color="auto"/>
                <w:bottom w:val="none" w:sz="0" w:space="0" w:color="auto"/>
                <w:right w:val="none" w:sz="0" w:space="0" w:color="auto"/>
              </w:divBdr>
            </w:div>
            <w:div w:id="1831867289">
              <w:marLeft w:val="0"/>
              <w:marRight w:val="450"/>
              <w:marTop w:val="0"/>
              <w:marBottom w:val="0"/>
              <w:divBdr>
                <w:top w:val="none" w:sz="0" w:space="0" w:color="auto"/>
                <w:left w:val="none" w:sz="0" w:space="0" w:color="auto"/>
                <w:bottom w:val="none" w:sz="0" w:space="0" w:color="auto"/>
                <w:right w:val="none" w:sz="0" w:space="0" w:color="auto"/>
              </w:divBdr>
            </w:div>
          </w:divsChild>
        </w:div>
        <w:div w:id="1750737561">
          <w:marLeft w:val="0"/>
          <w:marRight w:val="0"/>
          <w:marTop w:val="0"/>
          <w:marBottom w:val="0"/>
          <w:divBdr>
            <w:top w:val="none" w:sz="0" w:space="0" w:color="auto"/>
            <w:left w:val="none" w:sz="0" w:space="0" w:color="auto"/>
            <w:bottom w:val="single" w:sz="6" w:space="0" w:color="EBEBEB"/>
            <w:right w:val="none" w:sz="0" w:space="0" w:color="auto"/>
          </w:divBdr>
          <w:divsChild>
            <w:div w:id="120727243">
              <w:marLeft w:val="0"/>
              <w:marRight w:val="450"/>
              <w:marTop w:val="0"/>
              <w:marBottom w:val="0"/>
              <w:divBdr>
                <w:top w:val="none" w:sz="0" w:space="0" w:color="auto"/>
                <w:left w:val="none" w:sz="0" w:space="0" w:color="auto"/>
                <w:bottom w:val="none" w:sz="0" w:space="0" w:color="auto"/>
                <w:right w:val="none" w:sz="0" w:space="0" w:color="auto"/>
              </w:divBdr>
            </w:div>
            <w:div w:id="1724602657">
              <w:marLeft w:val="0"/>
              <w:marRight w:val="0"/>
              <w:marTop w:val="0"/>
              <w:marBottom w:val="0"/>
              <w:divBdr>
                <w:top w:val="none" w:sz="0" w:space="0" w:color="auto"/>
                <w:left w:val="none" w:sz="0" w:space="0" w:color="auto"/>
                <w:bottom w:val="none" w:sz="0" w:space="0" w:color="auto"/>
                <w:right w:val="none" w:sz="0" w:space="0" w:color="auto"/>
              </w:divBdr>
            </w:div>
          </w:divsChild>
        </w:div>
        <w:div w:id="1807315123">
          <w:marLeft w:val="0"/>
          <w:marRight w:val="0"/>
          <w:marTop w:val="0"/>
          <w:marBottom w:val="0"/>
          <w:divBdr>
            <w:top w:val="none" w:sz="0" w:space="0" w:color="auto"/>
            <w:left w:val="none" w:sz="0" w:space="0" w:color="auto"/>
            <w:bottom w:val="single" w:sz="6" w:space="0" w:color="EBEBEB"/>
            <w:right w:val="none" w:sz="0" w:space="0" w:color="auto"/>
          </w:divBdr>
          <w:divsChild>
            <w:div w:id="181476597">
              <w:marLeft w:val="0"/>
              <w:marRight w:val="450"/>
              <w:marTop w:val="0"/>
              <w:marBottom w:val="0"/>
              <w:divBdr>
                <w:top w:val="none" w:sz="0" w:space="0" w:color="auto"/>
                <w:left w:val="none" w:sz="0" w:space="0" w:color="auto"/>
                <w:bottom w:val="none" w:sz="0" w:space="0" w:color="auto"/>
                <w:right w:val="none" w:sz="0" w:space="0" w:color="auto"/>
              </w:divBdr>
            </w:div>
            <w:div w:id="2136634119">
              <w:marLeft w:val="0"/>
              <w:marRight w:val="0"/>
              <w:marTop w:val="0"/>
              <w:marBottom w:val="0"/>
              <w:divBdr>
                <w:top w:val="none" w:sz="0" w:space="0" w:color="auto"/>
                <w:left w:val="none" w:sz="0" w:space="0" w:color="auto"/>
                <w:bottom w:val="none" w:sz="0" w:space="0" w:color="auto"/>
                <w:right w:val="none" w:sz="0" w:space="0" w:color="auto"/>
              </w:divBdr>
            </w:div>
          </w:divsChild>
        </w:div>
        <w:div w:id="1836843847">
          <w:marLeft w:val="0"/>
          <w:marRight w:val="0"/>
          <w:marTop w:val="0"/>
          <w:marBottom w:val="0"/>
          <w:divBdr>
            <w:top w:val="none" w:sz="0" w:space="0" w:color="auto"/>
            <w:left w:val="none" w:sz="0" w:space="0" w:color="auto"/>
            <w:bottom w:val="single" w:sz="6" w:space="0" w:color="EBEBEB"/>
            <w:right w:val="none" w:sz="0" w:space="0" w:color="auto"/>
          </w:divBdr>
          <w:divsChild>
            <w:div w:id="138151329">
              <w:marLeft w:val="0"/>
              <w:marRight w:val="0"/>
              <w:marTop w:val="0"/>
              <w:marBottom w:val="0"/>
              <w:divBdr>
                <w:top w:val="none" w:sz="0" w:space="0" w:color="auto"/>
                <w:left w:val="none" w:sz="0" w:space="0" w:color="auto"/>
                <w:bottom w:val="none" w:sz="0" w:space="0" w:color="auto"/>
                <w:right w:val="none" w:sz="0" w:space="0" w:color="auto"/>
              </w:divBdr>
            </w:div>
            <w:div w:id="1801726472">
              <w:marLeft w:val="0"/>
              <w:marRight w:val="450"/>
              <w:marTop w:val="0"/>
              <w:marBottom w:val="0"/>
              <w:divBdr>
                <w:top w:val="none" w:sz="0" w:space="0" w:color="auto"/>
                <w:left w:val="none" w:sz="0" w:space="0" w:color="auto"/>
                <w:bottom w:val="none" w:sz="0" w:space="0" w:color="auto"/>
                <w:right w:val="none" w:sz="0" w:space="0" w:color="auto"/>
              </w:divBdr>
            </w:div>
          </w:divsChild>
        </w:div>
      </w:divsChild>
    </w:div>
    <w:div w:id="1448425339">
      <w:bodyDiv w:val="1"/>
      <w:marLeft w:val="0"/>
      <w:marRight w:val="0"/>
      <w:marTop w:val="0"/>
      <w:marBottom w:val="0"/>
      <w:divBdr>
        <w:top w:val="none" w:sz="0" w:space="0" w:color="auto"/>
        <w:left w:val="none" w:sz="0" w:space="0" w:color="auto"/>
        <w:bottom w:val="none" w:sz="0" w:space="0" w:color="auto"/>
        <w:right w:val="none" w:sz="0" w:space="0" w:color="auto"/>
      </w:divBdr>
    </w:div>
    <w:div w:id="1680619016">
      <w:bodyDiv w:val="1"/>
      <w:marLeft w:val="0"/>
      <w:marRight w:val="0"/>
      <w:marTop w:val="0"/>
      <w:marBottom w:val="0"/>
      <w:divBdr>
        <w:top w:val="none" w:sz="0" w:space="0" w:color="auto"/>
        <w:left w:val="none" w:sz="0" w:space="0" w:color="auto"/>
        <w:bottom w:val="none" w:sz="0" w:space="0" w:color="auto"/>
        <w:right w:val="none" w:sz="0" w:space="0" w:color="auto"/>
      </w:divBdr>
    </w:div>
    <w:div w:id="206937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hyperlink" Target="http://uksatse.ua/doc/profit_2016.pdf" TargetMode="External"/><Relationship Id="rId21" Type="http://schemas.openxmlformats.org/officeDocument/2006/relationships/chart" Target="charts/chart11.xml"/><Relationship Id="rId34" Type="http://schemas.openxmlformats.org/officeDocument/2006/relationships/hyperlink" Target="http://uksatse.ua/doc/balance_13_2017.pdf" TargetMode="External"/><Relationship Id="rId42" Type="http://schemas.openxmlformats.org/officeDocument/2006/relationships/hyperlink" Target="http://www.visnyk-onu.od.ua/journal/2012_17_3-4/04.pdf" TargetMode="External"/><Relationship Id="rId47" Type="http://schemas.openxmlformats.org/officeDocument/2006/relationships/hyperlink" Target="http://www.nbuv.gov.ua/Portal/Soc_Gum/Edu/2009_18_19/fail/Chornobyl_I.pdf" TargetMode="External"/><Relationship Id="rId50" Type="http://schemas.openxmlformats.org/officeDocument/2006/relationships/image" Target="media/image4.png"/><Relationship Id="rId55" Type="http://schemas.openxmlformats.org/officeDocument/2006/relationships/image" Target="media/image9.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41" Type="http://schemas.openxmlformats.org/officeDocument/2006/relationships/hyperlink" Target="http://uksatse.ua/doc/profit_2018.pdf" TargetMode="External"/><Relationship Id="rId54" Type="http://schemas.openxmlformats.org/officeDocument/2006/relationships/image" Target="media/image8.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hyperlink" Target="https://cyberleninka.ru/article/n/struktura-sistemy-upravleniya-kadrovoy-bezopasnostyu-inzhiniringovoy-kompanii/viewer" TargetMode="External"/><Relationship Id="rId40" Type="http://schemas.openxmlformats.org/officeDocument/2006/relationships/hyperlink" Target="http://uksatse.ua/doc/finance_14_2017.pdf&#1084;" TargetMode="External"/><Relationship Id="rId45" Type="http://schemas.openxmlformats.org/officeDocument/2006/relationships/hyperlink" Target="http://e-koncept.ru/2015/85647.htm" TargetMode="External"/><Relationship Id="rId53" Type="http://schemas.openxmlformats.org/officeDocument/2006/relationships/image" Target="media/image7.png"/><Relationship Id="rId58"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hyperlink" Target="http://uksatse.ua/index.php?act=Part&amp;CODE=203" TargetMode="External"/><Relationship Id="rId49" Type="http://schemas.openxmlformats.org/officeDocument/2006/relationships/image" Target="media/image3.png"/><Relationship Id="rId57" Type="http://schemas.openxmlformats.org/officeDocument/2006/relationships/image" Target="media/image11.png"/><Relationship Id="rId61" Type="http://schemas.openxmlformats.org/officeDocument/2006/relationships/image" Target="media/image15.png"/><Relationship Id="rId10" Type="http://schemas.openxmlformats.org/officeDocument/2006/relationships/image" Target="media/image1.png"/><Relationship Id="rId19" Type="http://schemas.openxmlformats.org/officeDocument/2006/relationships/chart" Target="charts/chart9.xml"/><Relationship Id="rId31" Type="http://schemas.openxmlformats.org/officeDocument/2006/relationships/chart" Target="charts/chart21.xml"/><Relationship Id="rId44" Type="http://schemas.openxmlformats.org/officeDocument/2006/relationships/hyperlink" Target="http://uksatse.ua/index.php?act=Part&amp;CODE=331" TargetMode="External"/><Relationship Id="rId52" Type="http://schemas.openxmlformats.org/officeDocument/2006/relationships/image" Target="media/image6.png"/><Relationship Id="rId60" Type="http://schemas.openxmlformats.org/officeDocument/2006/relationships/image" Target="media/image14.png"/><Relationship Id="rId4" Type="http://schemas.microsoft.com/office/2007/relationships/stylesWithEffects" Target="stylesWithEffects.xml"/><Relationship Id="rId9" Type="http://schemas.openxmlformats.org/officeDocument/2006/relationships/hyperlink" Target="https://uk.wikipedia.org/wiki/%D0%9C%D1%96%D0%BD%D1%96%D1%81%D1%82%D0%B5%D1%80%D1%81%D1%82%D0%B2%D0%BE_%D1%96%D0%BD%D1%84%D1%80%D0%B0%D1%81%D1%82%D1%80%D1%83%D0%BA%D1%82%D1%83%D1%80%D0%B8_%D0%A3%D0%BA%D1%80%D0%B0%D1%97%D0%BD%D0%B8" TargetMode="Externa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hyperlink" Target="http://uksatse.ua/doc/balance_4kv_2018.pdf" TargetMode="External"/><Relationship Id="rId43" Type="http://schemas.openxmlformats.org/officeDocument/2006/relationships/hyperlink" Target="http://www.repository.hneu.edu.ua/bitstream/123456789/11905/1/%D0%9C%D0%B8%D1%88%D0%B8%D0%BD.pdf" TargetMode="External"/><Relationship Id="rId48" Type="http://schemas.openxmlformats.org/officeDocument/2006/relationships/image" Target="media/image2.png"/><Relationship Id="rId56" Type="http://schemas.openxmlformats.org/officeDocument/2006/relationships/image" Target="media/image10.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5.pn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hyperlink" Target="http://www.uksatse.ua/doc/report_manag_2018.pdf" TargetMode="External"/><Relationship Id="rId46" Type="http://schemas.openxmlformats.org/officeDocument/2006/relationships/hyperlink" Target="http://uksatse.ua/index.php?act=Part&amp;CODE=355" TargetMode="External"/><Relationship Id="rId59"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1" Type="http://schemas.openxmlformats.org/officeDocument/2006/relationships/oleObject" Target="&#1044;&#1110;&#1072;&#1075;&#1088;&#1072;&#1084;&#1072;%20&#1091;%20&#1087;&#1088;&#1086;&#1075;&#1088;&#1072;&#1084;&#1110;%20Microsoft%20Word"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2.xml"/></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21.xml.rels><?xml version="1.0" encoding="UTF-8" standalone="yes"?>
<Relationships xmlns="http://schemas.openxmlformats.org/package/2006/relationships"><Relationship Id="rId2" Type="http://schemas.openxmlformats.org/officeDocument/2006/relationships/oleObject" Target="&#1044;&#1110;&#1072;&#1075;&#1088;&#1072;&#1084;&#1072;%20&#1091;%20&#1087;&#1088;&#1086;&#1075;&#1088;&#1072;&#1084;&#1110;%20Microsoft%20Word" TargetMode="External"/><Relationship Id="rId1" Type="http://schemas.openxmlformats.org/officeDocument/2006/relationships/themeOverride" Target="../theme/themeOverride3.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4.xml"/></Relationships>
</file>

<file path=word/charts/_rels/chart2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5.xm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031963989435407"/>
          <c:y val="3.751680430190129E-2"/>
          <c:w val="0.70648028695094844"/>
          <c:h val="0.8472051511853701"/>
        </c:manualLayout>
      </c:layout>
      <c:bar3DChart>
        <c:barDir val="col"/>
        <c:grouping val="clustered"/>
        <c:varyColors val="0"/>
        <c:ser>
          <c:idx val="0"/>
          <c:order val="0"/>
          <c:tx>
            <c:strRef>
              <c:f>'[Диаграмма в Microsoft Word]Лист3'!$A$2</c:f>
              <c:strCache>
                <c:ptCount val="1"/>
                <c:pt idx="0">
                  <c:v>Чистий дохід </c:v>
                </c:pt>
              </c:strCache>
            </c:strRef>
          </c:tx>
          <c:spPr>
            <a:solidFill>
              <a:schemeClr val="dk1">
                <a:tint val="885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Word]Лист3'!$B$1:$D$1</c:f>
              <c:numCache>
                <c:formatCode>General</c:formatCode>
                <c:ptCount val="3"/>
                <c:pt idx="0">
                  <c:v>2016</c:v>
                </c:pt>
                <c:pt idx="1">
                  <c:v>2017</c:v>
                </c:pt>
                <c:pt idx="2">
                  <c:v>2018</c:v>
                </c:pt>
              </c:numCache>
            </c:numRef>
          </c:cat>
          <c:val>
            <c:numRef>
              <c:f>'[Диаграмма в Microsoft Word]Лист3'!$B$2:$D$2</c:f>
              <c:numCache>
                <c:formatCode>General</c:formatCode>
                <c:ptCount val="3"/>
                <c:pt idx="0">
                  <c:v>2181276</c:v>
                </c:pt>
                <c:pt idx="1">
                  <c:v>2897960</c:v>
                </c:pt>
                <c:pt idx="2">
                  <c:v>3664987</c:v>
                </c:pt>
              </c:numCache>
            </c:numRef>
          </c:val>
          <c:extLst xmlns:c16r2="http://schemas.microsoft.com/office/drawing/2015/06/chart">
            <c:ext xmlns:c16="http://schemas.microsoft.com/office/drawing/2014/chart" uri="{C3380CC4-5D6E-409C-BE32-E72D297353CC}">
              <c16:uniqueId val="{00000000-9AB2-4D47-BB38-48DD59F70152}"/>
            </c:ext>
          </c:extLst>
        </c:ser>
        <c:ser>
          <c:idx val="1"/>
          <c:order val="1"/>
          <c:tx>
            <c:strRef>
              <c:f>'[Диаграмма в Microsoft Word]Лист3'!$A$3</c:f>
              <c:strCache>
                <c:ptCount val="1"/>
                <c:pt idx="0">
                  <c:v>Валовий прибуток</c:v>
                </c:pt>
              </c:strCache>
            </c:strRef>
          </c:tx>
          <c:spPr>
            <a:solidFill>
              <a:schemeClr val="dk1">
                <a:tint val="55000"/>
              </a:schemeClr>
            </a:solidFill>
            <a:ln>
              <a:noFill/>
            </a:ln>
            <a:effectLst/>
            <a:sp3d/>
          </c:spPr>
          <c:invertIfNegative val="0"/>
          <c:dLbls>
            <c:dLbl>
              <c:idx val="0"/>
              <c:layout>
                <c:manualLayout>
                  <c:x val="4.0868454661558064E-2"/>
                  <c:y val="-3.96396396396396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AB2-4D47-BB38-48DD59F70152}"/>
                </c:ext>
              </c:extLst>
            </c:dLbl>
            <c:dLbl>
              <c:idx val="1"/>
              <c:layout>
                <c:manualLayout>
                  <c:x val="3.8314176245210725E-2"/>
                  <c:y val="-2.16216216216216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AB2-4D47-BB38-48DD59F70152}"/>
                </c:ext>
              </c:extLst>
            </c:dLbl>
            <c:dLbl>
              <c:idx val="2"/>
              <c:layout>
                <c:manualLayout>
                  <c:x val="4.853128991060035E-2"/>
                  <c:y val="-2.16216216216215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AB2-4D47-BB38-48DD59F7015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Word]Лист3'!$B$1:$D$1</c:f>
              <c:numCache>
                <c:formatCode>General</c:formatCode>
                <c:ptCount val="3"/>
                <c:pt idx="0">
                  <c:v>2016</c:v>
                </c:pt>
                <c:pt idx="1">
                  <c:v>2017</c:v>
                </c:pt>
                <c:pt idx="2">
                  <c:v>2018</c:v>
                </c:pt>
              </c:numCache>
            </c:numRef>
          </c:cat>
          <c:val>
            <c:numRef>
              <c:f>'[Диаграмма в Microsoft Word]Лист3'!$B$3:$D$3</c:f>
              <c:numCache>
                <c:formatCode>General</c:formatCode>
                <c:ptCount val="3"/>
                <c:pt idx="0">
                  <c:v>515150</c:v>
                </c:pt>
                <c:pt idx="1">
                  <c:v>909533</c:v>
                </c:pt>
                <c:pt idx="2">
                  <c:v>867253</c:v>
                </c:pt>
              </c:numCache>
            </c:numRef>
          </c:val>
          <c:extLst xmlns:c16r2="http://schemas.microsoft.com/office/drawing/2015/06/chart">
            <c:ext xmlns:c16="http://schemas.microsoft.com/office/drawing/2014/chart" uri="{C3380CC4-5D6E-409C-BE32-E72D297353CC}">
              <c16:uniqueId val="{00000004-9AB2-4D47-BB38-48DD59F70152}"/>
            </c:ext>
          </c:extLst>
        </c:ser>
        <c:ser>
          <c:idx val="2"/>
          <c:order val="2"/>
          <c:tx>
            <c:strRef>
              <c:f>'[Диаграмма в Microsoft Word]Лист3'!$A$4</c:f>
              <c:strCache>
                <c:ptCount val="1"/>
                <c:pt idx="0">
                  <c:v>Чистий прибуток</c:v>
                </c:pt>
              </c:strCache>
            </c:strRef>
          </c:tx>
          <c:spPr>
            <a:solidFill>
              <a:schemeClr val="dk1">
                <a:tint val="75000"/>
              </a:schemeClr>
            </a:solidFill>
            <a:ln>
              <a:noFill/>
            </a:ln>
            <a:effectLst/>
            <a:sp3d/>
          </c:spPr>
          <c:invertIfNegative val="0"/>
          <c:dLbls>
            <c:dLbl>
              <c:idx val="0"/>
              <c:layout>
                <c:manualLayout>
                  <c:x val="4.5977011494252873E-2"/>
                  <c:y val="-1.08108108108108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AB2-4D47-BB38-48DD59F70152}"/>
                </c:ext>
              </c:extLst>
            </c:dLbl>
            <c:dLbl>
              <c:idx val="1"/>
              <c:layout>
                <c:manualLayout>
                  <c:x val="4.0868454661558015E-2"/>
                  <c:y val="-1.08108108108109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AB2-4D47-BB38-48DD59F70152}"/>
                </c:ext>
              </c:extLst>
            </c:dLbl>
            <c:dLbl>
              <c:idx val="2"/>
              <c:layout>
                <c:manualLayout>
                  <c:x val="4.3422733077905305E-2"/>
                  <c:y val="-1.44144144144144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AB2-4D47-BB38-48DD59F7015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Word]Лист3'!$B$1:$D$1</c:f>
              <c:numCache>
                <c:formatCode>General</c:formatCode>
                <c:ptCount val="3"/>
                <c:pt idx="0">
                  <c:v>2016</c:v>
                </c:pt>
                <c:pt idx="1">
                  <c:v>2017</c:v>
                </c:pt>
                <c:pt idx="2">
                  <c:v>2018</c:v>
                </c:pt>
              </c:numCache>
            </c:numRef>
          </c:cat>
          <c:val>
            <c:numRef>
              <c:f>'[Диаграмма в Microsoft Word]Лист3'!$B$4:$D$4</c:f>
              <c:numCache>
                <c:formatCode>General</c:formatCode>
                <c:ptCount val="3"/>
                <c:pt idx="0">
                  <c:v>355608</c:v>
                </c:pt>
                <c:pt idx="1">
                  <c:v>615573</c:v>
                </c:pt>
                <c:pt idx="2">
                  <c:v>286160</c:v>
                </c:pt>
              </c:numCache>
            </c:numRef>
          </c:val>
          <c:extLst xmlns:c16r2="http://schemas.microsoft.com/office/drawing/2015/06/chart">
            <c:ext xmlns:c16="http://schemas.microsoft.com/office/drawing/2014/chart" uri="{C3380CC4-5D6E-409C-BE32-E72D297353CC}">
              <c16:uniqueId val="{00000008-9AB2-4D47-BB38-48DD59F70152}"/>
            </c:ext>
          </c:extLst>
        </c:ser>
        <c:dLbls>
          <c:showLegendKey val="0"/>
          <c:showVal val="1"/>
          <c:showCatName val="0"/>
          <c:showSerName val="0"/>
          <c:showPercent val="0"/>
          <c:showBubbleSize val="0"/>
        </c:dLbls>
        <c:gapWidth val="150"/>
        <c:shape val="box"/>
        <c:axId val="260994944"/>
        <c:axId val="260996480"/>
        <c:axId val="0"/>
      </c:bar3DChart>
      <c:catAx>
        <c:axId val="260994944"/>
        <c:scaling>
          <c:orientation val="minMax"/>
        </c:scaling>
        <c:delete val="0"/>
        <c:axPos val="b"/>
        <c:numFmt formatCode="General" sourceLinked="1"/>
        <c:majorTickMark val="none"/>
        <c:minorTickMark val="none"/>
        <c:tickLblPos val="low"/>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260996480"/>
        <c:crosses val="autoZero"/>
        <c:auto val="1"/>
        <c:lblAlgn val="ctr"/>
        <c:lblOffset val="50"/>
        <c:noMultiLvlLbl val="0"/>
      </c:catAx>
      <c:valAx>
        <c:axId val="260996480"/>
        <c:scaling>
          <c:orientation val="minMax"/>
          <c:max val="4000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994944"/>
        <c:crossesAt val="1"/>
        <c:crossBetween val="between"/>
      </c:valAx>
      <c:spPr>
        <a:noFill/>
        <a:ln>
          <a:noFill/>
        </a:ln>
        <a:effectLst/>
      </c:spPr>
    </c:plotArea>
    <c:legend>
      <c:legendPos val="r"/>
      <c:layout>
        <c:manualLayout>
          <c:xMode val="edge"/>
          <c:yMode val="edge"/>
          <c:x val="0.79282803867972251"/>
          <c:y val="0.35066725814202809"/>
          <c:w val="0.19880200944750079"/>
          <c:h val="0.3448002688688304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6.6580927384076991E-2"/>
          <c:y val="3.6809815950920248E-2"/>
          <c:w val="0.60404631927753172"/>
          <c:h val="0.89332264154991525"/>
        </c:manualLayout>
      </c:layout>
      <c:barChart>
        <c:barDir val="col"/>
        <c:grouping val="clustered"/>
        <c:varyColors val="0"/>
        <c:ser>
          <c:idx val="0"/>
          <c:order val="0"/>
          <c:tx>
            <c:strRef>
              <c:f>'[Діаграма у програмі Microsoft Word]Лист13'!$A$2</c:f>
              <c:strCache>
                <c:ptCount val="1"/>
                <c:pt idx="0">
                  <c:v>Рентабельність активів за прибутком від звичайної діяльності </c:v>
                </c:pt>
              </c:strCache>
            </c:strRef>
          </c:tx>
          <c:spPr>
            <a:gradFill rotWithShape="1">
              <a:gsLst>
                <a:gs pos="0">
                  <a:schemeClr val="accent3">
                    <a:tint val="48000"/>
                    <a:satMod val="103000"/>
                    <a:lumMod val="102000"/>
                    <a:tint val="94000"/>
                  </a:schemeClr>
                </a:gs>
                <a:gs pos="50000">
                  <a:schemeClr val="accent3">
                    <a:tint val="48000"/>
                    <a:satMod val="110000"/>
                    <a:lumMod val="100000"/>
                    <a:shade val="100000"/>
                  </a:schemeClr>
                </a:gs>
                <a:gs pos="100000">
                  <a:schemeClr val="accent3">
                    <a:tint val="48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'[Діаграма у програмі Microsoft Word]Лист13'!$B$1:$D$1</c:f>
              <c:numCache>
                <c:formatCode>General</c:formatCode>
                <c:ptCount val="3"/>
                <c:pt idx="0">
                  <c:v>2016</c:v>
                </c:pt>
                <c:pt idx="1">
                  <c:v>2017</c:v>
                </c:pt>
                <c:pt idx="2">
                  <c:v>2018</c:v>
                </c:pt>
              </c:numCache>
            </c:numRef>
          </c:cat>
          <c:val>
            <c:numRef>
              <c:f>'[Діаграма у програмі Microsoft Word]Лист13'!$B$2:$D$2</c:f>
              <c:numCache>
                <c:formatCode>General</c:formatCode>
                <c:ptCount val="3"/>
                <c:pt idx="0">
                  <c:v>8.1</c:v>
                </c:pt>
                <c:pt idx="1">
                  <c:v>12.7</c:v>
                </c:pt>
                <c:pt idx="2">
                  <c:v>4.0999999999999996</c:v>
                </c:pt>
              </c:numCache>
            </c:numRef>
          </c:val>
          <c:extLst xmlns:c16r2="http://schemas.microsoft.com/office/drawing/2015/06/chart">
            <c:ext xmlns:c16="http://schemas.microsoft.com/office/drawing/2014/chart" uri="{C3380CC4-5D6E-409C-BE32-E72D297353CC}">
              <c16:uniqueId val="{00000000-8D10-4EA5-AF6F-FDAC6AE7E12F}"/>
            </c:ext>
          </c:extLst>
        </c:ser>
        <c:ser>
          <c:idx val="1"/>
          <c:order val="1"/>
          <c:tx>
            <c:strRef>
              <c:f>'[Діаграма у програмі Microsoft Word]Лист13'!$A$3</c:f>
              <c:strCache>
                <c:ptCount val="1"/>
                <c:pt idx="0">
                  <c:v>Рентабельність капіталу (активів) за чистим прибутком </c:v>
                </c:pt>
              </c:strCache>
            </c:strRef>
          </c:tx>
          <c:spPr>
            <a:gradFill rotWithShape="1">
              <a:gsLst>
                <a:gs pos="0">
                  <a:schemeClr val="accent3">
                    <a:tint val="65000"/>
                    <a:satMod val="103000"/>
                    <a:lumMod val="102000"/>
                    <a:tint val="94000"/>
                  </a:schemeClr>
                </a:gs>
                <a:gs pos="50000">
                  <a:schemeClr val="accent3">
                    <a:tint val="65000"/>
                    <a:satMod val="110000"/>
                    <a:lumMod val="100000"/>
                    <a:shade val="100000"/>
                  </a:schemeClr>
                </a:gs>
                <a:gs pos="100000">
                  <a:schemeClr val="accent3">
                    <a:tint val="65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1"/>
              <c:layout>
                <c:manualLayout>
                  <c:x val="-3.8579801236424223E-17"/>
                  <c:y val="7.798457011055436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8E-4011-90CF-CE02416AC58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'[Діаграма у програмі Microsoft Word]Лист13'!$B$1:$D$1</c:f>
              <c:numCache>
                <c:formatCode>General</c:formatCode>
                <c:ptCount val="3"/>
                <c:pt idx="0">
                  <c:v>2016</c:v>
                </c:pt>
                <c:pt idx="1">
                  <c:v>2017</c:v>
                </c:pt>
                <c:pt idx="2">
                  <c:v>2018</c:v>
                </c:pt>
              </c:numCache>
            </c:numRef>
          </c:cat>
          <c:val>
            <c:numRef>
              <c:f>'[Діаграма у програмі Microsoft Word]Лист13'!$B$3:$D$3</c:f>
              <c:numCache>
                <c:formatCode>General</c:formatCode>
                <c:ptCount val="3"/>
                <c:pt idx="0">
                  <c:v>6.7</c:v>
                </c:pt>
                <c:pt idx="1">
                  <c:v>10.1</c:v>
                </c:pt>
                <c:pt idx="2">
                  <c:v>3.9</c:v>
                </c:pt>
              </c:numCache>
            </c:numRef>
          </c:val>
          <c:extLst xmlns:c16r2="http://schemas.microsoft.com/office/drawing/2015/06/chart">
            <c:ext xmlns:c16="http://schemas.microsoft.com/office/drawing/2014/chart" uri="{C3380CC4-5D6E-409C-BE32-E72D297353CC}">
              <c16:uniqueId val="{00000001-8D10-4EA5-AF6F-FDAC6AE7E12F}"/>
            </c:ext>
          </c:extLst>
        </c:ser>
        <c:ser>
          <c:idx val="2"/>
          <c:order val="2"/>
          <c:tx>
            <c:strRef>
              <c:f>'[Діаграма у програмі Microsoft Word]Лист13'!$A$4</c:f>
              <c:strCache>
                <c:ptCount val="1"/>
                <c:pt idx="0">
                  <c:v>Рентабельність власного капіталу  </c:v>
                </c:pt>
              </c:strCache>
            </c:strRef>
          </c:tx>
          <c:spPr>
            <a:gradFill rotWithShape="1">
              <a:gsLst>
                <a:gs pos="0">
                  <a:schemeClr val="accent3">
                    <a:tint val="83000"/>
                    <a:satMod val="103000"/>
                    <a:lumMod val="102000"/>
                    <a:tint val="94000"/>
                  </a:schemeClr>
                </a:gs>
                <a:gs pos="50000">
                  <a:schemeClr val="accent3">
                    <a:tint val="83000"/>
                    <a:satMod val="110000"/>
                    <a:lumMod val="100000"/>
                    <a:shade val="100000"/>
                  </a:schemeClr>
                </a:gs>
                <a:gs pos="100000">
                  <a:schemeClr val="accent3">
                    <a:tint val="83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1"/>
              <c:layout>
                <c:manualLayout>
                  <c:x val="0"/>
                  <c:y val="0.12389825238787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28E-4011-90CF-CE02416AC58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'[Діаграма у програмі Microsoft Word]Лист13'!$B$1:$D$1</c:f>
              <c:numCache>
                <c:formatCode>General</c:formatCode>
                <c:ptCount val="3"/>
                <c:pt idx="0">
                  <c:v>2016</c:v>
                </c:pt>
                <c:pt idx="1">
                  <c:v>2017</c:v>
                </c:pt>
                <c:pt idx="2">
                  <c:v>2018</c:v>
                </c:pt>
              </c:numCache>
            </c:numRef>
          </c:cat>
          <c:val>
            <c:numRef>
              <c:f>'[Діаграма у програмі Microsoft Word]Лист13'!$B$4:$D$4</c:f>
              <c:numCache>
                <c:formatCode>General</c:formatCode>
                <c:ptCount val="3"/>
                <c:pt idx="0">
                  <c:v>6.9</c:v>
                </c:pt>
                <c:pt idx="1">
                  <c:v>10.7</c:v>
                </c:pt>
                <c:pt idx="2">
                  <c:v>4.2</c:v>
                </c:pt>
              </c:numCache>
            </c:numRef>
          </c:val>
          <c:extLst xmlns:c16r2="http://schemas.microsoft.com/office/drawing/2015/06/chart">
            <c:ext xmlns:c16="http://schemas.microsoft.com/office/drawing/2014/chart" uri="{C3380CC4-5D6E-409C-BE32-E72D297353CC}">
              <c16:uniqueId val="{00000002-8D10-4EA5-AF6F-FDAC6AE7E12F}"/>
            </c:ext>
          </c:extLst>
        </c:ser>
        <c:ser>
          <c:idx val="3"/>
          <c:order val="3"/>
          <c:tx>
            <c:strRef>
              <c:f>'[Діаграма у програмі Microsoft Word]Лист13'!$A$5</c:f>
              <c:strCache>
                <c:ptCount val="1"/>
                <c:pt idx="0">
                  <c:v>Рентабельність виробничих фондів </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'[Діаграма у програмі Microsoft Word]Лист13'!$B$1:$D$1</c:f>
              <c:numCache>
                <c:formatCode>General</c:formatCode>
                <c:ptCount val="3"/>
                <c:pt idx="0">
                  <c:v>2016</c:v>
                </c:pt>
                <c:pt idx="1">
                  <c:v>2017</c:v>
                </c:pt>
                <c:pt idx="2">
                  <c:v>2018</c:v>
                </c:pt>
              </c:numCache>
            </c:numRef>
          </c:cat>
          <c:val>
            <c:numRef>
              <c:f>'[Діаграма у програмі Microsoft Word]Лист13'!$B$5:$D$5</c:f>
              <c:numCache>
                <c:formatCode>General</c:formatCode>
                <c:ptCount val="3"/>
                <c:pt idx="0">
                  <c:v>7.1</c:v>
                </c:pt>
                <c:pt idx="1">
                  <c:v>11.6</c:v>
                </c:pt>
                <c:pt idx="2">
                  <c:v>3.1</c:v>
                </c:pt>
              </c:numCache>
            </c:numRef>
          </c:val>
          <c:extLst xmlns:c16r2="http://schemas.microsoft.com/office/drawing/2015/06/chart">
            <c:ext xmlns:c16="http://schemas.microsoft.com/office/drawing/2014/chart" uri="{C3380CC4-5D6E-409C-BE32-E72D297353CC}">
              <c16:uniqueId val="{00000003-8D10-4EA5-AF6F-FDAC6AE7E12F}"/>
            </c:ext>
          </c:extLst>
        </c:ser>
        <c:ser>
          <c:idx val="4"/>
          <c:order val="4"/>
          <c:tx>
            <c:strRef>
              <c:f>'[Діаграма у програмі Microsoft Word]Лист13'!$A$6</c:f>
              <c:strCache>
                <c:ptCount val="1"/>
                <c:pt idx="0">
                  <c:v>Рентабельність реалізованої  продукції за прибутком від реалізації </c:v>
                </c:pt>
              </c:strCache>
            </c:strRef>
          </c:tx>
          <c:spPr>
            <a:gradFill rotWithShape="1">
              <a:gsLst>
                <a:gs pos="0">
                  <a:schemeClr val="accent3">
                    <a:shade val="82000"/>
                    <a:satMod val="103000"/>
                    <a:lumMod val="102000"/>
                    <a:tint val="94000"/>
                  </a:schemeClr>
                </a:gs>
                <a:gs pos="50000">
                  <a:schemeClr val="accent3">
                    <a:shade val="82000"/>
                    <a:satMod val="110000"/>
                    <a:lumMod val="100000"/>
                    <a:shade val="100000"/>
                  </a:schemeClr>
                </a:gs>
                <a:gs pos="100000">
                  <a:schemeClr val="accent3">
                    <a:shade val="82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'[Діаграма у програмі Microsoft Word]Лист13'!$B$6:$D$6</c:f>
              <c:numCache>
                <c:formatCode>General</c:formatCode>
                <c:ptCount val="3"/>
                <c:pt idx="0">
                  <c:v>20.2</c:v>
                </c:pt>
                <c:pt idx="1">
                  <c:v>34.4</c:v>
                </c:pt>
                <c:pt idx="2">
                  <c:v>20.7</c:v>
                </c:pt>
              </c:numCache>
            </c:numRef>
          </c:val>
          <c:extLst xmlns:c16r2="http://schemas.microsoft.com/office/drawing/2015/06/chart">
            <c:ext xmlns:c16="http://schemas.microsoft.com/office/drawing/2014/chart" uri="{C3380CC4-5D6E-409C-BE32-E72D297353CC}">
              <c16:uniqueId val="{00000004-8D10-4EA5-AF6F-FDAC6AE7E12F}"/>
            </c:ext>
          </c:extLst>
        </c:ser>
        <c:ser>
          <c:idx val="5"/>
          <c:order val="5"/>
          <c:tx>
            <c:strRef>
              <c:f>'[Діаграма у програмі Microsoft Word]Лист13'!$A$7</c:f>
              <c:strCache>
                <c:ptCount val="1"/>
                <c:pt idx="0">
                  <c:v>Рентабельність реалізованої продукції за прибутком від операційної діяльності </c:v>
                </c:pt>
              </c:strCache>
            </c:strRef>
          </c:tx>
          <c:spPr>
            <a:gradFill rotWithShape="1">
              <a:gsLst>
                <a:gs pos="0">
                  <a:schemeClr val="accent3">
                    <a:shade val="65000"/>
                    <a:satMod val="103000"/>
                    <a:lumMod val="102000"/>
                    <a:tint val="94000"/>
                  </a:schemeClr>
                </a:gs>
                <a:gs pos="50000">
                  <a:schemeClr val="accent3">
                    <a:shade val="65000"/>
                    <a:satMod val="110000"/>
                    <a:lumMod val="100000"/>
                    <a:shade val="100000"/>
                  </a:schemeClr>
                </a:gs>
                <a:gs pos="100000">
                  <a:schemeClr val="accent3">
                    <a:shade val="65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'[Діаграма у програмі Microsoft Word]Лист13'!$B$7:$D$7</c:f>
              <c:numCache>
                <c:formatCode>General</c:formatCode>
                <c:ptCount val="3"/>
                <c:pt idx="0">
                  <c:v>23.6</c:v>
                </c:pt>
                <c:pt idx="1">
                  <c:v>36.5</c:v>
                </c:pt>
                <c:pt idx="2">
                  <c:v>11.3</c:v>
                </c:pt>
              </c:numCache>
            </c:numRef>
          </c:val>
          <c:extLst xmlns:c16r2="http://schemas.microsoft.com/office/drawing/2015/06/chart">
            <c:ext xmlns:c16="http://schemas.microsoft.com/office/drawing/2014/chart" uri="{C3380CC4-5D6E-409C-BE32-E72D297353CC}">
              <c16:uniqueId val="{00000005-8D10-4EA5-AF6F-FDAC6AE7E12F}"/>
            </c:ext>
          </c:extLst>
        </c:ser>
        <c:ser>
          <c:idx val="6"/>
          <c:order val="6"/>
          <c:tx>
            <c:strRef>
              <c:f>'[Діаграма у програмі Microsoft Word]Лист13'!$A$8</c:f>
              <c:strCache>
                <c:ptCount val="1"/>
                <c:pt idx="0">
                  <c:v>Рентабельність реалізованої продукції за чистим прибутком </c:v>
                </c:pt>
              </c:strCache>
            </c:strRef>
          </c:tx>
          <c:spPr>
            <a:gradFill rotWithShape="1">
              <a:gsLst>
                <a:gs pos="0">
                  <a:schemeClr val="accent3">
                    <a:shade val="47000"/>
                    <a:satMod val="103000"/>
                    <a:lumMod val="102000"/>
                    <a:tint val="94000"/>
                  </a:schemeClr>
                </a:gs>
                <a:gs pos="50000">
                  <a:schemeClr val="accent3">
                    <a:shade val="47000"/>
                    <a:satMod val="110000"/>
                    <a:lumMod val="100000"/>
                    <a:shade val="100000"/>
                  </a:schemeClr>
                </a:gs>
                <a:gs pos="100000">
                  <a:schemeClr val="accent3">
                    <a:shade val="47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'[Діаграма у програмі Microsoft Word]Лист13'!$B$8:$D$8</c:f>
              <c:numCache>
                <c:formatCode>General</c:formatCode>
                <c:ptCount val="3"/>
                <c:pt idx="0">
                  <c:v>19.600000000000001</c:v>
                </c:pt>
                <c:pt idx="1">
                  <c:v>28.5</c:v>
                </c:pt>
                <c:pt idx="2">
                  <c:v>9.4</c:v>
                </c:pt>
              </c:numCache>
            </c:numRef>
          </c:val>
          <c:extLst xmlns:c16r2="http://schemas.microsoft.com/office/drawing/2015/06/chart">
            <c:ext xmlns:c16="http://schemas.microsoft.com/office/drawing/2014/chart" uri="{C3380CC4-5D6E-409C-BE32-E72D297353CC}">
              <c16:uniqueId val="{00000006-8D10-4EA5-AF6F-FDAC6AE7E12F}"/>
            </c:ext>
          </c:extLst>
        </c:ser>
        <c:dLbls>
          <c:dLblPos val="inEnd"/>
          <c:showLegendKey val="0"/>
          <c:showVal val="1"/>
          <c:showCatName val="0"/>
          <c:showSerName val="0"/>
          <c:showPercent val="0"/>
          <c:showBubbleSize val="0"/>
        </c:dLbls>
        <c:gapWidth val="100"/>
        <c:overlap val="-24"/>
        <c:axId val="264375680"/>
        <c:axId val="264381568"/>
      </c:barChart>
      <c:catAx>
        <c:axId val="264375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264381568"/>
        <c:crosses val="autoZero"/>
        <c:auto val="1"/>
        <c:lblAlgn val="ctr"/>
        <c:lblOffset val="100"/>
        <c:noMultiLvlLbl val="0"/>
      </c:catAx>
      <c:valAx>
        <c:axId val="264381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crossAx val="264375680"/>
        <c:crosses val="autoZero"/>
        <c:crossBetween val="between"/>
      </c:valAx>
      <c:spPr>
        <a:noFill/>
        <a:ln>
          <a:noFill/>
        </a:ln>
        <a:effectLst/>
      </c:spPr>
    </c:plotArea>
    <c:legend>
      <c:legendPos val="r"/>
      <c:layout>
        <c:manualLayout>
          <c:xMode val="edge"/>
          <c:yMode val="edge"/>
          <c:x val="0.67911743704790584"/>
          <c:y val="1.9828564817827524E-2"/>
          <c:w val="0.31880744363273328"/>
          <c:h val="0.980171435182172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5.9960309839318868E-2"/>
          <c:y val="2.428719436386241E-2"/>
          <c:w val="0.666089306930019"/>
          <c:h val="0.87568241469816277"/>
        </c:manualLayout>
      </c:layout>
      <c:lineChart>
        <c:grouping val="standard"/>
        <c:varyColors val="0"/>
        <c:ser>
          <c:idx val="0"/>
          <c:order val="0"/>
          <c:tx>
            <c:strRef>
              <c:f>Лист12!$A$2</c:f>
              <c:strCache>
                <c:ptCount val="1"/>
                <c:pt idx="0">
                  <c:v>Період  окупності </c:v>
                </c:pt>
              </c:strCache>
            </c:strRef>
          </c:tx>
          <c:spPr>
            <a:ln w="28575" cap="rnd">
              <a:solidFill>
                <a:schemeClr val="tx1"/>
              </a:solidFill>
              <a:prstDash val="lgDash"/>
              <a:round/>
            </a:ln>
            <a:effectLst/>
          </c:spPr>
          <c:marker>
            <c:symbol val="circle"/>
            <c:size val="5"/>
            <c:spPr>
              <a:solidFill>
                <a:schemeClr val="dk1">
                  <a:tint val="88500"/>
                </a:schemeClr>
              </a:solidFill>
              <a:ln w="9525">
                <a:solidFill>
                  <a:schemeClr val="dk1">
                    <a:tint val="88500"/>
                  </a:schemeClr>
                </a:solidFill>
              </a:ln>
              <a:effectLst/>
            </c:spPr>
          </c:marker>
          <c:dLbls>
            <c:dLbl>
              <c:idx val="2"/>
              <c:layout>
                <c:manualLayout>
                  <c:x val="-9.1872027669693043E-3"/>
                  <c:y val="-3.638092408260288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FD2-4867-A732-DE7C360FDD9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Лист12!$B$1:$D$1</c:f>
              <c:numCache>
                <c:formatCode>General</c:formatCode>
                <c:ptCount val="3"/>
                <c:pt idx="0">
                  <c:v>2016</c:v>
                </c:pt>
                <c:pt idx="1">
                  <c:v>2017</c:v>
                </c:pt>
                <c:pt idx="2">
                  <c:v>2018</c:v>
                </c:pt>
              </c:numCache>
            </c:numRef>
          </c:cat>
          <c:val>
            <c:numRef>
              <c:f>Лист12!$B$2:$D$2</c:f>
              <c:numCache>
                <c:formatCode>General</c:formatCode>
                <c:ptCount val="3"/>
                <c:pt idx="0">
                  <c:v>15</c:v>
                </c:pt>
                <c:pt idx="1">
                  <c:v>10</c:v>
                </c:pt>
                <c:pt idx="2">
                  <c:v>25.5</c:v>
                </c:pt>
              </c:numCache>
            </c:numRef>
          </c:val>
          <c:smooth val="0"/>
          <c:extLst xmlns:c16r2="http://schemas.microsoft.com/office/drawing/2015/06/chart">
            <c:ext xmlns:c16="http://schemas.microsoft.com/office/drawing/2014/chart" uri="{C3380CC4-5D6E-409C-BE32-E72D297353CC}">
              <c16:uniqueId val="{00000000-B87E-4586-B12C-77D7D09213F0}"/>
            </c:ext>
          </c:extLst>
        </c:ser>
        <c:ser>
          <c:idx val="1"/>
          <c:order val="1"/>
          <c:tx>
            <c:strRef>
              <c:f>Лист12!$A$3</c:f>
              <c:strCache>
                <c:ptCount val="1"/>
                <c:pt idx="0">
                  <c:v>Період окупності власного   капіталу </c:v>
                </c:pt>
              </c:strCache>
            </c:strRef>
          </c:tx>
          <c:spPr>
            <a:ln w="28575" cap="rnd">
              <a:solidFill>
                <a:schemeClr val="bg1">
                  <a:lumMod val="50000"/>
                </a:schemeClr>
              </a:solidFill>
              <a:round/>
            </a:ln>
            <a:effectLst/>
          </c:spPr>
          <c:marker>
            <c:symbol val="circle"/>
            <c:size val="5"/>
            <c:spPr>
              <a:solidFill>
                <a:schemeClr val="dk1">
                  <a:tint val="55000"/>
                </a:schemeClr>
              </a:solidFill>
              <a:ln w="9525">
                <a:solidFill>
                  <a:schemeClr val="dk1">
                    <a:tint val="5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Лист12!$B$1:$D$1</c:f>
              <c:numCache>
                <c:formatCode>General</c:formatCode>
                <c:ptCount val="3"/>
                <c:pt idx="0">
                  <c:v>2016</c:v>
                </c:pt>
                <c:pt idx="1">
                  <c:v>2017</c:v>
                </c:pt>
                <c:pt idx="2">
                  <c:v>2018</c:v>
                </c:pt>
              </c:numCache>
            </c:numRef>
          </c:cat>
          <c:val>
            <c:numRef>
              <c:f>Лист12!$B$3:$D$3</c:f>
              <c:numCache>
                <c:formatCode>General</c:formatCode>
                <c:ptCount val="3"/>
                <c:pt idx="0">
                  <c:v>14.5</c:v>
                </c:pt>
                <c:pt idx="1">
                  <c:v>9</c:v>
                </c:pt>
                <c:pt idx="2">
                  <c:v>23.9</c:v>
                </c:pt>
              </c:numCache>
            </c:numRef>
          </c:val>
          <c:smooth val="0"/>
          <c:extLst xmlns:c16r2="http://schemas.microsoft.com/office/drawing/2015/06/chart">
            <c:ext xmlns:c16="http://schemas.microsoft.com/office/drawing/2014/chart" uri="{C3380CC4-5D6E-409C-BE32-E72D297353CC}">
              <c16:uniqueId val="{00000001-B87E-4586-B12C-77D7D09213F0}"/>
            </c:ext>
          </c:extLst>
        </c:ser>
        <c:dLbls>
          <c:dLblPos val="b"/>
          <c:showLegendKey val="0"/>
          <c:showVal val="1"/>
          <c:showCatName val="0"/>
          <c:showSerName val="0"/>
          <c:showPercent val="0"/>
          <c:showBubbleSize val="0"/>
        </c:dLbls>
        <c:marker val="1"/>
        <c:smooth val="0"/>
        <c:axId val="263667712"/>
        <c:axId val="263669248"/>
      </c:lineChart>
      <c:catAx>
        <c:axId val="263667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3669248"/>
        <c:crosses val="autoZero"/>
        <c:auto val="1"/>
        <c:lblAlgn val="ctr"/>
        <c:lblOffset val="100"/>
        <c:noMultiLvlLbl val="0"/>
      </c:catAx>
      <c:valAx>
        <c:axId val="263669248"/>
        <c:scaling>
          <c:orientation val="minMax"/>
          <c:max val="27"/>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263667712"/>
        <c:crosses val="autoZero"/>
        <c:crossBetween val="between"/>
      </c:valAx>
      <c:spPr>
        <a:noFill/>
        <a:ln>
          <a:noFill/>
        </a:ln>
        <a:effectLst/>
      </c:spPr>
    </c:plotArea>
    <c:legend>
      <c:legendPos val="r"/>
      <c:layout>
        <c:manualLayout>
          <c:xMode val="edge"/>
          <c:yMode val="edge"/>
          <c:x val="0.70990056204063989"/>
          <c:y val="0.3731212874706451"/>
          <c:w val="0.28793774319066145"/>
          <c:h val="0.2449854952341483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15507436570428"/>
          <c:y val="5.1400554097404488E-2"/>
          <c:w val="0.61104738096652311"/>
          <c:h val="0.80671648828327602"/>
        </c:manualLayout>
      </c:layout>
      <c:lineChart>
        <c:grouping val="standard"/>
        <c:varyColors val="0"/>
        <c:ser>
          <c:idx val="0"/>
          <c:order val="0"/>
          <c:tx>
            <c:strRef>
              <c:f>Лист14!$A$2</c:f>
              <c:strCache>
                <c:ptCount val="1"/>
                <c:pt idx="0">
                  <c:v>Усього персоналу, осіб</c:v>
                </c:pt>
              </c:strCache>
            </c:strRef>
          </c:tx>
          <c:spPr>
            <a:ln w="28575" cap="rnd">
              <a:solidFill>
                <a:sysClr val="windowText" lastClr="000000"/>
              </a:solidFill>
              <a:round/>
            </a:ln>
            <a:effectLst/>
          </c:spPr>
          <c:marker>
            <c:symbol val="circle"/>
            <c:size val="5"/>
            <c:spPr>
              <a:solidFill>
                <a:schemeClr val="accent1"/>
              </a:solidFill>
              <a:ln w="9525">
                <a:solidFill>
                  <a:schemeClr val="accent1"/>
                </a:solidFill>
              </a:ln>
              <a:effectLst/>
            </c:spPr>
          </c:marker>
          <c:dLbls>
            <c:dLbl>
              <c:idx val="0"/>
              <c:layout>
                <c:manualLayout>
                  <c:x val="-6.0055555555555556E-2"/>
                  <c:y val="5.783573928258967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0C8-4870-9434-6506B914B83D}"/>
                </c:ext>
              </c:extLst>
            </c:dLbl>
            <c:dLbl>
              <c:idx val="1"/>
              <c:layout>
                <c:manualLayout>
                  <c:x val="-5.1388888888888887E-2"/>
                  <c:y val="4.369538077403246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C10-43AC-81EE-A8DD2BE5A3F2}"/>
                </c:ext>
              </c:extLst>
            </c:dLbl>
            <c:dLbl>
              <c:idx val="2"/>
              <c:layout>
                <c:manualLayout>
                  <c:x val="-1.3888888888889906E-3"/>
                  <c:y val="1.373283395755305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C10-43AC-81EE-A8DD2BE5A3F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Лист14!$B$1:$D$1</c:f>
              <c:strCache>
                <c:ptCount val="3"/>
                <c:pt idx="0">
                  <c:v>2016р.</c:v>
                </c:pt>
                <c:pt idx="1">
                  <c:v>2017р.</c:v>
                </c:pt>
                <c:pt idx="2">
                  <c:v>2018р.</c:v>
                </c:pt>
              </c:strCache>
            </c:strRef>
          </c:cat>
          <c:val>
            <c:numRef>
              <c:f>Лист14!$B$2:$D$2</c:f>
              <c:numCache>
                <c:formatCode>General</c:formatCode>
                <c:ptCount val="3"/>
                <c:pt idx="0">
                  <c:v>4406</c:v>
                </c:pt>
                <c:pt idx="1">
                  <c:v>4280</c:v>
                </c:pt>
                <c:pt idx="2">
                  <c:v>4352</c:v>
                </c:pt>
              </c:numCache>
            </c:numRef>
          </c:val>
          <c:smooth val="0"/>
          <c:extLst xmlns:c16r2="http://schemas.microsoft.com/office/drawing/2015/06/chart">
            <c:ext xmlns:c16="http://schemas.microsoft.com/office/drawing/2014/chart" uri="{C3380CC4-5D6E-409C-BE32-E72D297353CC}">
              <c16:uniqueId val="{00000001-50C8-4870-9434-6506B914B83D}"/>
            </c:ext>
          </c:extLst>
        </c:ser>
        <c:dLbls>
          <c:showLegendKey val="0"/>
          <c:showVal val="0"/>
          <c:showCatName val="0"/>
          <c:showSerName val="0"/>
          <c:showPercent val="0"/>
          <c:showBubbleSize val="0"/>
        </c:dLbls>
        <c:marker val="1"/>
        <c:smooth val="0"/>
        <c:axId val="264928256"/>
        <c:axId val="266027776"/>
      </c:lineChart>
      <c:catAx>
        <c:axId val="264928256"/>
        <c:scaling>
          <c:orientation val="minMax"/>
        </c:scaling>
        <c:delete val="0"/>
        <c:axPos val="b"/>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266027776"/>
        <c:crosses val="autoZero"/>
        <c:auto val="1"/>
        <c:lblAlgn val="ctr"/>
        <c:lblOffset val="100"/>
        <c:noMultiLvlLbl val="0"/>
      </c:catAx>
      <c:valAx>
        <c:axId val="266027776"/>
        <c:scaling>
          <c:orientation val="minMax"/>
        </c:scaling>
        <c:delete val="0"/>
        <c:axPos val="l"/>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264928256"/>
        <c:crosses val="autoZero"/>
        <c:crossBetween val="between"/>
      </c:valAx>
      <c:spPr>
        <a:solidFill>
          <a:sysClr val="window" lastClr="FFFFFF"/>
        </a:solidFill>
        <a:ln>
          <a:noFill/>
        </a:ln>
        <a:effectLst/>
      </c:spPr>
    </c:plotArea>
    <c:legend>
      <c:legendPos val="r"/>
      <c:layout>
        <c:manualLayout>
          <c:xMode val="edge"/>
          <c:yMode val="edge"/>
          <c:x val="0.70483278799726945"/>
          <c:y val="0.46130534207176188"/>
          <c:w val="0.28223082478743944"/>
          <c:h val="8.736896286167822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ysClr val="window" lastClr="FFFFFF"/>
    </a:solidFill>
    <a:ln w="952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26469797335939"/>
          <c:y val="3.1934719232760263E-2"/>
          <c:w val="0.64686289213848269"/>
          <c:h val="0.80763149606299212"/>
        </c:manualLayout>
      </c:layout>
      <c:lineChart>
        <c:grouping val="stacked"/>
        <c:varyColors val="0"/>
        <c:ser>
          <c:idx val="0"/>
          <c:order val="0"/>
          <c:tx>
            <c:strRef>
              <c:f>Лист14!$A$2</c:f>
              <c:strCache>
                <c:ptCount val="1"/>
                <c:pt idx="0">
                  <c:v>Фонд оплати праці, тис. грн.</c:v>
                </c:pt>
              </c:strCache>
            </c:strRef>
          </c:tx>
          <c:spPr>
            <a:ln w="50800" cap="rnd">
              <a:solidFill>
                <a:sysClr val="windowText" lastClr="000000">
                  <a:lumMod val="75000"/>
                  <a:lumOff val="25000"/>
                </a:sysClr>
              </a:solidFill>
              <a:round/>
            </a:ln>
            <a:effectLst/>
          </c:spPr>
          <c:marker>
            <c:symbol val="none"/>
          </c:marker>
          <c:dLbls>
            <c:dLbl>
              <c:idx val="2"/>
              <c:layout>
                <c:manualLayout>
                  <c:x val="-5.1277777777777679E-2"/>
                  <c:y val="7.172462817147853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FB9-4D17-A4FA-D7144E3FEB3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Лист14!$B$1:$D$1</c:f>
              <c:strCache>
                <c:ptCount val="3"/>
                <c:pt idx="0">
                  <c:v>2016р.</c:v>
                </c:pt>
                <c:pt idx="1">
                  <c:v>2017р.</c:v>
                </c:pt>
                <c:pt idx="2">
                  <c:v>2018р.</c:v>
                </c:pt>
              </c:strCache>
            </c:strRef>
          </c:cat>
          <c:val>
            <c:numRef>
              <c:f>Лист14!$B$2:$D$2</c:f>
              <c:numCache>
                <c:formatCode>General</c:formatCode>
                <c:ptCount val="3"/>
                <c:pt idx="0">
                  <c:v>926186</c:v>
                </c:pt>
                <c:pt idx="1">
                  <c:v>1217378</c:v>
                </c:pt>
                <c:pt idx="2">
                  <c:v>1703700</c:v>
                </c:pt>
              </c:numCache>
            </c:numRef>
          </c:val>
          <c:smooth val="0"/>
          <c:extLst xmlns:c16r2="http://schemas.microsoft.com/office/drawing/2015/06/chart">
            <c:ext xmlns:c16="http://schemas.microsoft.com/office/drawing/2014/chart" uri="{C3380CC4-5D6E-409C-BE32-E72D297353CC}">
              <c16:uniqueId val="{00000001-7FB9-4D17-A4FA-D7144E3FEB31}"/>
            </c:ext>
          </c:extLst>
        </c:ser>
        <c:dLbls>
          <c:showLegendKey val="0"/>
          <c:showVal val="0"/>
          <c:showCatName val="0"/>
          <c:showSerName val="0"/>
          <c:showPercent val="0"/>
          <c:showBubbleSize val="0"/>
        </c:dLbls>
        <c:marker val="1"/>
        <c:smooth val="0"/>
        <c:axId val="277509632"/>
        <c:axId val="277511168"/>
      </c:lineChart>
      <c:catAx>
        <c:axId val="277509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77511168"/>
        <c:crosses val="autoZero"/>
        <c:auto val="1"/>
        <c:lblAlgn val="ctr"/>
        <c:lblOffset val="100"/>
        <c:noMultiLvlLbl val="0"/>
      </c:catAx>
      <c:valAx>
        <c:axId val="277511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77509632"/>
        <c:crosses val="autoZero"/>
        <c:crossBetween val="between"/>
      </c:valAx>
      <c:spPr>
        <a:noFill/>
        <a:ln>
          <a:noFill/>
        </a:ln>
        <a:effectLst/>
      </c:spPr>
    </c:plotArea>
    <c:legend>
      <c:legendPos val="r"/>
      <c:layout>
        <c:manualLayout>
          <c:xMode val="edge"/>
          <c:yMode val="edge"/>
          <c:x val="0.74856892888388948"/>
          <c:y val="0.40327506561679788"/>
          <c:w val="0.23700105668609606"/>
          <c:h val="0.24011653543307088"/>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7.0477376589708166E-2"/>
          <c:y val="3.2407407407407406E-2"/>
          <c:w val="0.58343366419856846"/>
          <c:h val="0.86019320501603969"/>
        </c:manualLayout>
      </c:layout>
      <c:barChart>
        <c:barDir val="col"/>
        <c:grouping val="stacked"/>
        <c:varyColors val="0"/>
        <c:ser>
          <c:idx val="0"/>
          <c:order val="0"/>
          <c:tx>
            <c:strRef>
              <c:f>Лист15!$A$2</c:f>
              <c:strCache>
                <c:ptCount val="1"/>
                <c:pt idx="0">
                  <c:v>робочі </c:v>
                </c:pt>
              </c:strCache>
            </c:strRef>
          </c:tx>
          <c:spPr>
            <a:solidFill>
              <a:schemeClr val="accent3">
                <a:shade val="5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Лист15!$B$1:$D$1</c:f>
              <c:strCache>
                <c:ptCount val="3"/>
                <c:pt idx="0">
                  <c:v>2016р.</c:v>
                </c:pt>
                <c:pt idx="1">
                  <c:v>2017р.</c:v>
                </c:pt>
                <c:pt idx="2">
                  <c:v>2018р.</c:v>
                </c:pt>
              </c:strCache>
            </c:strRef>
          </c:cat>
          <c:val>
            <c:numRef>
              <c:f>Лист15!$B$2:$D$2</c:f>
              <c:numCache>
                <c:formatCode>General</c:formatCode>
                <c:ptCount val="3"/>
                <c:pt idx="0">
                  <c:v>3861</c:v>
                </c:pt>
                <c:pt idx="1">
                  <c:v>3787</c:v>
                </c:pt>
                <c:pt idx="2">
                  <c:v>3828</c:v>
                </c:pt>
              </c:numCache>
            </c:numRef>
          </c:val>
          <c:extLst xmlns:c16r2="http://schemas.microsoft.com/office/drawing/2015/06/chart">
            <c:ext xmlns:c16="http://schemas.microsoft.com/office/drawing/2014/chart" uri="{C3380CC4-5D6E-409C-BE32-E72D297353CC}">
              <c16:uniqueId val="{00000000-4AE7-4F18-A9E7-231EC1692E1F}"/>
            </c:ext>
          </c:extLst>
        </c:ser>
        <c:ser>
          <c:idx val="1"/>
          <c:order val="1"/>
          <c:tx>
            <c:strRef>
              <c:f>Лист15!$A$3</c:f>
              <c:strCache>
                <c:ptCount val="1"/>
                <c:pt idx="0">
                  <c:v>керівники</c:v>
                </c:pt>
              </c:strCache>
            </c:strRef>
          </c:tx>
          <c:spPr>
            <a:solidFill>
              <a:schemeClr val="accent3">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Лист15!$B$1:$D$1</c:f>
              <c:strCache>
                <c:ptCount val="3"/>
                <c:pt idx="0">
                  <c:v>2016р.</c:v>
                </c:pt>
                <c:pt idx="1">
                  <c:v>2017р.</c:v>
                </c:pt>
                <c:pt idx="2">
                  <c:v>2018р.</c:v>
                </c:pt>
              </c:strCache>
            </c:strRef>
          </c:cat>
          <c:val>
            <c:numRef>
              <c:f>Лист15!$B$3:$D$3</c:f>
              <c:numCache>
                <c:formatCode>General</c:formatCode>
                <c:ptCount val="3"/>
                <c:pt idx="0">
                  <c:v>18</c:v>
                </c:pt>
                <c:pt idx="1">
                  <c:v>18</c:v>
                </c:pt>
                <c:pt idx="2">
                  <c:v>18</c:v>
                </c:pt>
              </c:numCache>
            </c:numRef>
          </c:val>
          <c:extLst xmlns:c16r2="http://schemas.microsoft.com/office/drawing/2015/06/chart">
            <c:ext xmlns:c16="http://schemas.microsoft.com/office/drawing/2014/chart" uri="{C3380CC4-5D6E-409C-BE32-E72D297353CC}">
              <c16:uniqueId val="{00000001-4AE7-4F18-A9E7-231EC1692E1F}"/>
            </c:ext>
          </c:extLst>
        </c:ser>
        <c:ser>
          <c:idx val="2"/>
          <c:order val="2"/>
          <c:tx>
            <c:strRef>
              <c:f>Лист15!$A$4</c:f>
              <c:strCache>
                <c:ptCount val="1"/>
                <c:pt idx="0">
                  <c:v>інші службовці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Лист15!$B$1:$D$1</c:f>
              <c:strCache>
                <c:ptCount val="3"/>
                <c:pt idx="0">
                  <c:v>2016р.</c:v>
                </c:pt>
                <c:pt idx="1">
                  <c:v>2017р.</c:v>
                </c:pt>
                <c:pt idx="2">
                  <c:v>2018р.</c:v>
                </c:pt>
              </c:strCache>
            </c:strRef>
          </c:cat>
          <c:val>
            <c:numRef>
              <c:f>Лист15!$B$4:$D$4</c:f>
              <c:numCache>
                <c:formatCode>General</c:formatCode>
                <c:ptCount val="3"/>
                <c:pt idx="0">
                  <c:v>321</c:v>
                </c:pt>
                <c:pt idx="1">
                  <c:v>295</c:v>
                </c:pt>
                <c:pt idx="2">
                  <c:v>311</c:v>
                </c:pt>
              </c:numCache>
            </c:numRef>
          </c:val>
          <c:extLst xmlns:c16r2="http://schemas.microsoft.com/office/drawing/2015/06/chart">
            <c:ext xmlns:c16="http://schemas.microsoft.com/office/drawing/2014/chart" uri="{C3380CC4-5D6E-409C-BE32-E72D297353CC}">
              <c16:uniqueId val="{00000002-4AE7-4F18-A9E7-231EC1692E1F}"/>
            </c:ext>
          </c:extLst>
        </c:ser>
        <c:ser>
          <c:idx val="3"/>
          <c:order val="3"/>
          <c:tx>
            <c:strRef>
              <c:f>Лист15!$A$5</c:f>
              <c:strCache>
                <c:ptCount val="1"/>
                <c:pt idx="0">
                  <c:v>молодший обслуговуючий персонал</c:v>
                </c:pt>
              </c:strCache>
            </c:strRef>
          </c:tx>
          <c:spPr>
            <a:solidFill>
              <a:schemeClr val="accent3">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Лист15!$B$1:$D$1</c:f>
              <c:strCache>
                <c:ptCount val="3"/>
                <c:pt idx="0">
                  <c:v>2016р.</c:v>
                </c:pt>
                <c:pt idx="1">
                  <c:v>2017р.</c:v>
                </c:pt>
                <c:pt idx="2">
                  <c:v>2018р.</c:v>
                </c:pt>
              </c:strCache>
            </c:strRef>
          </c:cat>
          <c:val>
            <c:numRef>
              <c:f>Лист15!$B$5:$D$5</c:f>
              <c:numCache>
                <c:formatCode>General</c:formatCode>
                <c:ptCount val="3"/>
                <c:pt idx="0">
                  <c:v>134</c:v>
                </c:pt>
                <c:pt idx="1">
                  <c:v>110</c:v>
                </c:pt>
                <c:pt idx="2">
                  <c:v>121</c:v>
                </c:pt>
              </c:numCache>
            </c:numRef>
          </c:val>
          <c:extLst xmlns:c16r2="http://schemas.microsoft.com/office/drawing/2015/06/chart">
            <c:ext xmlns:c16="http://schemas.microsoft.com/office/drawing/2014/chart" uri="{C3380CC4-5D6E-409C-BE32-E72D297353CC}">
              <c16:uniqueId val="{00000003-4AE7-4F18-A9E7-231EC1692E1F}"/>
            </c:ext>
          </c:extLst>
        </c:ser>
        <c:ser>
          <c:idx val="4"/>
          <c:order val="4"/>
          <c:tx>
            <c:strRef>
              <c:f>Лист15!$A$6</c:f>
              <c:strCache>
                <c:ptCount val="1"/>
                <c:pt idx="0">
                  <c:v>працівники охорони</c:v>
                </c:pt>
              </c:strCache>
            </c:strRef>
          </c:tx>
          <c:spPr>
            <a:solidFill>
              <a:schemeClr val="accent3">
                <a:tint val="54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uk-UA"/>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Лист15!$B$1:$D$1</c:f>
              <c:strCache>
                <c:ptCount val="3"/>
                <c:pt idx="0">
                  <c:v>2016р.</c:v>
                </c:pt>
                <c:pt idx="1">
                  <c:v>2017р.</c:v>
                </c:pt>
                <c:pt idx="2">
                  <c:v>2018р.</c:v>
                </c:pt>
              </c:strCache>
            </c:strRef>
          </c:cat>
          <c:val>
            <c:numRef>
              <c:f>Лист15!$B$6:$D$6</c:f>
              <c:numCache>
                <c:formatCode>General</c:formatCode>
                <c:ptCount val="3"/>
                <c:pt idx="0">
                  <c:v>72</c:v>
                </c:pt>
                <c:pt idx="1">
                  <c:v>70</c:v>
                </c:pt>
                <c:pt idx="2">
                  <c:v>74</c:v>
                </c:pt>
              </c:numCache>
            </c:numRef>
          </c:val>
          <c:extLst xmlns:c16r2="http://schemas.microsoft.com/office/drawing/2015/06/chart">
            <c:ext xmlns:c16="http://schemas.microsoft.com/office/drawing/2014/chart" uri="{C3380CC4-5D6E-409C-BE32-E72D297353CC}">
              <c16:uniqueId val="{00000004-4AE7-4F18-A9E7-231EC1692E1F}"/>
            </c:ext>
          </c:extLst>
        </c:ser>
        <c:dLbls>
          <c:dLblPos val="ctr"/>
          <c:showLegendKey val="0"/>
          <c:showVal val="1"/>
          <c:showCatName val="0"/>
          <c:showSerName val="0"/>
          <c:showPercent val="0"/>
          <c:showBubbleSize val="0"/>
        </c:dLbls>
        <c:gapWidth val="150"/>
        <c:overlap val="100"/>
        <c:axId val="264550272"/>
        <c:axId val="264551808"/>
      </c:barChart>
      <c:catAx>
        <c:axId val="264550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4551808"/>
        <c:crosses val="autoZero"/>
        <c:auto val="1"/>
        <c:lblAlgn val="ctr"/>
        <c:lblOffset val="100"/>
        <c:noMultiLvlLbl val="0"/>
      </c:catAx>
      <c:valAx>
        <c:axId val="264551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4550272"/>
        <c:crosses val="autoZero"/>
        <c:crossBetween val="between"/>
      </c:valAx>
      <c:spPr>
        <a:noFill/>
        <a:ln>
          <a:noFill/>
        </a:ln>
        <a:effectLst/>
      </c:spPr>
    </c:plotArea>
    <c:legend>
      <c:legendPos val="r"/>
      <c:layout>
        <c:manualLayout>
          <c:xMode val="edge"/>
          <c:yMode val="edge"/>
          <c:x val="0.64179351207472701"/>
          <c:y val="0.11138017583867589"/>
          <c:w val="0.34542693152366938"/>
          <c:h val="0.7442250046613025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39"/>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1.5951536863579252E-2"/>
          <c:w val="1"/>
          <c:h val="0.98111667859699359"/>
        </c:manualLayout>
      </c:layout>
      <c:pie3DChart>
        <c:varyColors val="1"/>
        <c:ser>
          <c:idx val="0"/>
          <c:order val="0"/>
          <c:explosion val="2"/>
          <c:dPt>
            <c:idx val="0"/>
            <c:bubble3D val="0"/>
            <c:spPr>
              <a:solidFill>
                <a:schemeClr val="dk1">
                  <a:tint val="88500"/>
                </a:schemeClr>
              </a:solidFill>
              <a:ln w="25400" cap="rnd">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809F-49C5-85CE-51F07A853137}"/>
              </c:ext>
            </c:extLst>
          </c:dPt>
          <c:dPt>
            <c:idx val="1"/>
            <c:bubble3D val="0"/>
            <c:spPr>
              <a:solidFill>
                <a:schemeClr val="dk1">
                  <a:tint val="55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809F-49C5-85CE-51F07A853137}"/>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uk-UA"/>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Лист16!$A$5:$A$6</c:f>
              <c:strCache>
                <c:ptCount val="2"/>
                <c:pt idx="0">
                  <c:v>Чоловіки</c:v>
                </c:pt>
                <c:pt idx="1">
                  <c:v>Жінки</c:v>
                </c:pt>
              </c:strCache>
            </c:strRef>
          </c:cat>
          <c:val>
            <c:numRef>
              <c:f>Лист16!$B$5:$B$6</c:f>
              <c:numCache>
                <c:formatCode>0.00%</c:formatCode>
                <c:ptCount val="2"/>
                <c:pt idx="0">
                  <c:v>0.54700000000000004</c:v>
                </c:pt>
                <c:pt idx="1">
                  <c:v>0.45300000000000001</c:v>
                </c:pt>
              </c:numCache>
            </c:numRef>
          </c:val>
          <c:extLst xmlns:c16r2="http://schemas.microsoft.com/office/drawing/2015/06/chart">
            <c:ext xmlns:c16="http://schemas.microsoft.com/office/drawing/2014/chart" uri="{C3380CC4-5D6E-409C-BE32-E72D297353CC}">
              <c16:uniqueId val="{00000004-809F-49C5-85CE-51F07A853137}"/>
            </c:ext>
          </c:extLst>
        </c:ser>
        <c:dLbls>
          <c:dLblPos val="ctr"/>
          <c:showLegendKey val="0"/>
          <c:showVal val="1"/>
          <c:showCatName val="0"/>
          <c:showSerName val="0"/>
          <c:showPercent val="0"/>
          <c:showBubbleSize val="0"/>
          <c:showLeaderLines val="1"/>
        </c:dLbls>
      </c:pie3DChart>
      <c:spPr>
        <a:noFill/>
        <a:ln>
          <a:noFill/>
        </a:ln>
        <a:effectLst/>
      </c:spPr>
    </c:plotArea>
    <c:legend>
      <c:legendPos val="r"/>
      <c:legendEntry>
        <c:idx val="1"/>
        <c:txPr>
          <a:bodyPr rot="0" spcFirstLastPara="1" vertOverflow="ellipsis" vert="horz" wrap="square" anchor="ctr" anchorCtr="1"/>
          <a:lstStyle/>
          <a:p>
            <a:pPr>
              <a:defRPr sz="12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uk-UA"/>
          </a:p>
        </c:txPr>
      </c:legendEntry>
      <c:overlay val="0"/>
      <c:spPr>
        <a:noFill/>
        <a:ln>
          <a:noFill/>
        </a:ln>
        <a:effectLst/>
      </c:spPr>
      <c:txPr>
        <a:bodyPr rot="0" spcFirstLastPara="1" vertOverflow="ellipsis" vert="horz" wrap="square" anchor="ctr" anchorCtr="1"/>
        <a:lstStyle/>
        <a:p>
          <a:pPr>
            <a:defRPr sz="12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254551842437024E-2"/>
          <c:y val="2.0833333333333332E-2"/>
          <c:w val="0.86665095996858665"/>
          <c:h val="0.807338544360787"/>
        </c:manualLayout>
      </c:layout>
      <c:bar3DChart>
        <c:barDir val="bar"/>
        <c:grouping val="clustered"/>
        <c:varyColors val="0"/>
        <c:ser>
          <c:idx val="0"/>
          <c:order val="0"/>
          <c:tx>
            <c:strRef>
              <c:f>Лист18!$A$2</c:f>
              <c:strCache>
                <c:ptCount val="1"/>
                <c:pt idx="0">
                  <c:v>Менше 1 року</c:v>
                </c:pt>
              </c:strCache>
            </c:strRef>
          </c:tx>
          <c:spPr>
            <a:solidFill>
              <a:schemeClr val="tx2">
                <a:lumMod val="60000"/>
                <a:lumOff val="40000"/>
              </a:schemeClr>
            </a:solidFill>
            <a:ln>
              <a:noFill/>
            </a:ln>
            <a:effectLst/>
            <a:sp3d/>
          </c:spPr>
          <c:invertIfNegative val="0"/>
          <c:cat>
            <c:strRef>
              <c:f>Лист18!$B$1:$D$1</c:f>
              <c:strCache>
                <c:ptCount val="3"/>
                <c:pt idx="0">
                  <c:v>2016р.</c:v>
                </c:pt>
                <c:pt idx="1">
                  <c:v>2017р.</c:v>
                </c:pt>
                <c:pt idx="2">
                  <c:v>2018р.</c:v>
                </c:pt>
              </c:strCache>
            </c:strRef>
          </c:cat>
          <c:val>
            <c:numRef>
              <c:f>Лист18!$B$2:$D$2</c:f>
              <c:numCache>
                <c:formatCode>General</c:formatCode>
                <c:ptCount val="3"/>
                <c:pt idx="0">
                  <c:v>758</c:v>
                </c:pt>
                <c:pt idx="1">
                  <c:v>743</c:v>
                </c:pt>
                <c:pt idx="2">
                  <c:v>765</c:v>
                </c:pt>
              </c:numCache>
            </c:numRef>
          </c:val>
          <c:shape val="cylinder"/>
          <c:extLst xmlns:c16r2="http://schemas.microsoft.com/office/drawing/2015/06/chart">
            <c:ext xmlns:c16="http://schemas.microsoft.com/office/drawing/2014/chart" uri="{C3380CC4-5D6E-409C-BE32-E72D297353CC}">
              <c16:uniqueId val="{00000000-BD72-4DF6-B903-5242285CB183}"/>
            </c:ext>
          </c:extLst>
        </c:ser>
        <c:ser>
          <c:idx val="1"/>
          <c:order val="1"/>
          <c:tx>
            <c:strRef>
              <c:f>Лист18!$A$3</c:f>
              <c:strCache>
                <c:ptCount val="1"/>
                <c:pt idx="0">
                  <c:v>1-3 роки</c:v>
                </c:pt>
              </c:strCache>
            </c:strRef>
          </c:tx>
          <c:spPr>
            <a:solidFill>
              <a:schemeClr val="bg1">
                <a:lumMod val="95000"/>
              </a:schemeClr>
            </a:solidFill>
            <a:ln>
              <a:noFill/>
            </a:ln>
            <a:effectLst/>
            <a:sp3d/>
          </c:spPr>
          <c:invertIfNegative val="0"/>
          <c:cat>
            <c:strRef>
              <c:f>Лист18!$B$1:$D$1</c:f>
              <c:strCache>
                <c:ptCount val="3"/>
                <c:pt idx="0">
                  <c:v>2016р.</c:v>
                </c:pt>
                <c:pt idx="1">
                  <c:v>2017р.</c:v>
                </c:pt>
                <c:pt idx="2">
                  <c:v>2018р.</c:v>
                </c:pt>
              </c:strCache>
            </c:strRef>
          </c:cat>
          <c:val>
            <c:numRef>
              <c:f>Лист18!$B$3:$D$3</c:f>
              <c:numCache>
                <c:formatCode>General</c:formatCode>
                <c:ptCount val="3"/>
                <c:pt idx="0">
                  <c:v>957</c:v>
                </c:pt>
                <c:pt idx="1">
                  <c:v>950</c:v>
                </c:pt>
                <c:pt idx="2">
                  <c:v>960</c:v>
                </c:pt>
              </c:numCache>
            </c:numRef>
          </c:val>
          <c:shape val="cylinder"/>
          <c:extLst xmlns:c16r2="http://schemas.microsoft.com/office/drawing/2015/06/chart">
            <c:ext xmlns:c16="http://schemas.microsoft.com/office/drawing/2014/chart" uri="{C3380CC4-5D6E-409C-BE32-E72D297353CC}">
              <c16:uniqueId val="{00000001-BD72-4DF6-B903-5242285CB183}"/>
            </c:ext>
          </c:extLst>
        </c:ser>
        <c:ser>
          <c:idx val="2"/>
          <c:order val="2"/>
          <c:tx>
            <c:strRef>
              <c:f>Лист18!$A$4</c:f>
              <c:strCache>
                <c:ptCount val="1"/>
                <c:pt idx="0">
                  <c:v>3-5 роки</c:v>
                </c:pt>
              </c:strCache>
            </c:strRef>
          </c:tx>
          <c:spPr>
            <a:solidFill>
              <a:schemeClr val="bg1">
                <a:lumMod val="85000"/>
              </a:schemeClr>
            </a:solidFill>
            <a:ln>
              <a:noFill/>
            </a:ln>
            <a:effectLst/>
            <a:sp3d/>
          </c:spPr>
          <c:invertIfNegative val="0"/>
          <c:cat>
            <c:strRef>
              <c:f>Лист18!$B$1:$D$1</c:f>
              <c:strCache>
                <c:ptCount val="3"/>
                <c:pt idx="0">
                  <c:v>2016р.</c:v>
                </c:pt>
                <c:pt idx="1">
                  <c:v>2017р.</c:v>
                </c:pt>
                <c:pt idx="2">
                  <c:v>2018р.</c:v>
                </c:pt>
              </c:strCache>
            </c:strRef>
          </c:cat>
          <c:val>
            <c:numRef>
              <c:f>Лист18!$B$4:$D$4</c:f>
              <c:numCache>
                <c:formatCode>General</c:formatCode>
                <c:ptCount val="3"/>
                <c:pt idx="0">
                  <c:v>891</c:v>
                </c:pt>
                <c:pt idx="1">
                  <c:v>836</c:v>
                </c:pt>
                <c:pt idx="2">
                  <c:v>852</c:v>
                </c:pt>
              </c:numCache>
            </c:numRef>
          </c:val>
          <c:shape val="cylinder"/>
          <c:extLst xmlns:c16r2="http://schemas.microsoft.com/office/drawing/2015/06/chart">
            <c:ext xmlns:c16="http://schemas.microsoft.com/office/drawing/2014/chart" uri="{C3380CC4-5D6E-409C-BE32-E72D297353CC}">
              <c16:uniqueId val="{00000002-BD72-4DF6-B903-5242285CB183}"/>
            </c:ext>
          </c:extLst>
        </c:ser>
        <c:ser>
          <c:idx val="3"/>
          <c:order val="3"/>
          <c:tx>
            <c:strRef>
              <c:f>Лист18!$A$5</c:f>
              <c:strCache>
                <c:ptCount val="1"/>
                <c:pt idx="0">
                  <c:v>5-10 років</c:v>
                </c:pt>
              </c:strCache>
            </c:strRef>
          </c:tx>
          <c:spPr>
            <a:solidFill>
              <a:schemeClr val="bg1">
                <a:lumMod val="65000"/>
              </a:schemeClr>
            </a:solidFill>
            <a:ln>
              <a:noFill/>
            </a:ln>
            <a:effectLst/>
            <a:sp3d/>
          </c:spPr>
          <c:invertIfNegative val="0"/>
          <c:cat>
            <c:strRef>
              <c:f>Лист18!$B$1:$D$1</c:f>
              <c:strCache>
                <c:ptCount val="3"/>
                <c:pt idx="0">
                  <c:v>2016р.</c:v>
                </c:pt>
                <c:pt idx="1">
                  <c:v>2017р.</c:v>
                </c:pt>
                <c:pt idx="2">
                  <c:v>2018р.</c:v>
                </c:pt>
              </c:strCache>
            </c:strRef>
          </c:cat>
          <c:val>
            <c:numRef>
              <c:f>Лист18!$B$5:$D$5</c:f>
              <c:numCache>
                <c:formatCode>General</c:formatCode>
                <c:ptCount val="3"/>
                <c:pt idx="0">
                  <c:v>883</c:v>
                </c:pt>
                <c:pt idx="1">
                  <c:v>861</c:v>
                </c:pt>
                <c:pt idx="2">
                  <c:v>874</c:v>
                </c:pt>
              </c:numCache>
            </c:numRef>
          </c:val>
          <c:shape val="cylinder"/>
          <c:extLst xmlns:c16r2="http://schemas.microsoft.com/office/drawing/2015/06/chart">
            <c:ext xmlns:c16="http://schemas.microsoft.com/office/drawing/2014/chart" uri="{C3380CC4-5D6E-409C-BE32-E72D297353CC}">
              <c16:uniqueId val="{00000003-BD72-4DF6-B903-5242285CB183}"/>
            </c:ext>
          </c:extLst>
        </c:ser>
        <c:ser>
          <c:idx val="4"/>
          <c:order val="4"/>
          <c:tx>
            <c:strRef>
              <c:f>Лист18!$A$6</c:f>
              <c:strCache>
                <c:ptCount val="1"/>
                <c:pt idx="0">
                  <c:v>10-20 років</c:v>
                </c:pt>
              </c:strCache>
            </c:strRef>
          </c:tx>
          <c:spPr>
            <a:solidFill>
              <a:schemeClr val="tx1">
                <a:lumMod val="50000"/>
                <a:lumOff val="50000"/>
              </a:schemeClr>
            </a:solidFill>
            <a:ln>
              <a:noFill/>
            </a:ln>
            <a:effectLst/>
            <a:sp3d/>
          </c:spPr>
          <c:invertIfNegative val="0"/>
          <c:cat>
            <c:strRef>
              <c:f>Лист18!$B$1:$D$1</c:f>
              <c:strCache>
                <c:ptCount val="3"/>
                <c:pt idx="0">
                  <c:v>2016р.</c:v>
                </c:pt>
                <c:pt idx="1">
                  <c:v>2017р.</c:v>
                </c:pt>
                <c:pt idx="2">
                  <c:v>2018р.</c:v>
                </c:pt>
              </c:strCache>
            </c:strRef>
          </c:cat>
          <c:val>
            <c:numRef>
              <c:f>Лист18!$B$6:$D$6</c:f>
              <c:numCache>
                <c:formatCode>General</c:formatCode>
                <c:ptCount val="3"/>
                <c:pt idx="0">
                  <c:v>567</c:v>
                </c:pt>
                <c:pt idx="1">
                  <c:v>548</c:v>
                </c:pt>
                <c:pt idx="2">
                  <c:v>555</c:v>
                </c:pt>
              </c:numCache>
            </c:numRef>
          </c:val>
          <c:shape val="cylinder"/>
          <c:extLst xmlns:c16r2="http://schemas.microsoft.com/office/drawing/2015/06/chart">
            <c:ext xmlns:c16="http://schemas.microsoft.com/office/drawing/2014/chart" uri="{C3380CC4-5D6E-409C-BE32-E72D297353CC}">
              <c16:uniqueId val="{00000004-BD72-4DF6-B903-5242285CB183}"/>
            </c:ext>
          </c:extLst>
        </c:ser>
        <c:ser>
          <c:idx val="5"/>
          <c:order val="5"/>
          <c:tx>
            <c:strRef>
              <c:f>Лист18!$A$7</c:f>
              <c:strCache>
                <c:ptCount val="1"/>
                <c:pt idx="0">
                  <c:v>Понад 20 років</c:v>
                </c:pt>
              </c:strCache>
            </c:strRef>
          </c:tx>
          <c:spPr>
            <a:solidFill>
              <a:schemeClr val="tx1"/>
            </a:solidFill>
            <a:ln>
              <a:noFill/>
            </a:ln>
            <a:effectLst/>
            <a:sp3d/>
          </c:spPr>
          <c:invertIfNegative val="0"/>
          <c:cat>
            <c:strRef>
              <c:f>Лист18!$B$1:$D$1</c:f>
              <c:strCache>
                <c:ptCount val="3"/>
                <c:pt idx="0">
                  <c:v>2016р.</c:v>
                </c:pt>
                <c:pt idx="1">
                  <c:v>2017р.</c:v>
                </c:pt>
                <c:pt idx="2">
                  <c:v>2018р.</c:v>
                </c:pt>
              </c:strCache>
            </c:strRef>
          </c:cat>
          <c:val>
            <c:numRef>
              <c:f>Лист18!$B$7:$D$7</c:f>
              <c:numCache>
                <c:formatCode>General</c:formatCode>
                <c:ptCount val="3"/>
                <c:pt idx="0">
                  <c:v>350</c:v>
                </c:pt>
                <c:pt idx="1">
                  <c:v>342</c:v>
                </c:pt>
                <c:pt idx="2">
                  <c:v>346</c:v>
                </c:pt>
              </c:numCache>
            </c:numRef>
          </c:val>
          <c:shape val="cylinder"/>
          <c:extLst xmlns:c16r2="http://schemas.microsoft.com/office/drawing/2015/06/chart">
            <c:ext xmlns:c16="http://schemas.microsoft.com/office/drawing/2014/chart" uri="{C3380CC4-5D6E-409C-BE32-E72D297353CC}">
              <c16:uniqueId val="{00000005-BD72-4DF6-B903-5242285CB183}"/>
            </c:ext>
          </c:extLst>
        </c:ser>
        <c:dLbls>
          <c:showLegendKey val="0"/>
          <c:showVal val="0"/>
          <c:showCatName val="0"/>
          <c:showSerName val="0"/>
          <c:showPercent val="0"/>
          <c:showBubbleSize val="0"/>
        </c:dLbls>
        <c:gapWidth val="150"/>
        <c:shape val="box"/>
        <c:axId val="310131328"/>
        <c:axId val="310149504"/>
        <c:axId val="0"/>
      </c:bar3DChart>
      <c:catAx>
        <c:axId val="3101313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0149504"/>
        <c:crosses val="autoZero"/>
        <c:auto val="1"/>
        <c:lblAlgn val="ctr"/>
        <c:lblOffset val="100"/>
        <c:noMultiLvlLbl val="0"/>
      </c:catAx>
      <c:valAx>
        <c:axId val="31014950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0131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4296243272621219E-2"/>
          <c:y val="4.4582113186264948E-2"/>
          <c:w val="0.67091043080195889"/>
          <c:h val="0.81521713194941536"/>
        </c:manualLayout>
      </c:layout>
      <c:barChart>
        <c:barDir val="col"/>
        <c:grouping val="clustered"/>
        <c:varyColors val="0"/>
        <c:ser>
          <c:idx val="0"/>
          <c:order val="0"/>
          <c:tx>
            <c:strRef>
              <c:f>Лист20!$A$2</c:f>
              <c:strCache>
                <c:ptCount val="1"/>
                <c:pt idx="0">
                  <c:v>22-28 років</c:v>
                </c:pt>
              </c:strCache>
            </c:strRef>
          </c:tx>
          <c:spPr>
            <a:solidFill>
              <a:schemeClr val="accent3">
                <a:tint val="54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Лист20!$B$1:$D$1</c:f>
              <c:strCache>
                <c:ptCount val="3"/>
                <c:pt idx="0">
                  <c:v>2016р.</c:v>
                </c:pt>
                <c:pt idx="1">
                  <c:v>2017р.</c:v>
                </c:pt>
                <c:pt idx="2">
                  <c:v>2018р.</c:v>
                </c:pt>
              </c:strCache>
            </c:strRef>
          </c:cat>
          <c:val>
            <c:numRef>
              <c:f>Лист20!$B$2:$D$2</c:f>
              <c:numCache>
                <c:formatCode>General</c:formatCode>
                <c:ptCount val="3"/>
                <c:pt idx="0">
                  <c:v>1036</c:v>
                </c:pt>
                <c:pt idx="1">
                  <c:v>989</c:v>
                </c:pt>
                <c:pt idx="2">
                  <c:v>1030</c:v>
                </c:pt>
              </c:numCache>
            </c:numRef>
          </c:val>
          <c:extLst xmlns:c16r2="http://schemas.microsoft.com/office/drawing/2015/06/chart">
            <c:ext xmlns:c16="http://schemas.microsoft.com/office/drawing/2014/chart" uri="{C3380CC4-5D6E-409C-BE32-E72D297353CC}">
              <c16:uniqueId val="{00000000-D8D4-44DC-A25F-894DE0D5621E}"/>
            </c:ext>
          </c:extLst>
        </c:ser>
        <c:ser>
          <c:idx val="1"/>
          <c:order val="1"/>
          <c:tx>
            <c:strRef>
              <c:f>Лист20!$A$3</c:f>
              <c:strCache>
                <c:ptCount val="1"/>
                <c:pt idx="0">
                  <c:v>29-40 років</c:v>
                </c:pt>
              </c:strCache>
            </c:strRef>
          </c:tx>
          <c:spPr>
            <a:solidFill>
              <a:schemeClr val="accent3">
                <a:tint val="77000"/>
              </a:schemeClr>
            </a:solidFill>
            <a:ln>
              <a:noFill/>
            </a:ln>
            <a:effectLst/>
          </c:spPr>
          <c:invertIfNegative val="0"/>
          <c:dLbls>
            <c:dLbl>
              <c:idx val="0"/>
              <c:layout>
                <c:manualLayout>
                  <c:x val="-1.0774410774410799E-2"/>
                  <c:y val="-2.5462668816039986E-1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F6F-46EB-942D-276E5B41AC93}"/>
                </c:ext>
              </c:extLst>
            </c:dLbl>
            <c:dLbl>
              <c:idx val="1"/>
              <c:layout>
                <c:manualLayout>
                  <c:x val="-5.3872053872053875E-3"/>
                  <c:y val="5.555555555555555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F6F-46EB-942D-276E5B41AC93}"/>
                </c:ext>
              </c:extLst>
            </c:dLbl>
            <c:dLbl>
              <c:idx val="2"/>
              <c:layout>
                <c:manualLayout>
                  <c:x val="-5.3872053872053875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F6F-46EB-942D-276E5B41AC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Лист20!$B$1:$D$1</c:f>
              <c:strCache>
                <c:ptCount val="3"/>
                <c:pt idx="0">
                  <c:v>2016р.</c:v>
                </c:pt>
                <c:pt idx="1">
                  <c:v>2017р.</c:v>
                </c:pt>
                <c:pt idx="2">
                  <c:v>2018р.</c:v>
                </c:pt>
              </c:strCache>
            </c:strRef>
          </c:cat>
          <c:val>
            <c:numRef>
              <c:f>Лист20!$B$3:$D$3</c:f>
              <c:numCache>
                <c:formatCode>General</c:formatCode>
                <c:ptCount val="3"/>
                <c:pt idx="0">
                  <c:v>1279</c:v>
                </c:pt>
                <c:pt idx="1">
                  <c:v>1261</c:v>
                </c:pt>
                <c:pt idx="2">
                  <c:v>1272</c:v>
                </c:pt>
              </c:numCache>
            </c:numRef>
          </c:val>
          <c:extLst xmlns:c16r2="http://schemas.microsoft.com/office/drawing/2015/06/chart">
            <c:ext xmlns:c16="http://schemas.microsoft.com/office/drawing/2014/chart" uri="{C3380CC4-5D6E-409C-BE32-E72D297353CC}">
              <c16:uniqueId val="{00000001-D8D4-44DC-A25F-894DE0D5621E}"/>
            </c:ext>
          </c:extLst>
        </c:ser>
        <c:ser>
          <c:idx val="2"/>
          <c:order val="2"/>
          <c:tx>
            <c:strRef>
              <c:f>Лист20!$A$4</c:f>
              <c:strCache>
                <c:ptCount val="1"/>
                <c:pt idx="0">
                  <c:v>41-50 років</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Лист20!$B$1:$D$1</c:f>
              <c:strCache>
                <c:ptCount val="3"/>
                <c:pt idx="0">
                  <c:v>2016р.</c:v>
                </c:pt>
                <c:pt idx="1">
                  <c:v>2017р.</c:v>
                </c:pt>
                <c:pt idx="2">
                  <c:v>2018р.</c:v>
                </c:pt>
              </c:strCache>
            </c:strRef>
          </c:cat>
          <c:val>
            <c:numRef>
              <c:f>Лист20!$B$4:$D$4</c:f>
              <c:numCache>
                <c:formatCode>General</c:formatCode>
                <c:ptCount val="3"/>
                <c:pt idx="0">
                  <c:v>1385</c:v>
                </c:pt>
                <c:pt idx="1">
                  <c:v>1342</c:v>
                </c:pt>
                <c:pt idx="2">
                  <c:v>1353</c:v>
                </c:pt>
              </c:numCache>
            </c:numRef>
          </c:val>
          <c:extLst xmlns:c16r2="http://schemas.microsoft.com/office/drawing/2015/06/chart">
            <c:ext xmlns:c16="http://schemas.microsoft.com/office/drawing/2014/chart" uri="{C3380CC4-5D6E-409C-BE32-E72D297353CC}">
              <c16:uniqueId val="{00000002-D8D4-44DC-A25F-894DE0D5621E}"/>
            </c:ext>
          </c:extLst>
        </c:ser>
        <c:ser>
          <c:idx val="3"/>
          <c:order val="3"/>
          <c:tx>
            <c:strRef>
              <c:f>Лист20!$A$5</c:f>
              <c:strCache>
                <c:ptCount val="1"/>
                <c:pt idx="0">
                  <c:v>Передпенсійні роки</c:v>
                </c:pt>
              </c:strCache>
            </c:strRef>
          </c:tx>
          <c:spPr>
            <a:solidFill>
              <a:schemeClr val="accent3">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Лист20!$B$1:$D$1</c:f>
              <c:strCache>
                <c:ptCount val="3"/>
                <c:pt idx="0">
                  <c:v>2016р.</c:v>
                </c:pt>
                <c:pt idx="1">
                  <c:v>2017р.</c:v>
                </c:pt>
                <c:pt idx="2">
                  <c:v>2018р.</c:v>
                </c:pt>
              </c:strCache>
            </c:strRef>
          </c:cat>
          <c:val>
            <c:numRef>
              <c:f>Лист20!$B$5:$D$5</c:f>
              <c:numCache>
                <c:formatCode>General</c:formatCode>
                <c:ptCount val="3"/>
                <c:pt idx="0">
                  <c:v>442</c:v>
                </c:pt>
                <c:pt idx="1">
                  <c:v>430</c:v>
                </c:pt>
                <c:pt idx="2">
                  <c:v>435</c:v>
                </c:pt>
              </c:numCache>
            </c:numRef>
          </c:val>
          <c:extLst xmlns:c16r2="http://schemas.microsoft.com/office/drawing/2015/06/chart">
            <c:ext xmlns:c16="http://schemas.microsoft.com/office/drawing/2014/chart" uri="{C3380CC4-5D6E-409C-BE32-E72D297353CC}">
              <c16:uniqueId val="{00000003-D8D4-44DC-A25F-894DE0D5621E}"/>
            </c:ext>
          </c:extLst>
        </c:ser>
        <c:ser>
          <c:idx val="4"/>
          <c:order val="4"/>
          <c:tx>
            <c:strRef>
              <c:f>Лист20!$A$6</c:f>
              <c:strCache>
                <c:ptCount val="1"/>
                <c:pt idx="0">
                  <c:v>Пенсійні роки</c:v>
                </c:pt>
              </c:strCache>
            </c:strRef>
          </c:tx>
          <c:spPr>
            <a:solidFill>
              <a:schemeClr val="accent3">
                <a:shade val="53000"/>
              </a:schemeClr>
            </a:solidFill>
            <a:ln>
              <a:noFill/>
            </a:ln>
            <a:effectLst/>
          </c:spPr>
          <c:invertIfNegative val="0"/>
          <c:dLbls>
            <c:dLbl>
              <c:idx val="2"/>
              <c:layout>
                <c:manualLayout>
                  <c:x val="2.6936026936026937E-3"/>
                  <c:y val="5.555555555555555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6F-46EB-942D-276E5B41AC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Лист20!$B$1:$D$1</c:f>
              <c:strCache>
                <c:ptCount val="3"/>
                <c:pt idx="0">
                  <c:v>2016р.</c:v>
                </c:pt>
                <c:pt idx="1">
                  <c:v>2017р.</c:v>
                </c:pt>
                <c:pt idx="2">
                  <c:v>2018р.</c:v>
                </c:pt>
              </c:strCache>
            </c:strRef>
          </c:cat>
          <c:val>
            <c:numRef>
              <c:f>Лист20!$B$6:$D$6</c:f>
              <c:numCache>
                <c:formatCode>General</c:formatCode>
                <c:ptCount val="3"/>
                <c:pt idx="0">
                  <c:v>264</c:v>
                </c:pt>
                <c:pt idx="1">
                  <c:v>258</c:v>
                </c:pt>
                <c:pt idx="2">
                  <c:v>262</c:v>
                </c:pt>
              </c:numCache>
            </c:numRef>
          </c:val>
          <c:extLst xmlns:c16r2="http://schemas.microsoft.com/office/drawing/2015/06/chart">
            <c:ext xmlns:c16="http://schemas.microsoft.com/office/drawing/2014/chart" uri="{C3380CC4-5D6E-409C-BE32-E72D297353CC}">
              <c16:uniqueId val="{00000004-D8D4-44DC-A25F-894DE0D5621E}"/>
            </c:ext>
          </c:extLst>
        </c:ser>
        <c:dLbls>
          <c:dLblPos val="outEnd"/>
          <c:showLegendKey val="0"/>
          <c:showVal val="1"/>
          <c:showCatName val="0"/>
          <c:showSerName val="0"/>
          <c:showPercent val="0"/>
          <c:showBubbleSize val="0"/>
        </c:dLbls>
        <c:gapWidth val="219"/>
        <c:overlap val="-27"/>
        <c:axId val="310579968"/>
        <c:axId val="310581504"/>
      </c:barChart>
      <c:catAx>
        <c:axId val="310579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0581504"/>
        <c:crosses val="autoZero"/>
        <c:auto val="1"/>
        <c:lblAlgn val="ctr"/>
        <c:lblOffset val="100"/>
        <c:noMultiLvlLbl val="0"/>
      </c:catAx>
      <c:valAx>
        <c:axId val="310581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0579968"/>
        <c:crosses val="autoZero"/>
        <c:crossBetween val="between"/>
      </c:valAx>
      <c:spPr>
        <a:noFill/>
        <a:ln>
          <a:noFill/>
        </a:ln>
        <a:effectLst/>
      </c:spPr>
    </c:plotArea>
    <c:legend>
      <c:legendPos val="r"/>
      <c:layout>
        <c:manualLayout>
          <c:xMode val="edge"/>
          <c:yMode val="edge"/>
          <c:x val="0.76784813205403268"/>
          <c:y val="0.22594398711524696"/>
          <c:w val="0.23215186794596734"/>
          <c:h val="0.535485266046289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570475180166044E-2"/>
          <c:y val="2.7861536175902542E-2"/>
          <c:w val="0.55029479000134474"/>
          <c:h val="0.86948427672955975"/>
        </c:manualLayout>
      </c:layout>
      <c:bar3DChart>
        <c:barDir val="col"/>
        <c:grouping val="clustered"/>
        <c:varyColors val="0"/>
        <c:ser>
          <c:idx val="0"/>
          <c:order val="0"/>
          <c:tx>
            <c:strRef>
              <c:f>Лист21!$A$8</c:f>
              <c:strCache>
                <c:ptCount val="1"/>
                <c:pt idx="0">
                  <c:v>Спеціальна  професійна підготовка робітників</c:v>
                </c:pt>
              </c:strCache>
            </c:strRef>
          </c:tx>
          <c:spPr>
            <a:solidFill>
              <a:schemeClr val="dk1">
                <a:tint val="88500"/>
              </a:schemeClr>
            </a:solidFill>
            <a:ln>
              <a:noFill/>
            </a:ln>
            <a:effectLst/>
            <a:sp3d/>
          </c:spPr>
          <c:invertIfNegative val="0"/>
          <c:cat>
            <c:strRef>
              <c:f>Лист21!$B$7:$D$7</c:f>
              <c:strCache>
                <c:ptCount val="3"/>
                <c:pt idx="0">
                  <c:v>2016р.</c:v>
                </c:pt>
                <c:pt idx="1">
                  <c:v>2017р.</c:v>
                </c:pt>
                <c:pt idx="2">
                  <c:v>2018р.</c:v>
                </c:pt>
              </c:strCache>
            </c:strRef>
          </c:cat>
          <c:val>
            <c:numRef>
              <c:f>Лист21!$B$8:$D$8</c:f>
              <c:numCache>
                <c:formatCode>General</c:formatCode>
                <c:ptCount val="3"/>
                <c:pt idx="0">
                  <c:v>456</c:v>
                </c:pt>
                <c:pt idx="1">
                  <c:v>405</c:v>
                </c:pt>
                <c:pt idx="2">
                  <c:v>440</c:v>
                </c:pt>
              </c:numCache>
            </c:numRef>
          </c:val>
          <c:extLst xmlns:c16r2="http://schemas.microsoft.com/office/drawing/2015/06/chart">
            <c:ext xmlns:c16="http://schemas.microsoft.com/office/drawing/2014/chart" uri="{C3380CC4-5D6E-409C-BE32-E72D297353CC}">
              <c16:uniqueId val="{00000000-BF8F-4291-8C9B-E05E8C690A33}"/>
            </c:ext>
          </c:extLst>
        </c:ser>
        <c:ser>
          <c:idx val="1"/>
          <c:order val="1"/>
          <c:tx>
            <c:strRef>
              <c:f>Лист21!$A$9</c:f>
              <c:strCache>
                <c:ptCount val="1"/>
                <c:pt idx="0">
                  <c:v>Неповна вища освіта</c:v>
                </c:pt>
              </c:strCache>
            </c:strRef>
          </c:tx>
          <c:spPr>
            <a:solidFill>
              <a:schemeClr val="dk1">
                <a:tint val="55000"/>
              </a:schemeClr>
            </a:solidFill>
            <a:ln>
              <a:noFill/>
            </a:ln>
            <a:effectLst/>
            <a:sp3d/>
          </c:spPr>
          <c:invertIfNegative val="0"/>
          <c:cat>
            <c:strRef>
              <c:f>Лист21!$B$7:$D$7</c:f>
              <c:strCache>
                <c:ptCount val="3"/>
                <c:pt idx="0">
                  <c:v>2016р.</c:v>
                </c:pt>
                <c:pt idx="1">
                  <c:v>2017р.</c:v>
                </c:pt>
                <c:pt idx="2">
                  <c:v>2018р.</c:v>
                </c:pt>
              </c:strCache>
            </c:strRef>
          </c:cat>
          <c:val>
            <c:numRef>
              <c:f>Лист21!$B$9:$D$9</c:f>
              <c:numCache>
                <c:formatCode>General</c:formatCode>
                <c:ptCount val="3"/>
                <c:pt idx="0">
                  <c:v>1076</c:v>
                </c:pt>
                <c:pt idx="1">
                  <c:v>1028</c:v>
                </c:pt>
                <c:pt idx="2">
                  <c:v>1051</c:v>
                </c:pt>
              </c:numCache>
            </c:numRef>
          </c:val>
          <c:extLst xmlns:c16r2="http://schemas.microsoft.com/office/drawing/2015/06/chart">
            <c:ext xmlns:c16="http://schemas.microsoft.com/office/drawing/2014/chart" uri="{C3380CC4-5D6E-409C-BE32-E72D297353CC}">
              <c16:uniqueId val="{00000001-BF8F-4291-8C9B-E05E8C690A33}"/>
            </c:ext>
          </c:extLst>
        </c:ser>
        <c:ser>
          <c:idx val="2"/>
          <c:order val="2"/>
          <c:tx>
            <c:strRef>
              <c:f>Лист21!$A$10</c:f>
              <c:strCache>
                <c:ptCount val="1"/>
                <c:pt idx="0">
                  <c:v>Базова вища освіта</c:v>
                </c:pt>
              </c:strCache>
            </c:strRef>
          </c:tx>
          <c:spPr>
            <a:solidFill>
              <a:schemeClr val="dk1">
                <a:tint val="75000"/>
              </a:schemeClr>
            </a:solidFill>
            <a:ln>
              <a:noFill/>
            </a:ln>
            <a:effectLst/>
            <a:sp3d/>
          </c:spPr>
          <c:invertIfNegative val="0"/>
          <c:cat>
            <c:strRef>
              <c:f>Лист21!$B$7:$D$7</c:f>
              <c:strCache>
                <c:ptCount val="3"/>
                <c:pt idx="0">
                  <c:v>2016р.</c:v>
                </c:pt>
                <c:pt idx="1">
                  <c:v>2017р.</c:v>
                </c:pt>
                <c:pt idx="2">
                  <c:v>2018р.</c:v>
                </c:pt>
              </c:strCache>
            </c:strRef>
          </c:cat>
          <c:val>
            <c:numRef>
              <c:f>Лист21!$B$10:$D$10</c:f>
              <c:numCache>
                <c:formatCode>General</c:formatCode>
                <c:ptCount val="3"/>
                <c:pt idx="0">
                  <c:v>1214</c:v>
                </c:pt>
                <c:pt idx="1">
                  <c:v>1200</c:v>
                </c:pt>
                <c:pt idx="2">
                  <c:v>1207</c:v>
                </c:pt>
              </c:numCache>
            </c:numRef>
          </c:val>
          <c:extLst xmlns:c16r2="http://schemas.microsoft.com/office/drawing/2015/06/chart">
            <c:ext xmlns:c16="http://schemas.microsoft.com/office/drawing/2014/chart" uri="{C3380CC4-5D6E-409C-BE32-E72D297353CC}">
              <c16:uniqueId val="{00000002-BF8F-4291-8C9B-E05E8C690A33}"/>
            </c:ext>
          </c:extLst>
        </c:ser>
        <c:ser>
          <c:idx val="3"/>
          <c:order val="3"/>
          <c:tx>
            <c:strRef>
              <c:f>Лист21!$A$11</c:f>
              <c:strCache>
                <c:ptCount val="1"/>
                <c:pt idx="0">
                  <c:v>Повна вища освіта </c:v>
                </c:pt>
              </c:strCache>
            </c:strRef>
          </c:tx>
          <c:spPr>
            <a:solidFill>
              <a:schemeClr val="dk1">
                <a:tint val="98500"/>
              </a:schemeClr>
            </a:solidFill>
            <a:ln>
              <a:noFill/>
            </a:ln>
            <a:effectLst/>
            <a:sp3d/>
          </c:spPr>
          <c:invertIfNegative val="0"/>
          <c:cat>
            <c:strRef>
              <c:f>Лист21!$B$7:$D$7</c:f>
              <c:strCache>
                <c:ptCount val="3"/>
                <c:pt idx="0">
                  <c:v>2016р.</c:v>
                </c:pt>
                <c:pt idx="1">
                  <c:v>2017р.</c:v>
                </c:pt>
                <c:pt idx="2">
                  <c:v>2018р.</c:v>
                </c:pt>
              </c:strCache>
            </c:strRef>
          </c:cat>
          <c:val>
            <c:numRef>
              <c:f>Лист21!$B$11:$D$11</c:f>
              <c:numCache>
                <c:formatCode>General</c:formatCode>
                <c:ptCount val="3"/>
                <c:pt idx="0">
                  <c:v>1660</c:v>
                </c:pt>
                <c:pt idx="1">
                  <c:v>1646</c:v>
                </c:pt>
                <c:pt idx="2">
                  <c:v>1654</c:v>
                </c:pt>
              </c:numCache>
            </c:numRef>
          </c:val>
          <c:extLst xmlns:c16r2="http://schemas.microsoft.com/office/drawing/2015/06/chart">
            <c:ext xmlns:c16="http://schemas.microsoft.com/office/drawing/2014/chart" uri="{C3380CC4-5D6E-409C-BE32-E72D297353CC}">
              <c16:uniqueId val="{00000003-BF8F-4291-8C9B-E05E8C690A33}"/>
            </c:ext>
          </c:extLst>
        </c:ser>
        <c:dLbls>
          <c:showLegendKey val="0"/>
          <c:showVal val="0"/>
          <c:showCatName val="0"/>
          <c:showSerName val="0"/>
          <c:showPercent val="0"/>
          <c:showBubbleSize val="0"/>
        </c:dLbls>
        <c:gapWidth val="150"/>
        <c:shape val="box"/>
        <c:axId val="310458240"/>
        <c:axId val="310459776"/>
        <c:axId val="0"/>
      </c:bar3DChart>
      <c:catAx>
        <c:axId val="31045824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10459776"/>
        <c:crosses val="autoZero"/>
        <c:auto val="1"/>
        <c:lblAlgn val="ctr"/>
        <c:lblOffset val="100"/>
        <c:noMultiLvlLbl val="0"/>
      </c:catAx>
      <c:valAx>
        <c:axId val="3104597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10458240"/>
        <c:crosses val="autoZero"/>
        <c:crossBetween val="between"/>
      </c:valAx>
      <c:spPr>
        <a:noFill/>
        <a:ln>
          <a:noFill/>
        </a:ln>
        <a:effectLst/>
      </c:spPr>
    </c:plotArea>
    <c:legend>
      <c:legendPos val="r"/>
      <c:layout>
        <c:manualLayout>
          <c:xMode val="edge"/>
          <c:yMode val="edge"/>
          <c:x val="0.65884484553282818"/>
          <c:y val="0.1607539064884331"/>
          <c:w val="0.32597488881252279"/>
          <c:h val="0.6108929329891854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0.67266737180240532"/>
        </c:manualLayout>
      </c:layout>
      <c:pie3DChart>
        <c:varyColors val="1"/>
        <c:ser>
          <c:idx val="0"/>
          <c:order val="0"/>
          <c:explosion val="6"/>
          <c:dPt>
            <c:idx val="0"/>
            <c:bubble3D val="0"/>
            <c:spPr>
              <a:solidFill>
                <a:schemeClr val="dk1">
                  <a:tint val="885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26A-481D-B7F9-6D400A81675B}"/>
              </c:ext>
            </c:extLst>
          </c:dPt>
          <c:dPt>
            <c:idx val="1"/>
            <c:bubble3D val="0"/>
            <c:spPr>
              <a:solidFill>
                <a:schemeClr val="dk1">
                  <a:tint val="55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26A-481D-B7F9-6D400A81675B}"/>
              </c:ext>
            </c:extLst>
          </c:dPt>
          <c:dPt>
            <c:idx val="2"/>
            <c:bubble3D val="0"/>
            <c:spPr>
              <a:solidFill>
                <a:schemeClr val="dk1">
                  <a:tint val="75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26A-481D-B7F9-6D400A81675B}"/>
              </c:ext>
            </c:extLst>
          </c:dPt>
          <c:dPt>
            <c:idx val="3"/>
            <c:bubble3D val="0"/>
            <c:spPr>
              <a:solidFill>
                <a:schemeClr val="dk1">
                  <a:tint val="985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26A-481D-B7F9-6D400A81675B}"/>
              </c:ext>
            </c:extLst>
          </c:dPt>
          <c:dLbls>
            <c:dLbl>
              <c:idx val="0"/>
              <c:layout>
                <c:manualLayout>
                  <c:x val="-6.9565835520559935E-2"/>
                  <c:y val="3.7321366297744248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26A-481D-B7F9-6D400A81675B}"/>
                </c:ext>
              </c:extLst>
            </c:dLbl>
            <c:dLbl>
              <c:idx val="3"/>
              <c:layout>
                <c:manualLayout>
                  <c:x val="0.1162051618547681"/>
                  <c:y val="7.5423957421988902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26A-481D-B7F9-6D400A81675B}"/>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uk-UA"/>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Лист19!$B$3:$B$6</c:f>
              <c:strCache>
                <c:ptCount val="4"/>
                <c:pt idx="0">
                  <c:v>Розголошення конфіденційної інформації</c:v>
                </c:pt>
                <c:pt idx="1">
                  <c:v>Пошкодження або знищування майна</c:v>
                </c:pt>
                <c:pt idx="2">
                  <c:v>Корупція зі сторони посадових осіб</c:v>
                </c:pt>
                <c:pt idx="3">
                  <c:v>Невеликі розкрадання цінностей підприємства</c:v>
                </c:pt>
              </c:strCache>
            </c:strRef>
          </c:cat>
          <c:val>
            <c:numRef>
              <c:f>Лист19!$C$3:$C$6</c:f>
              <c:numCache>
                <c:formatCode>0%</c:formatCode>
                <c:ptCount val="4"/>
                <c:pt idx="0">
                  <c:v>0.1</c:v>
                </c:pt>
                <c:pt idx="1">
                  <c:v>0.35</c:v>
                </c:pt>
                <c:pt idx="2">
                  <c:v>0.35</c:v>
                </c:pt>
                <c:pt idx="3">
                  <c:v>0.2</c:v>
                </c:pt>
              </c:numCache>
            </c:numRef>
          </c:val>
          <c:extLst xmlns:c16r2="http://schemas.microsoft.com/office/drawing/2015/06/chart">
            <c:ext xmlns:c16="http://schemas.microsoft.com/office/drawing/2014/chart" uri="{C3380CC4-5D6E-409C-BE32-E72D297353CC}">
              <c16:uniqueId val="{00000008-C26A-481D-B7F9-6D400A81675B}"/>
            </c:ext>
          </c:extLst>
        </c:ser>
        <c:dLbls>
          <c:dLblPos val="ctr"/>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4.757283464566929E-2"/>
          <c:y val="0.66878912523994205"/>
          <c:w val="0.87985433070866137"/>
          <c:h val="0.3158331344945518"/>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clustered"/>
        <c:varyColors val="0"/>
        <c:ser>
          <c:idx val="0"/>
          <c:order val="0"/>
          <c:tx>
            <c:strRef>
              <c:f>Лист3!$B$1</c:f>
              <c:strCache>
                <c:ptCount val="1"/>
                <c:pt idx="0">
                  <c:v>2016</c:v>
                </c:pt>
              </c:strCache>
            </c:strRef>
          </c:tx>
          <c:spPr>
            <a:noFill/>
            <a:ln w="25400" cap="flat" cmpd="sng" algn="ctr">
              <a:solidFill>
                <a:schemeClr val="dk1">
                  <a:tint val="88500"/>
                </a:schemeClr>
              </a:solidFill>
              <a:miter lim="800000"/>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0-BA7C-4B47-850B-EAAE44E2BD5A}"/>
              </c:ext>
            </c:extLst>
          </c:dPt>
          <c:dPt>
            <c:idx val="2"/>
            <c:invertIfNegative val="0"/>
            <c:bubble3D val="0"/>
            <c:extLst xmlns:c16r2="http://schemas.microsoft.com/office/drawing/2015/06/chart">
              <c:ext xmlns:c16="http://schemas.microsoft.com/office/drawing/2014/chart" uri="{C3380CC4-5D6E-409C-BE32-E72D297353CC}">
                <c16:uniqueId val="{00000001-BA7C-4B47-850B-EAAE44E2BD5A}"/>
              </c:ext>
            </c:extLst>
          </c:dPt>
          <c:dLbls>
            <c:dLbl>
              <c:idx val="0"/>
              <c:layout>
                <c:manualLayout>
                  <c:x val="-1.282051282051282E-2"/>
                  <c:y val="-6.99574622137750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A7C-4B47-850B-EAAE44E2BD5A}"/>
                </c:ext>
              </c:extLst>
            </c:dLbl>
            <c:dLbl>
              <c:idx val="1"/>
              <c:layout>
                <c:manualLayout>
                  <c:x val="-1.923076923076919E-2"/>
                  <c:y val="-2.332156756267535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A7C-4B47-850B-EAAE44E2BD5A}"/>
                </c:ext>
              </c:extLst>
            </c:dLbl>
            <c:dLbl>
              <c:idx val="2"/>
              <c:layout>
                <c:manualLayout>
                  <c:x val="-1.7879399690423313E-2"/>
                  <c:y val="-7.498597158113856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A7C-4B47-850B-EAAE44E2BD5A}"/>
                </c:ext>
              </c:extLst>
            </c:dLbl>
            <c:dLbl>
              <c:idx val="3"/>
              <c:layout>
                <c:manualLayout>
                  <c:x val="-1.8942223568207819E-2"/>
                  <c:y val="-1.2534346999728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A7C-4B47-850B-EAAE44E2BD5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Собівартість реалізації продукції </c:v>
                </c:pt>
                <c:pt idx="1">
                  <c:v>Адміністративні витрати</c:v>
                </c:pt>
                <c:pt idx="2">
                  <c:v>Інші операційні витрати</c:v>
                </c:pt>
                <c:pt idx="3">
                  <c:v>Інші витрати</c:v>
                </c:pt>
              </c:strCache>
            </c:strRef>
          </c:cat>
          <c:val>
            <c:numRef>
              <c:f>Лист3!$B$2:$B$5</c:f>
              <c:numCache>
                <c:formatCode>General</c:formatCode>
                <c:ptCount val="4"/>
                <c:pt idx="0">
                  <c:v>1666126</c:v>
                </c:pt>
                <c:pt idx="1">
                  <c:v>148489</c:v>
                </c:pt>
                <c:pt idx="2">
                  <c:v>855888</c:v>
                </c:pt>
                <c:pt idx="3">
                  <c:v>6101</c:v>
                </c:pt>
              </c:numCache>
            </c:numRef>
          </c:val>
          <c:extLst xmlns:c16r2="http://schemas.microsoft.com/office/drawing/2015/06/chart">
            <c:ext xmlns:c16="http://schemas.microsoft.com/office/drawing/2014/chart" uri="{C3380CC4-5D6E-409C-BE32-E72D297353CC}">
              <c16:uniqueId val="{00000004-BA7C-4B47-850B-EAAE44E2BD5A}"/>
            </c:ext>
          </c:extLst>
        </c:ser>
        <c:ser>
          <c:idx val="1"/>
          <c:order val="1"/>
          <c:tx>
            <c:strRef>
              <c:f>Лист3!$C$1</c:f>
              <c:strCache>
                <c:ptCount val="1"/>
                <c:pt idx="0">
                  <c:v>2017</c:v>
                </c:pt>
              </c:strCache>
            </c:strRef>
          </c:tx>
          <c:spPr>
            <a:noFill/>
            <a:ln w="25400" cap="flat" cmpd="sng" algn="ctr">
              <a:solidFill>
                <a:schemeClr val="dk1">
                  <a:tint val="55000"/>
                </a:schemeClr>
              </a:solidFill>
              <a:miter lim="800000"/>
            </a:ln>
            <a:effectLst/>
          </c:spPr>
          <c:invertIfNegative val="0"/>
          <c:dLbls>
            <c:dLbl>
              <c:idx val="0"/>
              <c:layout>
                <c:manualLayout>
                  <c:x val="-1.9230769230769232E-2"/>
                  <c:y val="-1.55684677346366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A7C-4B47-850B-EAAE44E2BD5A}"/>
                </c:ext>
              </c:extLst>
            </c:dLbl>
            <c:dLbl>
              <c:idx val="1"/>
              <c:layout>
                <c:manualLayout>
                  <c:x val="2.136752136752137E-3"/>
                  <c:y val="-1.16596977102000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A7C-4B47-850B-EAAE44E2BD5A}"/>
                </c:ext>
              </c:extLst>
            </c:dLbl>
            <c:dLbl>
              <c:idx val="2"/>
              <c:layout>
                <c:manualLayout>
                  <c:x val="1.2820344572313076E-2"/>
                  <c:y val="2.51787492080731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A7C-4B47-850B-EAAE44E2BD5A}"/>
                </c:ext>
              </c:extLst>
            </c:dLbl>
            <c:dLbl>
              <c:idx val="3"/>
              <c:layout>
                <c:manualLayout>
                  <c:x val="0"/>
                  <c:y val="-1.98414336139016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A7C-4B47-850B-EAAE44E2BD5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Собівартість реалізації продукції </c:v>
                </c:pt>
                <c:pt idx="1">
                  <c:v>Адміністративні витрати</c:v>
                </c:pt>
                <c:pt idx="2">
                  <c:v>Інші операційні витрати</c:v>
                </c:pt>
                <c:pt idx="3">
                  <c:v>Інші витрати</c:v>
                </c:pt>
              </c:strCache>
            </c:strRef>
          </c:cat>
          <c:val>
            <c:numRef>
              <c:f>Лист3!$C$2:$C$5</c:f>
              <c:numCache>
                <c:formatCode>General</c:formatCode>
                <c:ptCount val="4"/>
                <c:pt idx="0">
                  <c:v>1988427</c:v>
                </c:pt>
                <c:pt idx="1">
                  <c:v>168013</c:v>
                </c:pt>
                <c:pt idx="2">
                  <c:v>660485</c:v>
                </c:pt>
                <c:pt idx="3" formatCode="#,##0">
                  <c:v>15307</c:v>
                </c:pt>
              </c:numCache>
            </c:numRef>
          </c:val>
          <c:extLst xmlns:c16r2="http://schemas.microsoft.com/office/drawing/2015/06/chart">
            <c:ext xmlns:c16="http://schemas.microsoft.com/office/drawing/2014/chart" uri="{C3380CC4-5D6E-409C-BE32-E72D297353CC}">
              <c16:uniqueId val="{00000009-BA7C-4B47-850B-EAAE44E2BD5A}"/>
            </c:ext>
          </c:extLst>
        </c:ser>
        <c:ser>
          <c:idx val="2"/>
          <c:order val="2"/>
          <c:tx>
            <c:strRef>
              <c:f>Лист3!$D$1</c:f>
              <c:strCache>
                <c:ptCount val="1"/>
                <c:pt idx="0">
                  <c:v>2018</c:v>
                </c:pt>
              </c:strCache>
            </c:strRef>
          </c:tx>
          <c:spPr>
            <a:noFill/>
            <a:ln w="25400" cap="flat" cmpd="sng" algn="ctr">
              <a:solidFill>
                <a:schemeClr val="dk1">
                  <a:tint val="75000"/>
                </a:schemeClr>
              </a:solidFill>
              <a:miter lim="800000"/>
            </a:ln>
            <a:effectLst/>
          </c:spPr>
          <c:invertIfNegative val="0"/>
          <c:dLbls>
            <c:dLbl>
              <c:idx val="0"/>
              <c:layout>
                <c:manualLayout>
                  <c:x val="6.8376068376068383E-2"/>
                  <c:y val="3.84244728029685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A7C-4B47-850B-EAAE44E2BD5A}"/>
                </c:ext>
              </c:extLst>
            </c:dLbl>
            <c:dLbl>
              <c:idx val="1"/>
              <c:layout>
                <c:manualLayout>
                  <c:x val="3.0688303385153781E-2"/>
                  <c:y val="-9.381844510815457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A7C-4B47-850B-EAAE44E2BD5A}"/>
                </c:ext>
              </c:extLst>
            </c:dLbl>
            <c:dLbl>
              <c:idx val="2"/>
              <c:layout>
                <c:manualLayout>
                  <c:x val="1.733663099804832E-2"/>
                  <c:y val="3.776631369354692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A7C-4B47-850B-EAAE44E2BD5A}"/>
                </c:ext>
              </c:extLst>
            </c:dLbl>
            <c:dLbl>
              <c:idx val="3"/>
              <c:layout>
                <c:manualLayout>
                  <c:x val="1.4125614105929066E-2"/>
                  <c:y val="-4.597701149425287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BA7C-4B47-850B-EAAE44E2BD5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Собівартість реалізації продукції </c:v>
                </c:pt>
                <c:pt idx="1">
                  <c:v>Адміністративні витрати</c:v>
                </c:pt>
                <c:pt idx="2">
                  <c:v>Інші операційні витрати</c:v>
                </c:pt>
                <c:pt idx="3">
                  <c:v>Інші витрати</c:v>
                </c:pt>
              </c:strCache>
            </c:strRef>
          </c:cat>
          <c:val>
            <c:numRef>
              <c:f>Лист3!$D$2:$D$5</c:f>
              <c:numCache>
                <c:formatCode>General</c:formatCode>
                <c:ptCount val="4"/>
                <c:pt idx="0">
                  <c:v>2797734</c:v>
                </c:pt>
                <c:pt idx="1">
                  <c:v>238658</c:v>
                </c:pt>
                <c:pt idx="2">
                  <c:v>341254</c:v>
                </c:pt>
                <c:pt idx="3">
                  <c:v>14783</c:v>
                </c:pt>
              </c:numCache>
            </c:numRef>
          </c:val>
          <c:extLst xmlns:c16r2="http://schemas.microsoft.com/office/drawing/2015/06/chart">
            <c:ext xmlns:c16="http://schemas.microsoft.com/office/drawing/2014/chart" uri="{C3380CC4-5D6E-409C-BE32-E72D297353CC}">
              <c16:uniqueId val="{0000000E-BA7C-4B47-850B-EAAE44E2BD5A}"/>
            </c:ext>
          </c:extLst>
        </c:ser>
        <c:dLbls>
          <c:showLegendKey val="0"/>
          <c:showVal val="0"/>
          <c:showCatName val="0"/>
          <c:showSerName val="0"/>
          <c:showPercent val="0"/>
          <c:showBubbleSize val="0"/>
        </c:dLbls>
        <c:gapWidth val="164"/>
        <c:overlap val="-35"/>
        <c:axId val="148595456"/>
        <c:axId val="148596992"/>
      </c:barChart>
      <c:catAx>
        <c:axId val="148595456"/>
        <c:scaling>
          <c:orientation val="minMax"/>
        </c:scaling>
        <c:delete val="0"/>
        <c:axPos val="b"/>
        <c:majorGridlines>
          <c:spPr>
            <a:ln w="9525">
              <a:solidFill>
                <a:schemeClr val="tx1">
                  <a:lumMod val="15000"/>
                  <a:lumOff val="85000"/>
                </a:schemeClr>
              </a:solidFill>
            </a:ln>
            <a:effectLst/>
          </c:spPr>
        </c:majorGridlines>
        <c:minorGridlines>
          <c:spPr>
            <a:ln w="9525">
              <a:solidFill>
                <a:schemeClr val="tx1">
                  <a:lumMod val="5000"/>
                  <a:lumOff val="95000"/>
                </a:schemeClr>
              </a:solidFill>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148596992"/>
        <c:crosses val="autoZero"/>
        <c:auto val="1"/>
        <c:lblAlgn val="ctr"/>
        <c:lblOffset val="100"/>
        <c:noMultiLvlLbl val="0"/>
      </c:catAx>
      <c:valAx>
        <c:axId val="148596992"/>
        <c:scaling>
          <c:orientation val="minMax"/>
        </c:scaling>
        <c:delete val="0"/>
        <c:axPos val="l"/>
        <c:majorGridlines>
          <c:spPr>
            <a:ln w="9525">
              <a:solidFill>
                <a:schemeClr val="tx1">
                  <a:lumMod val="15000"/>
                  <a:lumOff val="85000"/>
                </a:schemeClr>
              </a:solidFill>
            </a:ln>
            <a:effectLst/>
          </c:spPr>
        </c:majorGridlines>
        <c:minorGridlines>
          <c:spPr>
            <a:ln w="9525">
              <a:solidFill>
                <a:schemeClr val="tx1">
                  <a:lumMod val="5000"/>
                  <a:lumOff val="95000"/>
                </a:schemeClr>
              </a:solidFill>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1485954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114155251141551E-2"/>
          <c:y val="3.0303030303030304E-2"/>
          <c:w val="0.97488584474885842"/>
          <c:h val="0.6103875651907148"/>
        </c:manualLayout>
      </c:layout>
      <c:pie3DChart>
        <c:varyColors val="1"/>
        <c:ser>
          <c:idx val="0"/>
          <c:order val="0"/>
          <c:spPr>
            <a:scene3d>
              <a:camera prst="orthographicFront"/>
              <a:lightRig rig="threePt" dir="t"/>
            </a:scene3d>
            <a:sp3d prstMaterial="matte">
              <a:bevelT w="101600" prst="riblet"/>
            </a:sp3d>
          </c:spPr>
          <c:explosion val="3"/>
          <c:dPt>
            <c:idx val="0"/>
            <c:bubble3D val="0"/>
            <c:spPr>
              <a:solidFill>
                <a:schemeClr val="dk1">
                  <a:tint val="885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1-0F3D-4967-A226-F7909125BB0C}"/>
              </c:ext>
            </c:extLst>
          </c:dPt>
          <c:dPt>
            <c:idx val="1"/>
            <c:bubble3D val="0"/>
            <c:spPr>
              <a:solidFill>
                <a:schemeClr val="tx2">
                  <a:lumMod val="60000"/>
                  <a:lumOff val="4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3-0F3D-4967-A226-F7909125BB0C}"/>
              </c:ext>
            </c:extLst>
          </c:dPt>
          <c:dPt>
            <c:idx val="2"/>
            <c:bubble3D val="0"/>
            <c:spPr>
              <a:solidFill>
                <a:schemeClr val="tx2">
                  <a:lumMod val="40000"/>
                  <a:lumOff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5-0F3D-4967-A226-F7909125BB0C}"/>
              </c:ext>
            </c:extLst>
          </c:dPt>
          <c:dPt>
            <c:idx val="3"/>
            <c:bubble3D val="0"/>
            <c:spPr>
              <a:solidFill>
                <a:schemeClr val="dk1">
                  <a:tint val="985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7-0F3D-4967-A226-F7909125BB0C}"/>
              </c:ext>
            </c:extLst>
          </c:dPt>
          <c:dPt>
            <c:idx val="4"/>
            <c:bubble3D val="0"/>
            <c:spPr>
              <a:solidFill>
                <a:schemeClr val="dk1">
                  <a:tint val="3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9-0F3D-4967-A226-F7909125BB0C}"/>
              </c:ext>
            </c:extLst>
          </c:dPt>
          <c:dPt>
            <c:idx val="5"/>
            <c:bubble3D val="0"/>
            <c:spPr>
              <a:solidFill>
                <a:schemeClr val="dk1">
                  <a:tint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B-0F3D-4967-A226-F7909125BB0C}"/>
              </c:ext>
            </c:extLst>
          </c:dPt>
          <c:dPt>
            <c:idx val="6"/>
            <c:bubble3D val="0"/>
            <c:spPr>
              <a:solidFill>
                <a:schemeClr val="dk1">
                  <a:tint val="8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a:bevelT w="101600" prst="riblet"/>
              </a:sp3d>
            </c:spPr>
            <c:extLst xmlns:c16r2="http://schemas.microsoft.com/office/drawing/2015/06/chart">
              <c:ext xmlns:c16="http://schemas.microsoft.com/office/drawing/2014/chart" uri="{C3380CC4-5D6E-409C-BE32-E72D297353CC}">
                <c16:uniqueId val="{0000000D-0F3D-4967-A226-F7909125BB0C}"/>
              </c:ext>
            </c:extLst>
          </c:dPt>
          <c:dLbls>
            <c:dLbl>
              <c:idx val="0"/>
              <c:layout>
                <c:manualLayout>
                  <c:x val="2.8392658109517133E-2"/>
                  <c:y val="5.4726113781231895E-3"/>
                </c:manualLayout>
              </c:layout>
              <c:tx>
                <c:rich>
                  <a:bodyPr/>
                  <a:lstStyle/>
                  <a:p>
                    <a:r>
                      <a:rPr lang="uk-UA"/>
                      <a:t>Р1=</a:t>
                    </a:r>
                    <a:fld id="{C856DBD1-C051-414E-9D4A-90C826184D7C}"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0F3D-4967-A226-F7909125BB0C}"/>
                </c:ext>
              </c:extLst>
            </c:dLbl>
            <c:dLbl>
              <c:idx val="1"/>
              <c:tx>
                <c:rich>
                  <a:bodyPr/>
                  <a:lstStyle/>
                  <a:p>
                    <a:r>
                      <a:rPr lang="uk-UA"/>
                      <a:t>Р2=</a:t>
                    </a:r>
                    <a:fld id="{845C9071-F4F4-4DE5-B136-8034F4EE705E}"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0F3D-4967-A226-F7909125BB0C}"/>
                </c:ext>
              </c:extLst>
            </c:dLbl>
            <c:dLbl>
              <c:idx val="2"/>
              <c:layout>
                <c:manualLayout>
                  <c:x val="2.4500773019810879E-2"/>
                  <c:y val="-5.8311688311688314E-2"/>
                </c:manualLayout>
              </c:layout>
              <c:tx>
                <c:rich>
                  <a:bodyPr/>
                  <a:lstStyle/>
                  <a:p>
                    <a:r>
                      <a:rPr lang="uk-UA"/>
                      <a:t>Р3=</a:t>
                    </a:r>
                    <a:fld id="{3FEA6A1D-4F87-408B-94F4-63123AD6A881}"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0F3D-4967-A226-F7909125BB0C}"/>
                </c:ext>
              </c:extLst>
            </c:dLbl>
            <c:dLbl>
              <c:idx val="3"/>
              <c:layout>
                <c:manualLayout>
                  <c:x val="0.15319400999532592"/>
                  <c:y val="-5.2516180284586163E-2"/>
                </c:manualLayout>
              </c:layout>
              <c:tx>
                <c:rich>
                  <a:bodyPr/>
                  <a:lstStyle/>
                  <a:p>
                    <a:r>
                      <a:rPr lang="uk-UA"/>
                      <a:t>Р4=</a:t>
                    </a:r>
                    <a:fld id="{5C46F098-2CAD-431A-8486-BF56170A0536}"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0F3D-4967-A226-F7909125BB0C}"/>
                </c:ext>
              </c:extLst>
            </c:dLbl>
            <c:dLbl>
              <c:idx val="4"/>
              <c:layout>
                <c:manualLayout>
                  <c:x val="-2.3007406608420523E-2"/>
                  <c:y val="-4.4887341604554626E-2"/>
                </c:manualLayout>
              </c:layout>
              <c:tx>
                <c:rich>
                  <a:bodyPr/>
                  <a:lstStyle/>
                  <a:p>
                    <a:r>
                      <a:rPr lang="uk-UA"/>
                      <a:t>Р5=</a:t>
                    </a:r>
                    <a:fld id="{AFF2924F-72BA-4E9E-9D5E-64F52026640D}"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9-0F3D-4967-A226-F7909125BB0C}"/>
                </c:ext>
              </c:extLst>
            </c:dLbl>
            <c:dLbl>
              <c:idx val="5"/>
              <c:layout>
                <c:manualLayout>
                  <c:x val="-5.5921691295437387E-3"/>
                  <c:y val="-2.5811432661826363E-2"/>
                </c:manualLayout>
              </c:layout>
              <c:tx>
                <c:rich>
                  <a:bodyPr/>
                  <a:lstStyle/>
                  <a:p>
                    <a:r>
                      <a:rPr lang="uk-UA"/>
                      <a:t>Р6=</a:t>
                    </a:r>
                    <a:fld id="{B50CC7AB-D254-41C2-B5D2-4105DDA25D88}" type="PERCENTAGE">
                      <a:rPr lang="en-US"/>
                      <a:pPr/>
                      <a:t>[ВІДСОТОК]</a:t>
                    </a:fld>
                    <a:endParaRPr lang="uk-UA"/>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B-0F3D-4967-A226-F7909125BB0C}"/>
                </c:ext>
              </c:extLst>
            </c:dLbl>
            <c:dLbl>
              <c:idx val="6"/>
              <c:layout>
                <c:manualLayout>
                  <c:x val="-2.9343832020997333E-2"/>
                  <c:y val="1.0822510822510822E-2"/>
                </c:manualLayout>
              </c:layout>
              <c:tx>
                <c:rich>
                  <a:bodyPr/>
                  <a:lstStyle/>
                  <a:p>
                    <a:r>
                      <a:rPr lang="uk-UA" sz="1000">
                        <a:solidFill>
                          <a:sysClr val="windowText" lastClr="000000"/>
                        </a:solidFill>
                      </a:rPr>
                      <a:t>Р7=</a:t>
                    </a:r>
                    <a:fld id="{28FB6481-4283-49FD-B675-B878198C11FB}" type="PERCENTAGE">
                      <a:rPr lang="en-US" sz="1000">
                        <a:solidFill>
                          <a:sysClr val="windowText" lastClr="000000"/>
                        </a:solidFill>
                      </a:rPr>
                      <a:pPr/>
                      <a:t>[ВІДСОТОК]</a:t>
                    </a:fld>
                    <a:endParaRPr lang="uk-UA" sz="1000">
                      <a:solidFill>
                        <a:sysClr val="windowText" lastClr="000000"/>
                      </a:solidFill>
                    </a:endParaRPr>
                  </a:p>
                </c:rich>
              </c:tx>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D-0F3D-4967-A226-F7909125BB0C}"/>
                </c:ext>
              </c:extLst>
            </c:dLbl>
            <c:spPr>
              <a:solidFill>
                <a:sysClr val="window" lastClr="FFFFFF">
                  <a:alpha val="75000"/>
                </a:sysClr>
              </a:solidFill>
              <a:ln w="9525">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Лист22!$A$2:$A$8</c:f>
              <c:strCache>
                <c:ptCount val="7"/>
                <c:pt idx="0">
                  <c:v>Ризики пов’язані з набором персоналу(Р1)</c:v>
                </c:pt>
                <c:pt idx="1">
                  <c:v>Ризики адаптації(Р2)</c:v>
                </c:pt>
                <c:pt idx="2">
                  <c:v>Ризики навчання та розвитку (Р3)</c:v>
                </c:pt>
                <c:pt idx="3">
                  <c:v>Ризики мотивації(Р4)</c:v>
                </c:pt>
                <c:pt idx="4">
                  <c:v>Ризики оцінки (Р5)</c:v>
                </c:pt>
                <c:pt idx="5">
                  <c:v>Ризики контролю(Р6)</c:v>
                </c:pt>
                <c:pt idx="6">
                  <c:v>Ризики звільнення(Р7)</c:v>
                </c:pt>
              </c:strCache>
            </c:strRef>
          </c:cat>
          <c:val>
            <c:numRef>
              <c:f>Лист22!$B$2:$B$8</c:f>
              <c:numCache>
                <c:formatCode>General</c:formatCode>
                <c:ptCount val="7"/>
                <c:pt idx="0">
                  <c:v>18.2</c:v>
                </c:pt>
                <c:pt idx="1">
                  <c:v>3</c:v>
                </c:pt>
                <c:pt idx="2">
                  <c:v>10.199999999999999</c:v>
                </c:pt>
                <c:pt idx="3">
                  <c:v>27</c:v>
                </c:pt>
                <c:pt idx="4">
                  <c:v>6.2</c:v>
                </c:pt>
                <c:pt idx="5">
                  <c:v>13.4</c:v>
                </c:pt>
                <c:pt idx="6">
                  <c:v>12.6</c:v>
                </c:pt>
              </c:numCache>
            </c:numRef>
          </c:val>
          <c:extLst xmlns:c16r2="http://schemas.microsoft.com/office/drawing/2015/06/chart">
            <c:ext xmlns:c16="http://schemas.microsoft.com/office/drawing/2014/chart" uri="{C3380CC4-5D6E-409C-BE32-E72D297353CC}">
              <c16:uniqueId val="{0000000E-0F3D-4967-A226-F7909125BB0C}"/>
            </c:ext>
          </c:extLst>
        </c:ser>
        <c:dLbls>
          <c:showLegendKey val="0"/>
          <c:showVal val="0"/>
          <c:showCatName val="0"/>
          <c:showSerName val="0"/>
          <c:showPercent val="0"/>
          <c:showBubbleSize val="0"/>
          <c:showLeaderLines val="0"/>
        </c:dLbls>
      </c:pie3DChart>
      <c:spPr>
        <a:noFill/>
        <a:ln>
          <a:noFill/>
        </a:ln>
        <a:effectLst/>
      </c:spPr>
    </c:plotArea>
    <c:legend>
      <c:legendPos val="b"/>
      <c:layout>
        <c:manualLayout>
          <c:xMode val="edge"/>
          <c:yMode val="edge"/>
          <c:x val="4.2388631215618602E-2"/>
          <c:y val="0.63576189474831968"/>
          <c:w val="0.94261999784273542"/>
          <c:h val="0.34841219031597309"/>
        </c:manualLayout>
      </c:layout>
      <c:overlay val="0"/>
      <c:spPr>
        <a:solidFill>
          <a:schemeClr val="lt1">
            <a:alpha val="78000"/>
          </a:schemeClr>
        </a:solid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ysClr val="window" lastClr="FFFFFF"/>
    </a:solidFill>
    <a:ln w="9525" cap="flat" cmpd="sng" algn="ctr">
      <a:solidFill>
        <a:schemeClr val="dk1">
          <a:lumMod val="15000"/>
          <a:lumOff val="85000"/>
        </a:schemeClr>
      </a:solidFill>
      <a:round/>
    </a:ln>
    <a:effectLst/>
  </c:spPr>
  <c:txPr>
    <a:bodyPr/>
    <a:lstStyle/>
    <a:p>
      <a:pPr>
        <a:defRPr/>
      </a:pPr>
      <a:endParaRPr lang="uk-U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bg1">
                  <a:lumMod val="8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1985-46C4-B15B-FCCA0E5756FE}"/>
              </c:ext>
            </c:extLst>
          </c:dPt>
          <c:dPt>
            <c:idx val="1"/>
            <c:bubble3D val="0"/>
            <c:spPr>
              <a:solidFill>
                <a:schemeClr val="bg1">
                  <a:lumMod val="7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1985-46C4-B15B-FCCA0E5756FE}"/>
              </c:ext>
            </c:extLst>
          </c:dPt>
          <c:dPt>
            <c:idx val="2"/>
            <c:bubble3D val="0"/>
            <c:spPr>
              <a:solidFill>
                <a:schemeClr val="bg1">
                  <a:lumMod val="6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1985-46C4-B15B-FCCA0E5756FE}"/>
              </c:ext>
            </c:extLst>
          </c:dPt>
          <c:dPt>
            <c:idx val="3"/>
            <c:bubble3D val="0"/>
            <c:spPr>
              <a:solidFill>
                <a:schemeClr val="bg1">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1985-46C4-B15B-FCCA0E5756FE}"/>
              </c:ext>
            </c:extLst>
          </c:dPt>
          <c:dPt>
            <c:idx val="4"/>
            <c:bubble3D val="0"/>
            <c:spPr>
              <a:solidFill>
                <a:schemeClr val="tx2">
                  <a:lumMod val="60000"/>
                  <a:lumOff val="4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1985-46C4-B15B-FCCA0E5756FE}"/>
              </c:ext>
            </c:extLst>
          </c:dPt>
          <c:dPt>
            <c:idx val="5"/>
            <c:bubble3D val="0"/>
            <c:spPr>
              <a:solidFill>
                <a:schemeClr val="tx1"/>
              </a:solidFill>
              <a:ln w="19050">
                <a:solidFill>
                  <a:schemeClr val="lt1"/>
                </a:solidFill>
              </a:ln>
              <a:effectLst/>
            </c:spPr>
            <c:extLst xmlns:c16r2="http://schemas.microsoft.com/office/drawing/2015/06/chart">
              <c:ext xmlns:c16="http://schemas.microsoft.com/office/drawing/2014/chart" uri="{C3380CC4-5D6E-409C-BE32-E72D297353CC}">
                <c16:uniqueId val="{0000000B-1985-46C4-B15B-FCCA0E5756FE}"/>
              </c:ext>
            </c:extLst>
          </c:dPt>
          <c:dLbls>
            <c:dLbl>
              <c:idx val="0"/>
              <c:tx>
                <c:rich>
                  <a:bodyPr/>
                  <a:lstStyle/>
                  <a:p>
                    <a:fld id="{A5FDE9A0-5942-46FF-9296-87448C9A172D}" type="PERCENTAGE">
                      <a:rPr lang="en-US" baseline="0"/>
                      <a:pPr/>
                      <a:t>[ВІДСОТОК]</a:t>
                    </a:fld>
                    <a:endParaRPr lang="uk-UA"/>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1985-46C4-B15B-FCCA0E5756FE}"/>
                </c:ext>
              </c:extLst>
            </c:dLbl>
            <c:dLbl>
              <c:idx val="1"/>
              <c:layout>
                <c:manualLayout>
                  <c:x val="-1.7283950617284043E-2"/>
                  <c:y val="-4.700352526439483E-2"/>
                </c:manualLayout>
              </c:layout>
              <c:tx>
                <c:rich>
                  <a:bodyPr/>
                  <a:lstStyle/>
                  <a:p>
                    <a:fld id="{4FDA4BD2-4835-4BB4-B96E-C375F77C2187}" type="PERCENTAGE">
                      <a:rPr lang="en-US" baseline="0"/>
                      <a:pPr/>
                      <a:t>[ВІДСОТОК]</a:t>
                    </a:fld>
                    <a:endParaRPr lang="uk-UA"/>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1985-46C4-B15B-FCCA0E5756FE}"/>
                </c:ext>
              </c:extLst>
            </c:dLbl>
            <c:dLbl>
              <c:idx val="2"/>
              <c:layout>
                <c:manualLayout>
                  <c:x val="-2.7160493827160584E-2"/>
                  <c:y val="0.12925969447708577"/>
                </c:manualLayout>
              </c:layout>
              <c:tx>
                <c:rich>
                  <a:bodyPr rot="0" spcFirstLastPara="1" vertOverflow="clip" horzOverflow="clip" vert="horz" wrap="square" lIns="36576" tIns="18288" rIns="36576" bIns="18288" anchor="ctr" anchorCtr="1">
                    <a:spAutoFit/>
                  </a:bodyPr>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D2E0D3C0-BA64-4AD5-B890-4977924FDC18}" type="PERCENTAGE">
                      <a:rPr lang="en-US" sz="1100">
                        <a:latin typeface="Times New Roman" panose="02020603050405020304" pitchFamily="18" charset="0"/>
                        <a:cs typeface="Times New Roman" panose="02020603050405020304" pitchFamily="18" charset="0"/>
                      </a:rPr>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t>[ВІДСОТОК]</a:t>
                    </a:fld>
                    <a:endParaRPr lang="uk-UA"/>
                  </a:p>
                </c:rich>
              </c:tx>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a:effectLst/>
              </c:sp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pPr xmlns:c15="http://schemas.microsoft.com/office/drawing/2012/chart">
                    <a:prstGeom prst="wedgeRectCallout">
                      <a:avLst>
                        <a:gd name="adj1" fmla="val -41887"/>
                        <a:gd name="adj2" fmla="val -191446"/>
                      </a:avLst>
                    </a:prstGeom>
                    <a:noFill/>
                    <a:ln>
                      <a:noFill/>
                    </a:ln>
                  </c15:spPr>
                  <c15:dlblFieldTable/>
                  <c15:showDataLabelsRange val="0"/>
                </c:ext>
                <c:ext xmlns:c16="http://schemas.microsoft.com/office/drawing/2014/chart" uri="{C3380CC4-5D6E-409C-BE32-E72D297353CC}">
                  <c16:uniqueId val="{00000005-1985-46C4-B15B-FCCA0E5756FE}"/>
                </c:ext>
              </c:extLst>
            </c:dLbl>
            <c:dLbl>
              <c:idx val="3"/>
              <c:tx>
                <c:rich>
                  <a:bodyPr/>
                  <a:lstStyle/>
                  <a:p>
                    <a:fld id="{A96B552C-0D55-4474-BF6E-8BDC51F7803B}" type="PERCENTAGE">
                      <a:rPr lang="en-US" baseline="0"/>
                      <a:pPr/>
                      <a:t>[ВІДСОТОК]</a:t>
                    </a:fld>
                    <a:endParaRPr lang="uk-UA"/>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1985-46C4-B15B-FCCA0E5756FE}"/>
                </c:ext>
              </c:extLst>
            </c:dLbl>
            <c:dLbl>
              <c:idx val="4"/>
              <c:tx>
                <c:rich>
                  <a:bodyPr/>
                  <a:lstStyle/>
                  <a:p>
                    <a:fld id="{66238E5E-4768-40BD-8BE2-15DE4907EE14}" type="PERCENTAGE">
                      <a:rPr lang="en-US" baseline="0"/>
                      <a:pPr/>
                      <a:t>[ВІДСОТОК]</a:t>
                    </a:fld>
                    <a:endParaRPr lang="uk-UA"/>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9-1985-46C4-B15B-FCCA0E5756FE}"/>
                </c:ext>
              </c:extLst>
            </c:dLbl>
            <c:dLbl>
              <c:idx val="5"/>
              <c:tx>
                <c:rich>
                  <a:bodyPr/>
                  <a:lstStyle/>
                  <a:p>
                    <a:fld id="{46B37154-0762-45CF-ABE5-0953CDBDC627}" type="PERCENTAGE">
                      <a:rPr lang="en-US" baseline="0"/>
                      <a:pPr/>
                      <a:t>[ВІДСОТОК]</a:t>
                    </a:fld>
                    <a:endParaRPr lang="uk-UA"/>
                  </a:p>
                </c:rich>
              </c:tx>
              <c:dLblPos val="outEnd"/>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B-1985-46C4-B15B-FCCA0E5756FE}"/>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'[Діаграма у програмі Microsoft Word]Аркуш2'!$A$2:$A$7</c:f>
              <c:strCache>
                <c:ptCount val="6"/>
                <c:pt idx="0">
                  <c:v>Невідповідність рівня освіти персоналу займаній посаді</c:v>
                </c:pt>
                <c:pt idx="1">
                  <c:v>Недостатня частина витрат витрачається на навчання персоналу</c:v>
                </c:pt>
                <c:pt idx="2">
                  <c:v>Низький рівень задоволеності оплатою праці</c:v>
                </c:pt>
                <c:pt idx="3">
                  <c:v>Порушення трудової дисципліни</c:v>
                </c:pt>
                <c:pt idx="4">
                  <c:v>Збереження таємниць підприємства</c:v>
                </c:pt>
                <c:pt idx="5">
                  <c:v>Невисокий рівень захищеності інформаційно-комунікаційної системи</c:v>
                </c:pt>
              </c:strCache>
            </c:strRef>
          </c:cat>
          <c:val>
            <c:numRef>
              <c:f>'[Діаграма у програмі Microsoft Word]Аркуш2'!$B$2:$B$7</c:f>
              <c:numCache>
                <c:formatCode>General</c:formatCode>
                <c:ptCount val="6"/>
                <c:pt idx="0">
                  <c:v>10</c:v>
                </c:pt>
                <c:pt idx="1">
                  <c:v>12</c:v>
                </c:pt>
                <c:pt idx="2">
                  <c:v>13</c:v>
                </c:pt>
                <c:pt idx="3">
                  <c:v>15</c:v>
                </c:pt>
                <c:pt idx="4">
                  <c:v>30</c:v>
                </c:pt>
                <c:pt idx="5">
                  <c:v>20</c:v>
                </c:pt>
              </c:numCache>
            </c:numRef>
          </c:val>
          <c:extLst xmlns:c16r2="http://schemas.microsoft.com/office/drawing/2015/06/chart">
            <c:ext xmlns:c16="http://schemas.microsoft.com/office/drawing/2014/chart" uri="{C3380CC4-5D6E-409C-BE32-E72D297353CC}">
              <c16:uniqueId val="{0000000C-1985-46C4-B15B-FCCA0E5756FE}"/>
            </c:ext>
          </c:extLst>
        </c:ser>
        <c:dLbls>
          <c:dLblPos val="inEnd"/>
          <c:showLegendKey val="0"/>
          <c:showVal val="1"/>
          <c:showCatName val="0"/>
          <c:showSerName val="0"/>
          <c:showPercent val="0"/>
          <c:showBubbleSize val="0"/>
          <c:showLeaderLines val="0"/>
        </c:dLbls>
        <c:firstSliceAng val="0"/>
      </c:pieChart>
      <c:spPr>
        <a:noFill/>
        <a:ln>
          <a:noFill/>
        </a:ln>
        <a:effectLst/>
      </c:spPr>
    </c:plotArea>
    <c:legend>
      <c:legendPos val="r"/>
      <c:layout>
        <c:manualLayout>
          <c:xMode val="edge"/>
          <c:yMode val="edge"/>
          <c:x val="0.61234567901234571"/>
          <c:y val="0.10190428324119058"/>
          <c:w val="0.37283950617283951"/>
          <c:h val="0.78017023138065178"/>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uk-U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298556430446195E-2"/>
          <c:y val="3.4566044412987704E-2"/>
          <c:w val="0.87914588801399829"/>
          <c:h val="0.84431960049937582"/>
        </c:manualLayout>
      </c:layout>
      <c:lineChart>
        <c:grouping val="standard"/>
        <c:varyColors val="0"/>
        <c:ser>
          <c:idx val="0"/>
          <c:order val="0"/>
          <c:spPr>
            <a:ln w="28575" cap="rnd">
              <a:solidFill>
                <a:sysClr val="windowText" lastClr="000000"/>
              </a:solidFill>
              <a:round/>
            </a:ln>
            <a:effectLst/>
          </c:spPr>
          <c:marker>
            <c:symbol val="circle"/>
            <c:size val="5"/>
            <c:spPr>
              <a:solidFill>
                <a:sysClr val="windowText" lastClr="000000"/>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Аркуш1!$A$6:$A$8</c:f>
              <c:strCache>
                <c:ptCount val="3"/>
                <c:pt idx="0">
                  <c:v>2018р.</c:v>
                </c:pt>
                <c:pt idx="1">
                  <c:v>Прогноз</c:v>
                </c:pt>
                <c:pt idx="2">
                  <c:v>Еталон</c:v>
                </c:pt>
              </c:strCache>
            </c:strRef>
          </c:cat>
          <c:val>
            <c:numRef>
              <c:f>Аркуш1!$B$6:$B$8</c:f>
              <c:numCache>
                <c:formatCode>General</c:formatCode>
                <c:ptCount val="3"/>
                <c:pt idx="0">
                  <c:v>0.81</c:v>
                </c:pt>
                <c:pt idx="1">
                  <c:v>0.85</c:v>
                </c:pt>
                <c:pt idx="2">
                  <c:v>0.87</c:v>
                </c:pt>
              </c:numCache>
            </c:numRef>
          </c:val>
          <c:smooth val="0"/>
          <c:extLst xmlns:c16r2="http://schemas.microsoft.com/office/drawing/2015/06/chart">
            <c:ext xmlns:c16="http://schemas.microsoft.com/office/drawing/2014/chart" uri="{C3380CC4-5D6E-409C-BE32-E72D297353CC}">
              <c16:uniqueId val="{00000000-B5C3-4E71-A3FB-84F498AE05EF}"/>
            </c:ext>
          </c:extLst>
        </c:ser>
        <c:dLbls>
          <c:dLblPos val="b"/>
          <c:showLegendKey val="0"/>
          <c:showVal val="1"/>
          <c:showCatName val="0"/>
          <c:showSerName val="0"/>
          <c:showPercent val="0"/>
          <c:showBubbleSize val="0"/>
        </c:dLbls>
        <c:marker val="1"/>
        <c:smooth val="0"/>
        <c:axId val="311395456"/>
        <c:axId val="311648256"/>
      </c:lineChart>
      <c:catAx>
        <c:axId val="311395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1648256"/>
        <c:crosses val="autoZero"/>
        <c:auto val="1"/>
        <c:lblAlgn val="ctr"/>
        <c:lblOffset val="100"/>
        <c:noMultiLvlLbl val="0"/>
      </c:catAx>
      <c:valAx>
        <c:axId val="31164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crossAx val="31139545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uk-U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93160746992957"/>
          <c:y val="2.7777777777777776E-2"/>
          <c:w val="0.54483222870522474"/>
          <c:h val="0.87064814814814817"/>
        </c:manualLayout>
      </c:layout>
      <c:barChart>
        <c:barDir val="col"/>
        <c:grouping val="clustered"/>
        <c:varyColors val="0"/>
        <c:ser>
          <c:idx val="0"/>
          <c:order val="0"/>
          <c:tx>
            <c:strRef>
              <c:f>'[Діаграма у програмі Microsoft Word]Аркуш1'!$A$3</c:f>
              <c:strCache>
                <c:ptCount val="1"/>
                <c:pt idx="0">
                  <c:v>Витрати на створення служби кадрової безпеки</c:v>
                </c:pt>
              </c:strCache>
            </c:strRef>
          </c:tx>
          <c:spPr>
            <a:solidFill>
              <a:schemeClr val="bg1">
                <a:lumMod val="65000"/>
              </a:schemeClr>
            </a:solidFill>
            <a:ln>
              <a:noFill/>
            </a:ln>
            <a:effectLst/>
          </c:spPr>
          <c:invertIfNegative val="0"/>
          <c:dLbls>
            <c:dLbl>
              <c:idx val="0"/>
              <c:layout>
                <c:manualLayout>
                  <c:x val="-1.9184652278177457E-2"/>
                  <c:y val="6.7750677506775072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C67-47C0-8B90-008EAE9CD08D}"/>
                </c:ext>
              </c:extLst>
            </c:dLbl>
            <c:dLbl>
              <c:idx val="1"/>
              <c:layout>
                <c:manualLayout>
                  <c:x val="-9.5923261390887284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C67-47C0-8B90-008EAE9CD08D}"/>
                </c:ext>
              </c:extLst>
            </c:dLbl>
            <c:dLbl>
              <c:idx val="2"/>
              <c:layout>
                <c:manualLayout>
                  <c:x val="-9.5923261390887284E-3"/>
                  <c:y val="4.6296296296295869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C67-47C0-8B90-008EAE9CD08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'[Діаграма у програмі Microsoft Word]Аркуш1'!$B$2:$D$2</c:f>
              <c:strCache>
                <c:ptCount val="3"/>
                <c:pt idx="0">
                  <c:v>2020р.</c:v>
                </c:pt>
                <c:pt idx="1">
                  <c:v>2021р.</c:v>
                </c:pt>
                <c:pt idx="2">
                  <c:v>2022р.</c:v>
                </c:pt>
              </c:strCache>
            </c:strRef>
          </c:cat>
          <c:val>
            <c:numRef>
              <c:f>'[Діаграма у програмі Microsoft Word]Аркуш1'!$B$3:$D$3</c:f>
              <c:numCache>
                <c:formatCode>General</c:formatCode>
                <c:ptCount val="3"/>
                <c:pt idx="0">
                  <c:v>5280.5</c:v>
                </c:pt>
                <c:pt idx="1">
                  <c:v>4152.5</c:v>
                </c:pt>
                <c:pt idx="2">
                  <c:v>4152.5</c:v>
                </c:pt>
              </c:numCache>
            </c:numRef>
          </c:val>
          <c:extLst xmlns:c16r2="http://schemas.microsoft.com/office/drawing/2015/06/chart">
            <c:ext xmlns:c16="http://schemas.microsoft.com/office/drawing/2014/chart" uri="{C3380CC4-5D6E-409C-BE32-E72D297353CC}">
              <c16:uniqueId val="{00000003-AC67-47C0-8B90-008EAE9CD08D}"/>
            </c:ext>
          </c:extLst>
        </c:ser>
        <c:ser>
          <c:idx val="1"/>
          <c:order val="1"/>
          <c:tx>
            <c:strRef>
              <c:f>'[Діаграма у програмі Microsoft Word]Аркуш1'!$A$4</c:f>
              <c:strCache>
                <c:ptCount val="1"/>
                <c:pt idx="0">
                  <c:v>Збільшення прибутку, за рахунок зменшення загальних  витрат</c:v>
                </c:pt>
              </c:strCache>
            </c:strRef>
          </c:tx>
          <c:spPr>
            <a:solidFill>
              <a:schemeClr val="tx1"/>
            </a:solidFill>
            <a:ln>
              <a:noFill/>
            </a:ln>
            <a:effectLst/>
          </c:spPr>
          <c:invertIfNegative val="0"/>
          <c:dLbls>
            <c:dLbl>
              <c:idx val="0"/>
              <c:layout>
                <c:manualLayout>
                  <c:x val="2.3980815347721823E-2"/>
                  <c:y val="4.6296296296296511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C67-47C0-8B90-008EAE9CD08D}"/>
                </c:ext>
              </c:extLst>
            </c:dLbl>
            <c:dLbl>
              <c:idx val="2"/>
              <c:layout>
                <c:manualLayout>
                  <c:x val="2.3980815347721821E-3"/>
                  <c:y val="2.03252032520325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006-4712-B38D-0A5E6846D1B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'[Діаграма у програмі Microsoft Word]Аркуш1'!$B$2:$D$2</c:f>
              <c:strCache>
                <c:ptCount val="3"/>
                <c:pt idx="0">
                  <c:v>2020р.</c:v>
                </c:pt>
                <c:pt idx="1">
                  <c:v>2021р.</c:v>
                </c:pt>
                <c:pt idx="2">
                  <c:v>2022р.</c:v>
                </c:pt>
              </c:strCache>
            </c:strRef>
          </c:cat>
          <c:val>
            <c:numRef>
              <c:f>'[Діаграма у програмі Microsoft Word]Аркуш1'!$B$4:$D$4</c:f>
              <c:numCache>
                <c:formatCode>General</c:formatCode>
                <c:ptCount val="3"/>
                <c:pt idx="0">
                  <c:v>5256.17</c:v>
                </c:pt>
                <c:pt idx="1">
                  <c:v>5781.79</c:v>
                </c:pt>
                <c:pt idx="2">
                  <c:v>6359.97</c:v>
                </c:pt>
              </c:numCache>
            </c:numRef>
          </c:val>
          <c:extLst xmlns:c16r2="http://schemas.microsoft.com/office/drawing/2015/06/chart">
            <c:ext xmlns:c16="http://schemas.microsoft.com/office/drawing/2014/chart" uri="{C3380CC4-5D6E-409C-BE32-E72D297353CC}">
              <c16:uniqueId val="{00000005-AC67-47C0-8B90-008EAE9CD08D}"/>
            </c:ext>
          </c:extLst>
        </c:ser>
        <c:dLbls>
          <c:dLblPos val="outEnd"/>
          <c:showLegendKey val="0"/>
          <c:showVal val="1"/>
          <c:showCatName val="0"/>
          <c:showSerName val="0"/>
          <c:showPercent val="0"/>
          <c:showBubbleSize val="0"/>
        </c:dLbls>
        <c:gapWidth val="219"/>
        <c:overlap val="-27"/>
        <c:axId val="311824384"/>
        <c:axId val="311825920"/>
      </c:barChart>
      <c:catAx>
        <c:axId val="31182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11825920"/>
        <c:crosses val="autoZero"/>
        <c:auto val="1"/>
        <c:lblAlgn val="ctr"/>
        <c:lblOffset val="100"/>
        <c:noMultiLvlLbl val="0"/>
      </c:catAx>
      <c:valAx>
        <c:axId val="311825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3118243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7732928120827002E-2"/>
          <c:y val="3.518728591129499E-2"/>
          <c:w val="0.58220977374705118"/>
          <c:h val="0.84608634725744025"/>
        </c:manualLayout>
      </c:layout>
      <c:bar3DChart>
        <c:barDir val="col"/>
        <c:grouping val="clustered"/>
        <c:varyColors val="0"/>
        <c:ser>
          <c:idx val="0"/>
          <c:order val="0"/>
          <c:tx>
            <c:strRef>
              <c:f>'[Діаграма у програмі Microsoft Word]Лист5'!$A$2</c:f>
              <c:strCache>
                <c:ptCount val="1"/>
                <c:pt idx="0">
                  <c:v>Частка оборотних виробничих фондів в обігових коштах (Чоб.в.ф.)</c:v>
                </c:pt>
              </c:strCache>
            </c:strRef>
          </c:tx>
          <c:spPr>
            <a:gradFill rotWithShape="1">
              <a:gsLst>
                <a:gs pos="0">
                  <a:schemeClr val="accent3">
                    <a:tint val="48000"/>
                    <a:satMod val="103000"/>
                    <a:lumMod val="102000"/>
                    <a:tint val="94000"/>
                  </a:schemeClr>
                </a:gs>
                <a:gs pos="50000">
                  <a:schemeClr val="accent3">
                    <a:tint val="48000"/>
                    <a:satMod val="110000"/>
                    <a:lumMod val="100000"/>
                    <a:shade val="100000"/>
                  </a:schemeClr>
                </a:gs>
                <a:gs pos="100000">
                  <a:schemeClr val="accent3">
                    <a:tint val="48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Word]Лист5'!$B$2:$D$2</c:f>
              <c:numCache>
                <c:formatCode>General</c:formatCode>
                <c:ptCount val="3"/>
                <c:pt idx="0">
                  <c:v>5.0999999999999997E-2</c:v>
                </c:pt>
                <c:pt idx="1">
                  <c:v>5.5E-2</c:v>
                </c:pt>
                <c:pt idx="2">
                  <c:v>4.9000000000000002E-2</c:v>
                </c:pt>
              </c:numCache>
            </c:numRef>
          </c:val>
          <c:extLst xmlns:c16r2="http://schemas.microsoft.com/office/drawing/2015/06/chart">
            <c:ext xmlns:c16="http://schemas.microsoft.com/office/drawing/2014/chart" uri="{C3380CC4-5D6E-409C-BE32-E72D297353CC}">
              <c16:uniqueId val="{00000000-8551-42B1-9DBB-E10FE63FE4ED}"/>
            </c:ext>
          </c:extLst>
        </c:ser>
        <c:ser>
          <c:idx val="1"/>
          <c:order val="1"/>
          <c:tx>
            <c:strRef>
              <c:f>'[Діаграма у програмі Microsoft Word]Лист5'!$A$3</c:f>
              <c:strCache>
                <c:ptCount val="1"/>
                <c:pt idx="0">
                  <c:v>Частка основних засобів в активах (Чо.з.)</c:v>
                </c:pt>
              </c:strCache>
            </c:strRef>
          </c:tx>
          <c:spPr>
            <a:gradFill rotWithShape="1">
              <a:gsLst>
                <a:gs pos="0">
                  <a:schemeClr val="accent3">
                    <a:tint val="65000"/>
                    <a:satMod val="103000"/>
                    <a:lumMod val="102000"/>
                    <a:tint val="94000"/>
                  </a:schemeClr>
                </a:gs>
                <a:gs pos="50000">
                  <a:schemeClr val="accent3">
                    <a:tint val="65000"/>
                    <a:satMod val="110000"/>
                    <a:lumMod val="100000"/>
                    <a:shade val="100000"/>
                  </a:schemeClr>
                </a:gs>
                <a:gs pos="100000">
                  <a:schemeClr val="accent3">
                    <a:tint val="65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Word]Лист5'!$B$3:$D$3</c:f>
              <c:numCache>
                <c:formatCode>General</c:formatCode>
                <c:ptCount val="3"/>
                <c:pt idx="0">
                  <c:v>0.46100000000000002</c:v>
                </c:pt>
                <c:pt idx="1">
                  <c:v>0.41299999999999998</c:v>
                </c:pt>
                <c:pt idx="2">
                  <c:v>0.49299999999999999</c:v>
                </c:pt>
              </c:numCache>
            </c:numRef>
          </c:val>
          <c:extLst xmlns:c16r2="http://schemas.microsoft.com/office/drawing/2015/06/chart">
            <c:ext xmlns:c16="http://schemas.microsoft.com/office/drawing/2014/chart" uri="{C3380CC4-5D6E-409C-BE32-E72D297353CC}">
              <c16:uniqueId val="{00000001-8551-42B1-9DBB-E10FE63FE4ED}"/>
            </c:ext>
          </c:extLst>
        </c:ser>
        <c:ser>
          <c:idx val="2"/>
          <c:order val="2"/>
          <c:tx>
            <c:strRef>
              <c:f>'[Діаграма у програмі Microsoft Word]Лист5'!$A$4</c:f>
              <c:strCache>
                <c:ptCount val="1"/>
                <c:pt idx="0">
                  <c:v>Коефіцієнт зносу основних засобів (Кз.о.з)</c:v>
                </c:pt>
              </c:strCache>
            </c:strRef>
          </c:tx>
          <c:spPr>
            <a:gradFill rotWithShape="1">
              <a:gsLst>
                <a:gs pos="0">
                  <a:schemeClr val="accent3">
                    <a:tint val="83000"/>
                    <a:satMod val="103000"/>
                    <a:lumMod val="102000"/>
                    <a:tint val="94000"/>
                  </a:schemeClr>
                </a:gs>
                <a:gs pos="50000">
                  <a:schemeClr val="accent3">
                    <a:tint val="83000"/>
                    <a:satMod val="110000"/>
                    <a:lumMod val="100000"/>
                    <a:shade val="100000"/>
                  </a:schemeClr>
                </a:gs>
                <a:gs pos="100000">
                  <a:schemeClr val="accent3">
                    <a:tint val="83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Word]Лист5'!$B$4:$D$4</c:f>
              <c:numCache>
                <c:formatCode>General</c:formatCode>
                <c:ptCount val="3"/>
                <c:pt idx="0">
                  <c:v>0.499</c:v>
                </c:pt>
                <c:pt idx="1">
                  <c:v>0.51300000000000001</c:v>
                </c:pt>
                <c:pt idx="2">
                  <c:v>0.60199999999999998</c:v>
                </c:pt>
              </c:numCache>
            </c:numRef>
          </c:val>
          <c:extLst xmlns:c16r2="http://schemas.microsoft.com/office/drawing/2015/06/chart">
            <c:ext xmlns:c16="http://schemas.microsoft.com/office/drawing/2014/chart" uri="{C3380CC4-5D6E-409C-BE32-E72D297353CC}">
              <c16:uniqueId val="{00000002-8551-42B1-9DBB-E10FE63FE4ED}"/>
            </c:ext>
          </c:extLst>
        </c:ser>
        <c:ser>
          <c:idx val="3"/>
          <c:order val="3"/>
          <c:tx>
            <c:strRef>
              <c:f>'[Діаграма у програмі Microsoft Word]Лист5'!$A$5</c:f>
              <c:strCache>
                <c:ptCount val="1"/>
                <c:pt idx="0">
                  <c:v>Коефіцієнт оновлення основних засобів (К о.о.з)</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Word]Лист5'!$B$5:$D$5</c:f>
              <c:numCache>
                <c:formatCode>General</c:formatCode>
                <c:ptCount val="3"/>
                <c:pt idx="0">
                  <c:v>2.4E-2</c:v>
                </c:pt>
                <c:pt idx="1">
                  <c:v>5.2999999999999999E-2</c:v>
                </c:pt>
                <c:pt idx="2">
                  <c:v>0.42699999999999999</c:v>
                </c:pt>
              </c:numCache>
            </c:numRef>
          </c:val>
          <c:extLst xmlns:c16r2="http://schemas.microsoft.com/office/drawing/2015/06/chart">
            <c:ext xmlns:c16="http://schemas.microsoft.com/office/drawing/2014/chart" uri="{C3380CC4-5D6E-409C-BE32-E72D297353CC}">
              <c16:uniqueId val="{00000003-8551-42B1-9DBB-E10FE63FE4ED}"/>
            </c:ext>
          </c:extLst>
        </c:ser>
        <c:ser>
          <c:idx val="4"/>
          <c:order val="4"/>
          <c:tx>
            <c:strRef>
              <c:f>'[Діаграма у програмі Microsoft Word]Лист5'!$A$6</c:f>
              <c:strCache>
                <c:ptCount val="1"/>
                <c:pt idx="0">
                  <c:v>Частка оборотних виробничих активів (Чо.в.а)</c:v>
                </c:pt>
              </c:strCache>
            </c:strRef>
          </c:tx>
          <c:spPr>
            <a:gradFill rotWithShape="1">
              <a:gsLst>
                <a:gs pos="0">
                  <a:schemeClr val="accent3">
                    <a:shade val="82000"/>
                    <a:satMod val="103000"/>
                    <a:lumMod val="102000"/>
                    <a:tint val="94000"/>
                  </a:schemeClr>
                </a:gs>
                <a:gs pos="50000">
                  <a:schemeClr val="accent3">
                    <a:shade val="82000"/>
                    <a:satMod val="110000"/>
                    <a:lumMod val="100000"/>
                    <a:shade val="100000"/>
                  </a:schemeClr>
                </a:gs>
                <a:gs pos="100000">
                  <a:schemeClr val="accent3">
                    <a:shade val="82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Word]Лист5'!$B$6:$D$6</c:f>
              <c:numCache>
                <c:formatCode>General</c:formatCode>
                <c:ptCount val="3"/>
                <c:pt idx="0">
                  <c:v>0.02</c:v>
                </c:pt>
                <c:pt idx="1">
                  <c:v>2.1000000000000001E-2</c:v>
                </c:pt>
                <c:pt idx="2">
                  <c:v>0.02</c:v>
                </c:pt>
              </c:numCache>
            </c:numRef>
          </c:val>
          <c:extLst xmlns:c16r2="http://schemas.microsoft.com/office/drawing/2015/06/chart">
            <c:ext xmlns:c16="http://schemas.microsoft.com/office/drawing/2014/chart" uri="{C3380CC4-5D6E-409C-BE32-E72D297353CC}">
              <c16:uniqueId val="{00000004-8551-42B1-9DBB-E10FE63FE4ED}"/>
            </c:ext>
          </c:extLst>
        </c:ser>
        <c:ser>
          <c:idx val="5"/>
          <c:order val="5"/>
          <c:tx>
            <c:strRef>
              <c:f>'[Діаграма у програмі Microsoft Word]Лист5'!$A$7</c:f>
              <c:strCache>
                <c:ptCount val="1"/>
                <c:pt idx="0">
                  <c:v>Коефіцієнт мобільності активів (Кмоб.)</c:v>
                </c:pt>
              </c:strCache>
            </c:strRef>
          </c:tx>
          <c:spPr>
            <a:gradFill rotWithShape="1">
              <a:gsLst>
                <a:gs pos="0">
                  <a:schemeClr val="accent3">
                    <a:shade val="65000"/>
                    <a:satMod val="103000"/>
                    <a:lumMod val="102000"/>
                    <a:tint val="94000"/>
                  </a:schemeClr>
                </a:gs>
                <a:gs pos="50000">
                  <a:schemeClr val="accent3">
                    <a:shade val="65000"/>
                    <a:satMod val="110000"/>
                    <a:lumMod val="100000"/>
                    <a:shade val="100000"/>
                  </a:schemeClr>
                </a:gs>
                <a:gs pos="100000">
                  <a:schemeClr val="accent3">
                    <a:shade val="65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Word]Лист5'!$B$7:$D$7</c:f>
              <c:numCache>
                <c:formatCode>General</c:formatCode>
                <c:ptCount val="3"/>
                <c:pt idx="0">
                  <c:v>0.66</c:v>
                </c:pt>
                <c:pt idx="1">
                  <c:v>0.60899999999999999</c:v>
                </c:pt>
                <c:pt idx="2">
                  <c:v>0.64900000000000002</c:v>
                </c:pt>
              </c:numCache>
            </c:numRef>
          </c:val>
          <c:extLst xmlns:c16r2="http://schemas.microsoft.com/office/drawing/2015/06/chart">
            <c:ext xmlns:c16="http://schemas.microsoft.com/office/drawing/2014/chart" uri="{C3380CC4-5D6E-409C-BE32-E72D297353CC}">
              <c16:uniqueId val="{00000005-8551-42B1-9DBB-E10FE63FE4ED}"/>
            </c:ext>
          </c:extLst>
        </c:ser>
        <c:ser>
          <c:idx val="6"/>
          <c:order val="6"/>
          <c:tx>
            <c:strRef>
              <c:f>'[Діаграма у програмі Microsoft Word]Лист5'!$A$8</c:f>
              <c:strCache>
                <c:ptCount val="1"/>
                <c:pt idx="0">
                  <c:v>Коефіцієнт придатності (Кп)</c:v>
                </c:pt>
              </c:strCache>
            </c:strRef>
          </c:tx>
          <c:spPr>
            <a:gradFill rotWithShape="1">
              <a:gsLst>
                <a:gs pos="0">
                  <a:schemeClr val="accent3">
                    <a:shade val="47000"/>
                    <a:satMod val="103000"/>
                    <a:lumMod val="102000"/>
                    <a:tint val="94000"/>
                  </a:schemeClr>
                </a:gs>
                <a:gs pos="50000">
                  <a:schemeClr val="accent3">
                    <a:shade val="47000"/>
                    <a:satMod val="110000"/>
                    <a:lumMod val="100000"/>
                    <a:shade val="100000"/>
                  </a:schemeClr>
                </a:gs>
                <a:gs pos="100000">
                  <a:schemeClr val="accent3">
                    <a:shade val="47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'[Діаграма у програмі Microsoft Word]Лист5'!$B$1:$D$1</c:f>
              <c:numCache>
                <c:formatCode>General</c:formatCode>
                <c:ptCount val="3"/>
                <c:pt idx="0">
                  <c:v>2016</c:v>
                </c:pt>
                <c:pt idx="1">
                  <c:v>2017</c:v>
                </c:pt>
                <c:pt idx="2">
                  <c:v>2018</c:v>
                </c:pt>
              </c:numCache>
            </c:numRef>
          </c:cat>
          <c:val>
            <c:numRef>
              <c:f>'[Діаграма у програмі Microsoft Word]Лист5'!$B$8:$D$8</c:f>
              <c:numCache>
                <c:formatCode>General</c:formatCode>
                <c:ptCount val="3"/>
                <c:pt idx="0">
                  <c:v>0.501</c:v>
                </c:pt>
                <c:pt idx="1">
                  <c:v>0.48699999999999999</c:v>
                </c:pt>
                <c:pt idx="2">
                  <c:v>0.39800000000000002</c:v>
                </c:pt>
              </c:numCache>
            </c:numRef>
          </c:val>
          <c:extLst xmlns:c16r2="http://schemas.microsoft.com/office/drawing/2015/06/chart">
            <c:ext xmlns:c16="http://schemas.microsoft.com/office/drawing/2014/chart" uri="{C3380CC4-5D6E-409C-BE32-E72D297353CC}">
              <c16:uniqueId val="{00000006-8551-42B1-9DBB-E10FE63FE4ED}"/>
            </c:ext>
          </c:extLst>
        </c:ser>
        <c:dLbls>
          <c:showLegendKey val="0"/>
          <c:showVal val="0"/>
          <c:showCatName val="0"/>
          <c:showSerName val="0"/>
          <c:showPercent val="0"/>
          <c:showBubbleSize val="0"/>
        </c:dLbls>
        <c:gapWidth val="150"/>
        <c:shape val="box"/>
        <c:axId val="148629376"/>
        <c:axId val="148630912"/>
        <c:axId val="0"/>
      </c:bar3DChart>
      <c:catAx>
        <c:axId val="1486293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148630912"/>
        <c:crosses val="autoZero"/>
        <c:auto val="1"/>
        <c:lblAlgn val="ctr"/>
        <c:lblOffset val="100"/>
        <c:noMultiLvlLbl val="0"/>
      </c:catAx>
      <c:valAx>
        <c:axId val="148630912"/>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148629376"/>
        <c:crosses val="autoZero"/>
        <c:crossBetween val="between"/>
      </c:valAx>
      <c:spPr>
        <a:noFill/>
        <a:ln>
          <a:noFill/>
        </a:ln>
        <a:effectLst/>
      </c:spPr>
    </c:plotArea>
    <c:legend>
      <c:legendPos val="r"/>
      <c:layout>
        <c:manualLayout>
          <c:xMode val="edge"/>
          <c:yMode val="edge"/>
          <c:x val="0.63151048967098977"/>
          <c:y val="2.1231422505307854E-2"/>
          <c:w val="0.36615025713915689"/>
          <c:h val="0.9767070652218629"/>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a:solidFill>
        <a:schemeClr val="bg2"/>
      </a:solidFill>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5.9686236455819844E-2"/>
          <c:y val="2.1958261314896612E-2"/>
          <c:w val="0.59379768566665003"/>
          <c:h val="0.92064336470136354"/>
        </c:manualLayout>
      </c:layout>
      <c:lineChart>
        <c:grouping val="standard"/>
        <c:varyColors val="0"/>
        <c:ser>
          <c:idx val="0"/>
          <c:order val="0"/>
          <c:tx>
            <c:strRef>
              <c:f>Лист6!$A$2</c:f>
              <c:strCache>
                <c:ptCount val="1"/>
                <c:pt idx="0">
                  <c:v>Коефіцієнт оборотності активів </c:v>
                </c:pt>
              </c:strCache>
            </c:strRef>
          </c:tx>
          <c:spPr>
            <a:ln w="22225" cap="rnd">
              <a:solidFill>
                <a:schemeClr val="dk1">
                  <a:tint val="88500"/>
                </a:schemeClr>
              </a:solidFill>
              <a:prstDash val="sysDash"/>
              <a:round/>
            </a:ln>
            <a:effectLst/>
          </c:spPr>
          <c:marker>
            <c:symbol val="diamond"/>
            <c:size val="6"/>
            <c:spPr>
              <a:solidFill>
                <a:schemeClr val="dk1">
                  <a:tint val="88500"/>
                </a:schemeClr>
              </a:solidFill>
              <a:ln w="9525">
                <a:solidFill>
                  <a:schemeClr val="dk1">
                    <a:tint val="88500"/>
                  </a:schemeClr>
                </a:solidFill>
                <a:round/>
              </a:ln>
              <a:effectLst/>
            </c:spPr>
          </c:marker>
          <c:cat>
            <c:numRef>
              <c:f>Лист6!$B$1:$D$1</c:f>
              <c:numCache>
                <c:formatCode>General</c:formatCode>
                <c:ptCount val="3"/>
                <c:pt idx="0">
                  <c:v>2016</c:v>
                </c:pt>
                <c:pt idx="1">
                  <c:v>2017</c:v>
                </c:pt>
                <c:pt idx="2">
                  <c:v>2018</c:v>
                </c:pt>
              </c:numCache>
            </c:numRef>
          </c:cat>
          <c:val>
            <c:numRef>
              <c:f>Лист6!$B$2:$D$2</c:f>
              <c:numCache>
                <c:formatCode>General</c:formatCode>
                <c:ptCount val="3"/>
                <c:pt idx="0">
                  <c:v>0.40899999999999997</c:v>
                </c:pt>
                <c:pt idx="1">
                  <c:v>0.47399999999999998</c:v>
                </c:pt>
                <c:pt idx="2">
                  <c:v>0.503</c:v>
                </c:pt>
              </c:numCache>
            </c:numRef>
          </c:val>
          <c:smooth val="0"/>
          <c:extLst xmlns:c16r2="http://schemas.microsoft.com/office/drawing/2015/06/chart">
            <c:ext xmlns:c16="http://schemas.microsoft.com/office/drawing/2014/chart" uri="{C3380CC4-5D6E-409C-BE32-E72D297353CC}">
              <c16:uniqueId val="{00000000-50C7-4566-886D-C74667CF6A76}"/>
            </c:ext>
          </c:extLst>
        </c:ser>
        <c:ser>
          <c:idx val="1"/>
          <c:order val="1"/>
          <c:tx>
            <c:strRef>
              <c:f>Лист6!$A$3</c:f>
              <c:strCache>
                <c:ptCount val="1"/>
                <c:pt idx="0">
                  <c:v>Фондовіддача</c:v>
                </c:pt>
              </c:strCache>
            </c:strRef>
          </c:tx>
          <c:spPr>
            <a:ln w="22225" cap="rnd">
              <a:solidFill>
                <a:schemeClr val="dk1">
                  <a:tint val="55000"/>
                </a:schemeClr>
              </a:solidFill>
              <a:prstDash val="sysDot"/>
              <a:round/>
            </a:ln>
            <a:effectLst/>
          </c:spPr>
          <c:marker>
            <c:symbol val="square"/>
            <c:size val="6"/>
            <c:spPr>
              <a:solidFill>
                <a:schemeClr val="dk1">
                  <a:tint val="55000"/>
                </a:schemeClr>
              </a:solidFill>
              <a:ln w="9525">
                <a:solidFill>
                  <a:schemeClr val="dk1">
                    <a:tint val="55000"/>
                  </a:schemeClr>
                </a:solidFill>
                <a:round/>
              </a:ln>
              <a:effectLst/>
            </c:spPr>
          </c:marker>
          <c:cat>
            <c:numRef>
              <c:f>Лист6!$B$1:$D$1</c:f>
              <c:numCache>
                <c:formatCode>General</c:formatCode>
                <c:ptCount val="3"/>
                <c:pt idx="0">
                  <c:v>2016</c:v>
                </c:pt>
                <c:pt idx="1">
                  <c:v>2017</c:v>
                </c:pt>
                <c:pt idx="2">
                  <c:v>2018</c:v>
                </c:pt>
              </c:numCache>
            </c:numRef>
          </c:cat>
          <c:val>
            <c:numRef>
              <c:f>Лист6!$B$3:$D$3</c:f>
              <c:numCache>
                <c:formatCode>General</c:formatCode>
                <c:ptCount val="3"/>
                <c:pt idx="0">
                  <c:v>20.384</c:v>
                </c:pt>
                <c:pt idx="1">
                  <c:v>22.742999999999999</c:v>
                </c:pt>
                <c:pt idx="2">
                  <c:v>25.596</c:v>
                </c:pt>
              </c:numCache>
            </c:numRef>
          </c:val>
          <c:smooth val="0"/>
          <c:extLst xmlns:c16r2="http://schemas.microsoft.com/office/drawing/2015/06/chart">
            <c:ext xmlns:c16="http://schemas.microsoft.com/office/drawing/2014/chart" uri="{C3380CC4-5D6E-409C-BE32-E72D297353CC}">
              <c16:uniqueId val="{00000001-50C7-4566-886D-C74667CF6A76}"/>
            </c:ext>
          </c:extLst>
        </c:ser>
        <c:ser>
          <c:idx val="2"/>
          <c:order val="2"/>
          <c:tx>
            <c:strRef>
              <c:f>Лист6!$A$4</c:f>
              <c:strCache>
                <c:ptCount val="1"/>
                <c:pt idx="0">
                  <c:v>Коефіцієнт оборотності обігових коштів</c:v>
                </c:pt>
              </c:strCache>
            </c:strRef>
          </c:tx>
          <c:spPr>
            <a:ln w="22225" cap="rnd">
              <a:solidFill>
                <a:schemeClr val="dk1">
                  <a:tint val="75000"/>
                </a:schemeClr>
              </a:solidFill>
              <a:round/>
            </a:ln>
            <a:effectLst/>
          </c:spPr>
          <c:marker>
            <c:symbol val="triangle"/>
            <c:size val="6"/>
            <c:spPr>
              <a:solidFill>
                <a:schemeClr val="dk1">
                  <a:tint val="75000"/>
                </a:schemeClr>
              </a:solidFill>
              <a:ln w="9525">
                <a:solidFill>
                  <a:schemeClr val="dk1">
                    <a:tint val="75000"/>
                  </a:schemeClr>
                </a:solidFill>
                <a:round/>
              </a:ln>
              <a:effectLst/>
            </c:spPr>
          </c:marker>
          <c:cat>
            <c:numRef>
              <c:f>Лист6!$B$1:$D$1</c:f>
              <c:numCache>
                <c:formatCode>General</c:formatCode>
                <c:ptCount val="3"/>
                <c:pt idx="0">
                  <c:v>2016</c:v>
                </c:pt>
                <c:pt idx="1">
                  <c:v>2017</c:v>
                </c:pt>
                <c:pt idx="2">
                  <c:v>2018</c:v>
                </c:pt>
              </c:numCache>
            </c:numRef>
          </c:cat>
          <c:val>
            <c:numRef>
              <c:f>Лист6!$B$4:$D$4</c:f>
              <c:numCache>
                <c:formatCode>General</c:formatCode>
                <c:ptCount val="3"/>
                <c:pt idx="0">
                  <c:v>1.107</c:v>
                </c:pt>
                <c:pt idx="1">
                  <c:v>1.39</c:v>
                </c:pt>
                <c:pt idx="2">
                  <c:v>1.401</c:v>
                </c:pt>
              </c:numCache>
            </c:numRef>
          </c:val>
          <c:smooth val="0"/>
          <c:extLst xmlns:c16r2="http://schemas.microsoft.com/office/drawing/2015/06/chart">
            <c:ext xmlns:c16="http://schemas.microsoft.com/office/drawing/2014/chart" uri="{C3380CC4-5D6E-409C-BE32-E72D297353CC}">
              <c16:uniqueId val="{00000002-50C7-4566-886D-C74667CF6A76}"/>
            </c:ext>
          </c:extLst>
        </c:ser>
        <c:ser>
          <c:idx val="3"/>
          <c:order val="3"/>
          <c:tx>
            <c:strRef>
              <c:f>Лист6!$A$5</c:f>
              <c:strCache>
                <c:ptCount val="1"/>
                <c:pt idx="0">
                  <c:v>Коефіцієнт оборотності запасів</c:v>
                </c:pt>
              </c:strCache>
            </c:strRef>
          </c:tx>
          <c:spPr>
            <a:ln w="22225" cap="rnd">
              <a:solidFill>
                <a:schemeClr val="dk1">
                  <a:tint val="98500"/>
                </a:schemeClr>
              </a:solidFill>
              <a:prstDash val="lgDashDotDot"/>
              <a:round/>
            </a:ln>
            <a:effectLst/>
          </c:spPr>
          <c:marker>
            <c:symbol val="x"/>
            <c:size val="6"/>
            <c:spPr>
              <a:noFill/>
              <a:ln w="9525">
                <a:solidFill>
                  <a:schemeClr val="dk1">
                    <a:tint val="98500"/>
                  </a:schemeClr>
                </a:solidFill>
                <a:round/>
              </a:ln>
              <a:effectLst/>
            </c:spPr>
          </c:marker>
          <c:cat>
            <c:numRef>
              <c:f>Лист6!$B$1:$D$1</c:f>
              <c:numCache>
                <c:formatCode>General</c:formatCode>
                <c:ptCount val="3"/>
                <c:pt idx="0">
                  <c:v>2016</c:v>
                </c:pt>
                <c:pt idx="1">
                  <c:v>2017</c:v>
                </c:pt>
                <c:pt idx="2">
                  <c:v>2018</c:v>
                </c:pt>
              </c:numCache>
            </c:numRef>
          </c:cat>
          <c:val>
            <c:numRef>
              <c:f>Лист6!$B$5:$D$5</c:f>
              <c:numCache>
                <c:formatCode>General</c:formatCode>
                <c:ptCount val="3"/>
                <c:pt idx="0">
                  <c:v>15.355</c:v>
                </c:pt>
                <c:pt idx="1">
                  <c:v>16.968</c:v>
                </c:pt>
                <c:pt idx="2">
                  <c:v>20.657</c:v>
                </c:pt>
              </c:numCache>
            </c:numRef>
          </c:val>
          <c:smooth val="0"/>
          <c:extLst xmlns:c16r2="http://schemas.microsoft.com/office/drawing/2015/06/chart">
            <c:ext xmlns:c16="http://schemas.microsoft.com/office/drawing/2014/chart" uri="{C3380CC4-5D6E-409C-BE32-E72D297353CC}">
              <c16:uniqueId val="{00000003-50C7-4566-886D-C74667CF6A76}"/>
            </c:ext>
          </c:extLst>
        </c:ser>
        <c:ser>
          <c:idx val="4"/>
          <c:order val="4"/>
          <c:tx>
            <c:strRef>
              <c:f>Лист6!$A$6</c:f>
              <c:strCache>
                <c:ptCount val="1"/>
                <c:pt idx="0">
                  <c:v>Коефіцієнт оборотності дебіторської заборгованості</c:v>
                </c:pt>
              </c:strCache>
            </c:strRef>
          </c:tx>
          <c:spPr>
            <a:ln w="22225" cap="rnd">
              <a:solidFill>
                <a:schemeClr val="dk1">
                  <a:tint val="30000"/>
                </a:schemeClr>
              </a:solidFill>
              <a:prstDash val="lgDash"/>
              <a:round/>
            </a:ln>
            <a:effectLst/>
          </c:spPr>
          <c:marker>
            <c:symbol val="star"/>
            <c:size val="6"/>
            <c:spPr>
              <a:noFill/>
              <a:ln w="9525">
                <a:solidFill>
                  <a:schemeClr val="dk1">
                    <a:tint val="30000"/>
                  </a:schemeClr>
                </a:solidFill>
                <a:round/>
              </a:ln>
              <a:effectLst/>
            </c:spPr>
          </c:marker>
          <c:cat>
            <c:numRef>
              <c:f>Лист6!$B$1:$D$1</c:f>
              <c:numCache>
                <c:formatCode>General</c:formatCode>
                <c:ptCount val="3"/>
                <c:pt idx="0">
                  <c:v>2016</c:v>
                </c:pt>
                <c:pt idx="1">
                  <c:v>2017</c:v>
                </c:pt>
                <c:pt idx="2">
                  <c:v>2018</c:v>
                </c:pt>
              </c:numCache>
            </c:numRef>
          </c:cat>
          <c:val>
            <c:numRef>
              <c:f>Лист6!$B$6:$D$6</c:f>
              <c:numCache>
                <c:formatCode>General</c:formatCode>
                <c:ptCount val="3"/>
                <c:pt idx="0">
                  <c:v>4.3550000000000004</c:v>
                </c:pt>
                <c:pt idx="1">
                  <c:v>4.7789999999999999</c:v>
                </c:pt>
                <c:pt idx="2">
                  <c:v>4.3529999999999998</c:v>
                </c:pt>
              </c:numCache>
            </c:numRef>
          </c:val>
          <c:smooth val="0"/>
          <c:extLst xmlns:c16r2="http://schemas.microsoft.com/office/drawing/2015/06/chart">
            <c:ext xmlns:c16="http://schemas.microsoft.com/office/drawing/2014/chart" uri="{C3380CC4-5D6E-409C-BE32-E72D297353CC}">
              <c16:uniqueId val="{00000004-50C7-4566-886D-C74667CF6A76}"/>
            </c:ext>
          </c:extLst>
        </c:ser>
        <c:ser>
          <c:idx val="5"/>
          <c:order val="5"/>
          <c:tx>
            <c:strRef>
              <c:f>Лист6!$A$7</c:f>
              <c:strCache>
                <c:ptCount val="1"/>
                <c:pt idx="0">
                  <c:v>Коефіцієнт оборотності кредиторської заборгованості</c:v>
                </c:pt>
              </c:strCache>
            </c:strRef>
          </c:tx>
          <c:spPr>
            <a:ln w="22225" cap="rnd">
              <a:solidFill>
                <a:schemeClr val="dk1">
                  <a:tint val="60000"/>
                </a:schemeClr>
              </a:solidFill>
              <a:prstDash val="dash"/>
              <a:round/>
            </a:ln>
            <a:effectLst/>
          </c:spPr>
          <c:marker>
            <c:symbol val="circle"/>
            <c:size val="6"/>
            <c:spPr>
              <a:solidFill>
                <a:schemeClr val="dk1">
                  <a:tint val="60000"/>
                </a:schemeClr>
              </a:solidFill>
              <a:ln w="9525">
                <a:solidFill>
                  <a:schemeClr val="dk1">
                    <a:tint val="60000"/>
                  </a:schemeClr>
                </a:solidFill>
                <a:round/>
              </a:ln>
              <a:effectLst/>
            </c:spPr>
          </c:marker>
          <c:cat>
            <c:numRef>
              <c:f>Лист6!$B$1:$D$1</c:f>
              <c:numCache>
                <c:formatCode>General</c:formatCode>
                <c:ptCount val="3"/>
                <c:pt idx="0">
                  <c:v>2016</c:v>
                </c:pt>
                <c:pt idx="1">
                  <c:v>2017</c:v>
                </c:pt>
                <c:pt idx="2">
                  <c:v>2018</c:v>
                </c:pt>
              </c:numCache>
            </c:numRef>
          </c:cat>
          <c:val>
            <c:numRef>
              <c:f>Лист6!$B$7:$D$7</c:f>
              <c:numCache>
                <c:formatCode>General</c:formatCode>
                <c:ptCount val="3"/>
                <c:pt idx="0">
                  <c:v>25.855</c:v>
                </c:pt>
                <c:pt idx="1">
                  <c:v>21.907</c:v>
                </c:pt>
                <c:pt idx="2">
                  <c:v>23.960999999999999</c:v>
                </c:pt>
              </c:numCache>
            </c:numRef>
          </c:val>
          <c:smooth val="0"/>
          <c:extLst xmlns:c16r2="http://schemas.microsoft.com/office/drawing/2015/06/chart">
            <c:ext xmlns:c16="http://schemas.microsoft.com/office/drawing/2014/chart" uri="{C3380CC4-5D6E-409C-BE32-E72D297353CC}">
              <c16:uniqueId val="{00000005-50C7-4566-886D-C74667CF6A76}"/>
            </c:ext>
          </c:extLst>
        </c:ser>
        <c:ser>
          <c:idx val="6"/>
          <c:order val="6"/>
          <c:tx>
            <c:strRef>
              <c:f>Лист6!$A$8</c:f>
              <c:strCache>
                <c:ptCount val="1"/>
                <c:pt idx="0">
                  <c:v>Коефіцієнт оборотності власного капіталу</c:v>
                </c:pt>
              </c:strCache>
            </c:strRef>
          </c:tx>
          <c:spPr>
            <a:ln w="22225" cap="rnd">
              <a:solidFill>
                <a:schemeClr val="dk1">
                  <a:tint val="80000"/>
                </a:schemeClr>
              </a:solidFill>
              <a:prstDash val="dashDot"/>
              <a:round/>
            </a:ln>
            <a:effectLst/>
          </c:spPr>
          <c:marker>
            <c:symbol val="plus"/>
            <c:size val="6"/>
            <c:spPr>
              <a:noFill/>
              <a:ln w="9525">
                <a:solidFill>
                  <a:schemeClr val="dk1">
                    <a:tint val="80000"/>
                  </a:schemeClr>
                </a:solidFill>
                <a:round/>
              </a:ln>
              <a:effectLst/>
            </c:spPr>
          </c:marker>
          <c:cat>
            <c:numRef>
              <c:f>Лист6!$B$1:$D$1</c:f>
              <c:numCache>
                <c:formatCode>General</c:formatCode>
                <c:ptCount val="3"/>
                <c:pt idx="0">
                  <c:v>2016</c:v>
                </c:pt>
                <c:pt idx="1">
                  <c:v>2017</c:v>
                </c:pt>
                <c:pt idx="2">
                  <c:v>2018</c:v>
                </c:pt>
              </c:numCache>
            </c:numRef>
          </c:cat>
          <c:val>
            <c:numRef>
              <c:f>Лист6!$B$8:$D$8</c:f>
              <c:numCache>
                <c:formatCode>General</c:formatCode>
                <c:ptCount val="3"/>
                <c:pt idx="0">
                  <c:v>0.439</c:v>
                </c:pt>
                <c:pt idx="1">
                  <c:v>0.53100000000000003</c:v>
                </c:pt>
                <c:pt idx="2">
                  <c:v>0.58099999999999996</c:v>
                </c:pt>
              </c:numCache>
            </c:numRef>
          </c:val>
          <c:smooth val="0"/>
          <c:extLst xmlns:c16r2="http://schemas.microsoft.com/office/drawing/2015/06/chart">
            <c:ext xmlns:c16="http://schemas.microsoft.com/office/drawing/2014/chart" uri="{C3380CC4-5D6E-409C-BE32-E72D297353CC}">
              <c16:uniqueId val="{00000006-50C7-4566-886D-C74667CF6A76}"/>
            </c:ext>
          </c:extLst>
        </c:ser>
        <c:dLbls>
          <c:showLegendKey val="0"/>
          <c:showVal val="0"/>
          <c:showCatName val="0"/>
          <c:showSerName val="0"/>
          <c:showPercent val="0"/>
          <c:showBubbleSize val="0"/>
        </c:dLbls>
        <c:marker val="1"/>
        <c:smooth val="0"/>
        <c:axId val="260770048"/>
        <c:axId val="260776320"/>
      </c:lineChart>
      <c:catAx>
        <c:axId val="2607700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bg2"/>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776320"/>
        <c:crosses val="autoZero"/>
        <c:auto val="1"/>
        <c:lblAlgn val="ctr"/>
        <c:lblOffset val="8"/>
        <c:tickLblSkip val="1"/>
        <c:tickMarkSkip val="1"/>
        <c:noMultiLvlLbl val="0"/>
      </c:catAx>
      <c:valAx>
        <c:axId val="260776320"/>
        <c:scaling>
          <c:logBase val="2"/>
          <c:orientation val="minMax"/>
          <c:max val="6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770048"/>
        <c:crosses val="autoZero"/>
        <c:crossBetween val="between"/>
      </c:valAx>
      <c:spPr>
        <a:solidFill>
          <a:schemeClr val="bg1"/>
        </a:solidFill>
        <a:ln>
          <a:solidFill>
            <a:schemeClr val="bg2"/>
          </a:solidFill>
        </a:ln>
        <a:effectLst/>
      </c:spPr>
    </c:plotArea>
    <c:legend>
      <c:legendPos val="r"/>
      <c:layout>
        <c:manualLayout>
          <c:xMode val="edge"/>
          <c:yMode val="edge"/>
          <c:x val="0.65669803067069454"/>
          <c:y val="0.13501845805859633"/>
          <c:w val="0.33072335297710426"/>
          <c:h val="0.698517807225316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7.9247594050743664E-2"/>
          <c:y val="3.4909870500421686E-2"/>
          <c:w val="0.81978985300104801"/>
          <c:h val="0.86071741032370963"/>
        </c:manualLayout>
      </c:layout>
      <c:barChart>
        <c:barDir val="col"/>
        <c:grouping val="clustered"/>
        <c:varyColors val="0"/>
        <c:ser>
          <c:idx val="0"/>
          <c:order val="0"/>
          <c:tx>
            <c:strRef>
              <c:f>Лист7!$B$1</c:f>
              <c:strCache>
                <c:ptCount val="1"/>
                <c:pt idx="0">
                  <c:v>2016</c:v>
                </c:pt>
              </c:strCache>
            </c:strRef>
          </c:tx>
          <c:spPr>
            <a:pattFill prst="lgGrid">
              <a:fgClr>
                <a:sysClr val="windowText" lastClr="000000"/>
              </a:fgClr>
              <a:bgClr>
                <a:schemeClr val="bg1"/>
              </a:bgClr>
            </a:pattFill>
            <a:ln>
              <a:solidFill>
                <a:schemeClr val="dk1">
                  <a:tint val="8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Лист7!$A$2:$A$7</c:f>
              <c:strCache>
                <c:ptCount val="6"/>
                <c:pt idx="0">
                  <c:v>Чо.о.к</c:v>
                </c:pt>
                <c:pt idx="1">
                  <c:v>Чз</c:v>
                </c:pt>
                <c:pt idx="2">
                  <c:v>Чд.з</c:v>
                </c:pt>
                <c:pt idx="3">
                  <c:v>Чк.з</c:v>
                </c:pt>
                <c:pt idx="4">
                  <c:v>Чо.ц</c:v>
                </c:pt>
                <c:pt idx="5">
                  <c:v>Чф.ц</c:v>
                </c:pt>
              </c:strCache>
            </c:strRef>
          </c:cat>
          <c:val>
            <c:numRef>
              <c:f>Лист7!$B$2:$B$7</c:f>
              <c:numCache>
                <c:formatCode>General</c:formatCode>
                <c:ptCount val="6"/>
                <c:pt idx="0">
                  <c:v>325</c:v>
                </c:pt>
                <c:pt idx="1">
                  <c:v>23</c:v>
                </c:pt>
                <c:pt idx="2">
                  <c:v>83</c:v>
                </c:pt>
                <c:pt idx="3">
                  <c:v>14</c:v>
                </c:pt>
                <c:pt idx="4">
                  <c:v>106</c:v>
                </c:pt>
                <c:pt idx="5">
                  <c:v>92</c:v>
                </c:pt>
              </c:numCache>
            </c:numRef>
          </c:val>
          <c:extLst xmlns:c16r2="http://schemas.microsoft.com/office/drawing/2015/06/chart">
            <c:ext xmlns:c16="http://schemas.microsoft.com/office/drawing/2014/chart" uri="{C3380CC4-5D6E-409C-BE32-E72D297353CC}">
              <c16:uniqueId val="{00000000-3A93-4B32-A0C6-ECF12AFB33BC}"/>
            </c:ext>
          </c:extLst>
        </c:ser>
        <c:ser>
          <c:idx val="1"/>
          <c:order val="1"/>
          <c:tx>
            <c:strRef>
              <c:f>Лист7!$C$1</c:f>
              <c:strCache>
                <c:ptCount val="1"/>
                <c:pt idx="0">
                  <c:v>2017</c:v>
                </c:pt>
              </c:strCache>
            </c:strRef>
          </c:tx>
          <c:spPr>
            <a:pattFill prst="sphere">
              <a:fgClr>
                <a:sysClr val="windowText" lastClr="000000"/>
              </a:fgClr>
              <a:bgClr>
                <a:schemeClr val="bg1"/>
              </a:bgClr>
            </a:pattFill>
            <a:ln>
              <a:solidFill>
                <a:schemeClr val="dk1">
                  <a:tint val="8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Лист7!$A$2:$A$7</c:f>
              <c:strCache>
                <c:ptCount val="6"/>
                <c:pt idx="0">
                  <c:v>Чо.о.к</c:v>
                </c:pt>
                <c:pt idx="1">
                  <c:v>Чз</c:v>
                </c:pt>
                <c:pt idx="2">
                  <c:v>Чд.з</c:v>
                </c:pt>
                <c:pt idx="3">
                  <c:v>Чк.з</c:v>
                </c:pt>
                <c:pt idx="4">
                  <c:v>Чо.ц</c:v>
                </c:pt>
                <c:pt idx="5">
                  <c:v>Чф.ц</c:v>
                </c:pt>
              </c:strCache>
            </c:strRef>
          </c:cat>
          <c:val>
            <c:numRef>
              <c:f>Лист7!$C$2:$C$7</c:f>
              <c:numCache>
                <c:formatCode>General</c:formatCode>
                <c:ptCount val="6"/>
                <c:pt idx="0">
                  <c:v>259</c:v>
                </c:pt>
                <c:pt idx="1">
                  <c:v>21</c:v>
                </c:pt>
                <c:pt idx="2">
                  <c:v>75</c:v>
                </c:pt>
                <c:pt idx="3">
                  <c:v>16</c:v>
                </c:pt>
                <c:pt idx="4">
                  <c:v>96</c:v>
                </c:pt>
                <c:pt idx="5">
                  <c:v>80</c:v>
                </c:pt>
              </c:numCache>
            </c:numRef>
          </c:val>
          <c:extLst xmlns:c16r2="http://schemas.microsoft.com/office/drawing/2015/06/chart">
            <c:ext xmlns:c16="http://schemas.microsoft.com/office/drawing/2014/chart" uri="{C3380CC4-5D6E-409C-BE32-E72D297353CC}">
              <c16:uniqueId val="{00000001-3A93-4B32-A0C6-ECF12AFB33BC}"/>
            </c:ext>
          </c:extLst>
        </c:ser>
        <c:ser>
          <c:idx val="2"/>
          <c:order val="2"/>
          <c:tx>
            <c:strRef>
              <c:f>Лист7!$D$1</c:f>
              <c:strCache>
                <c:ptCount val="1"/>
                <c:pt idx="0">
                  <c:v>2018</c:v>
                </c:pt>
              </c:strCache>
            </c:strRef>
          </c:tx>
          <c:spPr>
            <a:pattFill prst="wdUpDiag">
              <a:fgClr>
                <a:sysClr val="windowText" lastClr="000000"/>
              </a:fgClr>
              <a:bgClr>
                <a:schemeClr val="bg1"/>
              </a:bgClr>
            </a:pattFill>
            <a:ln>
              <a:solidFill>
                <a:schemeClr val="dk1">
                  <a:tint val="8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Лист7!$A$2:$A$7</c:f>
              <c:strCache>
                <c:ptCount val="6"/>
                <c:pt idx="0">
                  <c:v>Чо.о.к</c:v>
                </c:pt>
                <c:pt idx="1">
                  <c:v>Чз</c:v>
                </c:pt>
                <c:pt idx="2">
                  <c:v>Чд.з</c:v>
                </c:pt>
                <c:pt idx="3">
                  <c:v>Чк.з</c:v>
                </c:pt>
                <c:pt idx="4">
                  <c:v>Чо.ц</c:v>
                </c:pt>
                <c:pt idx="5">
                  <c:v>Чф.ц</c:v>
                </c:pt>
              </c:strCache>
            </c:strRef>
          </c:cat>
          <c:val>
            <c:numRef>
              <c:f>Лист7!$D$2:$D$7</c:f>
              <c:numCache>
                <c:formatCode>General</c:formatCode>
                <c:ptCount val="6"/>
                <c:pt idx="0">
                  <c:v>257</c:v>
                </c:pt>
                <c:pt idx="1">
                  <c:v>17</c:v>
                </c:pt>
                <c:pt idx="2">
                  <c:v>83</c:v>
                </c:pt>
                <c:pt idx="3">
                  <c:v>15</c:v>
                </c:pt>
                <c:pt idx="4">
                  <c:v>100</c:v>
                </c:pt>
                <c:pt idx="5">
                  <c:v>85</c:v>
                </c:pt>
              </c:numCache>
            </c:numRef>
          </c:val>
          <c:extLst xmlns:c16r2="http://schemas.microsoft.com/office/drawing/2015/06/chart">
            <c:ext xmlns:c16="http://schemas.microsoft.com/office/drawing/2014/chart" uri="{C3380CC4-5D6E-409C-BE32-E72D297353CC}">
              <c16:uniqueId val="{00000002-3A93-4B32-A0C6-ECF12AFB33BC}"/>
            </c:ext>
          </c:extLst>
        </c:ser>
        <c:dLbls>
          <c:dLblPos val="outEnd"/>
          <c:showLegendKey val="0"/>
          <c:showVal val="1"/>
          <c:showCatName val="0"/>
          <c:showSerName val="0"/>
          <c:showPercent val="0"/>
          <c:showBubbleSize val="0"/>
        </c:dLbls>
        <c:gapWidth val="219"/>
        <c:overlap val="-27"/>
        <c:axId val="260829184"/>
        <c:axId val="260830720"/>
      </c:barChart>
      <c:catAx>
        <c:axId val="2608291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830720"/>
        <c:crosses val="autoZero"/>
        <c:auto val="1"/>
        <c:lblAlgn val="ctr"/>
        <c:lblOffset val="100"/>
        <c:noMultiLvlLbl val="0"/>
      </c:catAx>
      <c:valAx>
        <c:axId val="260830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829184"/>
        <c:crosses val="autoZero"/>
        <c:crossBetween val="between"/>
        <c:majorUnit val="20"/>
      </c:valAx>
      <c:spPr>
        <a:noFill/>
        <a:ln>
          <a:noFill/>
        </a:ln>
        <a:effectLst/>
      </c:spPr>
    </c:plotArea>
    <c:legend>
      <c:legendPos val="r"/>
      <c:layout>
        <c:manualLayout>
          <c:xMode val="edge"/>
          <c:yMode val="edge"/>
          <c:x val="0.913913013348579"/>
          <c:y val="0.34259172558385159"/>
          <c:w val="7.5085886541410032E-2"/>
          <c:h val="0.3390678437922532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accent3">
          <a:alpha val="99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4.9958633811550253E-2"/>
          <c:y val="6.1111111111111109E-2"/>
          <c:w val="0.66292706130180334"/>
          <c:h val="0.81000962379702535"/>
        </c:manualLayout>
      </c:layout>
      <c:barChart>
        <c:barDir val="col"/>
        <c:grouping val="clustered"/>
        <c:varyColors val="0"/>
        <c:ser>
          <c:idx val="0"/>
          <c:order val="0"/>
          <c:tx>
            <c:strRef>
              <c:f>Лист8!$A$2</c:f>
              <c:strCache>
                <c:ptCount val="1"/>
                <c:pt idx="0">
                  <c:v>Коефіцієнт грошової платоспроможності </c:v>
                </c:pt>
              </c:strCache>
            </c:strRef>
          </c:tx>
          <c:spPr>
            <a:gradFill flip="none" rotWithShape="1">
              <a:gsLst>
                <a:gs pos="0">
                  <a:schemeClr val="dk1">
                    <a:tint val="88500"/>
                  </a:schemeClr>
                </a:gs>
                <a:gs pos="75000">
                  <a:schemeClr val="dk1">
                    <a:tint val="88500"/>
                    <a:lumMod val="60000"/>
                    <a:lumOff val="40000"/>
                  </a:schemeClr>
                </a:gs>
                <a:gs pos="51000">
                  <a:schemeClr val="dk1">
                    <a:tint val="88500"/>
                    <a:alpha val="75000"/>
                  </a:schemeClr>
                </a:gs>
                <a:gs pos="100000">
                  <a:schemeClr val="dk1">
                    <a:tint val="88500"/>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Лист8!$B$1:$D$1</c:f>
              <c:numCache>
                <c:formatCode>General</c:formatCode>
                <c:ptCount val="3"/>
                <c:pt idx="0">
                  <c:v>2016</c:v>
                </c:pt>
                <c:pt idx="1">
                  <c:v>2017</c:v>
                </c:pt>
                <c:pt idx="2">
                  <c:v>2018</c:v>
                </c:pt>
              </c:numCache>
            </c:numRef>
          </c:cat>
          <c:val>
            <c:numRef>
              <c:f>Лист8!$B$2:$D$2</c:f>
              <c:numCache>
                <c:formatCode>General</c:formatCode>
                <c:ptCount val="3"/>
                <c:pt idx="0">
                  <c:v>9.0679999999999996</c:v>
                </c:pt>
                <c:pt idx="1">
                  <c:v>6.806</c:v>
                </c:pt>
                <c:pt idx="2">
                  <c:v>6.7009999999999996</c:v>
                </c:pt>
              </c:numCache>
            </c:numRef>
          </c:val>
          <c:extLst xmlns:c16r2="http://schemas.microsoft.com/office/drawing/2015/06/chart">
            <c:ext xmlns:c16="http://schemas.microsoft.com/office/drawing/2014/chart" uri="{C3380CC4-5D6E-409C-BE32-E72D297353CC}">
              <c16:uniqueId val="{00000000-D07C-46EB-9C09-29BD169F97B3}"/>
            </c:ext>
          </c:extLst>
        </c:ser>
        <c:ser>
          <c:idx val="1"/>
          <c:order val="1"/>
          <c:tx>
            <c:strRef>
              <c:f>Лист8!$A$3</c:f>
              <c:strCache>
                <c:ptCount val="1"/>
                <c:pt idx="0">
                  <c:v>Коефіцієнт розрахункової платоспроможності</c:v>
                </c:pt>
              </c:strCache>
            </c:strRef>
          </c:tx>
          <c:spPr>
            <a:gradFill flip="none" rotWithShape="1">
              <a:gsLst>
                <a:gs pos="0">
                  <a:schemeClr val="dk1">
                    <a:tint val="55000"/>
                  </a:schemeClr>
                </a:gs>
                <a:gs pos="75000">
                  <a:schemeClr val="dk1">
                    <a:tint val="55000"/>
                    <a:lumMod val="60000"/>
                    <a:lumOff val="40000"/>
                  </a:schemeClr>
                </a:gs>
                <a:gs pos="51000">
                  <a:schemeClr val="dk1">
                    <a:tint val="55000"/>
                    <a:alpha val="75000"/>
                  </a:schemeClr>
                </a:gs>
                <a:gs pos="100000">
                  <a:schemeClr val="dk1">
                    <a:tint val="55000"/>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Лист8!$B$1:$D$1</c:f>
              <c:numCache>
                <c:formatCode>General</c:formatCode>
                <c:ptCount val="3"/>
                <c:pt idx="0">
                  <c:v>2016</c:v>
                </c:pt>
                <c:pt idx="1">
                  <c:v>2017</c:v>
                </c:pt>
                <c:pt idx="2">
                  <c:v>2018</c:v>
                </c:pt>
              </c:numCache>
            </c:numRef>
          </c:cat>
          <c:val>
            <c:numRef>
              <c:f>Лист8!$B$3:$D$3</c:f>
              <c:numCache>
                <c:formatCode>General</c:formatCode>
                <c:ptCount val="3"/>
                <c:pt idx="0">
                  <c:v>14.06</c:v>
                </c:pt>
                <c:pt idx="1">
                  <c:v>10.057</c:v>
                </c:pt>
                <c:pt idx="2">
                  <c:v>11.388999999999999</c:v>
                </c:pt>
              </c:numCache>
            </c:numRef>
          </c:val>
          <c:extLst xmlns:c16r2="http://schemas.microsoft.com/office/drawing/2015/06/chart">
            <c:ext xmlns:c16="http://schemas.microsoft.com/office/drawing/2014/chart" uri="{C3380CC4-5D6E-409C-BE32-E72D297353CC}">
              <c16:uniqueId val="{00000001-D07C-46EB-9C09-29BD169F97B3}"/>
            </c:ext>
          </c:extLst>
        </c:ser>
        <c:ser>
          <c:idx val="2"/>
          <c:order val="2"/>
          <c:tx>
            <c:strRef>
              <c:f>Лист8!$A$4</c:f>
              <c:strCache>
                <c:ptCount val="1"/>
                <c:pt idx="0">
                  <c:v>Коефіцієнт ліквідної платоспроможності </c:v>
                </c:pt>
              </c:strCache>
            </c:strRef>
          </c:tx>
          <c:spPr>
            <a:gradFill flip="none" rotWithShape="1">
              <a:gsLst>
                <a:gs pos="0">
                  <a:schemeClr val="dk1">
                    <a:tint val="75000"/>
                  </a:schemeClr>
                </a:gs>
                <a:gs pos="75000">
                  <a:schemeClr val="dk1">
                    <a:tint val="75000"/>
                    <a:lumMod val="60000"/>
                    <a:lumOff val="40000"/>
                  </a:schemeClr>
                </a:gs>
                <a:gs pos="51000">
                  <a:schemeClr val="dk1">
                    <a:tint val="75000"/>
                    <a:alpha val="75000"/>
                  </a:schemeClr>
                </a:gs>
                <a:gs pos="100000">
                  <a:schemeClr val="dk1">
                    <a:tint val="75000"/>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Лист8!$B$1:$D$1</c:f>
              <c:numCache>
                <c:formatCode>General</c:formatCode>
                <c:ptCount val="3"/>
                <c:pt idx="0">
                  <c:v>2016</c:v>
                </c:pt>
                <c:pt idx="1">
                  <c:v>2017</c:v>
                </c:pt>
                <c:pt idx="2">
                  <c:v>2018</c:v>
                </c:pt>
              </c:numCache>
            </c:numRef>
          </c:cat>
          <c:val>
            <c:numRef>
              <c:f>Лист8!$B$4:$D$4</c:f>
              <c:numCache>
                <c:formatCode>General</c:formatCode>
                <c:ptCount val="3"/>
                <c:pt idx="0">
                  <c:v>11.295999999999999</c:v>
                </c:pt>
                <c:pt idx="1">
                  <c:v>6.5620000000000003</c:v>
                </c:pt>
                <c:pt idx="2">
                  <c:v>6.5419999999999998</c:v>
                </c:pt>
              </c:numCache>
            </c:numRef>
          </c:val>
          <c:extLst xmlns:c16r2="http://schemas.microsoft.com/office/drawing/2015/06/chart">
            <c:ext xmlns:c16="http://schemas.microsoft.com/office/drawing/2014/chart" uri="{C3380CC4-5D6E-409C-BE32-E72D297353CC}">
              <c16:uniqueId val="{00000002-D07C-46EB-9C09-29BD169F97B3}"/>
            </c:ext>
          </c:extLst>
        </c:ser>
        <c:dLbls>
          <c:dLblPos val="outEnd"/>
          <c:showLegendKey val="0"/>
          <c:showVal val="1"/>
          <c:showCatName val="0"/>
          <c:showSerName val="0"/>
          <c:showPercent val="0"/>
          <c:showBubbleSize val="0"/>
        </c:dLbls>
        <c:gapWidth val="355"/>
        <c:overlap val="-70"/>
        <c:axId val="262947968"/>
        <c:axId val="262949504"/>
      </c:barChart>
      <c:catAx>
        <c:axId val="262947968"/>
        <c:scaling>
          <c:orientation val="minMax"/>
        </c:scaling>
        <c:delete val="0"/>
        <c:axPos val="b"/>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min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2949504"/>
        <c:crosses val="autoZero"/>
        <c:auto val="1"/>
        <c:lblAlgn val="ctr"/>
        <c:lblOffset val="100"/>
        <c:noMultiLvlLbl val="0"/>
      </c:catAx>
      <c:valAx>
        <c:axId val="262949504"/>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min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2947968"/>
        <c:crosses val="autoZero"/>
        <c:crossBetween val="between"/>
      </c:valAx>
      <c:spPr>
        <a:noFill/>
        <a:ln>
          <a:noFill/>
        </a:ln>
        <a:effectLst/>
      </c:spPr>
    </c:plotArea>
    <c:legend>
      <c:legendPos val="r"/>
      <c:layout>
        <c:manualLayout>
          <c:xMode val="edge"/>
          <c:yMode val="edge"/>
          <c:x val="0.70855116411419439"/>
          <c:y val="0.21469728783902012"/>
          <c:w val="0.28929133858267719"/>
          <c:h val="0.555790463692038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6.1025371828521434E-2"/>
          <c:y val="5.0925925925925923E-2"/>
          <c:w val="0.90286351706036749"/>
          <c:h val="0.67572506561679802"/>
        </c:manualLayout>
      </c:layout>
      <c:barChart>
        <c:barDir val="col"/>
        <c:grouping val="clustered"/>
        <c:varyColors val="0"/>
        <c:ser>
          <c:idx val="0"/>
          <c:order val="0"/>
          <c:tx>
            <c:strRef>
              <c:f>Лист9!$B$1</c:f>
              <c:strCache>
                <c:ptCount val="1"/>
                <c:pt idx="0">
                  <c:v>2016</c:v>
                </c:pt>
              </c:strCache>
            </c:strRef>
          </c:tx>
          <c:spPr>
            <a:solidFill>
              <a:schemeClr val="accent3">
                <a:tint val="65000"/>
              </a:schemeClr>
            </a:solidFill>
            <a:ln>
              <a:noFill/>
            </a:ln>
            <a:effectLst/>
          </c:spPr>
          <c:invertIfNegative val="0"/>
          <c:cat>
            <c:strRef>
              <c:f>Лист9!$A$2:$A$5</c:f>
              <c:strCache>
                <c:ptCount val="4"/>
                <c:pt idx="0">
                  <c:v>Коефіцієнт абсолютної ліквідності</c:v>
                </c:pt>
                <c:pt idx="1">
                  <c:v>Коефіцієнт швидкої ліквідності</c:v>
                </c:pt>
                <c:pt idx="2">
                  <c:v>Коефіцієнт поточної ліквідності</c:v>
                </c:pt>
                <c:pt idx="3">
                  <c:v>Коефіцієнт загальної ліквідності</c:v>
                </c:pt>
              </c:strCache>
            </c:strRef>
          </c:cat>
          <c:val>
            <c:numRef>
              <c:f>Лист9!$B$2:$B$5</c:f>
              <c:numCache>
                <c:formatCode>General</c:formatCode>
                <c:ptCount val="4"/>
                <c:pt idx="0">
                  <c:v>9.6760000000000002</c:v>
                </c:pt>
                <c:pt idx="1">
                  <c:v>13.265000000000001</c:v>
                </c:pt>
                <c:pt idx="2">
                  <c:v>14.855</c:v>
                </c:pt>
                <c:pt idx="3">
                  <c:v>36.165999999999997</c:v>
                </c:pt>
              </c:numCache>
            </c:numRef>
          </c:val>
          <c:extLst xmlns:c16r2="http://schemas.microsoft.com/office/drawing/2015/06/chart">
            <c:ext xmlns:c16="http://schemas.microsoft.com/office/drawing/2014/chart" uri="{C3380CC4-5D6E-409C-BE32-E72D297353CC}">
              <c16:uniqueId val="{00000000-84EE-4CF9-ADCD-ECDC4C152000}"/>
            </c:ext>
          </c:extLst>
        </c:ser>
        <c:ser>
          <c:idx val="1"/>
          <c:order val="1"/>
          <c:tx>
            <c:strRef>
              <c:f>Лист9!$C$1</c:f>
              <c:strCache>
                <c:ptCount val="1"/>
                <c:pt idx="0">
                  <c:v>2017</c:v>
                </c:pt>
              </c:strCache>
            </c:strRef>
          </c:tx>
          <c:spPr>
            <a:solidFill>
              <a:schemeClr val="accent3"/>
            </a:solidFill>
            <a:ln>
              <a:noFill/>
            </a:ln>
            <a:effectLst/>
          </c:spPr>
          <c:invertIfNegative val="0"/>
          <c:cat>
            <c:strRef>
              <c:f>Лист9!$A$2:$A$5</c:f>
              <c:strCache>
                <c:ptCount val="4"/>
                <c:pt idx="0">
                  <c:v>Коефіцієнт абсолютної ліквідності</c:v>
                </c:pt>
                <c:pt idx="1">
                  <c:v>Коефіцієнт швидкої ліквідності</c:v>
                </c:pt>
                <c:pt idx="2">
                  <c:v>Коефіцієнт поточної ліквідності</c:v>
                </c:pt>
                <c:pt idx="3">
                  <c:v>Коефіцієнт загальної ліквідності</c:v>
                </c:pt>
              </c:strCache>
            </c:strRef>
          </c:cat>
          <c:val>
            <c:numRef>
              <c:f>Лист9!$C$2:$C$5</c:f>
              <c:numCache>
                <c:formatCode>General</c:formatCode>
                <c:ptCount val="4"/>
                <c:pt idx="0">
                  <c:v>6.806</c:v>
                </c:pt>
                <c:pt idx="1">
                  <c:v>9.4309999999999992</c:v>
                </c:pt>
                <c:pt idx="2">
                  <c:v>10.683</c:v>
                </c:pt>
                <c:pt idx="3">
                  <c:v>27.172999999999998</c:v>
                </c:pt>
              </c:numCache>
            </c:numRef>
          </c:val>
          <c:extLst xmlns:c16r2="http://schemas.microsoft.com/office/drawing/2015/06/chart">
            <c:ext xmlns:c16="http://schemas.microsoft.com/office/drawing/2014/chart" uri="{C3380CC4-5D6E-409C-BE32-E72D297353CC}">
              <c16:uniqueId val="{00000001-84EE-4CF9-ADCD-ECDC4C152000}"/>
            </c:ext>
          </c:extLst>
        </c:ser>
        <c:ser>
          <c:idx val="2"/>
          <c:order val="2"/>
          <c:tx>
            <c:strRef>
              <c:f>Лист9!$D$1</c:f>
              <c:strCache>
                <c:ptCount val="1"/>
                <c:pt idx="0">
                  <c:v>2018</c:v>
                </c:pt>
              </c:strCache>
            </c:strRef>
          </c:tx>
          <c:spPr>
            <a:solidFill>
              <a:schemeClr val="accent3">
                <a:shade val="65000"/>
              </a:schemeClr>
            </a:solidFill>
            <a:ln>
              <a:noFill/>
            </a:ln>
            <a:effectLst/>
          </c:spPr>
          <c:invertIfNegative val="0"/>
          <c:cat>
            <c:strRef>
              <c:f>Лист9!$A$2:$A$5</c:f>
              <c:strCache>
                <c:ptCount val="4"/>
                <c:pt idx="0">
                  <c:v>Коефіцієнт абсолютної ліквідності</c:v>
                </c:pt>
                <c:pt idx="1">
                  <c:v>Коефіцієнт швидкої ліквідності</c:v>
                </c:pt>
                <c:pt idx="2">
                  <c:v>Коефіцієнт поточної ліквідності</c:v>
                </c:pt>
                <c:pt idx="3">
                  <c:v>Коефіцієнт загальної ліквідності</c:v>
                </c:pt>
              </c:strCache>
            </c:strRef>
          </c:cat>
          <c:val>
            <c:numRef>
              <c:f>Лист9!$D$2:$D$5</c:f>
              <c:numCache>
                <c:formatCode>General</c:formatCode>
                <c:ptCount val="4"/>
                <c:pt idx="0">
                  <c:v>6.7009999999999996</c:v>
                </c:pt>
                <c:pt idx="1">
                  <c:v>10.69</c:v>
                </c:pt>
                <c:pt idx="2">
                  <c:v>12.087999999999999</c:v>
                </c:pt>
                <c:pt idx="3">
                  <c:v>29.646999999999998</c:v>
                </c:pt>
              </c:numCache>
            </c:numRef>
          </c:val>
          <c:extLst xmlns:c16r2="http://schemas.microsoft.com/office/drawing/2015/06/chart">
            <c:ext xmlns:c16="http://schemas.microsoft.com/office/drawing/2014/chart" uri="{C3380CC4-5D6E-409C-BE32-E72D297353CC}">
              <c16:uniqueId val="{00000002-84EE-4CF9-ADCD-ECDC4C152000}"/>
            </c:ext>
          </c:extLst>
        </c:ser>
        <c:dLbls>
          <c:showLegendKey val="0"/>
          <c:showVal val="0"/>
          <c:showCatName val="0"/>
          <c:showSerName val="0"/>
          <c:showPercent val="0"/>
          <c:showBubbleSize val="0"/>
        </c:dLbls>
        <c:gapWidth val="219"/>
        <c:overlap val="-27"/>
        <c:axId val="260940928"/>
        <c:axId val="260942464"/>
      </c:barChart>
      <c:catAx>
        <c:axId val="26094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942464"/>
        <c:crosses val="autoZero"/>
        <c:auto val="1"/>
        <c:lblAlgn val="ctr"/>
        <c:lblOffset val="100"/>
        <c:noMultiLvlLbl val="0"/>
      </c:catAx>
      <c:valAx>
        <c:axId val="260942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940928"/>
        <c:crosses val="autoZero"/>
        <c:crossBetween val="between"/>
      </c:valAx>
      <c:spPr>
        <a:noFill/>
        <a:ln>
          <a:noFill/>
        </a:ln>
        <a:effectLst/>
      </c:spPr>
    </c:plotArea>
    <c:legend>
      <c:legendPos val="b"/>
      <c:layout>
        <c:manualLayout>
          <c:xMode val="edge"/>
          <c:yMode val="edge"/>
          <c:x val="0.35936722195439857"/>
          <c:y val="0.92115289566076963"/>
          <c:w val="0.35626531058617666"/>
          <c:h val="7.812554680664916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bg2"/>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9.4997558825746037E-2"/>
          <c:y val="6.3657407407407413E-2"/>
          <c:w val="0.6346528781280617"/>
          <c:h val="0.81590478273549139"/>
        </c:manualLayout>
      </c:layout>
      <c:lineChart>
        <c:grouping val="standard"/>
        <c:varyColors val="0"/>
        <c:ser>
          <c:idx val="0"/>
          <c:order val="0"/>
          <c:tx>
            <c:strRef>
              <c:f>Лист10!$A$2</c:f>
              <c:strCache>
                <c:ptCount val="1"/>
                <c:pt idx="0">
                  <c:v>Власні обігові кошти</c:v>
                </c:pt>
              </c:strCache>
            </c:strRef>
          </c:tx>
          <c:spPr>
            <a:ln w="28575" cap="rnd">
              <a:solidFill>
                <a:schemeClr val="dk1">
                  <a:tint val="88500"/>
                </a:schemeClr>
              </a:solidFill>
              <a:round/>
            </a:ln>
            <a:effectLst/>
          </c:spPr>
          <c:marker>
            <c:symbol val="circle"/>
            <c:size val="5"/>
            <c:spPr>
              <a:solidFill>
                <a:schemeClr val="dk1">
                  <a:tint val="88500"/>
                </a:schemeClr>
              </a:solidFill>
              <a:ln w="9525">
                <a:solidFill>
                  <a:schemeClr val="dk1">
                    <a:tint val="88500"/>
                  </a:schemeClr>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Лист10!$B$1:$D$1</c:f>
              <c:numCache>
                <c:formatCode>General</c:formatCode>
                <c:ptCount val="3"/>
                <c:pt idx="0">
                  <c:v>2016</c:v>
                </c:pt>
                <c:pt idx="1">
                  <c:v>2017</c:v>
                </c:pt>
                <c:pt idx="2">
                  <c:v>2018</c:v>
                </c:pt>
              </c:numCache>
            </c:numRef>
          </c:cat>
          <c:val>
            <c:numRef>
              <c:f>Лист10!$B$2:$D$2</c:f>
              <c:numCache>
                <c:formatCode>General</c:formatCode>
                <c:ptCount val="3"/>
                <c:pt idx="0">
                  <c:v>2007273</c:v>
                </c:pt>
                <c:pt idx="1">
                  <c:v>2085463</c:v>
                </c:pt>
                <c:pt idx="2">
                  <c:v>2616768</c:v>
                </c:pt>
              </c:numCache>
            </c:numRef>
          </c:val>
          <c:smooth val="0"/>
          <c:extLst xmlns:c16r2="http://schemas.microsoft.com/office/drawing/2015/06/chart">
            <c:ext xmlns:c16="http://schemas.microsoft.com/office/drawing/2014/chart" uri="{C3380CC4-5D6E-409C-BE32-E72D297353CC}">
              <c16:uniqueId val="{00000000-36A4-443C-BF9D-EC71AA32B9FE}"/>
            </c:ext>
          </c:extLst>
        </c:ser>
        <c:dLbls>
          <c:showLegendKey val="0"/>
          <c:showVal val="0"/>
          <c:showCatName val="0"/>
          <c:showSerName val="0"/>
          <c:showPercent val="0"/>
          <c:showBubbleSize val="0"/>
        </c:dLbls>
        <c:marker val="1"/>
        <c:smooth val="0"/>
        <c:axId val="260910080"/>
        <c:axId val="262996736"/>
      </c:lineChart>
      <c:catAx>
        <c:axId val="260910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2996736"/>
        <c:crosses val="autoZero"/>
        <c:auto val="1"/>
        <c:lblAlgn val="ctr"/>
        <c:lblOffset val="100"/>
        <c:noMultiLvlLbl val="0"/>
      </c:catAx>
      <c:valAx>
        <c:axId val="262996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09100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5.8002416364621098E-2"/>
          <c:y val="3.6282747265287491E-2"/>
          <c:w val="0.59609815439736702"/>
          <c:h val="0.84949950588160283"/>
        </c:manualLayout>
      </c:layout>
      <c:barChart>
        <c:barDir val="col"/>
        <c:grouping val="clustered"/>
        <c:varyColors val="0"/>
        <c:ser>
          <c:idx val="0"/>
          <c:order val="0"/>
          <c:tx>
            <c:strRef>
              <c:f>Лист11!$A$2</c:f>
              <c:strCache>
                <c:ptCount val="1"/>
                <c:pt idx="0">
                  <c:v>Коефіцієнт фінансової автономії </c:v>
                </c:pt>
              </c:strCache>
            </c:strRef>
          </c:tx>
          <c:spPr>
            <a:solidFill>
              <a:schemeClr val="dk1">
                <a:tint val="885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Лист11!$B$1:$D$1</c:f>
              <c:numCache>
                <c:formatCode>General</c:formatCode>
                <c:ptCount val="3"/>
                <c:pt idx="0">
                  <c:v>2016</c:v>
                </c:pt>
                <c:pt idx="1">
                  <c:v>2017</c:v>
                </c:pt>
                <c:pt idx="2">
                  <c:v>2018</c:v>
                </c:pt>
              </c:numCache>
            </c:numRef>
          </c:cat>
          <c:val>
            <c:numRef>
              <c:f>Лист11!$B$2:$D$2</c:f>
              <c:numCache>
                <c:formatCode>General</c:formatCode>
                <c:ptCount val="3"/>
                <c:pt idx="0">
                  <c:v>0.96499999999999997</c:v>
                </c:pt>
                <c:pt idx="1">
                  <c:v>0.94199999999999995</c:v>
                </c:pt>
                <c:pt idx="2">
                  <c:v>0.94</c:v>
                </c:pt>
              </c:numCache>
            </c:numRef>
          </c:val>
          <c:extLst xmlns:c16r2="http://schemas.microsoft.com/office/drawing/2015/06/chart">
            <c:ext xmlns:c16="http://schemas.microsoft.com/office/drawing/2014/chart" uri="{C3380CC4-5D6E-409C-BE32-E72D297353CC}">
              <c16:uniqueId val="{00000000-7173-4E83-AB48-526304A8A453}"/>
            </c:ext>
          </c:extLst>
        </c:ser>
        <c:ser>
          <c:idx val="1"/>
          <c:order val="1"/>
          <c:tx>
            <c:strRef>
              <c:f>Лист11!$A$3</c:f>
              <c:strCache>
                <c:ptCount val="1"/>
                <c:pt idx="0">
                  <c:v>Коефіцієнт фінансової залежності </c:v>
                </c:pt>
              </c:strCache>
            </c:strRef>
          </c:tx>
          <c:spPr>
            <a:solidFill>
              <a:schemeClr val="dk1">
                <a:tint val="55000"/>
              </a:schemeClr>
            </a:solidFill>
            <a:ln>
              <a:noFill/>
            </a:ln>
            <a:effectLst/>
          </c:spPr>
          <c:invertIfNegative val="0"/>
          <c:dLbls>
            <c:dLbl>
              <c:idx val="0"/>
              <c:layout>
                <c:manualLayout>
                  <c:x val="0"/>
                  <c:y val="-2.269503546099280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A56-45B1-B448-5F994BCFA425}"/>
                </c:ext>
              </c:extLst>
            </c:dLbl>
            <c:dLbl>
              <c:idx val="1"/>
              <c:layout>
                <c:manualLayout>
                  <c:x val="-2.1164021164021551E-3"/>
                  <c:y val="-3.833827451730476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A56-45B1-B448-5F994BCFA425}"/>
                </c:ext>
              </c:extLst>
            </c:dLbl>
            <c:dLbl>
              <c:idx val="2"/>
              <c:layout>
                <c:manualLayout>
                  <c:x val="0"/>
                  <c:y val="-1.702127659574468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56-45B1-B448-5F994BCFA4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Лист11!$B$1:$D$1</c:f>
              <c:numCache>
                <c:formatCode>General</c:formatCode>
                <c:ptCount val="3"/>
                <c:pt idx="0">
                  <c:v>2016</c:v>
                </c:pt>
                <c:pt idx="1">
                  <c:v>2017</c:v>
                </c:pt>
                <c:pt idx="2">
                  <c:v>2018</c:v>
                </c:pt>
              </c:numCache>
            </c:numRef>
          </c:cat>
          <c:val>
            <c:numRef>
              <c:f>Лист11!$B$3:$D$3</c:f>
              <c:numCache>
                <c:formatCode>General</c:formatCode>
                <c:ptCount val="3"/>
                <c:pt idx="0">
                  <c:v>3.5000000000000003E-2</c:v>
                </c:pt>
                <c:pt idx="1">
                  <c:v>5.8000000000000003E-2</c:v>
                </c:pt>
                <c:pt idx="2">
                  <c:v>0.06</c:v>
                </c:pt>
              </c:numCache>
            </c:numRef>
          </c:val>
          <c:extLst xmlns:c16r2="http://schemas.microsoft.com/office/drawing/2015/06/chart">
            <c:ext xmlns:c16="http://schemas.microsoft.com/office/drawing/2014/chart" uri="{C3380CC4-5D6E-409C-BE32-E72D297353CC}">
              <c16:uniqueId val="{00000001-7173-4E83-AB48-526304A8A453}"/>
            </c:ext>
          </c:extLst>
        </c:ser>
        <c:ser>
          <c:idx val="2"/>
          <c:order val="2"/>
          <c:tx>
            <c:strRef>
              <c:f>Лист11!$A$4</c:f>
              <c:strCache>
                <c:ptCount val="1"/>
                <c:pt idx="0">
                  <c:v>Показник фінансового левериджу </c:v>
                </c:pt>
              </c:strCache>
            </c:strRef>
          </c:tx>
          <c:spPr>
            <a:solidFill>
              <a:schemeClr val="dk1">
                <a:tint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Лист11!$B$1:$D$1</c:f>
              <c:numCache>
                <c:formatCode>General</c:formatCode>
                <c:ptCount val="3"/>
                <c:pt idx="0">
                  <c:v>2016</c:v>
                </c:pt>
                <c:pt idx="1">
                  <c:v>2017</c:v>
                </c:pt>
                <c:pt idx="2">
                  <c:v>2018</c:v>
                </c:pt>
              </c:numCache>
            </c:numRef>
          </c:cat>
          <c:val>
            <c:numRef>
              <c:f>Лист11!$B$4:$D$4</c:f>
              <c:numCache>
                <c:formatCode>General</c:formatCode>
                <c:ptCount val="3"/>
                <c:pt idx="0">
                  <c:v>7.0000000000000001E-3</c:v>
                </c:pt>
                <c:pt idx="1">
                  <c:v>2.1000000000000001E-2</c:v>
                </c:pt>
                <c:pt idx="2">
                  <c:v>2.7E-2</c:v>
                </c:pt>
              </c:numCache>
            </c:numRef>
          </c:val>
          <c:extLst xmlns:c16r2="http://schemas.microsoft.com/office/drawing/2015/06/chart">
            <c:ext xmlns:c16="http://schemas.microsoft.com/office/drawing/2014/chart" uri="{C3380CC4-5D6E-409C-BE32-E72D297353CC}">
              <c16:uniqueId val="{00000002-7173-4E83-AB48-526304A8A453}"/>
            </c:ext>
          </c:extLst>
        </c:ser>
        <c:ser>
          <c:idx val="3"/>
          <c:order val="3"/>
          <c:tx>
            <c:strRef>
              <c:f>Лист11!$A$5</c:f>
              <c:strCache>
                <c:ptCount val="1"/>
                <c:pt idx="0">
                  <c:v>Коефіцієнт фінансової стійкості </c:v>
                </c:pt>
              </c:strCache>
            </c:strRef>
          </c:tx>
          <c:spPr>
            <a:solidFill>
              <a:schemeClr val="dk1">
                <a:tint val="985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Лист11!$B$1:$D$1</c:f>
              <c:numCache>
                <c:formatCode>General</c:formatCode>
                <c:ptCount val="3"/>
                <c:pt idx="0">
                  <c:v>2016</c:v>
                </c:pt>
                <c:pt idx="1">
                  <c:v>2017</c:v>
                </c:pt>
                <c:pt idx="2">
                  <c:v>2018</c:v>
                </c:pt>
              </c:numCache>
            </c:numRef>
          </c:cat>
          <c:val>
            <c:numRef>
              <c:f>Лист11!$B$5:$D$5</c:f>
              <c:numCache>
                <c:formatCode>General</c:formatCode>
                <c:ptCount val="3"/>
                <c:pt idx="0">
                  <c:v>0.97199999999999998</c:v>
                </c:pt>
                <c:pt idx="1">
                  <c:v>0.96199999999999997</c:v>
                </c:pt>
                <c:pt idx="2">
                  <c:v>0.96499999999999997</c:v>
                </c:pt>
              </c:numCache>
            </c:numRef>
          </c:val>
          <c:extLst xmlns:c16r2="http://schemas.microsoft.com/office/drawing/2015/06/chart">
            <c:ext xmlns:c16="http://schemas.microsoft.com/office/drawing/2014/chart" uri="{C3380CC4-5D6E-409C-BE32-E72D297353CC}">
              <c16:uniqueId val="{00000003-7173-4E83-AB48-526304A8A453}"/>
            </c:ext>
          </c:extLst>
        </c:ser>
        <c:dLbls>
          <c:dLblPos val="outEnd"/>
          <c:showLegendKey val="0"/>
          <c:showVal val="1"/>
          <c:showCatName val="0"/>
          <c:showSerName val="0"/>
          <c:showPercent val="0"/>
          <c:showBubbleSize val="0"/>
        </c:dLbls>
        <c:gapWidth val="219"/>
        <c:overlap val="-27"/>
        <c:axId val="260889600"/>
        <c:axId val="263103232"/>
      </c:barChart>
      <c:catAx>
        <c:axId val="260889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crossAx val="263103232"/>
        <c:crosses val="autoZero"/>
        <c:auto val="1"/>
        <c:lblAlgn val="ctr"/>
        <c:lblOffset val="100"/>
        <c:noMultiLvlLbl val="0"/>
      </c:catAx>
      <c:valAx>
        <c:axId val="263103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uk-UA"/>
          </a:p>
        </c:txPr>
        <c:crossAx val="260889600"/>
        <c:crosses val="autoZero"/>
        <c:crossBetween val="between"/>
        <c:minorUnit val="2.0000000000000004E-2"/>
      </c:valAx>
      <c:spPr>
        <a:noFill/>
        <a:ln>
          <a:noFill/>
        </a:ln>
        <a:effectLst/>
      </c:spPr>
    </c:plotArea>
    <c:legend>
      <c:legendPos val="r"/>
      <c:layout>
        <c:manualLayout>
          <c:xMode val="edge"/>
          <c:yMode val="edge"/>
          <c:x val="0.65862100570761983"/>
          <c:y val="0.23542480594181048"/>
          <c:w val="0.33926259217597798"/>
          <c:h val="0.549858671512214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9E555-F1CB-4C50-A88C-2CEB24C229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147</Pages>
  <Words>130007</Words>
  <Characters>74105</Characters>
  <Application>Microsoft Office Word</Application>
  <DocSecurity>0</DocSecurity>
  <Lines>617</Lines>
  <Paragraphs>407</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Company>
  <LinksUpToDate>false</LinksUpToDate>
  <CharactersWithSpaces>203705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Олена</dc:creator>
  <cp:lastModifiedBy>Виктор</cp:lastModifiedBy>
  <cp:revision>2</cp:revision>
  <cp:lastPrinted>2020-01-26T18:51:00Z</cp:lastPrinted>
  <dcterms:created xsi:type="dcterms:W3CDTF">2020-05-15T17:38:00Z</dcterms:created>
  <dcterms:modified xsi:type="dcterms:W3CDTF">2020-05-15T17:38:00Z</dcterms:modified>
</cp:coreProperties>
</file>