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E7D" w:rsidRPr="00FC2C56" w:rsidRDefault="00195E7D" w:rsidP="00195E7D">
      <w:pPr>
        <w:pStyle w:val="Standard"/>
        <w:spacing w:line="360" w:lineRule="auto"/>
        <w:ind w:firstLine="709"/>
        <w:rPr>
          <w:rFonts w:ascii="Calibri" w:hAnsi="Calibri" w:cs="Calibri"/>
          <w:bCs/>
          <w:color w:val="000000"/>
          <w:sz w:val="18"/>
          <w:szCs w:val="18"/>
          <w:shd w:val="clear" w:color="auto" w:fill="FFFFFF"/>
        </w:rPr>
      </w:pPr>
      <w:r w:rsidRPr="00FC2C56">
        <w:rPr>
          <w:rFonts w:ascii="Times New Roman" w:hAnsi="Times New Roman" w:cs="Times New Roman"/>
          <w:color w:val="000000" w:themeColor="text1"/>
          <w:sz w:val="28"/>
          <w:szCs w:val="28"/>
        </w:rPr>
        <w:t xml:space="preserve">УДК   </w:t>
      </w:r>
      <w:r w:rsidRPr="00FC2C56">
        <w:rPr>
          <w:rFonts w:ascii="Times New Roman" w:hAnsi="Times New Roman" w:cs="Times New Roman"/>
          <w:bCs/>
          <w:color w:val="000000"/>
          <w:sz w:val="28"/>
          <w:szCs w:val="18"/>
          <w:shd w:val="clear" w:color="auto" w:fill="FFFFFF"/>
        </w:rPr>
        <w:t>347.4</w:t>
      </w:r>
    </w:p>
    <w:p w:rsidR="00195E7D" w:rsidRPr="0045370A" w:rsidRDefault="00195E7D" w:rsidP="00195E7D">
      <w:pPr>
        <w:pStyle w:val="Standard"/>
        <w:spacing w:line="360" w:lineRule="auto"/>
        <w:ind w:left="5954"/>
        <w:rPr>
          <w:rFonts w:ascii="Times New Roman" w:hAnsi="Times New Roman" w:cs="Times New Roman"/>
          <w:color w:val="000000" w:themeColor="text1"/>
          <w:sz w:val="28"/>
          <w:szCs w:val="28"/>
        </w:rPr>
      </w:pPr>
      <w:r w:rsidRPr="0045370A">
        <w:rPr>
          <w:rFonts w:ascii="Times New Roman" w:hAnsi="Times New Roman" w:cs="Times New Roman"/>
          <w:color w:val="000000" w:themeColor="text1"/>
          <w:sz w:val="28"/>
          <w:szCs w:val="28"/>
        </w:rPr>
        <w:t xml:space="preserve">                                                   </w:t>
      </w:r>
      <w:bookmarkStart w:id="0" w:name="_GoBack"/>
      <w:bookmarkEnd w:id="0"/>
      <w:r w:rsidRPr="0045370A">
        <w:rPr>
          <w:rFonts w:ascii="Times New Roman" w:hAnsi="Times New Roman" w:cs="Times New Roman"/>
          <w:b/>
          <w:color w:val="000000" w:themeColor="text1"/>
          <w:sz w:val="28"/>
          <w:szCs w:val="28"/>
        </w:rPr>
        <w:t>Левенець К.А.</w:t>
      </w:r>
      <w:r w:rsidRPr="004537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5370A">
        <w:rPr>
          <w:rFonts w:ascii="Times New Roman" w:hAnsi="Times New Roman" w:cs="Times New Roman"/>
          <w:color w:val="000000" w:themeColor="text1"/>
          <w:sz w:val="28"/>
          <w:szCs w:val="28"/>
        </w:rPr>
        <w:t>студентка</w:t>
      </w:r>
      <w:r>
        <w:rPr>
          <w:rFonts w:ascii="Times New Roman" w:hAnsi="Times New Roman" w:cs="Times New Roman"/>
          <w:color w:val="000000" w:themeColor="text1"/>
          <w:sz w:val="28"/>
          <w:szCs w:val="28"/>
        </w:rPr>
        <w:t>,</w:t>
      </w:r>
    </w:p>
    <w:p w:rsidR="00195E7D" w:rsidRPr="006F63E9" w:rsidRDefault="00195E7D" w:rsidP="00195E7D">
      <w:pPr>
        <w:pStyle w:val="Standard"/>
        <w:spacing w:line="360" w:lineRule="auto"/>
        <w:ind w:firstLine="709"/>
        <w:jc w:val="right"/>
        <w:rPr>
          <w:rFonts w:ascii="Times New Roman" w:hAnsi="Times New Roman" w:cs="Times New Roman"/>
          <w:color w:val="000000" w:themeColor="text1"/>
          <w:sz w:val="28"/>
          <w:szCs w:val="28"/>
        </w:rPr>
      </w:pPr>
      <w:r w:rsidRPr="0045370A">
        <w:rPr>
          <w:rFonts w:ascii="Times New Roman" w:hAnsi="Times New Roman" w:cs="Times New Roman"/>
          <w:color w:val="000000" w:themeColor="text1"/>
          <w:sz w:val="28"/>
          <w:szCs w:val="28"/>
        </w:rPr>
        <w:t>Юридичний факультет</w:t>
      </w:r>
      <w:r>
        <w:rPr>
          <w:rFonts w:ascii="Times New Roman" w:hAnsi="Times New Roman" w:cs="Times New Roman"/>
          <w:color w:val="000000" w:themeColor="text1"/>
          <w:sz w:val="28"/>
          <w:szCs w:val="28"/>
        </w:rPr>
        <w:t>,</w:t>
      </w:r>
    </w:p>
    <w:p w:rsidR="00195E7D" w:rsidRPr="006F63E9" w:rsidRDefault="00195E7D" w:rsidP="00195E7D">
      <w:pPr>
        <w:pStyle w:val="Standard"/>
        <w:spacing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r>
        <w:rPr>
          <w:rFonts w:ascii="Times New Roman" w:hAnsi="Times New Roman" w:cs="Times New Roman"/>
          <w:color w:val="000000" w:themeColor="text1"/>
          <w:sz w:val="28"/>
          <w:szCs w:val="28"/>
        </w:rPr>
        <w:t>, Україна,</w:t>
      </w:r>
    </w:p>
    <w:p w:rsidR="00195E7D" w:rsidRDefault="00195E7D" w:rsidP="00195E7D">
      <w:pPr>
        <w:pStyle w:val="Standard"/>
        <w:spacing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Керівник: Білоусов В.М., старший викладач      </w:t>
      </w:r>
    </w:p>
    <w:p w:rsidR="00195E7D" w:rsidRPr="006F63E9" w:rsidRDefault="00195E7D" w:rsidP="00195E7D">
      <w:pPr>
        <w:pStyle w:val="Standard"/>
        <w:spacing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w:t>
      </w:r>
    </w:p>
    <w:p w:rsidR="00195E7D" w:rsidRPr="00FC2C56" w:rsidRDefault="00195E7D" w:rsidP="00195E7D">
      <w:pPr>
        <w:spacing w:after="0" w:line="360" w:lineRule="auto"/>
        <w:ind w:firstLine="709"/>
        <w:jc w:val="center"/>
        <w:rPr>
          <w:rFonts w:ascii="Times New Roman" w:hAnsi="Times New Roman" w:cs="Times New Roman"/>
          <w:b/>
          <w:color w:val="000000" w:themeColor="text1"/>
          <w:sz w:val="28"/>
          <w:szCs w:val="28"/>
        </w:rPr>
      </w:pPr>
      <w:r w:rsidRPr="00FC2C56">
        <w:rPr>
          <w:rFonts w:ascii="Times New Roman" w:hAnsi="Times New Roman" w:cs="Times New Roman"/>
          <w:b/>
          <w:color w:val="000000" w:themeColor="text1"/>
          <w:sz w:val="28"/>
          <w:szCs w:val="28"/>
        </w:rPr>
        <w:t>ОСОБЛИВОСТІ ДОГОВОРУ ДОВІЧНОГО УТРИМАННЯ</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Безліч питань, особливо у людей похилого віку, виникає щодо договору довічного утримання. </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Що ж це за договір?  За договором  довічного утримання (догляду) одна сторона- </w:t>
      </w:r>
      <w:proofErr w:type="spellStart"/>
      <w:r w:rsidRPr="006F63E9">
        <w:rPr>
          <w:rFonts w:ascii="Times New Roman" w:hAnsi="Times New Roman" w:cs="Times New Roman"/>
          <w:color w:val="000000" w:themeColor="text1"/>
          <w:sz w:val="28"/>
          <w:szCs w:val="28"/>
        </w:rPr>
        <w:t>відчужувач</w:t>
      </w:r>
      <w:proofErr w:type="spellEnd"/>
      <w:r w:rsidRPr="006F63E9">
        <w:rPr>
          <w:rFonts w:ascii="Times New Roman" w:hAnsi="Times New Roman" w:cs="Times New Roman"/>
          <w:color w:val="000000" w:themeColor="text1"/>
          <w:sz w:val="28"/>
          <w:szCs w:val="28"/>
        </w:rPr>
        <w:t xml:space="preserve"> передає у власність другій стороні - набувачеві житловий будинок, квартиру або їх частину, інше нерухоме майно, яке має значну цінність, взамін чого набувач </w:t>
      </w:r>
      <w:proofErr w:type="spellStart"/>
      <w:r w:rsidRPr="006F63E9">
        <w:rPr>
          <w:rFonts w:ascii="Times New Roman" w:hAnsi="Times New Roman" w:cs="Times New Roman"/>
          <w:color w:val="000000" w:themeColor="text1"/>
          <w:sz w:val="28"/>
          <w:szCs w:val="28"/>
        </w:rPr>
        <w:t>зобовязується</w:t>
      </w:r>
      <w:proofErr w:type="spellEnd"/>
      <w:r w:rsidRPr="006F63E9">
        <w:rPr>
          <w:rFonts w:ascii="Times New Roman" w:hAnsi="Times New Roman" w:cs="Times New Roman"/>
          <w:color w:val="000000" w:themeColor="text1"/>
          <w:sz w:val="28"/>
          <w:szCs w:val="28"/>
        </w:rPr>
        <w:t xml:space="preserve"> надати </w:t>
      </w:r>
      <w:proofErr w:type="spellStart"/>
      <w:r w:rsidRPr="006F63E9">
        <w:rPr>
          <w:rFonts w:ascii="Times New Roman" w:hAnsi="Times New Roman" w:cs="Times New Roman"/>
          <w:color w:val="000000" w:themeColor="text1"/>
          <w:sz w:val="28"/>
          <w:szCs w:val="28"/>
        </w:rPr>
        <w:t>відчужувачеві</w:t>
      </w:r>
      <w:proofErr w:type="spellEnd"/>
      <w:r w:rsidRPr="006F63E9">
        <w:rPr>
          <w:rFonts w:ascii="Times New Roman" w:hAnsi="Times New Roman" w:cs="Times New Roman"/>
          <w:color w:val="000000" w:themeColor="text1"/>
          <w:sz w:val="28"/>
          <w:szCs w:val="28"/>
        </w:rPr>
        <w:t xml:space="preserve"> довічне матеріальне забезпечення в натурі у  вигляді житла, харчування, догляду і необхідної допомоги. </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Відчужувач</w:t>
      </w:r>
      <w:proofErr w:type="spellEnd"/>
      <w:r w:rsidRPr="006F63E9">
        <w:rPr>
          <w:rFonts w:ascii="Times New Roman" w:hAnsi="Times New Roman" w:cs="Times New Roman"/>
          <w:color w:val="000000" w:themeColor="text1"/>
          <w:sz w:val="28"/>
          <w:szCs w:val="28"/>
        </w:rPr>
        <w:t xml:space="preserve"> має право вимагати від набувача надання    обумовленого договором   матеріального забезпечення,  а набувач  несе   зобов’язання – надати  </w:t>
      </w:r>
      <w:proofErr w:type="spellStart"/>
      <w:r w:rsidRPr="006F63E9">
        <w:rPr>
          <w:rFonts w:ascii="Times New Roman" w:hAnsi="Times New Roman" w:cs="Times New Roman"/>
          <w:color w:val="000000" w:themeColor="text1"/>
          <w:sz w:val="28"/>
          <w:szCs w:val="28"/>
        </w:rPr>
        <w:t>відчужувачеві</w:t>
      </w:r>
      <w:proofErr w:type="spellEnd"/>
      <w:r w:rsidRPr="006F63E9">
        <w:rPr>
          <w:rFonts w:ascii="Times New Roman" w:hAnsi="Times New Roman" w:cs="Times New Roman"/>
          <w:color w:val="000000" w:themeColor="text1"/>
          <w:sz w:val="28"/>
          <w:szCs w:val="28"/>
        </w:rPr>
        <w:t xml:space="preserve">  матеріальне забезпечення  та догляд. В набувача можуть виникнути  два зобов’язання паралельно: забезпечувати  </w:t>
      </w:r>
      <w:proofErr w:type="spellStart"/>
      <w:r w:rsidRPr="006F63E9">
        <w:rPr>
          <w:rFonts w:ascii="Times New Roman" w:hAnsi="Times New Roman" w:cs="Times New Roman"/>
          <w:color w:val="000000" w:themeColor="text1"/>
          <w:sz w:val="28"/>
          <w:szCs w:val="28"/>
        </w:rPr>
        <w:t>відчужувача</w:t>
      </w:r>
      <w:proofErr w:type="spellEnd"/>
      <w:r w:rsidRPr="006F63E9">
        <w:rPr>
          <w:rFonts w:ascii="Times New Roman" w:hAnsi="Times New Roman" w:cs="Times New Roman"/>
          <w:color w:val="000000" w:themeColor="text1"/>
          <w:sz w:val="28"/>
          <w:szCs w:val="28"/>
        </w:rPr>
        <w:t xml:space="preserve"> утриманням  та забезпечити   догляд (довічно), але обов’язок щодо утримання поглинає   зобов’язання з догляду [1].</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Сторонами в договорі  довічного утримання  є  </w:t>
      </w:r>
      <w:proofErr w:type="spellStart"/>
      <w:r w:rsidRPr="006F63E9">
        <w:rPr>
          <w:rFonts w:ascii="Times New Roman" w:hAnsi="Times New Roman" w:cs="Times New Roman"/>
          <w:color w:val="000000" w:themeColor="text1"/>
          <w:sz w:val="28"/>
          <w:szCs w:val="28"/>
        </w:rPr>
        <w:t>відчужувач</w:t>
      </w:r>
      <w:proofErr w:type="spellEnd"/>
      <w:r w:rsidRPr="006F63E9">
        <w:rPr>
          <w:rFonts w:ascii="Times New Roman" w:hAnsi="Times New Roman" w:cs="Times New Roman"/>
          <w:color w:val="000000" w:themeColor="text1"/>
          <w:sz w:val="28"/>
          <w:szCs w:val="28"/>
        </w:rPr>
        <w:t xml:space="preserve">  та набувач. </w:t>
      </w:r>
      <w:proofErr w:type="spellStart"/>
      <w:r w:rsidRPr="006F63E9">
        <w:rPr>
          <w:rFonts w:ascii="Times New Roman" w:hAnsi="Times New Roman" w:cs="Times New Roman"/>
          <w:color w:val="000000" w:themeColor="text1"/>
          <w:sz w:val="28"/>
          <w:szCs w:val="28"/>
        </w:rPr>
        <w:t>Відчужувачем</w:t>
      </w:r>
      <w:proofErr w:type="spellEnd"/>
      <w:r w:rsidRPr="006F63E9">
        <w:rPr>
          <w:rFonts w:ascii="Times New Roman" w:hAnsi="Times New Roman" w:cs="Times New Roman"/>
          <w:color w:val="000000" w:themeColor="text1"/>
          <w:sz w:val="28"/>
          <w:szCs w:val="28"/>
        </w:rPr>
        <w:t xml:space="preserve">  може бути фізична особа  незалежно від віку  та стану  здоров’я. Набувачем   може  бути  фізична та юридична особа, а можуть бути   кілька фізичних  осіб. Набувачем   майна  за договором   може бути   така особа,  яка  може   і здатна  надати   </w:t>
      </w:r>
      <w:proofErr w:type="spellStart"/>
      <w:r w:rsidRPr="006F63E9">
        <w:rPr>
          <w:rFonts w:ascii="Times New Roman" w:hAnsi="Times New Roman" w:cs="Times New Roman"/>
          <w:color w:val="000000" w:themeColor="text1"/>
          <w:sz w:val="28"/>
          <w:szCs w:val="28"/>
        </w:rPr>
        <w:t>відчужувачеві</w:t>
      </w:r>
      <w:proofErr w:type="spellEnd"/>
      <w:r w:rsidRPr="006F63E9">
        <w:rPr>
          <w:rFonts w:ascii="Times New Roman" w:hAnsi="Times New Roman" w:cs="Times New Roman"/>
          <w:color w:val="000000" w:themeColor="text1"/>
          <w:sz w:val="28"/>
          <w:szCs w:val="28"/>
        </w:rPr>
        <w:t xml:space="preserve"> обумовлене договором матеріальне забезпечення.  Також такий договір  може бути укладений  </w:t>
      </w:r>
      <w:proofErr w:type="spellStart"/>
      <w:r w:rsidRPr="006F63E9">
        <w:rPr>
          <w:rFonts w:ascii="Times New Roman" w:hAnsi="Times New Roman" w:cs="Times New Roman"/>
          <w:color w:val="000000" w:themeColor="text1"/>
          <w:sz w:val="28"/>
          <w:szCs w:val="28"/>
        </w:rPr>
        <w:t>відчужувачем</w:t>
      </w:r>
      <w:proofErr w:type="spellEnd"/>
      <w:r w:rsidRPr="006F63E9">
        <w:rPr>
          <w:rFonts w:ascii="Times New Roman" w:hAnsi="Times New Roman" w:cs="Times New Roman"/>
          <w:color w:val="000000" w:themeColor="text1"/>
          <w:sz w:val="28"/>
          <w:szCs w:val="28"/>
        </w:rPr>
        <w:t xml:space="preserve">  на користь  третьої особи [1]. </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 xml:space="preserve">     Договір довічного утримання (догляду) належить   до договорів, для   яких передбачена  обов’язкова письмова форма  та нотаріальне посвідчення. Недотримання даної вимоги   тягне за собою   визнання   договору недійсним. Нотаріус, завіряючи договір, повинен   перевірити документи, необхідні для відчуження   майна. </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     Якщо предметом договору є нерухомість, то такий договір  підлягає обов’язковій державній реєстрації. Право власності  на відчужувану  нерухомість переходить  до набувача тільки з моменту  реєстрації договору [2].</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Найбільш поширена та природна підстава припинення договору довічного утримання - смерть </w:t>
      </w:r>
      <w:proofErr w:type="spellStart"/>
      <w:r w:rsidRPr="006F63E9">
        <w:rPr>
          <w:rFonts w:ascii="Times New Roman" w:hAnsi="Times New Roman" w:cs="Times New Roman"/>
          <w:color w:val="000000" w:themeColor="text1"/>
          <w:sz w:val="28"/>
          <w:szCs w:val="28"/>
        </w:rPr>
        <w:t>відчужувача</w:t>
      </w:r>
      <w:proofErr w:type="spellEnd"/>
      <w:r w:rsidRPr="006F63E9">
        <w:rPr>
          <w:rFonts w:ascii="Times New Roman" w:hAnsi="Times New Roman" w:cs="Times New Roman"/>
          <w:color w:val="000000" w:themeColor="text1"/>
          <w:sz w:val="28"/>
          <w:szCs w:val="28"/>
        </w:rPr>
        <w:t xml:space="preserve">, ця природна підстава припинення договору свідчить про належне його виконання. Безумовною підставою для припинення договору довічного утримання є настання смерті </w:t>
      </w:r>
      <w:proofErr w:type="spellStart"/>
      <w:r w:rsidRPr="006F63E9">
        <w:rPr>
          <w:rFonts w:ascii="Times New Roman" w:hAnsi="Times New Roman" w:cs="Times New Roman"/>
          <w:color w:val="000000" w:themeColor="text1"/>
          <w:sz w:val="28"/>
          <w:szCs w:val="28"/>
        </w:rPr>
        <w:t>відчужувача</w:t>
      </w:r>
      <w:proofErr w:type="spellEnd"/>
      <w:r w:rsidRPr="006F63E9">
        <w:rPr>
          <w:rFonts w:ascii="Times New Roman" w:hAnsi="Times New Roman" w:cs="Times New Roman"/>
          <w:color w:val="000000" w:themeColor="text1"/>
          <w:sz w:val="28"/>
          <w:szCs w:val="28"/>
        </w:rPr>
        <w:t xml:space="preserve">, а також оголошення </w:t>
      </w:r>
      <w:proofErr w:type="spellStart"/>
      <w:r w:rsidRPr="006F63E9">
        <w:rPr>
          <w:rFonts w:ascii="Times New Roman" w:hAnsi="Times New Roman" w:cs="Times New Roman"/>
          <w:color w:val="000000" w:themeColor="text1"/>
          <w:sz w:val="28"/>
          <w:szCs w:val="28"/>
        </w:rPr>
        <w:t>відчужувача</w:t>
      </w:r>
      <w:proofErr w:type="spellEnd"/>
      <w:r w:rsidRPr="006F63E9">
        <w:rPr>
          <w:rFonts w:ascii="Times New Roman" w:hAnsi="Times New Roman" w:cs="Times New Roman"/>
          <w:color w:val="000000" w:themeColor="text1"/>
          <w:sz w:val="28"/>
          <w:szCs w:val="28"/>
        </w:rPr>
        <w:t xml:space="preserve"> померлим. У цій ситуації договір вважається виконаним.</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Смерть набувача не являється підставою для припинення договору довічного утримання. У цьому випадку права і обов’язки набувача за договором переходять до його спадкоємців, також до спадкоємців переходить і право власності на майно, передане набувачеві </w:t>
      </w:r>
      <w:proofErr w:type="spellStart"/>
      <w:r w:rsidRPr="006F63E9">
        <w:rPr>
          <w:rFonts w:ascii="Times New Roman" w:hAnsi="Times New Roman" w:cs="Times New Roman"/>
          <w:color w:val="000000" w:themeColor="text1"/>
          <w:sz w:val="28"/>
          <w:szCs w:val="28"/>
        </w:rPr>
        <w:t>відчужувачем</w:t>
      </w:r>
      <w:proofErr w:type="spellEnd"/>
      <w:r w:rsidRPr="006F63E9">
        <w:rPr>
          <w:rFonts w:ascii="Times New Roman" w:hAnsi="Times New Roman" w:cs="Times New Roman"/>
          <w:color w:val="000000" w:themeColor="text1"/>
          <w:sz w:val="28"/>
          <w:szCs w:val="28"/>
        </w:rPr>
        <w:t xml:space="preserve"> [3].</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Якщо у набувача відсутні спадкоємці або вони відмовились від прийняття спадщини, майно за договором довічного утримання повертається </w:t>
      </w:r>
      <w:proofErr w:type="spellStart"/>
      <w:r w:rsidRPr="006F63E9">
        <w:rPr>
          <w:rFonts w:ascii="Times New Roman" w:hAnsi="Times New Roman" w:cs="Times New Roman"/>
          <w:color w:val="000000" w:themeColor="text1"/>
          <w:sz w:val="28"/>
          <w:szCs w:val="28"/>
        </w:rPr>
        <w:t>відчужувачеві</w:t>
      </w:r>
      <w:proofErr w:type="spellEnd"/>
      <w:r w:rsidRPr="006F63E9">
        <w:rPr>
          <w:rFonts w:ascii="Times New Roman" w:hAnsi="Times New Roman" w:cs="Times New Roman"/>
          <w:color w:val="000000" w:themeColor="text1"/>
          <w:sz w:val="28"/>
          <w:szCs w:val="28"/>
        </w:rPr>
        <w:t>, який знову набуває на нього право власності. Зі смертю набувача за відсутності спадкоємців або у разі їх відмови прийняти спадщину договір довічного утримання припиняється. Безпосереднім юридичним фактом припинення договору у такому випадку буде відмова спадкоємців набувача прийняти спадщину або закінчення терміну для прийняття спадщини [4].</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Проаналізувавши все вище сказане, можна зробити висновок, що договір довічного утримання (догляду) має досить важливе значення у практичному житті. Здійснення цього правочину дозволяє, з одного боку, </w:t>
      </w:r>
      <w:r w:rsidRPr="006F63E9">
        <w:rPr>
          <w:rFonts w:ascii="Times New Roman" w:hAnsi="Times New Roman" w:cs="Times New Roman"/>
          <w:color w:val="000000" w:themeColor="text1"/>
          <w:sz w:val="28"/>
          <w:szCs w:val="28"/>
        </w:rPr>
        <w:lastRenderedPageBreak/>
        <w:t xml:space="preserve">матеріально забезпечити існування </w:t>
      </w:r>
      <w:proofErr w:type="spellStart"/>
      <w:r w:rsidRPr="006F63E9">
        <w:rPr>
          <w:rFonts w:ascii="Times New Roman" w:hAnsi="Times New Roman" w:cs="Times New Roman"/>
          <w:color w:val="000000" w:themeColor="text1"/>
          <w:sz w:val="28"/>
          <w:szCs w:val="28"/>
        </w:rPr>
        <w:t>відчужувача</w:t>
      </w:r>
      <w:proofErr w:type="spellEnd"/>
      <w:r w:rsidRPr="006F63E9">
        <w:rPr>
          <w:rFonts w:ascii="Times New Roman" w:hAnsi="Times New Roman" w:cs="Times New Roman"/>
          <w:color w:val="000000" w:themeColor="text1"/>
          <w:sz w:val="28"/>
          <w:szCs w:val="28"/>
        </w:rPr>
        <w:t>, а з іншого, – надає кращу можливість набувачу отримати у власність нерухоме чи цінне рухоме майно. Аналіз судової практики показує, що останнім часом збільшилась кількість спорів, пов’язаних з виконанням договору довічного утримання та його розірванням.</w:t>
      </w:r>
    </w:p>
    <w:p w:rsidR="00195E7D" w:rsidRPr="006F63E9" w:rsidRDefault="00195E7D" w:rsidP="00195E7D">
      <w:pPr>
        <w:spacing w:after="0" w:line="360" w:lineRule="auto"/>
        <w:ind w:firstLine="709"/>
        <w:jc w:val="center"/>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Література</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1. </w:t>
      </w:r>
      <w:proofErr w:type="spellStart"/>
      <w:r w:rsidRPr="006F63E9">
        <w:rPr>
          <w:rFonts w:ascii="Times New Roman" w:hAnsi="Times New Roman" w:cs="Times New Roman"/>
          <w:color w:val="000000" w:themeColor="text1"/>
          <w:sz w:val="28"/>
          <w:szCs w:val="28"/>
        </w:rPr>
        <w:t>Цивільнии</w:t>
      </w:r>
      <w:proofErr w:type="spellEnd"/>
      <w:r w:rsidRPr="006F63E9">
        <w:rPr>
          <w:rFonts w:ascii="Times New Roman" w:hAnsi="Times New Roman" w:cs="Times New Roman"/>
          <w:color w:val="000000" w:themeColor="text1"/>
          <w:sz w:val="28"/>
          <w:szCs w:val="28"/>
        </w:rPr>
        <w:t xml:space="preserve">̆ кодекс </w:t>
      </w:r>
      <w:proofErr w:type="spellStart"/>
      <w:r w:rsidRPr="006F63E9">
        <w:rPr>
          <w:rFonts w:ascii="Times New Roman" w:hAnsi="Times New Roman" w:cs="Times New Roman"/>
          <w:color w:val="000000" w:themeColor="text1"/>
          <w:sz w:val="28"/>
          <w:szCs w:val="28"/>
        </w:rPr>
        <w:t>України</w:t>
      </w:r>
      <w:proofErr w:type="spellEnd"/>
      <w:r w:rsidRPr="006F63E9">
        <w:rPr>
          <w:rFonts w:ascii="Times New Roman" w:hAnsi="Times New Roman" w:cs="Times New Roman"/>
          <w:color w:val="000000" w:themeColor="text1"/>
          <w:sz w:val="28"/>
          <w:szCs w:val="28"/>
        </w:rPr>
        <w:t xml:space="preserve"> від 16.01.2003 р. // ВВР. 2003. </w:t>
      </w:r>
      <w:proofErr w:type="spellStart"/>
      <w:r w:rsidRPr="006F63E9">
        <w:rPr>
          <w:rFonts w:ascii="Times New Roman" w:hAnsi="Times New Roman" w:cs="Times New Roman"/>
          <w:color w:val="000000" w:themeColor="text1"/>
          <w:sz w:val="28"/>
          <w:szCs w:val="28"/>
        </w:rPr>
        <w:t>No</w:t>
      </w:r>
      <w:proofErr w:type="spellEnd"/>
      <w:r w:rsidRPr="006F63E9">
        <w:rPr>
          <w:rFonts w:ascii="Times New Roman" w:hAnsi="Times New Roman" w:cs="Times New Roman"/>
          <w:color w:val="000000" w:themeColor="text1"/>
          <w:sz w:val="28"/>
          <w:szCs w:val="28"/>
        </w:rPr>
        <w:t xml:space="preserve"> 40-44. ст.356.</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2. Цивільне право </w:t>
      </w:r>
      <w:proofErr w:type="spellStart"/>
      <w:r w:rsidRPr="006F63E9">
        <w:rPr>
          <w:rFonts w:ascii="Times New Roman" w:hAnsi="Times New Roman" w:cs="Times New Roman"/>
          <w:color w:val="000000" w:themeColor="text1"/>
          <w:sz w:val="28"/>
          <w:szCs w:val="28"/>
        </w:rPr>
        <w:t>України</w:t>
      </w:r>
      <w:proofErr w:type="spellEnd"/>
      <w:r w:rsidRPr="006F63E9">
        <w:rPr>
          <w:rFonts w:ascii="Times New Roman" w:hAnsi="Times New Roman" w:cs="Times New Roman"/>
          <w:color w:val="000000" w:themeColor="text1"/>
          <w:sz w:val="28"/>
          <w:szCs w:val="28"/>
        </w:rPr>
        <w:t xml:space="preserve">. Особлива частина. /за ред.. </w:t>
      </w:r>
      <w:proofErr w:type="spellStart"/>
      <w:r w:rsidRPr="006F63E9">
        <w:rPr>
          <w:rFonts w:ascii="Times New Roman" w:hAnsi="Times New Roman" w:cs="Times New Roman"/>
          <w:color w:val="000000" w:themeColor="text1"/>
          <w:sz w:val="28"/>
          <w:szCs w:val="28"/>
        </w:rPr>
        <w:t>О.В.Дзера</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Н.С.Кузнецова</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Р.А.Майданик</w:t>
      </w:r>
      <w:proofErr w:type="spellEnd"/>
      <w:r w:rsidRPr="006F63E9">
        <w:rPr>
          <w:rFonts w:ascii="Times New Roman" w:hAnsi="Times New Roman" w:cs="Times New Roman"/>
          <w:color w:val="000000" w:themeColor="text1"/>
          <w:sz w:val="28"/>
          <w:szCs w:val="28"/>
        </w:rPr>
        <w:t xml:space="preserve"> – К.: Юрінком Інтер, 2010. – 1176 с.</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3. Цивільне право: підручник: у 2-х томах. /за ред. Борисова, </w:t>
      </w:r>
      <w:proofErr w:type="spellStart"/>
      <w:r w:rsidRPr="006F63E9">
        <w:rPr>
          <w:rFonts w:ascii="Times New Roman" w:hAnsi="Times New Roman" w:cs="Times New Roman"/>
          <w:color w:val="000000" w:themeColor="text1"/>
          <w:sz w:val="28"/>
          <w:szCs w:val="28"/>
        </w:rPr>
        <w:t>І.В.Спасибо-Фатєєва</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В.Л.Яроцькии</w:t>
      </w:r>
      <w:proofErr w:type="spellEnd"/>
      <w:r w:rsidRPr="006F63E9">
        <w:rPr>
          <w:rFonts w:ascii="Times New Roman" w:hAnsi="Times New Roman" w:cs="Times New Roman"/>
          <w:color w:val="000000" w:themeColor="text1"/>
          <w:sz w:val="28"/>
          <w:szCs w:val="28"/>
        </w:rPr>
        <w:t>̆. – Х.: Право, 2014. – Т.2. – 816 с.</w:t>
      </w:r>
    </w:p>
    <w:p w:rsidR="00195E7D" w:rsidRPr="006F63E9" w:rsidRDefault="00195E7D" w:rsidP="00195E7D">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4. Цивільне право </w:t>
      </w:r>
      <w:proofErr w:type="spellStart"/>
      <w:r w:rsidRPr="006F63E9">
        <w:rPr>
          <w:rFonts w:ascii="Times New Roman" w:hAnsi="Times New Roman" w:cs="Times New Roman"/>
          <w:color w:val="000000" w:themeColor="text1"/>
          <w:sz w:val="28"/>
          <w:szCs w:val="28"/>
        </w:rPr>
        <w:t>України</w:t>
      </w:r>
      <w:proofErr w:type="spellEnd"/>
      <w:r w:rsidRPr="006F63E9">
        <w:rPr>
          <w:rFonts w:ascii="Times New Roman" w:hAnsi="Times New Roman" w:cs="Times New Roman"/>
          <w:color w:val="000000" w:themeColor="text1"/>
          <w:sz w:val="28"/>
          <w:szCs w:val="28"/>
        </w:rPr>
        <w:t>. /</w:t>
      </w:r>
      <w:proofErr w:type="spellStart"/>
      <w:r w:rsidRPr="006F63E9">
        <w:rPr>
          <w:rFonts w:ascii="Times New Roman" w:hAnsi="Times New Roman" w:cs="Times New Roman"/>
          <w:color w:val="000000" w:themeColor="text1"/>
          <w:sz w:val="28"/>
          <w:szCs w:val="28"/>
        </w:rPr>
        <w:t>Є.О.Харитонов</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О.І.Харитонова</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О.В.Старцев</w:t>
      </w:r>
      <w:proofErr w:type="spellEnd"/>
      <w:r w:rsidRPr="006F63E9">
        <w:rPr>
          <w:rFonts w:ascii="Times New Roman" w:hAnsi="Times New Roman" w:cs="Times New Roman"/>
          <w:color w:val="000000" w:themeColor="text1"/>
          <w:sz w:val="28"/>
          <w:szCs w:val="28"/>
        </w:rPr>
        <w:t>. – К.: Істина, 2011. – 808 с.</w:t>
      </w:r>
    </w:p>
    <w:p w:rsidR="00195E7D" w:rsidRDefault="00195E7D"/>
    <w:sectPr w:rsidR="00195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7D"/>
    <w:rsid w:val="0019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DD1F"/>
  <w15:chartTrackingRefBased/>
  <w15:docId w15:val="{7ECDD9DB-E519-4936-A2FD-C66A3130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E7D"/>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95E7D"/>
    <w:pPr>
      <w:suppressAutoHyphens/>
      <w:spacing w:after="0" w:line="240" w:lineRule="auto"/>
    </w:pPr>
    <w:rPr>
      <w:rFonts w:ascii="Liberation Serif" w:eastAsia="SimSun" w:hAnsi="Liberation Serif" w:cs="Arial"/>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2019-05-23T20:41:00Z</dcterms:created>
  <dcterms:modified xsi:type="dcterms:W3CDTF">2019-05-23T20:42:00Z</dcterms:modified>
</cp:coreProperties>
</file>