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60" w:rsidRPr="006B41E5" w:rsidRDefault="008D7560" w:rsidP="008D7560">
      <w:pPr>
        <w:pStyle w:val="a4"/>
        <w:spacing w:before="0" w:beforeAutospacing="0" w:after="0" w:afterAutospacing="0" w:line="360" w:lineRule="auto"/>
        <w:ind w:firstLine="709"/>
        <w:jc w:val="both"/>
        <w:rPr>
          <w:bCs/>
          <w:sz w:val="28"/>
          <w:szCs w:val="28"/>
        </w:rPr>
      </w:pPr>
      <w:r w:rsidRPr="006B41E5">
        <w:rPr>
          <w:rStyle w:val="a5"/>
          <w:sz w:val="28"/>
          <w:szCs w:val="28"/>
        </w:rPr>
        <w:t>УДК 347.65</w:t>
      </w:r>
    </w:p>
    <w:p w:rsidR="008D7560" w:rsidRPr="00CB58FC" w:rsidRDefault="008D7560" w:rsidP="008D7560">
      <w:pPr>
        <w:spacing w:after="0" w:line="360" w:lineRule="auto"/>
        <w:ind w:firstLine="709"/>
        <w:jc w:val="right"/>
        <w:rPr>
          <w:rFonts w:ascii="Times New Roman" w:hAnsi="Times New Roman" w:cs="Times New Roman"/>
          <w:color w:val="000000" w:themeColor="text1"/>
          <w:sz w:val="28"/>
          <w:szCs w:val="28"/>
          <w:shd w:val="clear" w:color="auto" w:fill="FFFFFF"/>
        </w:rPr>
      </w:pPr>
      <w:r w:rsidRPr="00CB58FC">
        <w:rPr>
          <w:rFonts w:ascii="Times New Roman" w:hAnsi="Times New Roman" w:cs="Times New Roman"/>
          <w:b/>
          <w:color w:val="000000" w:themeColor="text1"/>
          <w:sz w:val="28"/>
          <w:szCs w:val="28"/>
          <w:shd w:val="clear" w:color="auto" w:fill="FFFFFF"/>
        </w:rPr>
        <w:t>Заїка В. П.</w:t>
      </w:r>
      <w:r w:rsidRPr="00CB58FC">
        <w:rPr>
          <w:rFonts w:ascii="Times New Roman" w:hAnsi="Times New Roman" w:cs="Times New Roman"/>
          <w:color w:val="000000" w:themeColor="text1"/>
          <w:sz w:val="28"/>
          <w:szCs w:val="28"/>
          <w:shd w:val="clear" w:color="auto" w:fill="FFFFFF"/>
        </w:rPr>
        <w:t xml:space="preserve">, </w:t>
      </w:r>
      <w:r w:rsidRPr="00CB58FC">
        <w:rPr>
          <w:rFonts w:ascii="Times New Roman" w:hAnsi="Times New Roman" w:cs="Times New Roman"/>
          <w:b/>
          <w:color w:val="000000" w:themeColor="text1"/>
          <w:sz w:val="28"/>
          <w:szCs w:val="28"/>
          <w:shd w:val="clear" w:color="auto" w:fill="FFFFFF"/>
        </w:rPr>
        <w:t>Малий Р.О .,</w:t>
      </w:r>
      <w:r w:rsidRPr="00CB58FC">
        <w:rPr>
          <w:rFonts w:ascii="Times New Roman" w:hAnsi="Times New Roman" w:cs="Times New Roman"/>
          <w:color w:val="000000" w:themeColor="text1"/>
          <w:sz w:val="28"/>
          <w:szCs w:val="28"/>
          <w:shd w:val="clear" w:color="auto" w:fill="FFFFFF"/>
        </w:rPr>
        <w:t xml:space="preserve"> студенти,</w:t>
      </w:r>
    </w:p>
    <w:p w:rsidR="008D7560" w:rsidRPr="00CB58FC" w:rsidRDefault="008D7560" w:rsidP="008D7560">
      <w:pPr>
        <w:spacing w:after="0" w:line="360" w:lineRule="auto"/>
        <w:ind w:firstLine="709"/>
        <w:jc w:val="right"/>
        <w:rPr>
          <w:rFonts w:ascii="Times New Roman" w:hAnsi="Times New Roman" w:cs="Times New Roman"/>
          <w:color w:val="000000" w:themeColor="text1"/>
          <w:sz w:val="28"/>
          <w:szCs w:val="28"/>
          <w:shd w:val="clear" w:color="auto" w:fill="FFFFFF"/>
        </w:rPr>
      </w:pPr>
      <w:r w:rsidRPr="00CB58FC">
        <w:rPr>
          <w:rFonts w:ascii="Times New Roman" w:hAnsi="Times New Roman" w:cs="Times New Roman"/>
          <w:color w:val="000000" w:themeColor="text1"/>
          <w:sz w:val="28"/>
          <w:szCs w:val="28"/>
          <w:shd w:val="clear" w:color="auto" w:fill="FFFFFF"/>
        </w:rPr>
        <w:t>Юридичний факультет,</w:t>
      </w:r>
    </w:p>
    <w:p w:rsidR="008D7560" w:rsidRPr="00CB58FC" w:rsidRDefault="008D7560" w:rsidP="008D7560">
      <w:pPr>
        <w:spacing w:after="0" w:line="360" w:lineRule="auto"/>
        <w:ind w:firstLine="709"/>
        <w:jc w:val="right"/>
        <w:rPr>
          <w:rFonts w:ascii="Times New Roman" w:hAnsi="Times New Roman" w:cs="Times New Roman"/>
          <w:color w:val="000000" w:themeColor="text1"/>
          <w:sz w:val="28"/>
          <w:szCs w:val="28"/>
          <w:shd w:val="clear" w:color="auto" w:fill="FFFFFF"/>
        </w:rPr>
      </w:pPr>
      <w:r w:rsidRPr="00CB58FC">
        <w:rPr>
          <w:rFonts w:ascii="Times New Roman" w:hAnsi="Times New Roman" w:cs="Times New Roman"/>
          <w:color w:val="000000" w:themeColor="text1"/>
          <w:sz w:val="28"/>
          <w:szCs w:val="28"/>
          <w:shd w:val="clear" w:color="auto" w:fill="FFFFFF"/>
        </w:rPr>
        <w:t>Національний авіаційний університет, м. Київ</w:t>
      </w:r>
      <w:r>
        <w:rPr>
          <w:rFonts w:ascii="Times New Roman" w:hAnsi="Times New Roman" w:cs="Times New Roman"/>
          <w:color w:val="000000" w:themeColor="text1"/>
          <w:sz w:val="28"/>
          <w:szCs w:val="28"/>
          <w:shd w:val="clear" w:color="auto" w:fill="FFFFFF"/>
        </w:rPr>
        <w:t>, Україна</w:t>
      </w:r>
    </w:p>
    <w:p w:rsidR="008D7560" w:rsidRDefault="008D7560" w:rsidP="008D7560">
      <w:pPr>
        <w:spacing w:after="0" w:line="360" w:lineRule="auto"/>
        <w:ind w:firstLine="709"/>
        <w:jc w:val="right"/>
        <w:rPr>
          <w:rFonts w:ascii="Times New Roman" w:hAnsi="Times New Roman" w:cs="Times New Roman"/>
          <w:color w:val="000000"/>
          <w:sz w:val="28"/>
          <w:szCs w:val="28"/>
          <w:shd w:val="clear" w:color="auto" w:fill="FFFFFF"/>
        </w:rPr>
      </w:pPr>
      <w:r w:rsidRPr="00CB58FC">
        <w:rPr>
          <w:rFonts w:ascii="Times New Roman" w:hAnsi="Times New Roman" w:cs="Times New Roman"/>
          <w:color w:val="000000" w:themeColor="text1"/>
          <w:sz w:val="28"/>
          <w:szCs w:val="28"/>
          <w:shd w:val="clear" w:color="auto" w:fill="FFFFFF"/>
        </w:rPr>
        <w:t>Науковий керівник</w:t>
      </w:r>
      <w:r w:rsidRPr="00CB58FC">
        <w:rPr>
          <w:rFonts w:ascii="Times New Roman" w:hAnsi="Times New Roman" w:cs="Times New Roman"/>
          <w:sz w:val="28"/>
          <w:szCs w:val="28"/>
          <w:shd w:val="clear" w:color="auto" w:fill="FFFFFF"/>
        </w:rPr>
        <w:t>:</w:t>
      </w:r>
      <w:r w:rsidRPr="00CB58FC">
        <w:rPr>
          <w:rFonts w:ascii="Times New Roman" w:hAnsi="Times New Roman" w:cs="Times New Roman"/>
          <w:color w:val="000000"/>
          <w:sz w:val="28"/>
          <w:szCs w:val="28"/>
          <w:shd w:val="clear" w:color="auto" w:fill="FFFFFF"/>
        </w:rPr>
        <w:t xml:space="preserve">  </w:t>
      </w:r>
      <w:proofErr w:type="spellStart"/>
      <w:r w:rsidRPr="00CB58FC">
        <w:rPr>
          <w:rFonts w:ascii="Times New Roman" w:hAnsi="Times New Roman" w:cs="Times New Roman"/>
          <w:color w:val="000000"/>
          <w:sz w:val="28"/>
          <w:szCs w:val="28"/>
          <w:shd w:val="clear" w:color="auto" w:fill="FFFFFF"/>
        </w:rPr>
        <w:t>Філик</w:t>
      </w:r>
      <w:proofErr w:type="spellEnd"/>
      <w:r w:rsidRPr="00CB58FC">
        <w:rPr>
          <w:rFonts w:ascii="Times New Roman" w:hAnsi="Times New Roman" w:cs="Times New Roman"/>
          <w:color w:val="000000"/>
          <w:sz w:val="28"/>
          <w:szCs w:val="28"/>
          <w:shd w:val="clear" w:color="auto" w:fill="FFFFFF"/>
        </w:rPr>
        <w:t xml:space="preserve"> </w:t>
      </w:r>
      <w:proofErr w:type="spellStart"/>
      <w:r w:rsidRPr="00CB58FC">
        <w:rPr>
          <w:rFonts w:ascii="Times New Roman" w:hAnsi="Times New Roman" w:cs="Times New Roman"/>
          <w:color w:val="000000"/>
          <w:sz w:val="28"/>
          <w:szCs w:val="28"/>
          <w:shd w:val="clear" w:color="auto" w:fill="FFFFFF"/>
        </w:rPr>
        <w:t>Н.В.,к.ю.н.,доцент</w:t>
      </w:r>
      <w:proofErr w:type="spellEnd"/>
    </w:p>
    <w:p w:rsidR="008D7560" w:rsidRPr="00DC316A" w:rsidRDefault="008D7560" w:rsidP="008D7560">
      <w:pPr>
        <w:spacing w:after="0" w:line="360" w:lineRule="auto"/>
        <w:ind w:firstLine="709"/>
        <w:jc w:val="right"/>
        <w:rPr>
          <w:rFonts w:ascii="Times New Roman" w:hAnsi="Times New Roman" w:cs="Times New Roman"/>
          <w:color w:val="000000"/>
          <w:sz w:val="28"/>
          <w:szCs w:val="28"/>
          <w:shd w:val="clear" w:color="auto" w:fill="FFFFFF"/>
        </w:rPr>
      </w:pPr>
    </w:p>
    <w:p w:rsidR="008D7560" w:rsidRPr="00FC2C56" w:rsidRDefault="008D7560" w:rsidP="008D7560">
      <w:pPr>
        <w:pStyle w:val="a4"/>
        <w:spacing w:before="0" w:beforeAutospacing="0" w:after="0" w:afterAutospacing="0" w:line="360" w:lineRule="auto"/>
        <w:ind w:firstLine="709"/>
        <w:jc w:val="center"/>
        <w:rPr>
          <w:b/>
          <w:bCs/>
          <w:sz w:val="28"/>
          <w:szCs w:val="28"/>
        </w:rPr>
      </w:pPr>
      <w:r w:rsidRPr="00FC2C56">
        <w:rPr>
          <w:rStyle w:val="a5"/>
          <w:sz w:val="28"/>
          <w:szCs w:val="28"/>
        </w:rPr>
        <w:t>СПАДКУВАННЯ ЗЕМЕЛЬНОЇ ДІЛЯНКИ</w:t>
      </w:r>
    </w:p>
    <w:p w:rsidR="008D7560" w:rsidRDefault="008D7560" w:rsidP="008D7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науці цивільного права одними із п</w:t>
      </w:r>
      <w:r w:rsidRPr="00DC316A">
        <w:rPr>
          <w:rFonts w:ascii="Times New Roman" w:hAnsi="Times New Roman" w:cs="Times New Roman"/>
          <w:sz w:val="28"/>
          <w:szCs w:val="28"/>
        </w:rPr>
        <w:t>охідни</w:t>
      </w:r>
      <w:r>
        <w:rPr>
          <w:rFonts w:ascii="Times New Roman" w:hAnsi="Times New Roman" w:cs="Times New Roman"/>
          <w:sz w:val="28"/>
          <w:szCs w:val="28"/>
        </w:rPr>
        <w:t>х</w:t>
      </w:r>
      <w:r w:rsidRPr="00DC316A">
        <w:rPr>
          <w:rFonts w:ascii="Times New Roman" w:hAnsi="Times New Roman" w:cs="Times New Roman"/>
          <w:sz w:val="28"/>
          <w:szCs w:val="28"/>
        </w:rPr>
        <w:t xml:space="preserve"> способ</w:t>
      </w:r>
      <w:r>
        <w:rPr>
          <w:rFonts w:ascii="Times New Roman" w:hAnsi="Times New Roman" w:cs="Times New Roman"/>
          <w:sz w:val="28"/>
          <w:szCs w:val="28"/>
        </w:rPr>
        <w:t>ів</w:t>
      </w:r>
      <w:r w:rsidRPr="00DC316A">
        <w:rPr>
          <w:rFonts w:ascii="Times New Roman" w:hAnsi="Times New Roman" w:cs="Times New Roman"/>
          <w:sz w:val="28"/>
          <w:szCs w:val="28"/>
        </w:rPr>
        <w:t xml:space="preserve"> набуття права власності є</w:t>
      </w:r>
      <w:r>
        <w:rPr>
          <w:rFonts w:ascii="Times New Roman" w:hAnsi="Times New Roman" w:cs="Times New Roman"/>
          <w:sz w:val="28"/>
          <w:szCs w:val="28"/>
        </w:rPr>
        <w:t xml:space="preserve"> перехід права за </w:t>
      </w:r>
      <w:r w:rsidRPr="00DC316A">
        <w:rPr>
          <w:rFonts w:ascii="Times New Roman" w:hAnsi="Times New Roman" w:cs="Times New Roman"/>
          <w:sz w:val="28"/>
          <w:szCs w:val="28"/>
        </w:rPr>
        <w:t xml:space="preserve">цивільними правочинами, серед яких важливе місце займають відносини щодо спадкування </w:t>
      </w:r>
      <w:r>
        <w:rPr>
          <w:rFonts w:ascii="Times New Roman" w:hAnsi="Times New Roman" w:cs="Times New Roman"/>
          <w:sz w:val="28"/>
          <w:szCs w:val="28"/>
        </w:rPr>
        <w:t xml:space="preserve">майна. В процесі спадкування відбувається </w:t>
      </w:r>
      <w:r w:rsidRPr="00822BB9">
        <w:rPr>
          <w:rFonts w:ascii="Times New Roman" w:hAnsi="Times New Roman" w:cs="Times New Roman"/>
          <w:sz w:val="28"/>
          <w:szCs w:val="28"/>
        </w:rPr>
        <w:t xml:space="preserve">правонаступництво. </w:t>
      </w:r>
      <w:r w:rsidRPr="00CB58FC">
        <w:rPr>
          <w:rFonts w:ascii="Times New Roman" w:hAnsi="Times New Roman" w:cs="Times New Roman"/>
          <w:sz w:val="28"/>
          <w:szCs w:val="28"/>
        </w:rPr>
        <w:t>Деякі автори, використовуючи правонаступництво як універсальний критерій для розмежування первісних і похідних способів набуття права власності, до похідних відносять і такі підстави виникнення права власності, як націоналізація, конфіскація, реквізиція, але більшість авторів схиляється до того, що похідними слід визнавати підстави, які залежать від попереднього власника.</w:t>
      </w:r>
      <w:r>
        <w:rPr>
          <w:rFonts w:ascii="Times New Roman" w:hAnsi="Times New Roman" w:cs="Times New Roman"/>
          <w:sz w:val="28"/>
          <w:szCs w:val="28"/>
        </w:rPr>
        <w:t xml:space="preserve">  </w:t>
      </w:r>
    </w:p>
    <w:p w:rsidR="008D7560" w:rsidRPr="00CB58FC" w:rsidRDefault="008D7560" w:rsidP="008D756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Відносини спадкування забезпечують </w:t>
      </w:r>
      <w:r w:rsidRPr="00CB58FC">
        <w:rPr>
          <w:rFonts w:ascii="Times New Roman" w:eastAsia="Times New Roman" w:hAnsi="Times New Roman" w:cs="Times New Roman"/>
          <w:sz w:val="28"/>
          <w:szCs w:val="28"/>
          <w:lang w:eastAsia="ru-RU"/>
        </w:rPr>
        <w:t xml:space="preserve">перехід прав та обов'язків (спадщини) від фізичної особи, яка померла (спадкодавця), до інших осіб (спадкоємців).  </w:t>
      </w:r>
      <w:r w:rsidRPr="00CB58FC">
        <w:rPr>
          <w:rFonts w:ascii="Times New Roman" w:eastAsia="Times New Roman" w:hAnsi="Times New Roman" w:cs="Times New Roman"/>
          <w:sz w:val="28"/>
          <w:szCs w:val="28"/>
          <w:lang w:eastAsia="ru-RU"/>
        </w:rPr>
        <w:tab/>
        <w:t>Основна відмінність розглядуваних видів спадкування полягає у тому, що при спадкуванні за заповітом коло спадкоємців є чітко визначеним, а при спад</w:t>
      </w:r>
      <w:r w:rsidRPr="00CB58FC">
        <w:rPr>
          <w:rFonts w:ascii="Times New Roman" w:eastAsia="Times New Roman" w:hAnsi="Times New Roman" w:cs="Times New Roman"/>
          <w:sz w:val="28"/>
          <w:szCs w:val="28"/>
          <w:lang w:eastAsia="ru-RU"/>
        </w:rPr>
        <w:softHyphen/>
        <w:t>куванні за законом — визначається відповідно до черговості, визначеної ЦКУ.</w:t>
      </w:r>
    </w:p>
    <w:p w:rsidR="008D7560" w:rsidRDefault="008D7560" w:rsidP="008D7560">
      <w:pPr>
        <w:spacing w:after="0" w:line="360" w:lineRule="auto"/>
        <w:ind w:firstLine="709"/>
        <w:jc w:val="both"/>
        <w:rPr>
          <w:rFonts w:ascii="Times New Roman" w:eastAsia="Times New Roman" w:hAnsi="Times New Roman" w:cs="Times New Roman"/>
          <w:color w:val="000000"/>
          <w:sz w:val="28"/>
          <w:szCs w:val="28"/>
          <w:lang w:eastAsia="ru-RU"/>
        </w:rPr>
      </w:pPr>
      <w:r w:rsidRPr="00CB58FC">
        <w:rPr>
          <w:rFonts w:ascii="Times New Roman" w:eastAsia="Times New Roman" w:hAnsi="Times New Roman" w:cs="Times New Roman"/>
          <w:color w:val="000000"/>
          <w:sz w:val="28"/>
          <w:szCs w:val="28"/>
          <w:lang w:eastAsia="ru-RU"/>
        </w:rPr>
        <w:t xml:space="preserve">Відповідно до частини першої статті 125 Земельного Кодексу України право власності та право постійного користування на земельну ділянку виникає після одержання її власником або користувачем документа, що посвідчує право власності чи право постійного користування земельною ділянкою, та його державної реєстрації. </w:t>
      </w:r>
    </w:p>
    <w:p w:rsidR="008D7560" w:rsidRPr="00822BB9" w:rsidRDefault="008D7560" w:rsidP="008D7560">
      <w:pPr>
        <w:spacing w:after="0" w:line="360" w:lineRule="auto"/>
        <w:ind w:firstLine="709"/>
        <w:jc w:val="both"/>
        <w:rPr>
          <w:rFonts w:ascii="Times New Roman" w:eastAsia="Times New Roman" w:hAnsi="Times New Roman" w:cs="Times New Roman"/>
          <w:color w:val="000000"/>
          <w:sz w:val="28"/>
          <w:szCs w:val="28"/>
          <w:lang w:eastAsia="ru-RU"/>
        </w:rPr>
      </w:pPr>
      <w:r w:rsidRPr="00CB58FC">
        <w:rPr>
          <w:rFonts w:ascii="Times New Roman" w:eastAsia="Times New Roman" w:hAnsi="Times New Roman" w:cs="Times New Roman"/>
          <w:color w:val="000000"/>
          <w:sz w:val="28"/>
          <w:szCs w:val="28"/>
          <w:lang w:eastAsia="ru-RU"/>
        </w:rPr>
        <w:t xml:space="preserve">Згідно із частиною першою статті 126 Земельного Кодексу України право власності на земельну ділянку посвідчується державним актом, крім </w:t>
      </w:r>
      <w:r>
        <w:rPr>
          <w:rFonts w:ascii="Times New Roman" w:eastAsia="Times New Roman" w:hAnsi="Times New Roman" w:cs="Times New Roman"/>
          <w:color w:val="000000"/>
          <w:sz w:val="28"/>
          <w:szCs w:val="28"/>
          <w:lang w:eastAsia="ru-RU"/>
        </w:rPr>
        <w:t xml:space="preserve">окремих </w:t>
      </w:r>
      <w:r w:rsidRPr="00CB58FC">
        <w:rPr>
          <w:rFonts w:ascii="Times New Roman" w:eastAsia="Times New Roman" w:hAnsi="Times New Roman" w:cs="Times New Roman"/>
          <w:color w:val="000000"/>
          <w:sz w:val="28"/>
          <w:szCs w:val="28"/>
          <w:lang w:eastAsia="ru-RU"/>
        </w:rPr>
        <w:t xml:space="preserve">випадків. Відповідно до статті 131 Земельного Кодексу України </w:t>
      </w:r>
      <w:r w:rsidRPr="00CB58FC">
        <w:rPr>
          <w:rFonts w:ascii="Times New Roman" w:eastAsia="Times New Roman" w:hAnsi="Times New Roman" w:cs="Times New Roman"/>
          <w:color w:val="000000"/>
          <w:sz w:val="28"/>
          <w:szCs w:val="28"/>
          <w:lang w:eastAsia="ru-RU"/>
        </w:rPr>
        <w:lastRenderedPageBreak/>
        <w:t xml:space="preserve">громадяни та юридичні особи України, а також територіальні громади та держава мають право набувати у власність земельні ділянки на підставі міни, </w:t>
      </w:r>
      <w:r w:rsidRPr="00822BB9">
        <w:rPr>
          <w:rFonts w:ascii="Times New Roman" w:eastAsia="Times New Roman" w:hAnsi="Times New Roman" w:cs="Times New Roman"/>
          <w:color w:val="000000"/>
          <w:sz w:val="28"/>
          <w:szCs w:val="28"/>
          <w:lang w:eastAsia="ru-RU"/>
        </w:rPr>
        <w:t xml:space="preserve">ренти, дарування, успадкування та інших цивільно-правових угод. Укладення таких угод здійснюється відповідно до Цивільного </w:t>
      </w:r>
      <w:proofErr w:type="spellStart"/>
      <w:r w:rsidRPr="00822BB9">
        <w:rPr>
          <w:rFonts w:ascii="Times New Roman" w:eastAsia="Times New Roman" w:hAnsi="Times New Roman" w:cs="Times New Roman"/>
          <w:color w:val="000000"/>
          <w:sz w:val="28"/>
          <w:szCs w:val="28"/>
          <w:lang w:eastAsia="ru-RU"/>
        </w:rPr>
        <w:t>Kодексу</w:t>
      </w:r>
      <w:proofErr w:type="spellEnd"/>
      <w:r w:rsidRPr="00822BB9">
        <w:rPr>
          <w:rFonts w:ascii="Times New Roman" w:eastAsia="Times New Roman" w:hAnsi="Times New Roman" w:cs="Times New Roman"/>
          <w:color w:val="000000"/>
          <w:sz w:val="28"/>
          <w:szCs w:val="28"/>
          <w:lang w:eastAsia="ru-RU"/>
        </w:rPr>
        <w:t xml:space="preserve"> України з урахуванням вимог цього Кодексу. </w:t>
      </w:r>
    </w:p>
    <w:p w:rsidR="008D7560" w:rsidRPr="00822BB9" w:rsidRDefault="008D7560" w:rsidP="008D7560">
      <w:pPr>
        <w:spacing w:after="0" w:line="360" w:lineRule="auto"/>
        <w:ind w:firstLine="709"/>
        <w:jc w:val="both"/>
        <w:rPr>
          <w:rFonts w:ascii="Times New Roman" w:eastAsia="Times New Roman" w:hAnsi="Times New Roman" w:cs="Times New Roman"/>
          <w:color w:val="000000"/>
          <w:sz w:val="28"/>
          <w:szCs w:val="28"/>
          <w:lang w:eastAsia="ru-RU"/>
        </w:rPr>
      </w:pPr>
      <w:r w:rsidRPr="00822BB9">
        <w:rPr>
          <w:rFonts w:ascii="Times New Roman" w:eastAsia="Times New Roman" w:hAnsi="Times New Roman" w:cs="Times New Roman"/>
          <w:color w:val="000000"/>
          <w:sz w:val="28"/>
          <w:szCs w:val="28"/>
          <w:lang w:eastAsia="ru-RU"/>
        </w:rPr>
        <w:t xml:space="preserve">За загальним правилом земельна ділянка може успадковуватися лише тоді, коли у її власника є правовстановлюючий документ, що посвідчує його право власності на таку земельну ділянку. Сьогодні такими документами є: </w:t>
      </w:r>
    </w:p>
    <w:p w:rsidR="008D7560" w:rsidRPr="00822BB9" w:rsidRDefault="008D7560" w:rsidP="008D7560">
      <w:pPr>
        <w:spacing w:after="0" w:line="360" w:lineRule="auto"/>
        <w:ind w:firstLine="709"/>
        <w:jc w:val="both"/>
        <w:rPr>
          <w:rFonts w:ascii="Times New Roman" w:eastAsia="Times New Roman" w:hAnsi="Times New Roman" w:cs="Times New Roman"/>
          <w:color w:val="000000"/>
          <w:sz w:val="28"/>
          <w:szCs w:val="28"/>
          <w:lang w:eastAsia="ru-RU"/>
        </w:rPr>
      </w:pPr>
      <w:r w:rsidRPr="00822BB9">
        <w:rPr>
          <w:rFonts w:ascii="Times New Roman" w:eastAsia="Times New Roman" w:hAnsi="Times New Roman" w:cs="Times New Roman"/>
          <w:color w:val="000000"/>
          <w:sz w:val="28"/>
          <w:szCs w:val="28"/>
          <w:lang w:eastAsia="ru-RU"/>
        </w:rPr>
        <w:t xml:space="preserve">– державний акт на право власності на земельну ділянку; </w:t>
      </w:r>
    </w:p>
    <w:p w:rsidR="008D7560" w:rsidRPr="00822BB9" w:rsidRDefault="008D7560" w:rsidP="008D7560">
      <w:pPr>
        <w:spacing w:after="0" w:line="360" w:lineRule="auto"/>
        <w:ind w:firstLine="709"/>
        <w:jc w:val="both"/>
        <w:rPr>
          <w:rFonts w:ascii="Times New Roman" w:eastAsia="Times New Roman" w:hAnsi="Times New Roman" w:cs="Times New Roman"/>
          <w:color w:val="000000"/>
          <w:sz w:val="28"/>
          <w:szCs w:val="28"/>
          <w:lang w:eastAsia="ru-RU"/>
        </w:rPr>
      </w:pPr>
      <w:r w:rsidRPr="00822BB9">
        <w:rPr>
          <w:rFonts w:ascii="Times New Roman" w:eastAsia="Times New Roman" w:hAnsi="Times New Roman" w:cs="Times New Roman"/>
          <w:color w:val="000000"/>
          <w:sz w:val="28"/>
          <w:szCs w:val="28"/>
          <w:lang w:eastAsia="ru-RU"/>
        </w:rPr>
        <w:t>– угода про перехід права власності на земельну ділянку з долученим до неї державним актом на право власності на земельну ділянку з відповідними відмітками нотаріуса та територіального органу земельних ресурсів про перехід такого права;</w:t>
      </w:r>
    </w:p>
    <w:p w:rsidR="008D7560" w:rsidRDefault="008D7560" w:rsidP="008D7560">
      <w:pPr>
        <w:spacing w:after="0" w:line="360" w:lineRule="auto"/>
        <w:ind w:firstLine="709"/>
        <w:jc w:val="both"/>
        <w:rPr>
          <w:rFonts w:ascii="Times New Roman" w:hAnsi="Times New Roman" w:cs="Times New Roman"/>
          <w:sz w:val="28"/>
          <w:szCs w:val="28"/>
        </w:rPr>
      </w:pPr>
      <w:r w:rsidRPr="00822BB9">
        <w:rPr>
          <w:rFonts w:ascii="Times New Roman" w:eastAsia="Times New Roman" w:hAnsi="Times New Roman" w:cs="Times New Roman"/>
          <w:color w:val="000000"/>
          <w:sz w:val="28"/>
          <w:szCs w:val="28"/>
          <w:lang w:eastAsia="ru-RU"/>
        </w:rPr>
        <w:t xml:space="preserve">– свідоцтво про право на спадщину з долученим до нього державним актом на право власності на земельну ділянку спадкодавця з відповідними відмітками нотаріуса та територіального органу земельних ресурсів про перехід такого права до спадкоємців. </w:t>
      </w:r>
      <w:r w:rsidRPr="00822BB9">
        <w:rPr>
          <w:rFonts w:ascii="Times New Roman" w:hAnsi="Times New Roman" w:cs="Times New Roman"/>
          <w:color w:val="000000"/>
          <w:sz w:val="28"/>
          <w:szCs w:val="28"/>
        </w:rPr>
        <w:t xml:space="preserve"> За наявності цих документів земельна ділянка входить до спадкової</w:t>
      </w:r>
      <w:r w:rsidRPr="00822BB9">
        <w:rPr>
          <w:rFonts w:ascii="Times New Roman" w:hAnsi="Times New Roman" w:cs="Times New Roman"/>
          <w:sz w:val="28"/>
          <w:szCs w:val="28"/>
        </w:rPr>
        <w:t xml:space="preserve"> маси.</w:t>
      </w:r>
    </w:p>
    <w:p w:rsidR="008D7560" w:rsidRDefault="008D7560" w:rsidP="008D7560">
      <w:pPr>
        <w:spacing w:after="0" w:line="360" w:lineRule="auto"/>
        <w:ind w:firstLine="709"/>
        <w:jc w:val="both"/>
        <w:rPr>
          <w:rFonts w:ascii="Times New Roman" w:eastAsia="Times New Roman" w:hAnsi="Times New Roman" w:cs="Times New Roman"/>
          <w:color w:val="000000"/>
          <w:sz w:val="28"/>
          <w:szCs w:val="28"/>
          <w:lang w:eastAsia="ru-RU"/>
        </w:rPr>
      </w:pPr>
      <w:r w:rsidRPr="00126194">
        <w:rPr>
          <w:rFonts w:ascii="Times New Roman" w:eastAsia="Times New Roman" w:hAnsi="Times New Roman" w:cs="Times New Roman"/>
          <w:color w:val="000000"/>
          <w:sz w:val="28"/>
          <w:szCs w:val="28"/>
          <w:lang w:eastAsia="ru-RU"/>
        </w:rPr>
        <w:t xml:space="preserve">Відповідно до статті 1225 Цивільного </w:t>
      </w:r>
      <w:proofErr w:type="spellStart"/>
      <w:r w:rsidRPr="00126194">
        <w:rPr>
          <w:rFonts w:ascii="Times New Roman" w:eastAsia="Times New Roman" w:hAnsi="Times New Roman" w:cs="Times New Roman"/>
          <w:color w:val="000000"/>
          <w:sz w:val="28"/>
          <w:szCs w:val="28"/>
          <w:lang w:eastAsia="ru-RU"/>
        </w:rPr>
        <w:t>Kодексу</w:t>
      </w:r>
      <w:proofErr w:type="spellEnd"/>
      <w:r w:rsidRPr="00126194">
        <w:rPr>
          <w:rFonts w:ascii="Times New Roman" w:eastAsia="Times New Roman" w:hAnsi="Times New Roman" w:cs="Times New Roman"/>
          <w:color w:val="000000"/>
          <w:sz w:val="28"/>
          <w:szCs w:val="28"/>
          <w:lang w:eastAsia="ru-RU"/>
        </w:rPr>
        <w:t xml:space="preserve"> України право власності на земельну ділянку переходить до спадкоємців за загальними правилами спадкування (зі збереженням її цільового призначення) при підтвердженні цього права спадкодавця державним актом на право власності на землю або іншим правовстановлюючим документом. У порядку спадкування можуть передаватися також право користування земельною ділянкою для сільськогосподарських потреб (емфітевзис), право користування чужою земельною ділянкою для забудови (</w:t>
      </w:r>
      <w:proofErr w:type="spellStart"/>
      <w:r w:rsidRPr="00126194">
        <w:rPr>
          <w:rFonts w:ascii="Times New Roman" w:eastAsia="Times New Roman" w:hAnsi="Times New Roman" w:cs="Times New Roman"/>
          <w:color w:val="000000"/>
          <w:sz w:val="28"/>
          <w:szCs w:val="28"/>
          <w:lang w:eastAsia="ru-RU"/>
        </w:rPr>
        <w:t>суперфіцій</w:t>
      </w:r>
      <w:proofErr w:type="spellEnd"/>
      <w:r w:rsidRPr="00126194">
        <w:rPr>
          <w:rFonts w:ascii="Times New Roman" w:eastAsia="Times New Roman" w:hAnsi="Times New Roman" w:cs="Times New Roman"/>
          <w:color w:val="000000"/>
          <w:sz w:val="28"/>
          <w:szCs w:val="28"/>
          <w:lang w:eastAsia="ru-RU"/>
        </w:rPr>
        <w:t xml:space="preserve">), право користування чужим майном (сервітут). </w:t>
      </w:r>
      <w:r w:rsidRPr="00CB58FC">
        <w:rPr>
          <w:rFonts w:ascii="Times New Roman" w:eastAsia="Times New Roman" w:hAnsi="Times New Roman" w:cs="Times New Roman"/>
          <w:color w:val="000000"/>
          <w:sz w:val="28"/>
          <w:szCs w:val="28"/>
          <w:lang w:eastAsia="ru-RU"/>
        </w:rPr>
        <w:t xml:space="preserve">Відповідно до статті 1216 </w:t>
      </w:r>
      <w:r w:rsidRPr="00CB58FC">
        <w:rPr>
          <w:rFonts w:ascii="Times New Roman" w:hAnsi="Times New Roman" w:cs="Times New Roman"/>
          <w:color w:val="000000"/>
          <w:sz w:val="28"/>
          <w:szCs w:val="28"/>
        </w:rPr>
        <w:t xml:space="preserve">Цивільного </w:t>
      </w:r>
      <w:proofErr w:type="spellStart"/>
      <w:r w:rsidRPr="00CB58FC">
        <w:rPr>
          <w:rFonts w:ascii="Times New Roman" w:hAnsi="Times New Roman" w:cs="Times New Roman"/>
          <w:color w:val="000000"/>
          <w:sz w:val="28"/>
          <w:szCs w:val="28"/>
        </w:rPr>
        <w:t>Kодексу</w:t>
      </w:r>
      <w:proofErr w:type="spellEnd"/>
      <w:r w:rsidRPr="00CB58FC">
        <w:rPr>
          <w:rFonts w:ascii="Times New Roman" w:hAnsi="Times New Roman" w:cs="Times New Roman"/>
          <w:color w:val="000000"/>
          <w:sz w:val="28"/>
          <w:szCs w:val="28"/>
        </w:rPr>
        <w:t xml:space="preserve"> України </w:t>
      </w:r>
      <w:r w:rsidRPr="00CB58FC">
        <w:rPr>
          <w:rFonts w:ascii="Times New Roman" w:eastAsia="Times New Roman" w:hAnsi="Times New Roman" w:cs="Times New Roman"/>
          <w:color w:val="000000"/>
          <w:sz w:val="28"/>
          <w:szCs w:val="28"/>
          <w:lang w:eastAsia="ru-RU"/>
        </w:rPr>
        <w:t xml:space="preserve">спадкуванням є перехід прав та обов'язків (спадщини) від фізичної особи, яка померла (спадкодавця), до інших осіб (спадкоємців). </w:t>
      </w:r>
    </w:p>
    <w:p w:rsidR="008D7560" w:rsidRPr="00126194" w:rsidRDefault="008D7560" w:rsidP="008D7560">
      <w:pPr>
        <w:spacing w:after="0" w:line="360" w:lineRule="auto"/>
        <w:ind w:firstLine="709"/>
        <w:jc w:val="both"/>
        <w:rPr>
          <w:color w:val="000000"/>
          <w:sz w:val="28"/>
          <w:szCs w:val="28"/>
        </w:rPr>
      </w:pPr>
      <w:r w:rsidRPr="00CB58FC">
        <w:rPr>
          <w:rFonts w:ascii="Times New Roman" w:eastAsia="Times New Roman" w:hAnsi="Times New Roman" w:cs="Times New Roman"/>
          <w:color w:val="000000"/>
          <w:sz w:val="28"/>
          <w:szCs w:val="28"/>
          <w:lang w:eastAsia="ru-RU"/>
        </w:rPr>
        <w:lastRenderedPageBreak/>
        <w:t xml:space="preserve">Згідно статті 1218 </w:t>
      </w:r>
      <w:r w:rsidRPr="00126194">
        <w:rPr>
          <w:rFonts w:ascii="Times New Roman" w:eastAsia="Times New Roman" w:hAnsi="Times New Roman" w:cs="Times New Roman"/>
          <w:color w:val="000000"/>
          <w:sz w:val="28"/>
          <w:szCs w:val="28"/>
          <w:lang w:eastAsia="ru-RU"/>
        </w:rPr>
        <w:t xml:space="preserve">Цивільного </w:t>
      </w:r>
      <w:proofErr w:type="spellStart"/>
      <w:r w:rsidRPr="00126194">
        <w:rPr>
          <w:rFonts w:ascii="Times New Roman" w:eastAsia="Times New Roman" w:hAnsi="Times New Roman" w:cs="Times New Roman"/>
          <w:color w:val="000000"/>
          <w:sz w:val="28"/>
          <w:szCs w:val="28"/>
          <w:lang w:eastAsia="ru-RU"/>
        </w:rPr>
        <w:t>Kодексу</w:t>
      </w:r>
      <w:proofErr w:type="spellEnd"/>
      <w:r w:rsidRPr="00126194">
        <w:rPr>
          <w:rFonts w:ascii="Times New Roman" w:eastAsia="Times New Roman" w:hAnsi="Times New Roman" w:cs="Times New Roman"/>
          <w:color w:val="000000"/>
          <w:sz w:val="28"/>
          <w:szCs w:val="28"/>
          <w:lang w:eastAsia="ru-RU"/>
        </w:rPr>
        <w:t xml:space="preserve"> України </w:t>
      </w:r>
      <w:r w:rsidRPr="00CB58FC">
        <w:rPr>
          <w:rFonts w:ascii="Times New Roman" w:eastAsia="Times New Roman" w:hAnsi="Times New Roman" w:cs="Times New Roman"/>
          <w:color w:val="000000"/>
          <w:sz w:val="28"/>
          <w:szCs w:val="28"/>
          <w:lang w:eastAsia="ru-RU"/>
        </w:rPr>
        <w:t xml:space="preserve">до складу спадщини входять усі права та обов'язки, що належали спадкодавцеві на момент відкриття спадщини і не припинилися внаслідок його смерті. </w:t>
      </w:r>
      <w:r w:rsidRPr="00126194">
        <w:rPr>
          <w:rFonts w:ascii="Times New Roman" w:eastAsia="Times New Roman" w:hAnsi="Times New Roman" w:cs="Times New Roman"/>
          <w:color w:val="000000"/>
          <w:sz w:val="28"/>
          <w:szCs w:val="28"/>
          <w:lang w:eastAsia="ru-RU"/>
        </w:rPr>
        <w:t xml:space="preserve">Аналіз зазначених норм свідчить про те, що право користування земельною ділянкою, що </w:t>
      </w:r>
      <w:proofErr w:type="spellStart"/>
      <w:r w:rsidRPr="00126194">
        <w:rPr>
          <w:rFonts w:ascii="Times New Roman" w:eastAsia="Times New Roman" w:hAnsi="Times New Roman" w:cs="Times New Roman"/>
          <w:color w:val="000000"/>
          <w:sz w:val="28"/>
          <w:szCs w:val="28"/>
          <w:lang w:eastAsia="ru-RU"/>
        </w:rPr>
        <w:t>виникло</w:t>
      </w:r>
      <w:proofErr w:type="spellEnd"/>
      <w:r w:rsidRPr="00126194">
        <w:rPr>
          <w:rFonts w:ascii="Times New Roman" w:eastAsia="Times New Roman" w:hAnsi="Times New Roman" w:cs="Times New Roman"/>
          <w:color w:val="000000"/>
          <w:sz w:val="28"/>
          <w:szCs w:val="28"/>
          <w:lang w:eastAsia="ru-RU"/>
        </w:rPr>
        <w:t xml:space="preserve"> в особи лише на підставі державного </w:t>
      </w:r>
      <w:proofErr w:type="spellStart"/>
      <w:r w:rsidRPr="00126194">
        <w:rPr>
          <w:rFonts w:ascii="Times New Roman" w:eastAsia="Times New Roman" w:hAnsi="Times New Roman" w:cs="Times New Roman"/>
          <w:color w:val="000000"/>
          <w:sz w:val="28"/>
          <w:szCs w:val="28"/>
          <w:lang w:eastAsia="ru-RU"/>
        </w:rPr>
        <w:t>акта</w:t>
      </w:r>
      <w:proofErr w:type="spellEnd"/>
      <w:r w:rsidRPr="00126194">
        <w:rPr>
          <w:rFonts w:ascii="Times New Roman" w:eastAsia="Times New Roman" w:hAnsi="Times New Roman" w:cs="Times New Roman"/>
          <w:color w:val="000000"/>
          <w:sz w:val="28"/>
          <w:szCs w:val="28"/>
          <w:lang w:eastAsia="ru-RU"/>
        </w:rPr>
        <w:t xml:space="preserve"> на право користування земельною ділянкою без укладення договору про право користування земельною ділянкою із власником землі, припиняється зі смертю особи, якій належало таке право і не входить до складу спадщини.</w:t>
      </w:r>
      <w:r>
        <w:rPr>
          <w:rFonts w:ascii="Times New Roman" w:eastAsia="Times New Roman" w:hAnsi="Times New Roman" w:cs="Times New Roman"/>
          <w:color w:val="000000"/>
          <w:sz w:val="28"/>
          <w:szCs w:val="28"/>
          <w:lang w:eastAsia="ru-RU"/>
        </w:rPr>
        <w:t xml:space="preserve"> </w:t>
      </w:r>
      <w:r w:rsidRPr="00126194">
        <w:rPr>
          <w:rFonts w:ascii="Times New Roman" w:eastAsia="Times New Roman" w:hAnsi="Times New Roman" w:cs="Times New Roman"/>
          <w:color w:val="000000"/>
          <w:sz w:val="28"/>
          <w:szCs w:val="28"/>
          <w:lang w:eastAsia="ru-RU"/>
        </w:rPr>
        <w:t>Отже, слід звернути увагу на те, що не завжди свою частку у праві власності на земельну ділянку можна виділити в натурі в окрему земельну ділянку та отримати окремий</w:t>
      </w:r>
      <w:r w:rsidRPr="00126194">
        <w:rPr>
          <w:color w:val="000000"/>
          <w:sz w:val="28"/>
          <w:szCs w:val="28"/>
        </w:rPr>
        <w:t xml:space="preserve"> державний акт на право власності на земельну ділянку. </w:t>
      </w:r>
    </w:p>
    <w:p w:rsidR="008D7560" w:rsidRPr="006B41E5" w:rsidRDefault="008D7560" w:rsidP="008D7560">
      <w:pPr>
        <w:spacing w:after="0" w:line="360" w:lineRule="auto"/>
        <w:ind w:firstLine="709"/>
        <w:jc w:val="center"/>
        <w:rPr>
          <w:rFonts w:ascii="Times New Roman" w:hAnsi="Times New Roman" w:cs="Times New Roman"/>
          <w:color w:val="000000" w:themeColor="text1"/>
          <w:sz w:val="28"/>
          <w:szCs w:val="28"/>
          <w:shd w:val="clear" w:color="auto" w:fill="FFFFFF"/>
        </w:rPr>
      </w:pPr>
      <w:r w:rsidRPr="006B41E5">
        <w:rPr>
          <w:rFonts w:ascii="Times New Roman" w:hAnsi="Times New Roman" w:cs="Times New Roman"/>
          <w:color w:val="000000" w:themeColor="text1"/>
          <w:sz w:val="28"/>
          <w:szCs w:val="28"/>
          <w:shd w:val="clear" w:color="auto" w:fill="FFFFFF"/>
        </w:rPr>
        <w:t>Література</w:t>
      </w:r>
    </w:p>
    <w:p w:rsidR="008D7560" w:rsidRPr="006B41E5" w:rsidRDefault="008D7560" w:rsidP="008D7560">
      <w:pPr>
        <w:spacing w:after="0" w:line="360" w:lineRule="auto"/>
        <w:ind w:firstLine="709"/>
        <w:jc w:val="both"/>
        <w:rPr>
          <w:rFonts w:ascii="Times New Roman" w:hAnsi="Times New Roman" w:cs="Times New Roman"/>
          <w:color w:val="000000" w:themeColor="text1"/>
          <w:sz w:val="28"/>
          <w:szCs w:val="28"/>
        </w:rPr>
      </w:pPr>
      <w:r w:rsidRPr="006B41E5">
        <w:rPr>
          <w:rFonts w:ascii="Times New Roman" w:hAnsi="Times New Roman" w:cs="Times New Roman"/>
          <w:color w:val="000000" w:themeColor="text1"/>
          <w:sz w:val="28"/>
          <w:szCs w:val="28"/>
        </w:rPr>
        <w:t xml:space="preserve">1)Цивільний кодекс України [Електронний ресурс] – Режим доступу до ресурсу: </w:t>
      </w:r>
      <w:hyperlink r:id="rId4" w:history="1">
        <w:r w:rsidRPr="006B41E5">
          <w:rPr>
            <w:rStyle w:val="a3"/>
            <w:rFonts w:ascii="Times New Roman" w:hAnsi="Times New Roman" w:cs="Times New Roman"/>
            <w:color w:val="000000" w:themeColor="text1"/>
            <w:sz w:val="28"/>
            <w:szCs w:val="28"/>
          </w:rPr>
          <w:t>https://zakon.rada.gov.ua/laws/show/435-15</w:t>
        </w:r>
      </w:hyperlink>
      <w:r w:rsidRPr="006B41E5">
        <w:rPr>
          <w:rFonts w:ascii="Times New Roman" w:hAnsi="Times New Roman" w:cs="Times New Roman"/>
          <w:color w:val="000000" w:themeColor="text1"/>
          <w:sz w:val="28"/>
          <w:szCs w:val="28"/>
        </w:rPr>
        <w:t>.</w:t>
      </w:r>
    </w:p>
    <w:p w:rsidR="008D7560" w:rsidRPr="006B41E5" w:rsidRDefault="008D7560" w:rsidP="008D7560">
      <w:pPr>
        <w:spacing w:after="0" w:line="360" w:lineRule="auto"/>
        <w:ind w:firstLine="709"/>
        <w:jc w:val="both"/>
        <w:rPr>
          <w:rFonts w:ascii="Times New Roman" w:hAnsi="Times New Roman" w:cs="Times New Roman"/>
          <w:color w:val="000000" w:themeColor="text1"/>
          <w:sz w:val="28"/>
          <w:szCs w:val="28"/>
        </w:rPr>
      </w:pPr>
      <w:r w:rsidRPr="006B41E5">
        <w:rPr>
          <w:rFonts w:ascii="Times New Roman" w:hAnsi="Times New Roman" w:cs="Times New Roman"/>
          <w:color w:val="000000" w:themeColor="text1"/>
          <w:sz w:val="28"/>
          <w:szCs w:val="28"/>
        </w:rPr>
        <w:t xml:space="preserve">2)Земельний кодекс України [Електронний ресурс] – Режим доступу до ресурсу: </w:t>
      </w:r>
      <w:hyperlink r:id="rId5" w:history="1">
        <w:r w:rsidRPr="006B41E5">
          <w:rPr>
            <w:rStyle w:val="a3"/>
            <w:rFonts w:ascii="Times New Roman" w:hAnsi="Times New Roman" w:cs="Times New Roman"/>
            <w:color w:val="000000" w:themeColor="text1"/>
            <w:sz w:val="28"/>
            <w:szCs w:val="28"/>
          </w:rPr>
          <w:t>https://zakon.rada.gov.ua/laws/show/2768-14</w:t>
        </w:r>
      </w:hyperlink>
      <w:r w:rsidRPr="006B41E5">
        <w:rPr>
          <w:rFonts w:ascii="Times New Roman" w:hAnsi="Times New Roman" w:cs="Times New Roman"/>
          <w:color w:val="000000" w:themeColor="text1"/>
          <w:sz w:val="28"/>
          <w:szCs w:val="28"/>
        </w:rPr>
        <w:t>.</w:t>
      </w:r>
    </w:p>
    <w:p w:rsidR="008D7560" w:rsidRPr="006B41E5" w:rsidRDefault="008D7560" w:rsidP="008D7560">
      <w:pPr>
        <w:spacing w:after="0" w:line="360" w:lineRule="auto"/>
        <w:ind w:firstLine="709"/>
        <w:jc w:val="both"/>
        <w:rPr>
          <w:rFonts w:ascii="Times New Roman" w:hAnsi="Times New Roman" w:cs="Times New Roman"/>
          <w:color w:val="000000" w:themeColor="text1"/>
          <w:sz w:val="28"/>
          <w:szCs w:val="28"/>
        </w:rPr>
      </w:pPr>
      <w:r w:rsidRPr="006B41E5">
        <w:rPr>
          <w:rFonts w:ascii="Times New Roman" w:hAnsi="Times New Roman" w:cs="Times New Roman"/>
          <w:color w:val="000000" w:themeColor="text1"/>
          <w:sz w:val="28"/>
          <w:szCs w:val="28"/>
        </w:rPr>
        <w:t>3) Судова практика ВСУ щодо визнання права власності на земельну ділянку в порядку спадкування [Електронний ресурс] – Режим доступу до ресурсу: http://ukrainepravo.com/law-practice/practice_court/vsu-vislovivsya-shchodo-viznannya-prava-vlasnost-na-zemelnu-d-lyanku-v-poryadku-spadkuvannya-/.</w:t>
      </w:r>
    </w:p>
    <w:p w:rsidR="008D7560" w:rsidRDefault="008D7560">
      <w:bookmarkStart w:id="0" w:name="_GoBack"/>
      <w:bookmarkEnd w:id="0"/>
    </w:p>
    <w:sectPr w:rsidR="008D7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0"/>
    <w:rsid w:val="008D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67214-D651-46F5-BB80-05114F03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560"/>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560"/>
    <w:rPr>
      <w:color w:val="0563C1" w:themeColor="hyperlink"/>
      <w:u w:val="single"/>
    </w:rPr>
  </w:style>
  <w:style w:type="paragraph" w:styleId="a4">
    <w:name w:val="Normal (Web)"/>
    <w:basedOn w:val="a"/>
    <w:uiPriority w:val="99"/>
    <w:unhideWhenUsed/>
    <w:rsid w:val="008D75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8D7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68-14" TargetMode="External"/><Relationship Id="rId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2019-05-23T20:39:00Z</dcterms:created>
  <dcterms:modified xsi:type="dcterms:W3CDTF">2019-05-23T20:39:00Z</dcterms:modified>
</cp:coreProperties>
</file>