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75" w:rsidRPr="001B4275" w:rsidRDefault="001B4275" w:rsidP="001B4275">
      <w:pPr>
        <w:ind w:right="284" w:firstLine="709"/>
        <w:jc w:val="right"/>
        <w:rPr>
          <w:rFonts w:ascii="Times New Roman" w:hAnsi="Times New Roman"/>
          <w:sz w:val="28"/>
          <w:szCs w:val="28"/>
        </w:rPr>
      </w:pPr>
      <w:r w:rsidRPr="001B4275">
        <w:rPr>
          <w:rFonts w:ascii="Times New Roman" w:hAnsi="Times New Roman"/>
          <w:sz w:val="28"/>
          <w:szCs w:val="28"/>
        </w:rPr>
        <w:t>УДК 739.2</w:t>
      </w:r>
    </w:p>
    <w:p w:rsidR="001B4275" w:rsidRDefault="001B4275" w:rsidP="001B4275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E0555" w:rsidRDefault="006D64BC" w:rsidP="008E05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4275">
        <w:rPr>
          <w:rFonts w:ascii="Times New Roman" w:hAnsi="Times New Roman"/>
          <w:b/>
          <w:sz w:val="28"/>
          <w:szCs w:val="28"/>
          <w:lang w:val="uk-UA"/>
        </w:rPr>
        <w:t>Уява природи безмежна – краса необроблених камені</w:t>
      </w:r>
      <w:r w:rsidR="00FF05FA" w:rsidRPr="001B4275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1B4275">
        <w:rPr>
          <w:rFonts w:ascii="Times New Roman" w:hAnsi="Times New Roman"/>
          <w:b/>
          <w:sz w:val="28"/>
          <w:szCs w:val="28"/>
          <w:lang w:val="uk-UA"/>
        </w:rPr>
        <w:t xml:space="preserve"> у творчості майстерні Воображаріумм</w:t>
      </w:r>
    </w:p>
    <w:p w:rsidR="001B4275" w:rsidRDefault="001B4275" w:rsidP="008E055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Триколенко Софія</w:t>
      </w:r>
    </w:p>
    <w:p w:rsidR="001B4275" w:rsidRPr="00E67734" w:rsidRDefault="001B4275" w:rsidP="008E055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br/>
      </w:r>
      <w:r w:rsidRPr="00E67734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 xml:space="preserve">The imagination of nature is boundless - the beauty of untreated stones in the work of the workshop </w:t>
      </w:r>
      <w:r w:rsidR="00E67734" w:rsidRPr="00E67734">
        <w:rPr>
          <w:rFonts w:ascii="Times New Roman" w:hAnsi="Times New Roman"/>
          <w:b/>
          <w:color w:val="212121"/>
          <w:sz w:val="28"/>
          <w:szCs w:val="28"/>
          <w:shd w:val="clear" w:color="auto" w:fill="FFFFFF"/>
          <w:lang w:val="en-US"/>
        </w:rPr>
        <w:t>V</w:t>
      </w:r>
      <w:r w:rsidRPr="00E67734">
        <w:rPr>
          <w:rFonts w:ascii="Times New Roman" w:hAnsi="Times New Roman"/>
          <w:b/>
          <w:color w:val="212121"/>
          <w:sz w:val="28"/>
          <w:szCs w:val="28"/>
          <w:shd w:val="clear" w:color="auto" w:fill="FFFFFF"/>
        </w:rPr>
        <w:t>oobrajariumm</w:t>
      </w:r>
    </w:p>
    <w:p w:rsidR="001B4275" w:rsidRPr="001B4275" w:rsidRDefault="001B4275" w:rsidP="008E055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1B4275">
        <w:rPr>
          <w:rFonts w:ascii="Times New Roman" w:hAnsi="Times New Roman"/>
          <w:sz w:val="28"/>
          <w:szCs w:val="28"/>
        </w:rPr>
        <w:t>Trykolenko</w:t>
      </w:r>
      <w:r w:rsidRPr="001B4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275">
        <w:rPr>
          <w:rFonts w:ascii="Times New Roman" w:hAnsi="Times New Roman"/>
          <w:sz w:val="28"/>
          <w:szCs w:val="28"/>
        </w:rPr>
        <w:t>Sofia</w:t>
      </w:r>
    </w:p>
    <w:p w:rsidR="001B4275" w:rsidRPr="001B4275" w:rsidRDefault="001B4275" w:rsidP="008E0555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54A" w:rsidRDefault="00C4554A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 власного, індивідуального й неповторного стилю завжди змушував і жінок, і чоловіків підбирати прикраси, які б якнайкраще втілювали їхню внутрішню суть, а також пасували до певного одягу, відповідали конкретному настрою або ж демонстрували увагу до певних подій. Здавна прикраси втілювали не лише декоративну, а й захисну фізичну і сакр</w:t>
      </w:r>
      <w:r w:rsidR="00753F6A">
        <w:rPr>
          <w:rFonts w:ascii="Times New Roman" w:hAnsi="Times New Roman"/>
          <w:sz w:val="28"/>
          <w:szCs w:val="28"/>
          <w:lang w:val="uk-UA"/>
        </w:rPr>
        <w:t>альну функції. Природні мотиви споконвіку</w:t>
      </w:r>
      <w:r>
        <w:rPr>
          <w:rFonts w:ascii="Times New Roman" w:hAnsi="Times New Roman"/>
          <w:sz w:val="28"/>
          <w:szCs w:val="28"/>
          <w:lang w:val="uk-UA"/>
        </w:rPr>
        <w:t xml:space="preserve"> були одними з найбільш улюблених та розповсюджених в ювелірному мистецтві всіх країн та народів. Зокрема, до наших часів збереглися численні зображення рослин і тварин. Згадуючи провідні музейні колекції світу, варто назвати знамениті єгипетські прикраси із зображеннями стилізованих рослин, тварин та комах; грецькі прикраси, на яких реалістично передані певні рослини і тварини, скіфські коштовності, що втілюють радше узагальнені образи представників рослинного й тваринного світу. </w:t>
      </w:r>
      <w:r w:rsidR="00753F6A">
        <w:rPr>
          <w:rFonts w:ascii="Times New Roman" w:hAnsi="Times New Roman"/>
          <w:sz w:val="28"/>
          <w:szCs w:val="28"/>
          <w:lang w:val="uk-UA"/>
        </w:rPr>
        <w:t>Любов до мінералів й віра у їхні цілющі та сакральні властивості стимулювала пошуки можливостей залучення їх до ювелірних композицій.</w:t>
      </w:r>
    </w:p>
    <w:p w:rsidR="00997464" w:rsidRDefault="00C4554A" w:rsidP="00400AE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Сучасні художники-ювеліри також звертаються до природних форм, втілюючи у своїх виробах стилізовані або реалістичні зображення рослин, тварин, комах.</w:t>
      </w:r>
      <w:r w:rsidR="00753F6A">
        <w:rPr>
          <w:rFonts w:ascii="Times New Roman" w:hAnsi="Times New Roman"/>
          <w:sz w:val="28"/>
          <w:szCs w:val="28"/>
          <w:lang w:val="uk-UA"/>
        </w:rPr>
        <w:t xml:space="preserve"> Активно використовуються необроблені або частково оброблені мінерали.</w:t>
      </w:r>
      <w:r>
        <w:rPr>
          <w:rFonts w:ascii="Times New Roman" w:hAnsi="Times New Roman"/>
          <w:sz w:val="28"/>
          <w:szCs w:val="28"/>
          <w:lang w:val="uk-UA"/>
        </w:rPr>
        <w:t xml:space="preserve"> Я хочу ознайомити читачів із творчістю майстерні ювелірного мистецтва «Воображаріум</w:t>
      </w:r>
      <w:r w:rsidR="00997464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», основним спрямуванням якої є використання натуральних об’єктів для своїх виробів. Вони створюють унікальні прикраси, основою для яких виступають природні матеріали: необроблені мінерали, рослини, квіти, комахи. За допомогою гальваніки органічні об’єкти вкриваються шаром міді, застигаючи таким чином на десятиліття й стаючи твором мистецтва. Концепції прикрас базуються на візуальному втіленні філософської ідеї єдності людини і природи, нерозривного синтезу природи і мистецтва. </w:t>
      </w:r>
      <w:r w:rsidR="00094305">
        <w:rPr>
          <w:rFonts w:ascii="Times New Roman" w:hAnsi="Times New Roman"/>
          <w:sz w:val="28"/>
          <w:szCs w:val="28"/>
          <w:lang w:val="uk-UA"/>
        </w:rPr>
        <w:t>Унікальні силуети кристалів зумовлюють їхню художню цінність</w:t>
      </w:r>
      <w:r w:rsidR="0024782B">
        <w:rPr>
          <w:rFonts w:ascii="Times New Roman" w:hAnsi="Times New Roman"/>
          <w:sz w:val="28"/>
          <w:szCs w:val="28"/>
          <w:lang w:val="uk-UA"/>
        </w:rPr>
        <w:t>, що</w:t>
      </w:r>
      <w:r w:rsidR="00094305">
        <w:rPr>
          <w:rFonts w:ascii="Times New Roman" w:hAnsi="Times New Roman"/>
          <w:sz w:val="28"/>
          <w:szCs w:val="28"/>
          <w:lang w:val="uk-UA"/>
        </w:rPr>
        <w:t xml:space="preserve"> втрачається </w:t>
      </w:r>
      <w:r w:rsidR="0024782B">
        <w:rPr>
          <w:rFonts w:ascii="Times New Roman" w:hAnsi="Times New Roman"/>
          <w:sz w:val="28"/>
          <w:szCs w:val="28"/>
          <w:lang w:val="uk-UA"/>
        </w:rPr>
        <w:t xml:space="preserve">внаслідок стандартної обробки, яку так цінують </w:t>
      </w:r>
      <w:r w:rsidR="000943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82B">
        <w:rPr>
          <w:rFonts w:ascii="Times New Roman" w:hAnsi="Times New Roman"/>
          <w:sz w:val="28"/>
          <w:szCs w:val="28"/>
          <w:lang w:val="uk-UA"/>
        </w:rPr>
        <w:t xml:space="preserve">промислові виробники. </w:t>
      </w:r>
      <w:r>
        <w:rPr>
          <w:rFonts w:ascii="Times New Roman" w:hAnsi="Times New Roman"/>
          <w:sz w:val="28"/>
          <w:szCs w:val="28"/>
          <w:lang w:val="uk-UA"/>
        </w:rPr>
        <w:t xml:space="preserve">Майстри </w:t>
      </w:r>
      <w:r w:rsidR="0024782B">
        <w:rPr>
          <w:rFonts w:ascii="Times New Roman" w:hAnsi="Times New Roman"/>
          <w:sz w:val="28"/>
          <w:szCs w:val="28"/>
          <w:lang w:val="uk-UA"/>
        </w:rPr>
        <w:t xml:space="preserve">«Воображаріумм» </w:t>
      </w:r>
      <w:r>
        <w:rPr>
          <w:rFonts w:ascii="Times New Roman" w:hAnsi="Times New Roman"/>
          <w:sz w:val="28"/>
          <w:szCs w:val="28"/>
          <w:lang w:val="uk-UA"/>
        </w:rPr>
        <w:t xml:space="preserve">створюють як самостійні прикраси, так і аксесуари до одягу та сумок. З металів майстри  найчастіше використовують мідь, яка чудово пасує до всіх мінералів й досконало огортає природні форми. </w:t>
      </w:r>
    </w:p>
    <w:p w:rsidR="00C4554A" w:rsidRDefault="00C4554A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Розглянемо їхні вироби докладніше. Найрізноманітніші </w:t>
      </w:r>
      <w:r w:rsidR="00400AE8">
        <w:rPr>
          <w:rFonts w:ascii="Times New Roman" w:hAnsi="Times New Roman"/>
          <w:sz w:val="28"/>
          <w:szCs w:val="28"/>
          <w:lang w:val="uk-UA"/>
        </w:rPr>
        <w:t xml:space="preserve">мінеральні й органічні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матеріали стають основою для творів мистецтва – фрагменти скам’янілого дерева, мушлі, листя, плоди, жолуді, квіти… Часто майстри використовують необроблені, або частково оброблені зрізи каменів й друзи,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природні форми яких не потребують зайвого декорування. </w:t>
      </w:r>
      <w:r w:rsidR="00400AE8">
        <w:rPr>
          <w:rFonts w:ascii="Times New Roman" w:hAnsi="Times New Roman"/>
          <w:sz w:val="28"/>
          <w:szCs w:val="28"/>
          <w:lang w:val="uk-UA"/>
        </w:rPr>
        <w:t>Послуговуючись принципом «Природа – досконалий художник», вони вигідно подають вставки, підбираючи для них характерні форми оправи. Здебільшого м</w:t>
      </w:r>
      <w:r>
        <w:rPr>
          <w:rFonts w:ascii="Times New Roman" w:hAnsi="Times New Roman"/>
          <w:sz w:val="28"/>
          <w:szCs w:val="28"/>
          <w:lang w:val="uk-UA"/>
        </w:rPr>
        <w:t>інімальні оправи утримують вставки по периметру, при цьому не збиваючи цілісне сприйняття</w:t>
      </w:r>
      <w:r w:rsidR="00400AE8">
        <w:rPr>
          <w:rFonts w:ascii="Times New Roman" w:hAnsi="Times New Roman"/>
          <w:sz w:val="28"/>
          <w:szCs w:val="28"/>
          <w:lang w:val="uk-UA"/>
        </w:rPr>
        <w:t xml:space="preserve"> обраного мінералу</w:t>
      </w:r>
      <w:r>
        <w:rPr>
          <w:rFonts w:ascii="Times New Roman" w:hAnsi="Times New Roman"/>
          <w:sz w:val="28"/>
          <w:szCs w:val="28"/>
          <w:lang w:val="uk-UA"/>
        </w:rPr>
        <w:t>. Саме так виглядають персні «Крижана вежа», «Антарктида», «Халцедонова долина», «Крижана корона», «Те світло»,</w:t>
      </w:r>
      <w:r w:rsidR="000042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55E2">
        <w:rPr>
          <w:rFonts w:ascii="Times New Roman" w:hAnsi="Times New Roman"/>
          <w:sz w:val="28"/>
          <w:szCs w:val="28"/>
          <w:lang w:val="uk-UA"/>
        </w:rPr>
        <w:t xml:space="preserve">«Дихання дракона» </w:t>
      </w:r>
      <w:r w:rsidR="00004245">
        <w:rPr>
          <w:rFonts w:ascii="Times New Roman" w:hAnsi="Times New Roman"/>
          <w:sz w:val="28"/>
          <w:szCs w:val="28"/>
          <w:lang w:val="uk-UA"/>
        </w:rPr>
        <w:t xml:space="preserve">та ін. Оправа персню з білим кришталем огортає вставку, немов хмари гірську вершину, створюючи неповторний образ і не перекриваючи структуру мінералу. </w:t>
      </w:r>
      <w:r w:rsidR="00046E57">
        <w:rPr>
          <w:rFonts w:ascii="Times New Roman" w:hAnsi="Times New Roman"/>
          <w:sz w:val="28"/>
          <w:szCs w:val="28"/>
          <w:lang w:val="uk-UA"/>
        </w:rPr>
        <w:t xml:space="preserve">Перстень «Потойбіччя» із турмаліновою вставкою демонструє складну структуру необробленого кристалу, яка нагадує містичний екстер’єр фантастичного замку, тим самим повністю виправдовуючи подану авторами назву. </w:t>
      </w:r>
      <w:r w:rsidR="006912BA">
        <w:rPr>
          <w:rFonts w:ascii="Times New Roman" w:hAnsi="Times New Roman"/>
          <w:sz w:val="28"/>
          <w:szCs w:val="28"/>
          <w:lang w:val="uk-UA"/>
        </w:rPr>
        <w:t>Перстень з білим агатом із зеленими вкрапленнями передає унікальний пейзаж, створений літосферою протягом мільйонів років. Якщо пофантазувати, можна побачити мапу землі з космосу: зелені материки виринають з океану, що просвічується крізь хмари.</w:t>
      </w:r>
      <w:r w:rsidR="00046E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4554A" w:rsidRDefault="00C4554A" w:rsidP="003C46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Перстень «Небесні піки» поєднав кіаніт й турмалін, а елементи мідної оправи нагадують золоті жили, що пронизують стрімкі скелі.</w:t>
      </w:r>
      <w:r w:rsidR="00997464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 xml:space="preserve">налогічний принцип використано і в персні «Комета», у якому майстри поєднали Кіаніт й гірський кришталь. Форма персню нагадує стрімкий космічний об’єкт, що, пронизуючи простір, залишає палаючий «хвіст». Монументальний перстень «Бабка на веселці» сприймається, як довершена живописна композиція: на крупній відполірованій лабрадоровій вставці розміщена фігурка бабки, яка немов пролітає крізь веселку. Перстень «Кристальні вежі» зіставлений з призмоподібних кристалів аметисту, турмаліну й кришталю, а елементи мідної оправи, що охоплюють «підніжжя», нагадують зарослі плюща, який в’ється поверхнею скель. </w:t>
      </w:r>
      <w:r w:rsidR="004E149E">
        <w:rPr>
          <w:rFonts w:ascii="Times New Roman" w:hAnsi="Times New Roman"/>
          <w:sz w:val="28"/>
          <w:szCs w:val="28"/>
          <w:lang w:val="uk-UA"/>
        </w:rPr>
        <w:t xml:space="preserve">Таку ж концепцію використано для персню «Травневий сніг», проте його оправа доповнена декоративними елементами – мідними листками і стеблами, що ніби прориваються крізь танучий сніг. </w:t>
      </w:r>
      <w:r>
        <w:rPr>
          <w:rFonts w:ascii="Times New Roman" w:hAnsi="Times New Roman"/>
          <w:sz w:val="28"/>
          <w:szCs w:val="28"/>
          <w:lang w:val="uk-UA"/>
        </w:rPr>
        <w:t xml:space="preserve">Перстень «Літаючий дракон» демонструє вміння майстрів вдало доповнити природну поверхню вставки мідним декором: на блакитно-сірій поверхні халцедону динамічно злітає стилізована постать мідного дракона, який немов купається у хмарах. </w:t>
      </w:r>
      <w:r w:rsidR="004E149E">
        <w:rPr>
          <w:rFonts w:ascii="Times New Roman" w:hAnsi="Times New Roman"/>
          <w:sz w:val="28"/>
          <w:szCs w:val="28"/>
          <w:lang w:val="uk-UA"/>
        </w:rPr>
        <w:t>Сережки з призмо</w:t>
      </w:r>
      <w:r w:rsidR="00AC6174">
        <w:rPr>
          <w:rFonts w:ascii="Times New Roman" w:hAnsi="Times New Roman"/>
          <w:sz w:val="28"/>
          <w:szCs w:val="28"/>
          <w:lang w:val="uk-UA"/>
        </w:rPr>
        <w:t xml:space="preserve">подібними кристалами гірського кришталю самі майстри порівнюють з архітектурою: </w:t>
      </w:r>
      <w:r w:rsidR="00AC6174" w:rsidRPr="00AC6174">
        <w:rPr>
          <w:rFonts w:ascii="Times New Roman" w:hAnsi="Times New Roman"/>
          <w:sz w:val="28"/>
          <w:szCs w:val="28"/>
          <w:lang w:val="uk-UA"/>
        </w:rPr>
        <w:t>«</w:t>
      </w:r>
      <w:r w:rsidR="00AC6174" w:rsidRPr="00AC6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думаю, це стиль лофт. Ну так, це архітектурний стиль, та хіба це не архітектура в прикрасах?</w:t>
      </w:r>
      <w:r w:rsidR="00AC6174" w:rsidRPr="00AC61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AC61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C61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AC61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C61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54630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І дійсно – структура виробів нагадує скляні хмарочоси мегаполісу. </w:t>
      </w:r>
      <w:r w:rsidR="0099746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Оправ</w:t>
      </w:r>
      <w:r w:rsidR="00046E5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и, у яких закріплено кристали, нагадують пишні парки, які є невід’ємним доповненням крупних бізнес-сіті. Верхня частина кріплення доповнена мідним циліндром, який виступає перехідним елементом між сегментами. </w:t>
      </w:r>
    </w:p>
    <w:p w:rsidR="006E3FA9" w:rsidRPr="00BB536C" w:rsidRDefault="006E3FA9" w:rsidP="003C460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Окремо варто виділити прикраси, виготовлені в техніці </w:t>
      </w:r>
      <w:r w:rsidR="007F0DF1" w:rsidRPr="007F0D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wire wrap</w:t>
      </w:r>
      <w:r w:rsidR="007F0DF1" w:rsidRPr="007F0D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</w:t>
      </w:r>
      <w:r w:rsidR="007F0DF1" w:rsidRPr="007F0DF1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F0DF1" w:rsidRPr="007F0D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плетіння з дроту. </w:t>
      </w:r>
      <w:r w:rsidR="00755530" w:rsidRPr="0075553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Наприкінці ХХ – на початку ХХІ ст. </w:t>
      </w:r>
      <w:r w:rsidR="00755530">
        <w:rPr>
          <w:rFonts w:ascii="Times New Roman" w:hAnsi="Times New Roman"/>
          <w:color w:val="000000"/>
          <w:sz w:val="28"/>
          <w:szCs w:val="28"/>
          <w:lang w:val="uk-UA"/>
        </w:rPr>
        <w:t xml:space="preserve">ця </w:t>
      </w:r>
      <w:r w:rsidR="00755530" w:rsidRPr="00755530">
        <w:rPr>
          <w:rFonts w:ascii="Times New Roman" w:hAnsi="Times New Roman"/>
          <w:color w:val="000000"/>
          <w:sz w:val="28"/>
          <w:szCs w:val="28"/>
          <w:lang w:val="uk-UA"/>
        </w:rPr>
        <w:t>техніка набула надзвичайного поширення як у світі, так і на теренах СНГ</w:t>
      </w:r>
      <w:r w:rsidR="00755530">
        <w:rPr>
          <w:rFonts w:ascii="Times New Roman" w:hAnsi="Times New Roman"/>
          <w:color w:val="000000"/>
          <w:sz w:val="28"/>
          <w:szCs w:val="28"/>
          <w:lang w:val="uk-UA"/>
        </w:rPr>
        <w:t>, і нині переживає своєрідний «ренесанс». Хоча</w:t>
      </w:r>
      <w:r w:rsidR="00755530" w:rsidRPr="007F0DF1"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55530">
        <w:rPr>
          <w:rFonts w:ascii="Times New Roman" w:hAnsi="Times New Roman"/>
          <w:color w:val="000000"/>
          <w:sz w:val="28"/>
          <w:szCs w:val="28"/>
          <w:lang w:val="uk-UA"/>
        </w:rPr>
        <w:t xml:space="preserve"> її історія налічує не одне тисячоліття, проте інтерес у майстрів та замовників то спадав, то знову посилювався</w:t>
      </w:r>
      <w:r w:rsidR="00755530" w:rsidRPr="00755530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755530">
        <w:rPr>
          <w:color w:val="000000"/>
          <w:lang w:val="uk-UA"/>
        </w:rPr>
        <w:t xml:space="preserve"> </w:t>
      </w:r>
      <w:r w:rsidR="00755530" w:rsidRPr="007F0DF1">
        <w:rPr>
          <w:rFonts w:ascii="Times New Roman" w:hAnsi="Times New Roman"/>
          <w:sz w:val="28"/>
          <w:szCs w:val="28"/>
        </w:rPr>
        <w:t xml:space="preserve"> </w:t>
      </w:r>
      <w:r w:rsidR="001B4275" w:rsidRPr="001B4275">
        <w:rPr>
          <w:rFonts w:ascii="Times New Roman" w:hAnsi="Times New Roman"/>
          <w:color w:val="000000"/>
          <w:sz w:val="28"/>
          <w:szCs w:val="28"/>
          <w:lang w:val="uk-UA"/>
        </w:rPr>
        <w:t xml:space="preserve">Мідний, латунний, нержавіючий дріт, що стали невід’ємною складовою сучасного </w:t>
      </w:r>
      <w:r w:rsidR="001B4275" w:rsidRPr="001B427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побуту, митцями розглядається, як художній, ювелірний матеріал, з якого можна створити унікальні прикраси</w:t>
      </w:r>
      <w:r w:rsidR="001B427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B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1B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2, с. 30</w:t>
      </w:r>
      <w:r w:rsidR="001B42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1B4275" w:rsidRPr="001B4275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1B4275" w:rsidRPr="00552804">
        <w:rPr>
          <w:color w:val="000000"/>
          <w:lang w:val="uk-UA"/>
        </w:rPr>
        <w:t xml:space="preserve"> </w:t>
      </w:r>
      <w:r w:rsidR="007F0DF1" w:rsidRPr="007F0DF1">
        <w:rPr>
          <w:rFonts w:ascii="Times New Roman" w:hAnsi="Times New Roman"/>
          <w:sz w:val="28"/>
          <w:szCs w:val="28"/>
        </w:rPr>
        <w:t>Завдяки тонким лініям оправа не перекриває масу центральної вставки, тим самим не створюючи композиційного дисонансу</w:t>
      </w:r>
      <w:r w:rsidR="007F0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0D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[</w:t>
      </w:r>
      <w:r w:rsidR="007F0D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1, с. 30</w:t>
      </w:r>
      <w:r w:rsidR="007F0D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="007F0DF1" w:rsidRPr="007F0DF1">
        <w:rPr>
          <w:rFonts w:ascii="Times New Roman" w:hAnsi="Times New Roman"/>
          <w:sz w:val="28"/>
          <w:szCs w:val="28"/>
        </w:rPr>
        <w:t>.</w:t>
      </w:r>
      <w:r w:rsidR="00BB536C">
        <w:rPr>
          <w:rFonts w:ascii="Times New Roman" w:hAnsi="Times New Roman"/>
          <w:sz w:val="28"/>
          <w:szCs w:val="28"/>
          <w:lang w:val="uk-UA"/>
        </w:rPr>
        <w:t xml:space="preserve"> Перстень «Відьма озера» виготовлений з бронзового дроту, що гнучкими лініями охоплює малахітову вставку, немов стебла водоростей. Знизу на камені, немов на порослому мохом березі, примостилася маленька латунна жабка – невеличкий додатковий елемент, який посилює змістовну і філософську складову концепції виробу. </w:t>
      </w:r>
    </w:p>
    <w:p w:rsidR="00004245" w:rsidRDefault="00004245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Принцип доповнення природного каменю крупною, змістовно-насиченою оправою використано у брошці «Мушка», де крупний кристал білого кварцу вмонтований у посріблене тіло мухи. </w:t>
      </w:r>
      <w:r w:rsidR="00094305">
        <w:rPr>
          <w:rFonts w:ascii="Times New Roman" w:hAnsi="Times New Roman"/>
          <w:sz w:val="28"/>
          <w:szCs w:val="28"/>
          <w:lang w:val="uk-UA"/>
        </w:rPr>
        <w:t xml:space="preserve">Завдяки такому поєднанню виникає естетично досконала концепція цілісного й гармонічного виробу. </w:t>
      </w:r>
    </w:p>
    <w:p w:rsidR="00FF05FA" w:rsidRDefault="00FF05FA" w:rsidP="00FF05F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Вироби майстрів «Воображаріумм» вражають своєю високохудожньою оригінальністю, змістовною насиченістю та технічною витонченістю. Передача краси природних творінь засобами ювелірного мистецтва завжди була, є і буде найкращим прикладом взаємодії людства й довколишнього світу.  </w:t>
      </w:r>
    </w:p>
    <w:p w:rsidR="00FF05FA" w:rsidRDefault="00FF05FA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6174" w:rsidRPr="007F0DF1" w:rsidRDefault="00AC6174" w:rsidP="003C460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0DF1">
        <w:rPr>
          <w:rFonts w:ascii="Times New Roman" w:hAnsi="Times New Roman"/>
          <w:color w:val="000000" w:themeColor="text1"/>
          <w:sz w:val="28"/>
          <w:szCs w:val="28"/>
          <w:lang w:val="uk-UA"/>
        </w:rPr>
        <w:t>Література:</w:t>
      </w:r>
    </w:p>
    <w:p w:rsidR="007F0DF1" w:rsidRPr="007F0DF1" w:rsidRDefault="00AC6174" w:rsidP="003C460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F0D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1. </w:t>
      </w:r>
      <w:r w:rsidR="007F0DF1" w:rsidRPr="007F0DF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Триколенко С. Т. Бурштинові чари Оксани Селезньової / С. Т. Триколенко // </w:t>
      </w:r>
      <w:r w:rsidR="007F0DF1" w:rsidRPr="007F0DF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Коштовне та декоративне каміння. – 2017. - № 1 (87). – С. 29 – 32</w:t>
      </w:r>
    </w:p>
    <w:p w:rsidR="001B4275" w:rsidRDefault="007F0DF1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1B4275" w:rsidRPr="001B4275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1B4275" w:rsidRPr="001B4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Триколенко С. Т. </w:t>
      </w:r>
      <w:r w:rsidR="001B4275" w:rsidRPr="001B4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Кам’яні суцвіття Катерини Сливки</w:t>
      </w:r>
      <w:r w:rsidR="001B4275" w:rsidRPr="001B4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/ С. Т. Триколенко // </w:t>
      </w:r>
      <w:r w:rsidR="001B4275" w:rsidRPr="001B4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Коштовне та декоративне каміння. – 2016. - № 3 (85). – С. 29 – 31</w:t>
      </w:r>
    </w:p>
    <w:p w:rsidR="00AC6174" w:rsidRDefault="001B4275" w:rsidP="003C460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F0D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Сережки</w:t>
      </w:r>
      <w:r w:rsidR="00AC61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гірським кришталем</w:t>
      </w:r>
      <w:r w:rsidR="00AC6174" w:rsidRPr="00AC61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[Електронний ресурс] // voobrajariumm_art. – 2017. – Режим доступу до ресурсу: </w:t>
      </w:r>
      <w:hyperlink r:id="rId5" w:history="1">
        <w:r w:rsidR="00AC6174" w:rsidRPr="00E6773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https://www.instagram.com/p/BWnVtxAhVkY/?taken-by=voobrajariumm_art</w:t>
        </w:r>
      </w:hyperlink>
      <w:r w:rsidR="00AC6174" w:rsidRPr="00E677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C6174" w:rsidRDefault="00AC6174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75" w:rsidRDefault="001B4275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4275" w:rsidRPr="001B4275" w:rsidRDefault="001B4275" w:rsidP="001B4275">
      <w:pPr>
        <w:ind w:right="284" w:firstLine="720"/>
        <w:jc w:val="both"/>
        <w:rPr>
          <w:rFonts w:ascii="Times New Roman" w:hAnsi="Times New Roman"/>
          <w:sz w:val="28"/>
          <w:szCs w:val="28"/>
        </w:rPr>
      </w:pPr>
      <w:r w:rsidRPr="001B4275">
        <w:rPr>
          <w:rFonts w:ascii="Times New Roman" w:hAnsi="Times New Roman"/>
          <w:sz w:val="28"/>
          <w:szCs w:val="28"/>
        </w:rPr>
        <w:t xml:space="preserve">Триколенко Софія Тарасівна, </w:t>
      </w:r>
      <w:r>
        <w:rPr>
          <w:rFonts w:ascii="Times New Roman" w:hAnsi="Times New Roman"/>
          <w:sz w:val="28"/>
          <w:szCs w:val="28"/>
          <w:lang w:val="uk-UA"/>
        </w:rPr>
        <w:t xml:space="preserve">кандидат мистецтвознавства, </w:t>
      </w:r>
      <w:r w:rsidRPr="001B4275">
        <w:rPr>
          <w:rFonts w:ascii="Times New Roman" w:hAnsi="Times New Roman"/>
          <w:sz w:val="28"/>
          <w:szCs w:val="28"/>
        </w:rPr>
        <w:t xml:space="preserve">старший викладач, Національний авіаційний університет, проспект Комарова 1., тел. 067 865 34 12, </w:t>
      </w:r>
      <w:r w:rsidRPr="001B4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baronessainred@gothic.com.ua</w:t>
      </w:r>
    </w:p>
    <w:p w:rsidR="001B4275" w:rsidRPr="001B4275" w:rsidRDefault="001B4275" w:rsidP="001B4275">
      <w:pPr>
        <w:ind w:right="284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1B4275">
        <w:rPr>
          <w:rFonts w:ascii="Times New Roman" w:hAnsi="Times New Roman"/>
          <w:sz w:val="28"/>
          <w:szCs w:val="28"/>
        </w:rPr>
        <w:t>Trykolenko</w:t>
      </w:r>
      <w:r w:rsidRPr="001B4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275">
        <w:rPr>
          <w:rFonts w:ascii="Times New Roman" w:hAnsi="Times New Roman"/>
          <w:sz w:val="28"/>
          <w:szCs w:val="28"/>
        </w:rPr>
        <w:t>Sofia</w:t>
      </w:r>
      <w:r w:rsidRPr="001B427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Candidate of Study of art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B4275">
        <w:rPr>
          <w:rFonts w:ascii="Times New Roman" w:hAnsi="Times New Roman"/>
          <w:sz w:val="28"/>
          <w:szCs w:val="28"/>
        </w:rPr>
        <w:t>Senior</w:t>
      </w:r>
      <w:r w:rsidRPr="001B4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275">
        <w:rPr>
          <w:rFonts w:ascii="Times New Roman" w:hAnsi="Times New Roman"/>
          <w:sz w:val="28"/>
          <w:szCs w:val="28"/>
        </w:rPr>
        <w:t>Lecturer</w:t>
      </w:r>
      <w:r w:rsidRPr="001B427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B4275">
        <w:rPr>
          <w:rFonts w:ascii="Times New Roman" w:hAnsi="Times New Roman"/>
          <w:sz w:val="28"/>
          <w:szCs w:val="28"/>
        </w:rPr>
        <w:t>National</w:t>
      </w:r>
      <w:r w:rsidRPr="001B4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275">
        <w:rPr>
          <w:rFonts w:ascii="Times New Roman" w:hAnsi="Times New Roman"/>
          <w:sz w:val="28"/>
          <w:szCs w:val="28"/>
        </w:rPr>
        <w:t>Aviation</w:t>
      </w:r>
      <w:r w:rsidRPr="001B4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275">
        <w:rPr>
          <w:rFonts w:ascii="Times New Roman" w:hAnsi="Times New Roman"/>
          <w:sz w:val="28"/>
          <w:szCs w:val="28"/>
        </w:rPr>
        <w:t>University</w:t>
      </w:r>
      <w:r w:rsidRPr="001B427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B4275">
        <w:rPr>
          <w:rFonts w:ascii="Times New Roman" w:hAnsi="Times New Roman"/>
          <w:sz w:val="28"/>
          <w:szCs w:val="28"/>
        </w:rPr>
        <w:t>Komarova</w:t>
      </w:r>
      <w:r w:rsidRPr="001B42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4275">
        <w:rPr>
          <w:rFonts w:ascii="Times New Roman" w:hAnsi="Times New Roman"/>
          <w:sz w:val="28"/>
          <w:szCs w:val="28"/>
        </w:rPr>
        <w:t>Prospect</w:t>
      </w:r>
      <w:r w:rsidRPr="001B4275">
        <w:rPr>
          <w:rFonts w:ascii="Times New Roman" w:hAnsi="Times New Roman"/>
          <w:sz w:val="28"/>
          <w:szCs w:val="28"/>
          <w:lang w:val="en-US"/>
        </w:rPr>
        <w:t xml:space="preserve"> 1 , </w:t>
      </w:r>
      <w:r w:rsidRPr="001B4275">
        <w:rPr>
          <w:rFonts w:ascii="Times New Roman" w:hAnsi="Times New Roman"/>
          <w:sz w:val="28"/>
          <w:szCs w:val="28"/>
        </w:rPr>
        <w:t>tel</w:t>
      </w:r>
      <w:r w:rsidRPr="001B4275">
        <w:rPr>
          <w:rFonts w:ascii="Times New Roman" w:hAnsi="Times New Roman"/>
          <w:sz w:val="28"/>
          <w:szCs w:val="28"/>
          <w:lang w:val="en-US"/>
        </w:rPr>
        <w:t xml:space="preserve">.067 865 34 12, </w:t>
      </w:r>
      <w:r w:rsidRPr="001B42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baronessainred@gothic.com.ua</w:t>
      </w:r>
    </w:p>
    <w:p w:rsidR="001B4275" w:rsidRPr="00AC6174" w:rsidRDefault="001B4275" w:rsidP="003C46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54A" w:rsidRDefault="00C4554A" w:rsidP="00180CB3">
      <w:pPr>
        <w:jc w:val="center"/>
        <w:rPr>
          <w:sz w:val="52"/>
          <w:szCs w:val="52"/>
          <w:lang w:val="uk-UA"/>
        </w:rPr>
      </w:pPr>
    </w:p>
    <w:p w:rsidR="00C4554A" w:rsidRPr="004D543C" w:rsidRDefault="00C4554A" w:rsidP="004D543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4554A" w:rsidRPr="004D543C" w:rsidSect="00C47E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0F"/>
    <w:rsid w:val="00001B6D"/>
    <w:rsid w:val="00004245"/>
    <w:rsid w:val="00046E57"/>
    <w:rsid w:val="00094305"/>
    <w:rsid w:val="000B3500"/>
    <w:rsid w:val="000E0FAD"/>
    <w:rsid w:val="00180CB3"/>
    <w:rsid w:val="00183198"/>
    <w:rsid w:val="001A0D24"/>
    <w:rsid w:val="001B4275"/>
    <w:rsid w:val="001F23CC"/>
    <w:rsid w:val="0024782B"/>
    <w:rsid w:val="0025719E"/>
    <w:rsid w:val="002855E2"/>
    <w:rsid w:val="002925E2"/>
    <w:rsid w:val="002960F9"/>
    <w:rsid w:val="002F46EB"/>
    <w:rsid w:val="003354F0"/>
    <w:rsid w:val="003760BA"/>
    <w:rsid w:val="003C4606"/>
    <w:rsid w:val="003E550F"/>
    <w:rsid w:val="00400AE8"/>
    <w:rsid w:val="004241CE"/>
    <w:rsid w:val="004D543C"/>
    <w:rsid w:val="004E149E"/>
    <w:rsid w:val="005243B7"/>
    <w:rsid w:val="0054630A"/>
    <w:rsid w:val="00585F36"/>
    <w:rsid w:val="005B6F82"/>
    <w:rsid w:val="006912BA"/>
    <w:rsid w:val="006D64BC"/>
    <w:rsid w:val="006E3FA9"/>
    <w:rsid w:val="00753F6A"/>
    <w:rsid w:val="00755530"/>
    <w:rsid w:val="007E495E"/>
    <w:rsid w:val="007F0DF1"/>
    <w:rsid w:val="007F5A98"/>
    <w:rsid w:val="008A16FB"/>
    <w:rsid w:val="008D548A"/>
    <w:rsid w:val="008E00C0"/>
    <w:rsid w:val="008E0555"/>
    <w:rsid w:val="008E41A9"/>
    <w:rsid w:val="008E6591"/>
    <w:rsid w:val="00997464"/>
    <w:rsid w:val="009E1BDC"/>
    <w:rsid w:val="009F493D"/>
    <w:rsid w:val="00A3089C"/>
    <w:rsid w:val="00AC6174"/>
    <w:rsid w:val="00AF1EDC"/>
    <w:rsid w:val="00B42296"/>
    <w:rsid w:val="00B54256"/>
    <w:rsid w:val="00B82639"/>
    <w:rsid w:val="00BB536C"/>
    <w:rsid w:val="00C4554A"/>
    <w:rsid w:val="00C458E9"/>
    <w:rsid w:val="00C47E0F"/>
    <w:rsid w:val="00C75172"/>
    <w:rsid w:val="00CA3D91"/>
    <w:rsid w:val="00D0243B"/>
    <w:rsid w:val="00E67734"/>
    <w:rsid w:val="00E95143"/>
    <w:rsid w:val="00EE4CDE"/>
    <w:rsid w:val="00F02064"/>
    <w:rsid w:val="00F1183B"/>
    <w:rsid w:val="00F21C21"/>
    <w:rsid w:val="00F60E04"/>
    <w:rsid w:val="00F63804"/>
    <w:rsid w:val="00F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DC"/>
    <w:pPr>
      <w:spacing w:after="7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7E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831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BWnVtxAhVkY/?taken-by=voobrajariumm_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71305-9403-45F3-9291-F2EDB01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Пошук власного, індивідуального й неповторного стилю завжди змушував і жінок, і чоловіків підбирати прикраси, які б якнайкраще втілювали їхню внутрішню суть, а також пасували до певного одягу, відповідали конкретному настрою або ж демонстрували увагу до </vt:lpstr>
    </vt:vector>
  </TitlesOfParts>
  <Company/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Пошук власного, індивідуального й неповторного стилю завжди змушував і жінок, і чоловіків підбирати прикраси, які б якнайкраще втілювали їхню внутрішню суть, а також пасували до певного одягу, відповідали конкретному настрою або ж демонстрували увагу до </dc:title>
  <dc:subject/>
  <dc:creator>Admin</dc:creator>
  <cp:keywords/>
  <dc:description/>
  <cp:lastModifiedBy>COMP</cp:lastModifiedBy>
  <cp:revision>2</cp:revision>
  <cp:lastPrinted>2017-12-01T07:32:00Z</cp:lastPrinted>
  <dcterms:created xsi:type="dcterms:W3CDTF">2018-06-06T07:07:00Z</dcterms:created>
  <dcterms:modified xsi:type="dcterms:W3CDTF">2018-06-06T07:07:00Z</dcterms:modified>
</cp:coreProperties>
</file>