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6A" w:rsidRPr="00E40756" w:rsidRDefault="00F1616A" w:rsidP="00E40756">
      <w:pPr>
        <w:spacing w:line="360" w:lineRule="auto"/>
        <w:jc w:val="right"/>
        <w:rPr>
          <w:rFonts w:ascii="Times New Roman" w:hAnsi="Times New Roman" w:cs="Times New Roman"/>
          <w:sz w:val="28"/>
          <w:szCs w:val="28"/>
          <w:lang w:val="uk-UA"/>
        </w:rPr>
      </w:pPr>
      <w:proofErr w:type="spellStart"/>
      <w:r w:rsidRPr="00E40756">
        <w:rPr>
          <w:rFonts w:ascii="Times New Roman" w:hAnsi="Times New Roman" w:cs="Times New Roman"/>
          <w:sz w:val="28"/>
          <w:szCs w:val="28"/>
          <w:lang w:val="uk-UA"/>
        </w:rPr>
        <w:t>Василець</w:t>
      </w:r>
      <w:proofErr w:type="spellEnd"/>
      <w:r w:rsidRPr="00E40756">
        <w:rPr>
          <w:rFonts w:ascii="Times New Roman" w:hAnsi="Times New Roman" w:cs="Times New Roman"/>
          <w:sz w:val="28"/>
          <w:szCs w:val="28"/>
          <w:lang w:val="uk-UA"/>
        </w:rPr>
        <w:t xml:space="preserve"> Т.С.</w:t>
      </w:r>
    </w:p>
    <w:p w:rsidR="00F1616A" w:rsidRPr="00E40756" w:rsidRDefault="00352B94" w:rsidP="00E40756">
      <w:pPr>
        <w:spacing w:line="360" w:lineRule="auto"/>
        <w:jc w:val="center"/>
        <w:rPr>
          <w:rFonts w:ascii="Times New Roman" w:hAnsi="Times New Roman" w:cs="Times New Roman"/>
          <w:b/>
          <w:sz w:val="28"/>
          <w:szCs w:val="28"/>
          <w:lang w:val="uk-UA"/>
        </w:rPr>
      </w:pPr>
      <w:r w:rsidRPr="00E40756">
        <w:rPr>
          <w:rFonts w:ascii="Times New Roman" w:hAnsi="Times New Roman" w:cs="Times New Roman"/>
          <w:b/>
          <w:sz w:val="28"/>
          <w:szCs w:val="28"/>
          <w:lang w:val="uk-UA"/>
        </w:rPr>
        <w:t xml:space="preserve">Нормативно правова база щодо формування </w:t>
      </w:r>
      <w:r w:rsidR="00A151D2" w:rsidRPr="00E40756">
        <w:rPr>
          <w:rFonts w:ascii="Times New Roman" w:hAnsi="Times New Roman" w:cs="Times New Roman"/>
          <w:b/>
          <w:sz w:val="28"/>
          <w:szCs w:val="28"/>
          <w:lang w:val="uk-UA"/>
        </w:rPr>
        <w:t xml:space="preserve">міжнародної </w:t>
      </w:r>
      <w:r w:rsidRPr="00E40756">
        <w:rPr>
          <w:rFonts w:ascii="Times New Roman" w:hAnsi="Times New Roman" w:cs="Times New Roman"/>
          <w:b/>
          <w:sz w:val="28"/>
          <w:szCs w:val="28"/>
          <w:lang w:val="uk-UA"/>
        </w:rPr>
        <w:t>академічної мобільності студентів</w:t>
      </w:r>
    </w:p>
    <w:p w:rsidR="00F1616A" w:rsidRPr="00E40756" w:rsidRDefault="00352B94" w:rsidP="00E40756">
      <w:pPr>
        <w:spacing w:line="360" w:lineRule="auto"/>
        <w:rPr>
          <w:rFonts w:ascii="Times New Roman" w:hAnsi="Times New Roman" w:cs="Times New Roman"/>
          <w:i/>
          <w:sz w:val="28"/>
          <w:szCs w:val="28"/>
          <w:lang w:val="uk-UA"/>
        </w:rPr>
      </w:pPr>
      <w:r w:rsidRPr="00E40756">
        <w:rPr>
          <w:rFonts w:ascii="Times New Roman" w:hAnsi="Times New Roman" w:cs="Times New Roman"/>
          <w:i/>
          <w:sz w:val="28"/>
          <w:szCs w:val="28"/>
          <w:lang w:val="uk-UA"/>
        </w:rPr>
        <w:t xml:space="preserve">У статті розглядається </w:t>
      </w:r>
      <w:r w:rsidR="00F1616A" w:rsidRPr="00E40756">
        <w:rPr>
          <w:rFonts w:ascii="Times New Roman" w:hAnsi="Times New Roman" w:cs="Times New Roman"/>
          <w:i/>
          <w:sz w:val="28"/>
          <w:szCs w:val="28"/>
          <w:lang w:val="uk-UA"/>
        </w:rPr>
        <w:t xml:space="preserve"> </w:t>
      </w:r>
      <w:r w:rsidRPr="00E40756">
        <w:rPr>
          <w:rFonts w:ascii="Times New Roman" w:hAnsi="Times New Roman" w:cs="Times New Roman"/>
          <w:i/>
          <w:sz w:val="28"/>
          <w:szCs w:val="28"/>
          <w:lang w:val="uk-UA"/>
        </w:rPr>
        <w:t xml:space="preserve">нормативно правова база щодо формування </w:t>
      </w:r>
      <w:r w:rsidR="00A151D2" w:rsidRPr="00E40756">
        <w:rPr>
          <w:rFonts w:ascii="Times New Roman" w:hAnsi="Times New Roman" w:cs="Times New Roman"/>
          <w:i/>
          <w:sz w:val="28"/>
          <w:szCs w:val="28"/>
          <w:lang w:val="uk-UA"/>
        </w:rPr>
        <w:t xml:space="preserve">міжнародної </w:t>
      </w:r>
      <w:r w:rsidRPr="00E40756">
        <w:rPr>
          <w:rFonts w:ascii="Times New Roman" w:hAnsi="Times New Roman" w:cs="Times New Roman"/>
          <w:i/>
          <w:sz w:val="28"/>
          <w:szCs w:val="28"/>
          <w:lang w:val="uk-UA"/>
        </w:rPr>
        <w:t>академічної мобільності студентів у вищих навчальних закладів України.</w:t>
      </w:r>
    </w:p>
    <w:p w:rsidR="00F1616A" w:rsidRPr="00E40756" w:rsidRDefault="00F1616A" w:rsidP="00E40756">
      <w:pPr>
        <w:spacing w:line="360" w:lineRule="auto"/>
        <w:rPr>
          <w:rFonts w:ascii="Times New Roman" w:hAnsi="Times New Roman" w:cs="Times New Roman"/>
          <w:i/>
          <w:sz w:val="28"/>
          <w:szCs w:val="28"/>
          <w:lang w:val="uk-UA"/>
        </w:rPr>
      </w:pPr>
      <w:r w:rsidRPr="00E40756">
        <w:rPr>
          <w:rFonts w:ascii="Times New Roman" w:hAnsi="Times New Roman" w:cs="Times New Roman"/>
          <w:i/>
          <w:sz w:val="28"/>
          <w:szCs w:val="28"/>
          <w:lang w:val="uk-UA"/>
        </w:rPr>
        <w:t xml:space="preserve">Ключові слова: </w:t>
      </w:r>
      <w:r w:rsidR="00003B63" w:rsidRPr="00E40756">
        <w:rPr>
          <w:rFonts w:ascii="Times New Roman" w:hAnsi="Times New Roman" w:cs="Times New Roman"/>
          <w:i/>
          <w:sz w:val="28"/>
          <w:szCs w:val="28"/>
          <w:lang w:val="uk-UA"/>
        </w:rPr>
        <w:t xml:space="preserve">глобалізація, освіта, вища освіта, університет, міжнародний освітній простір, </w:t>
      </w:r>
      <w:r w:rsidR="003044A2" w:rsidRPr="00E40756">
        <w:rPr>
          <w:rFonts w:ascii="Times New Roman" w:hAnsi="Times New Roman" w:cs="Times New Roman"/>
          <w:i/>
          <w:sz w:val="28"/>
          <w:szCs w:val="28"/>
          <w:lang w:val="uk-UA"/>
        </w:rPr>
        <w:t>Болонський процес,</w:t>
      </w:r>
      <w:r w:rsidR="00A151D2" w:rsidRPr="00E40756">
        <w:rPr>
          <w:rFonts w:ascii="Times New Roman" w:hAnsi="Times New Roman" w:cs="Times New Roman"/>
          <w:i/>
          <w:sz w:val="28"/>
          <w:szCs w:val="28"/>
          <w:lang w:val="uk-UA"/>
        </w:rPr>
        <w:t xml:space="preserve"> міжнародна </w:t>
      </w:r>
      <w:r w:rsidR="00A74B34" w:rsidRPr="00E40756">
        <w:rPr>
          <w:rFonts w:ascii="Times New Roman" w:hAnsi="Times New Roman" w:cs="Times New Roman"/>
          <w:i/>
          <w:sz w:val="28"/>
          <w:szCs w:val="28"/>
          <w:lang w:val="uk-UA"/>
        </w:rPr>
        <w:t xml:space="preserve">академічна </w:t>
      </w:r>
      <w:r w:rsidRPr="00E40756">
        <w:rPr>
          <w:rFonts w:ascii="Times New Roman" w:hAnsi="Times New Roman" w:cs="Times New Roman"/>
          <w:i/>
          <w:sz w:val="28"/>
          <w:szCs w:val="28"/>
          <w:lang w:val="uk-UA"/>
        </w:rPr>
        <w:t xml:space="preserve">мобільність, </w:t>
      </w:r>
      <w:r w:rsidR="00A74B34" w:rsidRPr="00E40756">
        <w:rPr>
          <w:rFonts w:ascii="Times New Roman" w:hAnsi="Times New Roman" w:cs="Times New Roman"/>
          <w:i/>
          <w:sz w:val="28"/>
          <w:szCs w:val="28"/>
          <w:lang w:val="uk-UA"/>
        </w:rPr>
        <w:t>інте</w:t>
      </w:r>
      <w:r w:rsidR="00AD713D" w:rsidRPr="00E40756">
        <w:rPr>
          <w:rFonts w:ascii="Times New Roman" w:hAnsi="Times New Roman" w:cs="Times New Roman"/>
          <w:i/>
          <w:sz w:val="28"/>
          <w:szCs w:val="28"/>
          <w:lang w:val="uk-UA"/>
        </w:rPr>
        <w:t>рнаціоналізація освіти,нормативно-правовий акт.</w:t>
      </w:r>
    </w:p>
    <w:p w:rsidR="00F1616A" w:rsidRPr="00E40756" w:rsidRDefault="00F1616A" w:rsidP="00E40756">
      <w:pPr>
        <w:spacing w:line="360" w:lineRule="auto"/>
        <w:rPr>
          <w:rFonts w:ascii="Times New Roman" w:hAnsi="Times New Roman" w:cs="Times New Roman"/>
          <w:i/>
          <w:sz w:val="28"/>
          <w:szCs w:val="28"/>
        </w:rPr>
      </w:pPr>
      <w:r w:rsidRPr="00E40756">
        <w:rPr>
          <w:rFonts w:ascii="Times New Roman" w:hAnsi="Times New Roman" w:cs="Times New Roman"/>
          <w:i/>
          <w:sz w:val="28"/>
          <w:szCs w:val="28"/>
        </w:rPr>
        <w:t xml:space="preserve">В статье </w:t>
      </w:r>
      <w:r w:rsidR="008A5871" w:rsidRPr="00E40756">
        <w:rPr>
          <w:rFonts w:ascii="Times New Roman" w:hAnsi="Times New Roman" w:cs="Times New Roman"/>
          <w:i/>
          <w:sz w:val="28"/>
          <w:szCs w:val="28"/>
        </w:rPr>
        <w:t xml:space="preserve">рассматривается нормативно правовая база формирования </w:t>
      </w:r>
      <w:r w:rsidR="00A151D2" w:rsidRPr="00E40756">
        <w:rPr>
          <w:rFonts w:ascii="Times New Roman" w:hAnsi="Times New Roman" w:cs="Times New Roman"/>
          <w:i/>
          <w:sz w:val="28"/>
          <w:szCs w:val="28"/>
        </w:rPr>
        <w:t xml:space="preserve">международной </w:t>
      </w:r>
      <w:r w:rsidRPr="00E40756">
        <w:rPr>
          <w:rFonts w:ascii="Times New Roman" w:hAnsi="Times New Roman" w:cs="Times New Roman"/>
          <w:i/>
          <w:sz w:val="28"/>
          <w:szCs w:val="28"/>
        </w:rPr>
        <w:t xml:space="preserve">академической мобильности </w:t>
      </w:r>
      <w:r w:rsidR="008A5871" w:rsidRPr="00E40756">
        <w:rPr>
          <w:rFonts w:ascii="Times New Roman" w:hAnsi="Times New Roman" w:cs="Times New Roman"/>
          <w:i/>
          <w:sz w:val="28"/>
          <w:szCs w:val="28"/>
        </w:rPr>
        <w:t xml:space="preserve">студентов </w:t>
      </w:r>
      <w:r w:rsidRPr="00E40756">
        <w:rPr>
          <w:rFonts w:ascii="Times New Roman" w:hAnsi="Times New Roman" w:cs="Times New Roman"/>
          <w:i/>
          <w:sz w:val="28"/>
          <w:szCs w:val="28"/>
        </w:rPr>
        <w:t>в высших учебных заведениях</w:t>
      </w:r>
      <w:r w:rsidR="008A5871" w:rsidRPr="00E40756">
        <w:rPr>
          <w:rFonts w:ascii="Times New Roman" w:hAnsi="Times New Roman" w:cs="Times New Roman"/>
          <w:i/>
          <w:sz w:val="28"/>
          <w:szCs w:val="28"/>
        </w:rPr>
        <w:t xml:space="preserve"> Украины</w:t>
      </w:r>
      <w:r w:rsidRPr="00E40756">
        <w:rPr>
          <w:rFonts w:ascii="Times New Roman" w:hAnsi="Times New Roman" w:cs="Times New Roman"/>
          <w:i/>
          <w:sz w:val="28"/>
          <w:szCs w:val="28"/>
        </w:rPr>
        <w:t xml:space="preserve">. </w:t>
      </w:r>
    </w:p>
    <w:p w:rsidR="00F1616A" w:rsidRPr="00E40756" w:rsidRDefault="00F1616A" w:rsidP="00E40756">
      <w:pPr>
        <w:spacing w:line="360" w:lineRule="auto"/>
        <w:rPr>
          <w:rFonts w:ascii="Times New Roman" w:hAnsi="Times New Roman" w:cs="Times New Roman"/>
          <w:i/>
          <w:sz w:val="28"/>
          <w:szCs w:val="28"/>
        </w:rPr>
      </w:pPr>
      <w:proofErr w:type="gramStart"/>
      <w:r w:rsidRPr="00E40756">
        <w:rPr>
          <w:rFonts w:ascii="Times New Roman" w:hAnsi="Times New Roman" w:cs="Times New Roman"/>
          <w:i/>
          <w:sz w:val="28"/>
          <w:szCs w:val="28"/>
        </w:rPr>
        <w:t xml:space="preserve">Ключевые слова: </w:t>
      </w:r>
      <w:r w:rsidR="009421C7" w:rsidRPr="00E40756">
        <w:rPr>
          <w:rFonts w:ascii="Times New Roman" w:hAnsi="Times New Roman" w:cs="Times New Roman"/>
          <w:i/>
          <w:sz w:val="28"/>
          <w:szCs w:val="28"/>
        </w:rPr>
        <w:t xml:space="preserve">глобализация, образования, высшее образование, университет, международное образовательное пространство, </w:t>
      </w:r>
      <w:r w:rsidR="003044A2" w:rsidRPr="00E40756">
        <w:rPr>
          <w:rFonts w:ascii="Times New Roman" w:hAnsi="Times New Roman" w:cs="Times New Roman"/>
          <w:i/>
          <w:sz w:val="28"/>
          <w:szCs w:val="28"/>
        </w:rPr>
        <w:t xml:space="preserve">Болонский процесс, </w:t>
      </w:r>
      <w:r w:rsidR="009421C7" w:rsidRPr="00E40756">
        <w:rPr>
          <w:rFonts w:ascii="Times New Roman" w:hAnsi="Times New Roman" w:cs="Times New Roman"/>
          <w:i/>
          <w:sz w:val="28"/>
          <w:szCs w:val="28"/>
        </w:rPr>
        <w:t xml:space="preserve"> </w:t>
      </w:r>
      <w:proofErr w:type="spellStart"/>
      <w:r w:rsidR="00A151D2" w:rsidRPr="00E40756">
        <w:rPr>
          <w:rFonts w:ascii="Times New Roman" w:hAnsi="Times New Roman" w:cs="Times New Roman"/>
          <w:i/>
          <w:sz w:val="28"/>
          <w:szCs w:val="28"/>
          <w:lang w:val="uk-UA"/>
        </w:rPr>
        <w:t>международная</w:t>
      </w:r>
      <w:proofErr w:type="spellEnd"/>
      <w:r w:rsidR="00A151D2" w:rsidRPr="00E40756">
        <w:rPr>
          <w:rFonts w:ascii="Times New Roman" w:hAnsi="Times New Roman" w:cs="Times New Roman"/>
          <w:i/>
          <w:sz w:val="28"/>
          <w:szCs w:val="28"/>
          <w:lang w:val="uk-UA"/>
        </w:rPr>
        <w:t xml:space="preserve"> </w:t>
      </w:r>
      <w:r w:rsidR="003044A2" w:rsidRPr="00E40756">
        <w:rPr>
          <w:rFonts w:ascii="Times New Roman" w:hAnsi="Times New Roman" w:cs="Times New Roman"/>
          <w:i/>
          <w:sz w:val="28"/>
          <w:szCs w:val="28"/>
        </w:rPr>
        <w:t xml:space="preserve">академическая </w:t>
      </w:r>
      <w:r w:rsidRPr="00E40756">
        <w:rPr>
          <w:rFonts w:ascii="Times New Roman" w:hAnsi="Times New Roman" w:cs="Times New Roman"/>
          <w:i/>
          <w:sz w:val="28"/>
          <w:szCs w:val="28"/>
        </w:rPr>
        <w:t>мобильность, интернационализация</w:t>
      </w:r>
      <w:r w:rsidR="003044A2" w:rsidRPr="00E40756">
        <w:rPr>
          <w:rFonts w:ascii="Times New Roman" w:hAnsi="Times New Roman" w:cs="Times New Roman"/>
          <w:i/>
          <w:sz w:val="28"/>
          <w:szCs w:val="28"/>
        </w:rPr>
        <w:t xml:space="preserve"> образования,</w:t>
      </w:r>
      <w:r w:rsidR="00AD713D" w:rsidRPr="00E40756">
        <w:rPr>
          <w:rFonts w:ascii="Times New Roman" w:hAnsi="Times New Roman" w:cs="Times New Roman"/>
          <w:i/>
          <w:sz w:val="28"/>
          <w:szCs w:val="28"/>
        </w:rPr>
        <w:t xml:space="preserve"> нормативно правовой акт.</w:t>
      </w:r>
      <w:proofErr w:type="gramEnd"/>
    </w:p>
    <w:p w:rsidR="00F1616A" w:rsidRPr="00E40756" w:rsidRDefault="009421C7" w:rsidP="00E40756">
      <w:pPr>
        <w:spacing w:line="360" w:lineRule="auto"/>
        <w:rPr>
          <w:rFonts w:ascii="Times New Roman" w:hAnsi="Times New Roman" w:cs="Times New Roman"/>
          <w:i/>
          <w:sz w:val="28"/>
          <w:szCs w:val="28"/>
          <w:lang w:val="en-US"/>
        </w:rPr>
      </w:pPr>
      <w:r w:rsidRPr="00E40756">
        <w:rPr>
          <w:rFonts w:ascii="Times New Roman" w:hAnsi="Times New Roman" w:cs="Times New Roman"/>
          <w:i/>
          <w:sz w:val="28"/>
          <w:szCs w:val="28"/>
          <w:lang w:val="en-US"/>
        </w:rPr>
        <w:t xml:space="preserve">The article is dedicated to the investigation of the normative standards concerning the student </w:t>
      </w:r>
      <w:r w:rsidR="00A151D2" w:rsidRPr="00E40756">
        <w:rPr>
          <w:rFonts w:ascii="Times New Roman" w:hAnsi="Times New Roman" w:cs="Times New Roman"/>
          <w:i/>
          <w:sz w:val="28"/>
          <w:szCs w:val="28"/>
          <w:lang w:val="en-US"/>
        </w:rPr>
        <w:t xml:space="preserve">international </w:t>
      </w:r>
      <w:r w:rsidRPr="00E40756">
        <w:rPr>
          <w:rFonts w:ascii="Times New Roman" w:hAnsi="Times New Roman" w:cs="Times New Roman"/>
          <w:i/>
          <w:sz w:val="28"/>
          <w:szCs w:val="28"/>
          <w:lang w:val="en-US"/>
        </w:rPr>
        <w:t>academic mobility in higher institutions.</w:t>
      </w:r>
    </w:p>
    <w:p w:rsidR="00352B94" w:rsidRPr="00E40756" w:rsidRDefault="00F1616A" w:rsidP="00E40756">
      <w:pPr>
        <w:spacing w:line="360" w:lineRule="auto"/>
        <w:rPr>
          <w:rFonts w:ascii="Times New Roman" w:hAnsi="Times New Roman" w:cs="Times New Roman"/>
          <w:sz w:val="28"/>
          <w:szCs w:val="28"/>
          <w:lang w:val="en-US"/>
        </w:rPr>
      </w:pPr>
      <w:r w:rsidRPr="00E40756">
        <w:rPr>
          <w:rFonts w:ascii="Times New Roman" w:hAnsi="Times New Roman" w:cs="Times New Roman"/>
          <w:i/>
          <w:sz w:val="28"/>
          <w:szCs w:val="28"/>
          <w:lang w:val="en-US"/>
        </w:rPr>
        <w:t xml:space="preserve">Key words: </w:t>
      </w:r>
      <w:r w:rsidR="009421C7" w:rsidRPr="00E40756">
        <w:rPr>
          <w:rFonts w:ascii="Times New Roman" w:hAnsi="Times New Roman" w:cs="Times New Roman"/>
          <w:i/>
          <w:sz w:val="28"/>
          <w:szCs w:val="28"/>
          <w:lang w:val="en-US"/>
        </w:rPr>
        <w:t xml:space="preserve">globalization, education, higher education, university, international education area, </w:t>
      </w:r>
      <w:r w:rsidR="003044A2" w:rsidRPr="00E40756">
        <w:rPr>
          <w:rFonts w:ascii="Times New Roman" w:hAnsi="Times New Roman" w:cs="Times New Roman"/>
          <w:i/>
          <w:sz w:val="28"/>
          <w:szCs w:val="28"/>
          <w:lang w:val="en-US"/>
        </w:rPr>
        <w:t xml:space="preserve">Bologna process, </w:t>
      </w:r>
      <w:r w:rsidR="00A151D2" w:rsidRPr="00E40756">
        <w:rPr>
          <w:rFonts w:ascii="Times New Roman" w:hAnsi="Times New Roman" w:cs="Times New Roman"/>
          <w:i/>
          <w:sz w:val="28"/>
          <w:szCs w:val="28"/>
          <w:lang w:val="en-US"/>
        </w:rPr>
        <w:t xml:space="preserve">international </w:t>
      </w:r>
      <w:r w:rsidR="003044A2" w:rsidRPr="00E40756">
        <w:rPr>
          <w:rFonts w:ascii="Times New Roman" w:hAnsi="Times New Roman" w:cs="Times New Roman"/>
          <w:i/>
          <w:sz w:val="28"/>
          <w:szCs w:val="28"/>
          <w:lang w:val="en-US"/>
        </w:rPr>
        <w:t xml:space="preserve">academic </w:t>
      </w:r>
      <w:r w:rsidRPr="00E40756">
        <w:rPr>
          <w:rFonts w:ascii="Times New Roman" w:hAnsi="Times New Roman" w:cs="Times New Roman"/>
          <w:i/>
          <w:sz w:val="28"/>
          <w:szCs w:val="28"/>
          <w:lang w:val="en-US"/>
        </w:rPr>
        <w:t>mobility, internalization</w:t>
      </w:r>
      <w:r w:rsidR="003044A2" w:rsidRPr="00E40756">
        <w:rPr>
          <w:rFonts w:ascii="Times New Roman" w:hAnsi="Times New Roman" w:cs="Times New Roman"/>
          <w:i/>
          <w:sz w:val="28"/>
          <w:szCs w:val="28"/>
          <w:lang w:val="en-US"/>
        </w:rPr>
        <w:t xml:space="preserve"> of education, </w:t>
      </w:r>
      <w:r w:rsidR="00FA0833" w:rsidRPr="00E40756">
        <w:rPr>
          <w:rFonts w:ascii="Times New Roman" w:hAnsi="Times New Roman" w:cs="Times New Roman"/>
          <w:i/>
          <w:sz w:val="28"/>
          <w:szCs w:val="28"/>
          <w:lang w:val="en-US"/>
        </w:rPr>
        <w:t>normative legal act.</w:t>
      </w:r>
    </w:p>
    <w:p w:rsidR="00352B94" w:rsidRPr="00E40756" w:rsidRDefault="00352B94" w:rsidP="00E40756">
      <w:pPr>
        <w:spacing w:line="360" w:lineRule="auto"/>
        <w:rPr>
          <w:rFonts w:ascii="Times New Roman" w:hAnsi="Times New Roman" w:cs="Times New Roman"/>
          <w:sz w:val="28"/>
          <w:szCs w:val="28"/>
          <w:lang w:val="uk-UA"/>
        </w:rPr>
      </w:pPr>
      <w:r w:rsidRPr="00E40756">
        <w:rPr>
          <w:rFonts w:ascii="Times New Roman" w:hAnsi="Times New Roman" w:cs="Times New Roman"/>
          <w:b/>
          <w:sz w:val="28"/>
          <w:szCs w:val="28"/>
          <w:lang w:val="uk-UA"/>
        </w:rPr>
        <w:t>Постановка проблеми</w:t>
      </w:r>
      <w:r w:rsidRPr="00E40756">
        <w:rPr>
          <w:rFonts w:ascii="Times New Roman" w:hAnsi="Times New Roman" w:cs="Times New Roman"/>
          <w:sz w:val="28"/>
          <w:szCs w:val="28"/>
          <w:lang w:val="uk-UA"/>
        </w:rPr>
        <w:t xml:space="preserve">. Тенденції до глобалізації суспільного розвитку формують нову еру взаємодії між націями, народами і державами. Глобалізація значно розширює культурно-інформаційні контакти між народами і державами, впливає на суспільні інституції, ринок праці, </w:t>
      </w:r>
      <w:r w:rsidRPr="00E40756">
        <w:rPr>
          <w:rFonts w:ascii="Times New Roman" w:hAnsi="Times New Roman" w:cs="Times New Roman"/>
          <w:sz w:val="28"/>
          <w:szCs w:val="28"/>
          <w:lang w:val="uk-UA"/>
        </w:rPr>
        <w:lastRenderedPageBreak/>
        <w:t>торгівлю, виробництво, управління, політичні утворення і інші процеси. Найвпливовішими чинниками розвитку стають інформація, наука і освіта.</w:t>
      </w:r>
    </w:p>
    <w:p w:rsidR="00352B94" w:rsidRPr="00E40756" w:rsidRDefault="00352B9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Глобалізація освіти – одна з фундаментальних тенденцій розвитку освіти, яка відображає формування єдиного соціального інформаційного й освітнього простору в масштабах усієї планети, зокрема, через діяльність засобів масової інформації [1]. Глобалізація веде до якості вищої освіти – до «космополітичного університету» і сприяє стандартизації навчання. Університет має зовсім нові функції: організація і проведення спільних міжнародних фундаментальних наукових </w:t>
      </w:r>
      <w:r w:rsidR="00E04DD0" w:rsidRPr="00E40756">
        <w:rPr>
          <w:rFonts w:ascii="Times New Roman" w:hAnsi="Times New Roman" w:cs="Times New Roman"/>
          <w:sz w:val="28"/>
          <w:szCs w:val="28"/>
          <w:lang w:val="uk-UA"/>
        </w:rPr>
        <w:t>досліджень; забезпечує потребу у</w:t>
      </w:r>
      <w:r w:rsidRPr="00E40756">
        <w:rPr>
          <w:rFonts w:ascii="Times New Roman" w:hAnsi="Times New Roman" w:cs="Times New Roman"/>
          <w:sz w:val="28"/>
          <w:szCs w:val="28"/>
          <w:lang w:val="uk-UA"/>
        </w:rPr>
        <w:t xml:space="preserve"> висококваліфікованих кадрів; призводить до розвитку загальної освіти.</w:t>
      </w:r>
    </w:p>
    <w:p w:rsidR="00352B94" w:rsidRPr="00E40756" w:rsidRDefault="00A21C8F" w:rsidP="00E40756">
      <w:pPr>
        <w:spacing w:line="360" w:lineRule="auto"/>
        <w:rPr>
          <w:rFonts w:ascii="Times New Roman" w:hAnsi="Times New Roman" w:cs="Times New Roman"/>
          <w:sz w:val="28"/>
          <w:szCs w:val="28"/>
          <w:lang w:val="uk-UA"/>
        </w:rPr>
      </w:pPr>
      <w:r w:rsidRPr="00E40756">
        <w:rPr>
          <w:rFonts w:ascii="Times New Roman" w:hAnsi="Times New Roman" w:cs="Times New Roman"/>
          <w:b/>
          <w:sz w:val="28"/>
          <w:szCs w:val="28"/>
          <w:lang w:val="uk-UA"/>
        </w:rPr>
        <w:t>Мета статті</w:t>
      </w:r>
      <w:r w:rsidRPr="00E40756">
        <w:rPr>
          <w:rFonts w:ascii="Times New Roman" w:hAnsi="Times New Roman" w:cs="Times New Roman"/>
          <w:sz w:val="28"/>
          <w:szCs w:val="28"/>
          <w:lang w:val="uk-UA"/>
        </w:rPr>
        <w:t xml:space="preserve"> – провести аналіз нормативно правової бази </w:t>
      </w:r>
      <w:r w:rsidR="00FA3EF0" w:rsidRPr="00E40756">
        <w:rPr>
          <w:rFonts w:ascii="Times New Roman" w:hAnsi="Times New Roman" w:cs="Times New Roman"/>
          <w:sz w:val="28"/>
          <w:szCs w:val="28"/>
          <w:lang w:val="uk-UA"/>
        </w:rPr>
        <w:t xml:space="preserve">щодо формування академічної </w:t>
      </w:r>
      <w:r w:rsidR="00936CBE" w:rsidRPr="00E40756">
        <w:rPr>
          <w:rFonts w:ascii="Times New Roman" w:hAnsi="Times New Roman" w:cs="Times New Roman"/>
          <w:sz w:val="28"/>
          <w:szCs w:val="28"/>
          <w:lang w:val="uk-UA"/>
        </w:rPr>
        <w:t>мобільності студентів.</w:t>
      </w:r>
    </w:p>
    <w:p w:rsidR="00352B94" w:rsidRPr="00E40756" w:rsidRDefault="00936CBE" w:rsidP="00E40756">
      <w:pPr>
        <w:spacing w:line="360" w:lineRule="auto"/>
        <w:rPr>
          <w:rFonts w:ascii="Times New Roman" w:hAnsi="Times New Roman" w:cs="Times New Roman"/>
          <w:b/>
          <w:sz w:val="28"/>
          <w:szCs w:val="28"/>
          <w:lang w:val="uk-UA"/>
        </w:rPr>
      </w:pPr>
      <w:r w:rsidRPr="00E40756">
        <w:rPr>
          <w:rFonts w:ascii="Times New Roman" w:hAnsi="Times New Roman" w:cs="Times New Roman"/>
          <w:b/>
          <w:sz w:val="28"/>
          <w:szCs w:val="28"/>
          <w:lang w:val="uk-UA"/>
        </w:rPr>
        <w:t xml:space="preserve">Виклад основного матеріалу.  </w:t>
      </w:r>
      <w:proofErr w:type="spellStart"/>
      <w:r w:rsidR="00352B94" w:rsidRPr="00E40756">
        <w:rPr>
          <w:rFonts w:ascii="Times New Roman" w:hAnsi="Times New Roman" w:cs="Times New Roman"/>
          <w:sz w:val="28"/>
          <w:szCs w:val="28"/>
          <w:lang w:val="uk-UA"/>
        </w:rPr>
        <w:t>Екс</w:t>
      </w:r>
      <w:proofErr w:type="spellEnd"/>
      <w:r w:rsidR="006A0030" w:rsidRPr="00E40756">
        <w:rPr>
          <w:rFonts w:ascii="Times New Roman" w:hAnsi="Times New Roman" w:cs="Times New Roman"/>
          <w:sz w:val="28"/>
          <w:szCs w:val="28"/>
          <w:lang w:val="uk-UA"/>
        </w:rPr>
        <w:t xml:space="preserve"> - </w:t>
      </w:r>
      <w:r w:rsidR="00352B94" w:rsidRPr="00E40756">
        <w:rPr>
          <w:rFonts w:ascii="Times New Roman" w:hAnsi="Times New Roman" w:cs="Times New Roman"/>
          <w:sz w:val="28"/>
          <w:szCs w:val="28"/>
          <w:lang w:val="uk-UA"/>
        </w:rPr>
        <w:t xml:space="preserve">міністр освіти і науки академії НАНУ В. Кремень пов’язує глобалізацію освіти із вступом людства на перетині тисячоліть до нового типу цивілізації, опанування нового способу мислення й різновидом прогресу. Розглядаючи питання формування освітньої політики України в контексті вимог ХХІ століття, В. Кремень наголошує, що освіта – це складна, багаторівнева система, яка розвивається, видозмінюється під впливом часових, соціальних і багатьох інших чинників </w:t>
      </w:r>
      <w:r w:rsidR="00003B63" w:rsidRPr="00E40756">
        <w:rPr>
          <w:rFonts w:ascii="Times New Roman" w:hAnsi="Times New Roman" w:cs="Times New Roman"/>
          <w:sz w:val="28"/>
          <w:szCs w:val="28"/>
          <w:lang w:val="uk-UA"/>
        </w:rPr>
        <w:t>[2</w:t>
      </w:r>
      <w:r w:rsidR="00352B94" w:rsidRPr="00E40756">
        <w:rPr>
          <w:rFonts w:ascii="Times New Roman" w:hAnsi="Times New Roman" w:cs="Times New Roman"/>
          <w:sz w:val="28"/>
          <w:szCs w:val="28"/>
          <w:lang w:val="uk-UA"/>
        </w:rPr>
        <w:t xml:space="preserve">]. На думку В. Кременя, тільки країна, спроможна в умовах глобалізованого світу примножити свою інтелектуальну власність, сферу знань, як субстанцію виробництва, зможе претендувати на гідне місце у світовій спільноті, бути конкурентоспроможної. </w:t>
      </w:r>
    </w:p>
    <w:p w:rsidR="00A56C44" w:rsidRPr="00E40756" w:rsidRDefault="00352B9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Вже в перші роки незалежності були</w:t>
      </w:r>
      <w:r w:rsidR="00003B63" w:rsidRPr="00E40756">
        <w:rPr>
          <w:rFonts w:ascii="Times New Roman" w:hAnsi="Times New Roman" w:cs="Times New Roman"/>
          <w:sz w:val="28"/>
          <w:szCs w:val="28"/>
          <w:lang w:val="uk-UA"/>
        </w:rPr>
        <w:t xml:space="preserve"> спроби сформулювати шляхи до м</w:t>
      </w:r>
      <w:r w:rsidRPr="00E40756">
        <w:rPr>
          <w:rFonts w:ascii="Times New Roman" w:hAnsi="Times New Roman" w:cs="Times New Roman"/>
          <w:sz w:val="28"/>
          <w:szCs w:val="28"/>
          <w:lang w:val="uk-UA"/>
        </w:rPr>
        <w:t xml:space="preserve">іжнародного співробітництва. </w:t>
      </w:r>
      <w:r w:rsidR="00003B63" w:rsidRPr="00E40756">
        <w:rPr>
          <w:rFonts w:ascii="Times New Roman" w:hAnsi="Times New Roman" w:cs="Times New Roman"/>
          <w:sz w:val="28"/>
          <w:szCs w:val="28"/>
          <w:lang w:val="uk-UA"/>
        </w:rPr>
        <w:t xml:space="preserve"> </w:t>
      </w:r>
      <w:r w:rsidRPr="00E40756">
        <w:rPr>
          <w:rFonts w:ascii="Times New Roman" w:hAnsi="Times New Roman" w:cs="Times New Roman"/>
          <w:sz w:val="28"/>
          <w:szCs w:val="28"/>
          <w:lang w:val="uk-UA"/>
        </w:rPr>
        <w:t xml:space="preserve">У документі з питань освіти – Державній національній програмі «Освіта» («Україна ХХІ століття») постановлено завдання розширити практику обміну студентів з провідними зарубіжними вищими навчальними закладами; забезпечити міжнародне визнання </w:t>
      </w:r>
      <w:r w:rsidRPr="00E40756">
        <w:rPr>
          <w:rFonts w:ascii="Times New Roman" w:hAnsi="Times New Roman" w:cs="Times New Roman"/>
          <w:sz w:val="28"/>
          <w:szCs w:val="28"/>
          <w:lang w:val="uk-UA"/>
        </w:rPr>
        <w:lastRenderedPageBreak/>
        <w:t>дипломів; забезпечити процес інтегра</w:t>
      </w:r>
      <w:r w:rsidR="00003B63" w:rsidRPr="00E40756">
        <w:rPr>
          <w:rFonts w:ascii="Times New Roman" w:hAnsi="Times New Roman" w:cs="Times New Roman"/>
          <w:sz w:val="28"/>
          <w:szCs w:val="28"/>
          <w:lang w:val="uk-UA"/>
        </w:rPr>
        <w:t xml:space="preserve">ції України у світовій </w:t>
      </w:r>
      <w:r w:rsidRPr="00E40756">
        <w:rPr>
          <w:rFonts w:ascii="Times New Roman" w:hAnsi="Times New Roman" w:cs="Times New Roman"/>
          <w:sz w:val="28"/>
          <w:szCs w:val="28"/>
          <w:lang w:val="uk-UA"/>
        </w:rPr>
        <w:t xml:space="preserve">науковий простір з метою прилучення до досягнень зарубіжної освіти, науки, технологій, культури, залучення іноземних інвестицій для розвитку вітчизняної освіти і  науки, взаємної підготовки і перепідготовки фахівців; гуманізація міжнародних відносин, утвердження етичних норм міждержавного спілкування, діалогу націй і культур; впровадження спеціалізованих, наукових і молодіжних обмінів; впровадження довготермінової програми співробітництва в галузі освіти, вироблення механізмів входження до освітніх програм ЮНЕСКО, інших міжнародних організацій, фондів, а також створення із зарубіжними країнами спільних центрів освіти, укладання угод щодо </w:t>
      </w:r>
      <w:proofErr w:type="spellStart"/>
      <w:r w:rsidRPr="00E40756">
        <w:rPr>
          <w:rFonts w:ascii="Times New Roman" w:hAnsi="Times New Roman" w:cs="Times New Roman"/>
          <w:sz w:val="28"/>
          <w:szCs w:val="28"/>
          <w:lang w:val="uk-UA"/>
        </w:rPr>
        <w:t>нострифікації</w:t>
      </w:r>
      <w:proofErr w:type="spellEnd"/>
      <w:r w:rsidRPr="00E40756">
        <w:rPr>
          <w:rFonts w:ascii="Times New Roman" w:hAnsi="Times New Roman" w:cs="Times New Roman"/>
          <w:sz w:val="28"/>
          <w:szCs w:val="28"/>
          <w:lang w:val="uk-UA"/>
        </w:rPr>
        <w:t xml:space="preserve"> документів про освіту й кваліфікацію спеціалістів </w:t>
      </w:r>
      <w:r w:rsidR="00003B63" w:rsidRPr="00E40756">
        <w:rPr>
          <w:rFonts w:ascii="Times New Roman" w:hAnsi="Times New Roman" w:cs="Times New Roman"/>
          <w:sz w:val="28"/>
          <w:szCs w:val="28"/>
          <w:lang w:val="uk-UA"/>
        </w:rPr>
        <w:t>[3</w:t>
      </w:r>
      <w:r w:rsidRPr="00E40756">
        <w:rPr>
          <w:rFonts w:ascii="Times New Roman" w:hAnsi="Times New Roman" w:cs="Times New Roman"/>
          <w:sz w:val="28"/>
          <w:szCs w:val="28"/>
          <w:lang w:val="uk-UA"/>
        </w:rPr>
        <w:t>].</w:t>
      </w:r>
      <w:r w:rsidR="00A56C44" w:rsidRPr="00E40756">
        <w:rPr>
          <w:rFonts w:ascii="Times New Roman" w:hAnsi="Times New Roman" w:cs="Times New Roman"/>
          <w:sz w:val="28"/>
          <w:szCs w:val="28"/>
          <w:lang w:val="uk-UA"/>
        </w:rPr>
        <w:t xml:space="preserve"> </w:t>
      </w:r>
    </w:p>
    <w:p w:rsidR="00A56C44" w:rsidRPr="00E40756" w:rsidRDefault="00A56C4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Відповідно до закону України про освіту,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забезпечення народного господарства кваліфікованими фахівцями. Освіта в Україні ґрунтується на засадах гуманізму, демократії, національної свідомості, взаємоповаги між націями і народами. </w:t>
      </w:r>
    </w:p>
    <w:p w:rsidR="00A56C44" w:rsidRPr="00E40756" w:rsidRDefault="00A56C4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Указом Президента України від 4 липня 2005 року № 1013 «Про невідкладні заходи щодо забезпечення функціонування та розвитку освіту в Україні»  визначено низьку заходів, спрямованих н</w:t>
      </w:r>
      <w:r w:rsidR="00E04DD0" w:rsidRPr="00E40756">
        <w:rPr>
          <w:rFonts w:ascii="Times New Roman" w:hAnsi="Times New Roman" w:cs="Times New Roman"/>
          <w:sz w:val="28"/>
          <w:szCs w:val="28"/>
          <w:lang w:val="uk-UA"/>
        </w:rPr>
        <w:t>а</w:t>
      </w:r>
      <w:r w:rsidRPr="00E40756">
        <w:rPr>
          <w:rFonts w:ascii="Times New Roman" w:hAnsi="Times New Roman" w:cs="Times New Roman"/>
          <w:sz w:val="28"/>
          <w:szCs w:val="28"/>
          <w:lang w:val="uk-UA"/>
        </w:rPr>
        <w:t xml:space="preserve"> реалізацію в Україні положень Болонської декларації, зокрема, з розробленням та затвердженням нових галузевих стандартів вищої освіти [4]. </w:t>
      </w:r>
      <w:r w:rsidR="00E04DD0" w:rsidRPr="00E40756">
        <w:rPr>
          <w:rFonts w:ascii="Times New Roman" w:hAnsi="Times New Roman" w:cs="Times New Roman"/>
          <w:sz w:val="28"/>
          <w:szCs w:val="28"/>
          <w:lang w:val="uk-UA"/>
        </w:rPr>
        <w:t xml:space="preserve">Одним із </w:t>
      </w:r>
      <w:proofErr w:type="spellStart"/>
      <w:r w:rsidR="00E04DD0" w:rsidRPr="00E40756">
        <w:rPr>
          <w:rFonts w:ascii="Times New Roman" w:hAnsi="Times New Roman" w:cs="Times New Roman"/>
          <w:sz w:val="28"/>
          <w:szCs w:val="28"/>
          <w:lang w:val="uk-UA"/>
        </w:rPr>
        <w:t>наймас</w:t>
      </w:r>
      <w:r w:rsidRPr="00E40756">
        <w:rPr>
          <w:rFonts w:ascii="Times New Roman" w:hAnsi="Times New Roman" w:cs="Times New Roman"/>
          <w:sz w:val="28"/>
          <w:szCs w:val="28"/>
          <w:lang w:val="uk-UA"/>
        </w:rPr>
        <w:t>штабніших</w:t>
      </w:r>
      <w:proofErr w:type="spellEnd"/>
      <w:r w:rsidRPr="00E40756">
        <w:rPr>
          <w:rFonts w:ascii="Times New Roman" w:hAnsi="Times New Roman" w:cs="Times New Roman"/>
          <w:sz w:val="28"/>
          <w:szCs w:val="28"/>
          <w:lang w:val="uk-UA"/>
        </w:rPr>
        <w:t xml:space="preserve"> проектів прагнення демократизації освіти став Болонський процес ( від назви університету в італійському місті Болонья, де започатковано ініціативи створення єдиного освітнього простору). Попередницею започаткування Болонського процесу була Європейська </w:t>
      </w:r>
      <w:r w:rsidRPr="00E40756">
        <w:rPr>
          <w:rFonts w:ascii="Times New Roman" w:hAnsi="Times New Roman" w:cs="Times New Roman"/>
          <w:sz w:val="28"/>
          <w:szCs w:val="28"/>
          <w:lang w:val="uk-UA"/>
        </w:rPr>
        <w:lastRenderedPageBreak/>
        <w:t xml:space="preserve">культурна конвенція 1954р., в якій наголошено на необхідність заохочення громадян усіх держав до вивчення мов, історії та культури інших країн. </w:t>
      </w:r>
    </w:p>
    <w:p w:rsidR="00A56C44" w:rsidRPr="00E40756" w:rsidRDefault="00A56C4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Основним завданням Болонського процесу є створення Зони  Європейської вищої освіти, яка передбачає прийняття системи зрозумілих ступенів, які можна легко зіставити, через додатка до диплома; прийняття системи, яка ґрунтується за своєю суттю, на двох основних циклах – до ступневому і після ступневому; запровадження системи кредитів за типом </w:t>
      </w:r>
      <w:r w:rsidRPr="00E40756">
        <w:rPr>
          <w:rFonts w:ascii="Times New Roman" w:hAnsi="Times New Roman" w:cs="Times New Roman"/>
          <w:sz w:val="28"/>
          <w:szCs w:val="28"/>
          <w:lang w:val="en-US"/>
        </w:rPr>
        <w:t>ECTS</w:t>
      </w:r>
      <w:r w:rsidRPr="00E40756">
        <w:rPr>
          <w:rFonts w:ascii="Times New Roman" w:hAnsi="Times New Roman" w:cs="Times New Roman"/>
          <w:sz w:val="28"/>
          <w:szCs w:val="28"/>
          <w:lang w:val="uk-UA"/>
        </w:rPr>
        <w:t>; сприймання мобільності шляхом подолання перешкод ефективного здійсненню вільного пересування: студентам повинен бути забезпечений доступ до можливості одержання освіти і практичної підготовки, а також до відповідних супутніх послуг; сприяння європейському співробітництву в забезпеченні якості освіти з метою розробки критерій і методологій, які легко можна зіставити.</w:t>
      </w:r>
    </w:p>
    <w:p w:rsidR="00A56C44" w:rsidRPr="00E40756" w:rsidRDefault="00A56C4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Відкрита Зона Європейської вищої освіти несе багатство позитивних перспектив, але потребує продовження зусиль для ліквідації бар'єрів і розробки таких рамок для викладання і навчання, щоб розширили мобільність і зробили співробітництво більш близьким ніж будь-коли досі.</w:t>
      </w:r>
    </w:p>
    <w:p w:rsidR="00A56C44" w:rsidRPr="00E40756" w:rsidRDefault="00A56C4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Вільна мобільність студентів є необхідною умовою існування Зони європейської освіти. Європейські університети хочуть розвивати велику мобільність як за горизонталлю так і за вертикаллю. Вони хочуть використовувати існуючи інструменти визнання й мобільності ( </w:t>
      </w:r>
      <w:r w:rsidRPr="00E40756">
        <w:rPr>
          <w:rFonts w:ascii="Times New Roman" w:hAnsi="Times New Roman" w:cs="Times New Roman"/>
          <w:sz w:val="28"/>
          <w:szCs w:val="28"/>
          <w:lang w:val="en-US"/>
        </w:rPr>
        <w:t>ECTS</w:t>
      </w:r>
      <w:r w:rsidRPr="00E40756">
        <w:rPr>
          <w:rFonts w:ascii="Times New Roman" w:hAnsi="Times New Roman" w:cs="Times New Roman"/>
          <w:sz w:val="28"/>
          <w:szCs w:val="28"/>
          <w:lang w:val="uk-UA"/>
        </w:rPr>
        <w:t xml:space="preserve">, </w:t>
      </w:r>
      <w:r w:rsidR="00E04DD0" w:rsidRPr="00E40756">
        <w:rPr>
          <w:rFonts w:ascii="Times New Roman" w:hAnsi="Times New Roman" w:cs="Times New Roman"/>
          <w:sz w:val="28"/>
          <w:szCs w:val="28"/>
          <w:lang w:val="uk-UA"/>
        </w:rPr>
        <w:t>Ліс</w:t>
      </w:r>
      <w:r w:rsidRPr="00E40756">
        <w:rPr>
          <w:rFonts w:ascii="Times New Roman" w:hAnsi="Times New Roman" w:cs="Times New Roman"/>
          <w:sz w:val="28"/>
          <w:szCs w:val="28"/>
          <w:lang w:val="uk-UA"/>
        </w:rPr>
        <w:t xml:space="preserve">абонську конвенцію, Додаток до диплома, мережа </w:t>
      </w:r>
      <w:r w:rsidRPr="00E40756">
        <w:rPr>
          <w:rFonts w:ascii="Times New Roman" w:hAnsi="Times New Roman" w:cs="Times New Roman"/>
          <w:sz w:val="28"/>
          <w:szCs w:val="28"/>
          <w:lang w:val="en-US"/>
        </w:rPr>
        <w:t>NARIC</w:t>
      </w:r>
      <w:r w:rsidRPr="00E40756">
        <w:rPr>
          <w:rFonts w:ascii="Times New Roman" w:hAnsi="Times New Roman" w:cs="Times New Roman"/>
          <w:sz w:val="28"/>
          <w:szCs w:val="28"/>
          <w:lang w:val="uk-UA"/>
        </w:rPr>
        <w:t xml:space="preserve">, </w:t>
      </w:r>
      <w:r w:rsidRPr="00E40756">
        <w:rPr>
          <w:rFonts w:ascii="Times New Roman" w:hAnsi="Times New Roman" w:cs="Times New Roman"/>
          <w:sz w:val="28"/>
          <w:szCs w:val="28"/>
          <w:lang w:val="en-US"/>
        </w:rPr>
        <w:t>ENIC</w:t>
      </w:r>
      <w:r w:rsidRPr="00E40756">
        <w:rPr>
          <w:rFonts w:ascii="Times New Roman" w:hAnsi="Times New Roman" w:cs="Times New Roman"/>
          <w:sz w:val="28"/>
          <w:szCs w:val="28"/>
          <w:lang w:val="uk-UA"/>
        </w:rPr>
        <w:t xml:space="preserve"> ) позитивним і гнучким засобом [5]. Також необхідний і загальний європейський підхід до віртуальної мобільності і до транснаціональної освіти. Міністри прийняли всі заходи щодо поліпшення мобільності студентів, усунення перешкод вільному пересуванню, взяли до уваги можливості для мобільності, що запропоновані відповідно до програм Європейського співтовариства, прогрес, що досягнутий у цій галузі, </w:t>
      </w:r>
      <w:r w:rsidRPr="00E40756">
        <w:rPr>
          <w:rFonts w:ascii="Times New Roman" w:hAnsi="Times New Roman" w:cs="Times New Roman"/>
          <w:sz w:val="28"/>
          <w:szCs w:val="28"/>
          <w:lang w:val="uk-UA"/>
        </w:rPr>
        <w:lastRenderedPageBreak/>
        <w:t xml:space="preserve">наприклад, запуском плану дій з мобільності, яка підтримана, Радою Європи в </w:t>
      </w:r>
      <w:proofErr w:type="spellStart"/>
      <w:r w:rsidRPr="00E40756">
        <w:rPr>
          <w:rFonts w:ascii="Times New Roman" w:hAnsi="Times New Roman" w:cs="Times New Roman"/>
          <w:sz w:val="28"/>
          <w:szCs w:val="28"/>
          <w:lang w:val="uk-UA"/>
        </w:rPr>
        <w:t>Найсе</w:t>
      </w:r>
      <w:proofErr w:type="spellEnd"/>
      <w:r w:rsidRPr="00E40756">
        <w:rPr>
          <w:rFonts w:ascii="Times New Roman" w:hAnsi="Times New Roman" w:cs="Times New Roman"/>
          <w:sz w:val="28"/>
          <w:szCs w:val="28"/>
          <w:lang w:val="uk-UA"/>
        </w:rPr>
        <w:t xml:space="preserve"> 2000 року. </w:t>
      </w:r>
    </w:p>
    <w:p w:rsidR="00761CE6" w:rsidRPr="00E40756" w:rsidRDefault="00A56C4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У 2005 році Україна підписала Болонську Конвенцію і започаткувала низьку методичних та організаційних змін, скерованих на реформування освіти, на перехід на дворівневу систему. Здійснено ряд заходів із створенням національно правової бази вищої освіти, які визначали ідеологію реформування всієї освітньої галузі.</w:t>
      </w:r>
      <w:r w:rsidR="00761CE6" w:rsidRPr="00E40756">
        <w:rPr>
          <w:rFonts w:ascii="Times New Roman" w:hAnsi="Times New Roman" w:cs="Times New Roman"/>
          <w:sz w:val="28"/>
          <w:szCs w:val="28"/>
          <w:lang w:val="uk-UA"/>
        </w:rPr>
        <w:t xml:space="preserve"> </w:t>
      </w:r>
    </w:p>
    <w:p w:rsidR="00E04DD0" w:rsidRPr="00E40756" w:rsidRDefault="00E04DD0"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Основними цілями академічної мобільності є: підвищення якості освіти; підвищення конкурентоздатності студентів; встановлення внутрішніх і зовнішніх інтеграційних зв’язків. Завданням академічної мобільності є: набуття  професійного досвіду; підтримка соціальних, економічних, культурних, політичних взаємовідносин; можливість отримати два диплома про вищу освіту.</w:t>
      </w:r>
    </w:p>
    <w:p w:rsidR="00EE55C3" w:rsidRPr="00E40756" w:rsidRDefault="00761CE6"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Нормативно-правова база розробляється відповідно до: Закону України « Про вищу освіту», «Про освіту», «Про правовий статус іноземців та осіб без громадянства», « Питання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 Лісабонська Конвенція 1997 р. ( Конвенція про визнання </w:t>
      </w:r>
      <w:r w:rsidR="00E04DD0" w:rsidRPr="00E40756">
        <w:rPr>
          <w:rFonts w:ascii="Times New Roman" w:hAnsi="Times New Roman" w:cs="Times New Roman"/>
          <w:sz w:val="28"/>
          <w:szCs w:val="28"/>
          <w:lang w:val="uk-UA"/>
        </w:rPr>
        <w:t xml:space="preserve">кваліфікацій з вищої освіти в європейському регіоні), Двосторонні угоди про взаємне визнання та еквівалентність документів про освіту та вчені звання, Конвенція, що скасовує вимоги легалізації іноземних офіційних документів ( Гаазька конвенція, 1961р.), Указ Президента України від 02.04.1994р. № 94 « Про Консульський Статут України» ( ст. 54), Постановка КМУ від 31.08.2011 № 924 « Питання національного інформаційного центру академічної мобільності» і інших нормативно-правових актів в галузі вищої освіти. Організаційне забезпечення академічної мобільності передбачає: допускаються студенти з другого курсу; відбір студентів здійснюється на конкурсній основі, склад </w:t>
      </w:r>
      <w:r w:rsidR="00E04DD0" w:rsidRPr="00E40756">
        <w:rPr>
          <w:rFonts w:ascii="Times New Roman" w:hAnsi="Times New Roman" w:cs="Times New Roman"/>
          <w:sz w:val="28"/>
          <w:szCs w:val="28"/>
          <w:lang w:val="uk-UA"/>
        </w:rPr>
        <w:lastRenderedPageBreak/>
        <w:t xml:space="preserve">конкурсної комісії затверджує керівник вищого навчального закладу; етапи, тривалість та зміст визначаються відповідно до навчальних планів і графіку навчального процесу. Визнання та пере зарахування результатів навчання студента у вищому закладі – партнері визнає еквівалентами та пере зараховує результати навчання з використанням європейської системи трансферу та накопичення кредитів </w:t>
      </w:r>
      <w:r w:rsidR="00E04DD0" w:rsidRPr="00E40756">
        <w:rPr>
          <w:rFonts w:ascii="Times New Roman" w:hAnsi="Times New Roman" w:cs="Times New Roman"/>
          <w:sz w:val="28"/>
          <w:szCs w:val="28"/>
          <w:lang w:val="en-US"/>
        </w:rPr>
        <w:t>ECTS</w:t>
      </w:r>
      <w:r w:rsidR="00E04DD0" w:rsidRPr="00E40756">
        <w:rPr>
          <w:rFonts w:ascii="Times New Roman" w:hAnsi="Times New Roman" w:cs="Times New Roman"/>
          <w:sz w:val="28"/>
          <w:szCs w:val="28"/>
          <w:lang w:val="uk-UA"/>
        </w:rPr>
        <w:t xml:space="preserve">; академічна різниця одиниць за індивідуальним планом не повинна перевищувати 10. Вищий навчальний заклад, що направляє на навчання, зобов’язаний: укласти угоду про співтовариство, забезпечити вільний доступ студентів до інформації про наявні програми академічної мобільності; надавати студентам консультативні послуги під час оформлення документів, контролювати наявність документів. Вищий навчальний заклад, що приймає на навчання зобов’язаний: зарахувати студента відповідно до норм законодавства; надати можливість брати участь у конференціях, виставках, представляти свої наукові роботи для публікації; видати студенту документ з переліком та результатами навчання. Студенти мають право на: продовження навчання; користування науковою базою вищого навчального закладу. </w:t>
      </w:r>
      <w:r w:rsidR="00EE55C3" w:rsidRPr="00E40756">
        <w:rPr>
          <w:rFonts w:ascii="Times New Roman" w:hAnsi="Times New Roman" w:cs="Times New Roman"/>
          <w:sz w:val="28"/>
          <w:szCs w:val="28"/>
          <w:lang w:val="uk-UA"/>
        </w:rPr>
        <w:t>. Студент зобов’язаний своєчасно надати необхідні документи для участі у програмі, вчасно прибути до місця; дотримуватися законодавства країни перебування; успішно пройти навчання за затвердженим індивідуальним навчальним планом; вчасно повернутися до закладу, що направив. Звітування та оформлення документів за результатами навчання за програмою академічної мобільності зобов’язує студента надати  документ з переліком і результатами навчальних дисциплін, кількістю кредитів та інформацію про систему оцінювання, завірений в установленому порядку.</w:t>
      </w:r>
    </w:p>
    <w:p w:rsidR="00EE55C3" w:rsidRPr="00E40756" w:rsidRDefault="00EE55C3"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Для України досягнення ефективної міжнародної академічної мобільності  в контексті Болонського процесу реальне лише за умови створення продуктивної системи національної академічної мобільності, її нормативно-правової бази, організаційно-економічного механізму, </w:t>
      </w:r>
      <w:r w:rsidRPr="00E40756">
        <w:rPr>
          <w:rFonts w:ascii="Times New Roman" w:hAnsi="Times New Roman" w:cs="Times New Roman"/>
          <w:sz w:val="28"/>
          <w:szCs w:val="28"/>
          <w:lang w:val="uk-UA"/>
        </w:rPr>
        <w:lastRenderedPageBreak/>
        <w:t xml:space="preserve">визначення джерел фінансування та готовності до партнерства суб'єктів процесу академічних обмінів. </w:t>
      </w:r>
    </w:p>
    <w:p w:rsidR="00392D52" w:rsidRPr="00E40756" w:rsidRDefault="00392D52"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Законодавчо -  нормативне забезпечення академічної мобільності включає в себе відповідне оновлення державного законодавства щодо вищої освіти; візової підтримки академічної мобільності; захисту прав і безпеки іноземних студентів; розробку внутрішньо університетського нормативно-правового забезпечення академічної мобільності з урахуванням специфіки освітніх закладів; створення механізмів реалізації різних форм академічної мобільності узгоджених із законодавчим положенням ЄС та нормами міжнародного права.</w:t>
      </w:r>
    </w:p>
    <w:p w:rsidR="009521E0" w:rsidRPr="00E40756" w:rsidRDefault="009521E0"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Розглядаючи питання саме міжнародної академічної мобільності, як запоруку професійного зростання треба зазначити міжнародні нормативно-правові акти про освіту та їхній вплив на формування законопроектів в галузі освіти України.</w:t>
      </w:r>
    </w:p>
    <w:p w:rsidR="009521E0" w:rsidRPr="00E40756" w:rsidRDefault="009521E0"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Під міжнародним договором розуміють міжнародну угоду, укладену між державами в письмовій формі й регульовану міжнародним правом, незалежно від того, викладена така угода  в одному, двох чи кількох пов’язаних між собою документах, а також незалежно від її конкретного найменування. Таке визнання міжнародного договору дано у ст. 2 Віденської конвенції від 23 травня 1969р. « Про право міжнародних договорів». Міжнародне співтовариство напрацювало низьку нормативно-правових актів, де визначено міжнародні стандарти в галузі освіти.</w:t>
      </w:r>
    </w:p>
    <w:p w:rsidR="009521E0" w:rsidRPr="00E40756" w:rsidRDefault="009521E0" w:rsidP="00E40756">
      <w:pPr>
        <w:spacing w:line="360" w:lineRule="auto"/>
        <w:rPr>
          <w:rFonts w:ascii="Times New Roman" w:hAnsi="Times New Roman" w:cs="Times New Roman"/>
          <w:sz w:val="28"/>
          <w:szCs w:val="28"/>
        </w:rPr>
      </w:pPr>
      <w:r w:rsidRPr="00E40756">
        <w:rPr>
          <w:rFonts w:ascii="Times New Roman" w:hAnsi="Times New Roman" w:cs="Times New Roman"/>
          <w:sz w:val="28"/>
          <w:szCs w:val="28"/>
          <w:lang w:val="uk-UA"/>
        </w:rPr>
        <w:t xml:space="preserve">Відповідно до норм міжнародного права деякі з них, такі як резолюції і декларації, не обов’язкові для виконання, інші ( договори, пакти, конвенції) мають обов’язкову юридичну силу, якщо вони ратифіковані вищим законодавчим органом держави. Це положення закріплено у статті 9 Конституції України, де зазначено, що чинні міжнародні договори, згода </w:t>
      </w:r>
      <w:r w:rsidRPr="00E40756">
        <w:rPr>
          <w:rFonts w:ascii="Times New Roman" w:hAnsi="Times New Roman" w:cs="Times New Roman"/>
          <w:sz w:val="28"/>
          <w:szCs w:val="28"/>
          <w:lang w:val="uk-UA"/>
        </w:rPr>
        <w:lastRenderedPageBreak/>
        <w:t xml:space="preserve">на обов’язковість яких надана Верховною Радою України, є частиною національного законодавства України </w:t>
      </w:r>
      <w:r w:rsidRPr="00E40756">
        <w:rPr>
          <w:rFonts w:ascii="Times New Roman" w:hAnsi="Times New Roman" w:cs="Times New Roman"/>
          <w:sz w:val="28"/>
          <w:szCs w:val="28"/>
        </w:rPr>
        <w:t>[6].</w:t>
      </w:r>
    </w:p>
    <w:p w:rsidR="009521E0" w:rsidRPr="00E40756" w:rsidRDefault="009521E0"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З моменту здобуття незалежності у 1991 році Україна ратифікувала низьку міжнародних документів у сфері захисту прав людини, зокрема у сфері забезпечення права на освіту. Визнаним міжнародним законодавцем у сфері захисту прав людини є Організація Об’єднаних Націй. </w:t>
      </w:r>
    </w:p>
    <w:p w:rsidR="009521E0" w:rsidRPr="00E40756" w:rsidRDefault="009521E0"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Зазначимо основні міжнародні документи у галузі права людини і освіти</w:t>
      </w:r>
    </w:p>
    <w:p w:rsidR="009521E0" w:rsidRPr="00E40756" w:rsidRDefault="00F85A63"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Конвенція по боротьбі з дискримінацією в області освіти (1960р.); Міжнародний пакт про економічні, соціальні і культурні права (1966р.)</w:t>
      </w:r>
      <w:r w:rsidR="00E7260C" w:rsidRPr="00E40756">
        <w:rPr>
          <w:rFonts w:ascii="Times New Roman" w:hAnsi="Times New Roman" w:cs="Times New Roman"/>
          <w:sz w:val="28"/>
          <w:szCs w:val="28"/>
          <w:lang w:val="uk-UA"/>
        </w:rPr>
        <w:t xml:space="preserve">; Конвенція про права дитини (1989р.); </w:t>
      </w:r>
      <w:r w:rsidR="00475B37" w:rsidRPr="00E40756">
        <w:rPr>
          <w:rFonts w:ascii="Times New Roman" w:hAnsi="Times New Roman" w:cs="Times New Roman"/>
          <w:sz w:val="28"/>
          <w:szCs w:val="28"/>
          <w:lang w:val="uk-UA"/>
        </w:rPr>
        <w:t>Конвенція про визнання кваліфікацій з вищої  освіти в Європейському регіоні ( Лісабонська конвенція від 11 квітня 1997 року); Рекомендації про розвиток освіти дорослих ( 1976р.); Рекомендації про визнання навчальних курсів і свідоцтв про вищу освіту (1993р.)</w:t>
      </w:r>
      <w:r w:rsidR="0064270E" w:rsidRPr="00E40756">
        <w:rPr>
          <w:rFonts w:ascii="Times New Roman" w:hAnsi="Times New Roman" w:cs="Times New Roman"/>
          <w:sz w:val="28"/>
          <w:szCs w:val="28"/>
          <w:lang w:val="uk-UA"/>
        </w:rPr>
        <w:t xml:space="preserve">; Загальна декларація прав людини (1948р.); </w:t>
      </w:r>
      <w:proofErr w:type="spellStart"/>
      <w:r w:rsidR="0064270E" w:rsidRPr="00E40756">
        <w:rPr>
          <w:rFonts w:ascii="Times New Roman" w:hAnsi="Times New Roman" w:cs="Times New Roman"/>
          <w:sz w:val="28"/>
          <w:szCs w:val="28"/>
          <w:lang w:val="uk-UA"/>
        </w:rPr>
        <w:t>Гамбургська</w:t>
      </w:r>
      <w:proofErr w:type="spellEnd"/>
      <w:r w:rsidR="0064270E" w:rsidRPr="00E40756">
        <w:rPr>
          <w:rFonts w:ascii="Times New Roman" w:hAnsi="Times New Roman" w:cs="Times New Roman"/>
          <w:sz w:val="28"/>
          <w:szCs w:val="28"/>
          <w:lang w:val="uk-UA"/>
        </w:rPr>
        <w:t xml:space="preserve"> декларація про навчання дорослих ( 1997р.); Загальна декларація про культурне розмаїття (2005р.); Декларація і Комплексні рамки дій з виховання в дусі миру, прав людини і демократії (1995р.).</w:t>
      </w:r>
    </w:p>
    <w:p w:rsidR="00C9120E" w:rsidRPr="00E40756" w:rsidRDefault="00C9120E"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Отже, методологічними та соціально-політичними інтегрованими документами, покладеними в основу розвитку освіти в Україні, вибору пріоритетів, інтеграції національної освіти у світовій та європейський освітній простір, стали конвенції, рекомендації та декларації ООН, ЮНЕСКО.</w:t>
      </w:r>
    </w:p>
    <w:p w:rsidR="006B5964" w:rsidRPr="00E40756" w:rsidRDefault="00C9120E" w:rsidP="00E40756">
      <w:pPr>
        <w:spacing w:line="360" w:lineRule="auto"/>
        <w:rPr>
          <w:rFonts w:ascii="Times New Roman" w:hAnsi="Times New Roman" w:cs="Times New Roman"/>
          <w:sz w:val="28"/>
          <w:szCs w:val="28"/>
          <w:lang w:val="uk-UA"/>
        </w:rPr>
      </w:pPr>
      <w:r w:rsidRPr="00E40756">
        <w:rPr>
          <w:rFonts w:ascii="Times New Roman" w:hAnsi="Times New Roman" w:cs="Times New Roman"/>
          <w:b/>
          <w:sz w:val="28"/>
          <w:szCs w:val="28"/>
          <w:lang w:val="uk-UA"/>
        </w:rPr>
        <w:t xml:space="preserve">Висновки. </w:t>
      </w:r>
      <w:r w:rsidR="006B5964" w:rsidRPr="00E40756">
        <w:rPr>
          <w:rFonts w:ascii="Times New Roman" w:hAnsi="Times New Roman" w:cs="Times New Roman"/>
          <w:sz w:val="28"/>
          <w:szCs w:val="28"/>
          <w:lang w:val="uk-UA"/>
        </w:rPr>
        <w:t xml:space="preserve">Україна, як повноправний учасник Болонського процесу, повинна зробити істотні кроки в корегуванні державної політики в галузі освіти з урахуванням його вимог і цілей. Перед нами стають такі завдання: гармонізація нормативно-правового забезпечення галузі освіти з міжнародної і європейської систем стандартів і сертифікації; перехід до національної ступінчастої системи підготовки фахівців, що дає можливість </w:t>
      </w:r>
      <w:r w:rsidR="006B5964" w:rsidRPr="00E40756">
        <w:rPr>
          <w:rFonts w:ascii="Times New Roman" w:hAnsi="Times New Roman" w:cs="Times New Roman"/>
          <w:sz w:val="28"/>
          <w:szCs w:val="28"/>
          <w:lang w:val="uk-UA"/>
        </w:rPr>
        <w:lastRenderedPageBreak/>
        <w:t xml:space="preserve">задовольняти потреби особи в досягненні певного освітнього рівня, що забезпечить її  мобільність на ринку праці; створення мотивацій до навчання продовж життя, індивідуального розвитку особи і саморегуляції у європейському просторі; постійне поліпшення якості освіти шляхом оновлення її змісту і форм організації навчально-виховного процесу; створення умов і державної підтримки для динамічної інтеграції освітньої сфери України в європейський освітній простір. </w:t>
      </w:r>
    </w:p>
    <w:p w:rsidR="006B5964" w:rsidRPr="00E40756" w:rsidRDefault="006B5964"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На шляху реалізації вимог Болонського процесу необхідно розробляти та приймати відповідні нормативно-правові акти, вносити зміни до законів, насамперед, законів України «Про освіту» та « Про вищу освіту»</w:t>
      </w:r>
    </w:p>
    <w:p w:rsidR="00C9120E" w:rsidRPr="00E40756" w:rsidRDefault="00C9120E" w:rsidP="00E40756">
      <w:pPr>
        <w:spacing w:line="360" w:lineRule="auto"/>
        <w:rPr>
          <w:rFonts w:ascii="Times New Roman" w:hAnsi="Times New Roman" w:cs="Times New Roman"/>
          <w:sz w:val="28"/>
          <w:szCs w:val="28"/>
          <w:lang w:val="uk-UA"/>
        </w:rPr>
      </w:pPr>
    </w:p>
    <w:p w:rsidR="00C9120E" w:rsidRPr="00E40756" w:rsidRDefault="00C9120E" w:rsidP="00E40756">
      <w:pPr>
        <w:spacing w:line="360" w:lineRule="auto"/>
        <w:jc w:val="center"/>
        <w:rPr>
          <w:rFonts w:ascii="Times New Roman" w:hAnsi="Times New Roman" w:cs="Times New Roman"/>
          <w:b/>
          <w:sz w:val="28"/>
          <w:szCs w:val="28"/>
          <w:lang w:val="uk-UA"/>
        </w:rPr>
      </w:pPr>
    </w:p>
    <w:p w:rsidR="00C9120E" w:rsidRPr="00E40756" w:rsidRDefault="00C9120E" w:rsidP="00E40756">
      <w:pPr>
        <w:spacing w:line="360" w:lineRule="auto"/>
        <w:rPr>
          <w:rFonts w:ascii="Times New Roman" w:hAnsi="Times New Roman" w:cs="Times New Roman"/>
          <w:b/>
          <w:sz w:val="28"/>
          <w:szCs w:val="28"/>
          <w:lang w:val="uk-UA"/>
        </w:rPr>
      </w:pPr>
    </w:p>
    <w:p w:rsidR="009D1302" w:rsidRPr="00E40756" w:rsidRDefault="009D1302" w:rsidP="00E40756">
      <w:pPr>
        <w:spacing w:line="360" w:lineRule="auto"/>
        <w:rPr>
          <w:rFonts w:ascii="Times New Roman" w:hAnsi="Times New Roman" w:cs="Times New Roman"/>
          <w:sz w:val="28"/>
          <w:szCs w:val="28"/>
          <w:lang w:val="uk-UA"/>
        </w:rPr>
      </w:pPr>
    </w:p>
    <w:p w:rsidR="00392D52" w:rsidRPr="00E40756" w:rsidRDefault="00392D52" w:rsidP="00E40756">
      <w:pPr>
        <w:spacing w:line="360" w:lineRule="auto"/>
        <w:rPr>
          <w:rFonts w:ascii="Times New Roman" w:hAnsi="Times New Roman" w:cs="Times New Roman"/>
          <w:sz w:val="28"/>
          <w:szCs w:val="28"/>
          <w:u w:val="single"/>
          <w:lang w:val="uk-UA"/>
        </w:rPr>
      </w:pPr>
    </w:p>
    <w:p w:rsidR="00EE55C3" w:rsidRPr="00E40756" w:rsidRDefault="00EE55C3" w:rsidP="00E40756">
      <w:pPr>
        <w:spacing w:line="360" w:lineRule="auto"/>
        <w:jc w:val="center"/>
        <w:rPr>
          <w:rFonts w:ascii="Times New Roman" w:hAnsi="Times New Roman" w:cs="Times New Roman"/>
          <w:b/>
          <w:sz w:val="28"/>
          <w:szCs w:val="28"/>
          <w:lang w:val="uk-UA"/>
        </w:rPr>
      </w:pPr>
    </w:p>
    <w:p w:rsidR="00E04DD0" w:rsidRPr="00E40756" w:rsidRDefault="00E04DD0" w:rsidP="00E40756">
      <w:pPr>
        <w:spacing w:line="360" w:lineRule="auto"/>
        <w:rPr>
          <w:rFonts w:ascii="Times New Roman" w:hAnsi="Times New Roman" w:cs="Times New Roman"/>
          <w:sz w:val="28"/>
          <w:szCs w:val="28"/>
          <w:u w:val="single"/>
          <w:lang w:val="uk-UA"/>
        </w:rPr>
      </w:pPr>
    </w:p>
    <w:p w:rsidR="00761CE6" w:rsidRPr="00E40756" w:rsidRDefault="00761CE6" w:rsidP="00E40756">
      <w:pPr>
        <w:spacing w:line="360" w:lineRule="auto"/>
        <w:rPr>
          <w:rFonts w:ascii="Times New Roman" w:hAnsi="Times New Roman" w:cs="Times New Roman"/>
          <w:sz w:val="28"/>
          <w:szCs w:val="28"/>
          <w:lang w:val="uk-UA"/>
        </w:rPr>
      </w:pPr>
    </w:p>
    <w:p w:rsidR="00A56C44" w:rsidRPr="00E40756" w:rsidRDefault="00A56C44" w:rsidP="00E40756">
      <w:pPr>
        <w:spacing w:line="360" w:lineRule="auto"/>
        <w:rPr>
          <w:rFonts w:ascii="Times New Roman" w:hAnsi="Times New Roman" w:cs="Times New Roman"/>
          <w:sz w:val="28"/>
          <w:szCs w:val="28"/>
          <w:lang w:val="uk-UA"/>
        </w:rPr>
      </w:pPr>
    </w:p>
    <w:p w:rsidR="00352B94" w:rsidRPr="00E40756" w:rsidRDefault="00352B94" w:rsidP="00E40756">
      <w:pPr>
        <w:spacing w:line="360" w:lineRule="auto"/>
        <w:rPr>
          <w:rFonts w:ascii="Times New Roman" w:hAnsi="Times New Roman" w:cs="Times New Roman"/>
          <w:sz w:val="28"/>
          <w:szCs w:val="28"/>
          <w:lang w:val="uk-UA"/>
        </w:rPr>
      </w:pPr>
    </w:p>
    <w:p w:rsidR="009421C7" w:rsidRPr="00E40756" w:rsidRDefault="009421C7" w:rsidP="00E40756">
      <w:pPr>
        <w:spacing w:line="360" w:lineRule="auto"/>
        <w:rPr>
          <w:rFonts w:ascii="Times New Roman" w:hAnsi="Times New Roman" w:cs="Times New Roman"/>
          <w:sz w:val="28"/>
          <w:szCs w:val="28"/>
          <w:lang w:val="uk-UA"/>
        </w:rPr>
      </w:pPr>
    </w:p>
    <w:p w:rsidR="00F1616A" w:rsidRPr="00E40756" w:rsidRDefault="00F1616A" w:rsidP="00E40756">
      <w:pPr>
        <w:spacing w:line="360" w:lineRule="auto"/>
        <w:rPr>
          <w:rFonts w:ascii="Times New Roman" w:hAnsi="Times New Roman" w:cs="Times New Roman"/>
          <w:i/>
          <w:sz w:val="28"/>
          <w:szCs w:val="28"/>
          <w:lang w:val="uk-UA"/>
        </w:rPr>
      </w:pPr>
    </w:p>
    <w:p w:rsidR="00F1616A" w:rsidRPr="00E40756" w:rsidRDefault="00F1616A" w:rsidP="00E40756">
      <w:pPr>
        <w:spacing w:line="360" w:lineRule="auto"/>
        <w:rPr>
          <w:rFonts w:ascii="Times New Roman" w:hAnsi="Times New Roman" w:cs="Times New Roman"/>
          <w:sz w:val="28"/>
          <w:szCs w:val="28"/>
          <w:lang w:val="uk-UA"/>
        </w:rPr>
      </w:pPr>
    </w:p>
    <w:p w:rsidR="006B5964" w:rsidRPr="00E40756" w:rsidRDefault="006B5964" w:rsidP="00E40756">
      <w:pPr>
        <w:spacing w:line="360" w:lineRule="auto"/>
        <w:rPr>
          <w:rFonts w:ascii="Times New Roman" w:hAnsi="Times New Roman" w:cs="Times New Roman"/>
          <w:sz w:val="28"/>
          <w:szCs w:val="28"/>
        </w:rPr>
      </w:pPr>
    </w:p>
    <w:p w:rsidR="00F1616A" w:rsidRPr="00E40756" w:rsidRDefault="00F1616A" w:rsidP="00E40756">
      <w:p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lastRenderedPageBreak/>
        <w:t>Список використаних джерел.</w:t>
      </w:r>
    </w:p>
    <w:p w:rsidR="00F1616A" w:rsidRPr="00E40756" w:rsidRDefault="00EB112D" w:rsidP="00E40756">
      <w:pPr>
        <w:pStyle w:val="a4"/>
        <w:numPr>
          <w:ilvl w:val="0"/>
          <w:numId w:val="2"/>
        </w:num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Глобалізація освіти [Електронний ресурс]. – Режим доступу: </w:t>
      </w:r>
      <w:r w:rsidRPr="00E40756">
        <w:rPr>
          <w:rFonts w:ascii="Times New Roman" w:hAnsi="Times New Roman" w:cs="Times New Roman"/>
          <w:sz w:val="28"/>
          <w:szCs w:val="28"/>
          <w:lang w:val="en-US"/>
        </w:rPr>
        <w:t>http</w:t>
      </w:r>
      <w:r w:rsidRPr="00E40756">
        <w:rPr>
          <w:rFonts w:ascii="Times New Roman" w:hAnsi="Times New Roman" w:cs="Times New Roman"/>
          <w:sz w:val="28"/>
          <w:szCs w:val="28"/>
          <w:lang w:val="uk-UA"/>
        </w:rPr>
        <w:t xml:space="preserve">: // </w:t>
      </w:r>
      <w:proofErr w:type="spellStart"/>
      <w:r w:rsidRPr="00E40756">
        <w:rPr>
          <w:rFonts w:ascii="Times New Roman" w:hAnsi="Times New Roman" w:cs="Times New Roman"/>
          <w:sz w:val="28"/>
          <w:szCs w:val="28"/>
          <w:lang w:val="en-US"/>
        </w:rPr>
        <w:t>ebk</w:t>
      </w:r>
      <w:proofErr w:type="spellEnd"/>
      <w:r w:rsidRPr="00E40756">
        <w:rPr>
          <w:rFonts w:ascii="Times New Roman" w:hAnsi="Times New Roman" w:cs="Times New Roman"/>
          <w:sz w:val="28"/>
          <w:szCs w:val="28"/>
          <w:lang w:val="uk-UA"/>
        </w:rPr>
        <w:t>.</w:t>
      </w:r>
      <w:r w:rsidRPr="00E40756">
        <w:rPr>
          <w:rFonts w:ascii="Times New Roman" w:hAnsi="Times New Roman" w:cs="Times New Roman"/>
          <w:sz w:val="28"/>
          <w:szCs w:val="28"/>
          <w:lang w:val="en-US"/>
        </w:rPr>
        <w:t>net</w:t>
      </w:r>
      <w:r w:rsidRPr="00E40756">
        <w:rPr>
          <w:rFonts w:ascii="Times New Roman" w:hAnsi="Times New Roman" w:cs="Times New Roman"/>
          <w:sz w:val="28"/>
          <w:szCs w:val="28"/>
          <w:lang w:val="uk-UA"/>
        </w:rPr>
        <w:t>.</w:t>
      </w:r>
      <w:proofErr w:type="spellStart"/>
      <w:r w:rsidRPr="00E40756">
        <w:rPr>
          <w:rFonts w:ascii="Times New Roman" w:hAnsi="Times New Roman" w:cs="Times New Roman"/>
          <w:sz w:val="28"/>
          <w:szCs w:val="28"/>
          <w:lang w:val="en-US"/>
        </w:rPr>
        <w:t>ua</w:t>
      </w:r>
      <w:proofErr w:type="spellEnd"/>
      <w:r w:rsidRPr="00E40756">
        <w:rPr>
          <w:rFonts w:ascii="Times New Roman" w:hAnsi="Times New Roman" w:cs="Times New Roman"/>
          <w:sz w:val="28"/>
          <w:szCs w:val="28"/>
          <w:lang w:val="uk-UA"/>
        </w:rPr>
        <w:t xml:space="preserve"> </w:t>
      </w:r>
      <w:r w:rsidRPr="00E40756">
        <w:rPr>
          <w:rFonts w:ascii="Times New Roman" w:hAnsi="Times New Roman" w:cs="Times New Roman"/>
          <w:sz w:val="28"/>
          <w:szCs w:val="28"/>
          <w:lang w:val="en-US"/>
        </w:rPr>
        <w:t>pedagogics</w:t>
      </w:r>
      <w:r w:rsidRPr="00E40756">
        <w:rPr>
          <w:rFonts w:ascii="Times New Roman" w:hAnsi="Times New Roman" w:cs="Times New Roman"/>
          <w:sz w:val="28"/>
          <w:szCs w:val="28"/>
          <w:lang w:val="uk-UA"/>
        </w:rPr>
        <w:t xml:space="preserve"> / </w:t>
      </w:r>
      <w:r w:rsidRPr="00E40756">
        <w:rPr>
          <w:rFonts w:ascii="Times New Roman" w:hAnsi="Times New Roman" w:cs="Times New Roman"/>
          <w:sz w:val="28"/>
          <w:szCs w:val="28"/>
          <w:lang w:val="en-US"/>
        </w:rPr>
        <w:t>vocabulary</w:t>
      </w:r>
      <w:r w:rsidRPr="00E40756">
        <w:rPr>
          <w:rFonts w:ascii="Times New Roman" w:hAnsi="Times New Roman" w:cs="Times New Roman"/>
          <w:sz w:val="28"/>
          <w:szCs w:val="28"/>
          <w:lang w:val="uk-UA"/>
        </w:rPr>
        <w:t xml:space="preserve">. </w:t>
      </w:r>
      <w:proofErr w:type="spellStart"/>
      <w:r w:rsidRPr="00E40756">
        <w:rPr>
          <w:rFonts w:ascii="Times New Roman" w:hAnsi="Times New Roman" w:cs="Times New Roman"/>
          <w:sz w:val="28"/>
          <w:szCs w:val="28"/>
          <w:lang w:val="en-US"/>
        </w:rPr>
        <w:t>htm</w:t>
      </w:r>
      <w:proofErr w:type="spellEnd"/>
    </w:p>
    <w:p w:rsidR="00F1616A" w:rsidRPr="00E40756" w:rsidRDefault="00EB112D" w:rsidP="00E40756">
      <w:pPr>
        <w:pStyle w:val="a4"/>
        <w:numPr>
          <w:ilvl w:val="0"/>
          <w:numId w:val="2"/>
        </w:num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Кремень В.Г. Освіта і наука в Україні – інноваційні аспекти: Стратегія. Реалізація. Результати – К.: Грамота, 2005. – 448с. </w:t>
      </w:r>
    </w:p>
    <w:p w:rsidR="00F1616A" w:rsidRPr="00E40756" w:rsidRDefault="00EB112D" w:rsidP="00E40756">
      <w:pPr>
        <w:pStyle w:val="a4"/>
        <w:numPr>
          <w:ilvl w:val="0"/>
          <w:numId w:val="2"/>
        </w:num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Державна національна програма « Освіта» ( Україна ХХІ століття ). – К.: Райдуга, 1994. – 61с.</w:t>
      </w:r>
    </w:p>
    <w:p w:rsidR="00F1616A" w:rsidRPr="00E40756" w:rsidRDefault="00EB112D" w:rsidP="00E40756">
      <w:pPr>
        <w:pStyle w:val="a4"/>
        <w:numPr>
          <w:ilvl w:val="0"/>
          <w:numId w:val="2"/>
        </w:num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Указ Президента України від 04.07.2005р. № 1013 /  2005 « Про невідкладні заходи щодо забезпечення </w:t>
      </w:r>
      <w:r w:rsidR="00A4764E" w:rsidRPr="00E40756">
        <w:rPr>
          <w:rFonts w:ascii="Times New Roman" w:hAnsi="Times New Roman" w:cs="Times New Roman"/>
          <w:sz w:val="28"/>
          <w:szCs w:val="28"/>
          <w:lang w:val="uk-UA"/>
        </w:rPr>
        <w:t>функціонування та розвитку освіти в Україні» // Збірник нормативно правових документів з вищої освіти, - Київ, 2007. – 87с.</w:t>
      </w:r>
    </w:p>
    <w:p w:rsidR="00F1616A" w:rsidRPr="00E40756" w:rsidRDefault="00A4764E" w:rsidP="00E40756">
      <w:pPr>
        <w:pStyle w:val="a4"/>
        <w:numPr>
          <w:ilvl w:val="0"/>
          <w:numId w:val="2"/>
        </w:num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Болонський процес у фактах і документах (</w:t>
      </w:r>
      <w:proofErr w:type="spellStart"/>
      <w:r w:rsidRPr="00E40756">
        <w:rPr>
          <w:rFonts w:ascii="Times New Roman" w:hAnsi="Times New Roman" w:cs="Times New Roman"/>
          <w:sz w:val="28"/>
          <w:szCs w:val="28"/>
          <w:lang w:val="uk-UA"/>
        </w:rPr>
        <w:t>Сорбонна</w:t>
      </w:r>
      <w:proofErr w:type="spellEnd"/>
      <w:r w:rsidRPr="00E40756">
        <w:rPr>
          <w:rFonts w:ascii="Times New Roman" w:hAnsi="Times New Roman" w:cs="Times New Roman"/>
          <w:sz w:val="28"/>
          <w:szCs w:val="28"/>
          <w:lang w:val="uk-UA"/>
        </w:rPr>
        <w:t xml:space="preserve"> – Болонья – </w:t>
      </w:r>
      <w:proofErr w:type="spellStart"/>
      <w:r w:rsidRPr="00E40756">
        <w:rPr>
          <w:rFonts w:ascii="Times New Roman" w:hAnsi="Times New Roman" w:cs="Times New Roman"/>
          <w:sz w:val="28"/>
          <w:szCs w:val="28"/>
          <w:lang w:val="uk-UA"/>
        </w:rPr>
        <w:t>Саламанка</w:t>
      </w:r>
      <w:proofErr w:type="spellEnd"/>
      <w:r w:rsidRPr="00E40756">
        <w:rPr>
          <w:rFonts w:ascii="Times New Roman" w:hAnsi="Times New Roman" w:cs="Times New Roman"/>
          <w:sz w:val="28"/>
          <w:szCs w:val="28"/>
          <w:lang w:val="uk-UA"/>
        </w:rPr>
        <w:t xml:space="preserve"> – Прага – Берлін) / Упорядники: </w:t>
      </w:r>
      <w:proofErr w:type="spellStart"/>
      <w:r w:rsidRPr="00E40756">
        <w:rPr>
          <w:rFonts w:ascii="Times New Roman" w:hAnsi="Times New Roman" w:cs="Times New Roman"/>
          <w:sz w:val="28"/>
          <w:szCs w:val="28"/>
          <w:lang w:val="uk-UA"/>
        </w:rPr>
        <w:t>Степко</w:t>
      </w:r>
      <w:proofErr w:type="spellEnd"/>
      <w:r w:rsidRPr="00E40756">
        <w:rPr>
          <w:rFonts w:ascii="Times New Roman" w:hAnsi="Times New Roman" w:cs="Times New Roman"/>
          <w:sz w:val="28"/>
          <w:szCs w:val="28"/>
          <w:lang w:val="uk-UA"/>
        </w:rPr>
        <w:t xml:space="preserve"> М.Ф., </w:t>
      </w:r>
      <w:proofErr w:type="spellStart"/>
      <w:r w:rsidRPr="00E40756">
        <w:rPr>
          <w:rFonts w:ascii="Times New Roman" w:hAnsi="Times New Roman" w:cs="Times New Roman"/>
          <w:sz w:val="28"/>
          <w:szCs w:val="28"/>
          <w:lang w:val="uk-UA"/>
        </w:rPr>
        <w:t>Болюбаш</w:t>
      </w:r>
      <w:proofErr w:type="spellEnd"/>
      <w:r w:rsidRPr="00E40756">
        <w:rPr>
          <w:rFonts w:ascii="Times New Roman" w:hAnsi="Times New Roman" w:cs="Times New Roman"/>
          <w:sz w:val="28"/>
          <w:szCs w:val="28"/>
          <w:lang w:val="uk-UA"/>
        </w:rPr>
        <w:t xml:space="preserve"> Я.Я., </w:t>
      </w:r>
      <w:proofErr w:type="spellStart"/>
      <w:r w:rsidRPr="00E40756">
        <w:rPr>
          <w:rFonts w:ascii="Times New Roman" w:hAnsi="Times New Roman" w:cs="Times New Roman"/>
          <w:sz w:val="28"/>
          <w:szCs w:val="28"/>
          <w:lang w:val="uk-UA"/>
        </w:rPr>
        <w:t>Шинкарук</w:t>
      </w:r>
      <w:proofErr w:type="spellEnd"/>
      <w:r w:rsidRPr="00E40756">
        <w:rPr>
          <w:rFonts w:ascii="Times New Roman" w:hAnsi="Times New Roman" w:cs="Times New Roman"/>
          <w:sz w:val="28"/>
          <w:szCs w:val="28"/>
          <w:lang w:val="uk-UA"/>
        </w:rPr>
        <w:t xml:space="preserve"> В.Д., </w:t>
      </w:r>
      <w:proofErr w:type="spellStart"/>
      <w:r w:rsidRPr="00E40756">
        <w:rPr>
          <w:rFonts w:ascii="Times New Roman" w:hAnsi="Times New Roman" w:cs="Times New Roman"/>
          <w:sz w:val="28"/>
          <w:szCs w:val="28"/>
          <w:lang w:val="uk-UA"/>
        </w:rPr>
        <w:t>Грубінко</w:t>
      </w:r>
      <w:proofErr w:type="spellEnd"/>
      <w:r w:rsidRPr="00E40756">
        <w:rPr>
          <w:rFonts w:ascii="Times New Roman" w:hAnsi="Times New Roman" w:cs="Times New Roman"/>
          <w:sz w:val="28"/>
          <w:szCs w:val="28"/>
          <w:lang w:val="uk-UA"/>
        </w:rPr>
        <w:t xml:space="preserve"> В.В., Бабин І.І. – Тернопіль: Вид-во ТДПУ ім. В. Гнатюка, 2003.- 52с.</w:t>
      </w:r>
    </w:p>
    <w:p w:rsidR="009521E0" w:rsidRPr="00E40756" w:rsidRDefault="009521E0" w:rsidP="00E40756">
      <w:pPr>
        <w:pStyle w:val="a4"/>
        <w:numPr>
          <w:ilvl w:val="0"/>
          <w:numId w:val="2"/>
        </w:numPr>
        <w:spacing w:line="360" w:lineRule="auto"/>
        <w:rPr>
          <w:rFonts w:ascii="Times New Roman" w:hAnsi="Times New Roman" w:cs="Times New Roman"/>
          <w:sz w:val="28"/>
          <w:szCs w:val="28"/>
          <w:lang w:val="uk-UA"/>
        </w:rPr>
      </w:pPr>
      <w:r w:rsidRPr="00E40756">
        <w:rPr>
          <w:rFonts w:ascii="Times New Roman" w:hAnsi="Times New Roman" w:cs="Times New Roman"/>
          <w:sz w:val="28"/>
          <w:szCs w:val="28"/>
          <w:lang w:val="uk-UA"/>
        </w:rPr>
        <w:t xml:space="preserve">Законодавчі акти України з питань освіти / Верховна Рада України, Комітет з питань науки і освіти. – К.: Парламент вид-во, 2004. – 404с. </w:t>
      </w:r>
    </w:p>
    <w:p w:rsidR="008E1FB6" w:rsidRPr="00E40756" w:rsidRDefault="008E1FB6" w:rsidP="00E40756">
      <w:pPr>
        <w:spacing w:line="360" w:lineRule="auto"/>
        <w:rPr>
          <w:rFonts w:ascii="Times New Roman" w:hAnsi="Times New Roman" w:cs="Times New Roman"/>
          <w:sz w:val="28"/>
          <w:szCs w:val="28"/>
          <w:lang w:val="uk-UA"/>
        </w:rPr>
      </w:pPr>
    </w:p>
    <w:sectPr w:rsidR="008E1FB6" w:rsidRPr="00E40756" w:rsidSect="00E4075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1C" w:rsidRDefault="00F2521C" w:rsidP="00E40756">
      <w:pPr>
        <w:spacing w:after="0" w:line="240" w:lineRule="auto"/>
      </w:pPr>
      <w:r>
        <w:separator/>
      </w:r>
    </w:p>
  </w:endnote>
  <w:endnote w:type="continuationSeparator" w:id="0">
    <w:p w:rsidR="00F2521C" w:rsidRDefault="00F2521C" w:rsidP="00E4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56" w:rsidRDefault="00E407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85586"/>
      <w:docPartObj>
        <w:docPartGallery w:val="Page Numbers (Bottom of Page)"/>
        <w:docPartUnique/>
      </w:docPartObj>
    </w:sdtPr>
    <w:sdtContent>
      <w:bookmarkStart w:id="0" w:name="_GoBack" w:displacedByCustomXml="prev"/>
      <w:bookmarkEnd w:id="0" w:displacedByCustomXml="prev"/>
      <w:p w:rsidR="00E40756" w:rsidRDefault="00E40756">
        <w:pPr>
          <w:pStyle w:val="a8"/>
          <w:jc w:val="right"/>
        </w:pPr>
        <w:r>
          <w:fldChar w:fldCharType="begin"/>
        </w:r>
        <w:r>
          <w:instrText>PAGE   \* MERGEFORMAT</w:instrText>
        </w:r>
        <w:r>
          <w:fldChar w:fldCharType="separate"/>
        </w:r>
        <w:r>
          <w:rPr>
            <w:noProof/>
          </w:rPr>
          <w:t>10</w:t>
        </w:r>
        <w:r>
          <w:fldChar w:fldCharType="end"/>
        </w:r>
      </w:p>
    </w:sdtContent>
  </w:sdt>
  <w:p w:rsidR="00E40756" w:rsidRDefault="00E4075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56" w:rsidRDefault="00E407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1C" w:rsidRDefault="00F2521C" w:rsidP="00E40756">
      <w:pPr>
        <w:spacing w:after="0" w:line="240" w:lineRule="auto"/>
      </w:pPr>
      <w:r>
        <w:separator/>
      </w:r>
    </w:p>
  </w:footnote>
  <w:footnote w:type="continuationSeparator" w:id="0">
    <w:p w:rsidR="00F2521C" w:rsidRDefault="00F2521C" w:rsidP="00E40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56" w:rsidRDefault="00E407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56" w:rsidRDefault="00E407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56" w:rsidRDefault="00E407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BF3"/>
    <w:multiLevelType w:val="hybridMultilevel"/>
    <w:tmpl w:val="671CF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2096B"/>
    <w:multiLevelType w:val="hybridMultilevel"/>
    <w:tmpl w:val="3FA2A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6A"/>
    <w:rsid w:val="00003B63"/>
    <w:rsid w:val="00007950"/>
    <w:rsid w:val="00092F98"/>
    <w:rsid w:val="00105937"/>
    <w:rsid w:val="00130049"/>
    <w:rsid w:val="00147935"/>
    <w:rsid w:val="001F2A84"/>
    <w:rsid w:val="002579A5"/>
    <w:rsid w:val="002B2946"/>
    <w:rsid w:val="003044A2"/>
    <w:rsid w:val="003076F8"/>
    <w:rsid w:val="0032079C"/>
    <w:rsid w:val="00332D6F"/>
    <w:rsid w:val="003468CA"/>
    <w:rsid w:val="00352B94"/>
    <w:rsid w:val="00362137"/>
    <w:rsid w:val="00381436"/>
    <w:rsid w:val="00392D52"/>
    <w:rsid w:val="003E6EB2"/>
    <w:rsid w:val="003F1A27"/>
    <w:rsid w:val="00457552"/>
    <w:rsid w:val="00475B37"/>
    <w:rsid w:val="004C47F4"/>
    <w:rsid w:val="005123D5"/>
    <w:rsid w:val="0054701A"/>
    <w:rsid w:val="00557E13"/>
    <w:rsid w:val="005A48C3"/>
    <w:rsid w:val="005A63DD"/>
    <w:rsid w:val="005B4A0E"/>
    <w:rsid w:val="005B5D85"/>
    <w:rsid w:val="0064270E"/>
    <w:rsid w:val="006A0030"/>
    <w:rsid w:val="006B0363"/>
    <w:rsid w:val="006B36F8"/>
    <w:rsid w:val="006B5964"/>
    <w:rsid w:val="00761CE6"/>
    <w:rsid w:val="00773689"/>
    <w:rsid w:val="007A597F"/>
    <w:rsid w:val="007D7D0C"/>
    <w:rsid w:val="00872EB8"/>
    <w:rsid w:val="008957C8"/>
    <w:rsid w:val="008A5871"/>
    <w:rsid w:val="008A7EEE"/>
    <w:rsid w:val="008B7AFF"/>
    <w:rsid w:val="008C3268"/>
    <w:rsid w:val="008E1FB6"/>
    <w:rsid w:val="00912180"/>
    <w:rsid w:val="009306CD"/>
    <w:rsid w:val="00936CBE"/>
    <w:rsid w:val="009421C7"/>
    <w:rsid w:val="009521E0"/>
    <w:rsid w:val="00983FB7"/>
    <w:rsid w:val="009A054B"/>
    <w:rsid w:val="009B5B82"/>
    <w:rsid w:val="009D1302"/>
    <w:rsid w:val="009F476F"/>
    <w:rsid w:val="00A151D2"/>
    <w:rsid w:val="00A21C8F"/>
    <w:rsid w:val="00A4764E"/>
    <w:rsid w:val="00A56C44"/>
    <w:rsid w:val="00A74B34"/>
    <w:rsid w:val="00A95DA7"/>
    <w:rsid w:val="00AD110B"/>
    <w:rsid w:val="00AD713D"/>
    <w:rsid w:val="00AF7AA9"/>
    <w:rsid w:val="00B724C3"/>
    <w:rsid w:val="00B7708B"/>
    <w:rsid w:val="00B8090B"/>
    <w:rsid w:val="00BB260D"/>
    <w:rsid w:val="00BC27CC"/>
    <w:rsid w:val="00C9120E"/>
    <w:rsid w:val="00CB19EA"/>
    <w:rsid w:val="00CC4D78"/>
    <w:rsid w:val="00CE375B"/>
    <w:rsid w:val="00D45F89"/>
    <w:rsid w:val="00D61B1D"/>
    <w:rsid w:val="00E01F54"/>
    <w:rsid w:val="00E04DD0"/>
    <w:rsid w:val="00E05531"/>
    <w:rsid w:val="00E24579"/>
    <w:rsid w:val="00E2525E"/>
    <w:rsid w:val="00E40756"/>
    <w:rsid w:val="00E7260C"/>
    <w:rsid w:val="00EB112D"/>
    <w:rsid w:val="00EB65FD"/>
    <w:rsid w:val="00EE55C3"/>
    <w:rsid w:val="00F1616A"/>
    <w:rsid w:val="00F20A9C"/>
    <w:rsid w:val="00F2521C"/>
    <w:rsid w:val="00F47FA4"/>
    <w:rsid w:val="00F54DD4"/>
    <w:rsid w:val="00F85A63"/>
    <w:rsid w:val="00FA0833"/>
    <w:rsid w:val="00FA3EF0"/>
    <w:rsid w:val="00FB5D6E"/>
    <w:rsid w:val="00FF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1616A"/>
    <w:pPr>
      <w:ind w:left="720"/>
      <w:contextualSpacing/>
    </w:pPr>
  </w:style>
  <w:style w:type="table" w:styleId="a5">
    <w:name w:val="Table Grid"/>
    <w:basedOn w:val="a1"/>
    <w:uiPriority w:val="59"/>
    <w:rsid w:val="00F85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407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756"/>
  </w:style>
  <w:style w:type="paragraph" w:styleId="a8">
    <w:name w:val="footer"/>
    <w:basedOn w:val="a"/>
    <w:link w:val="a9"/>
    <w:uiPriority w:val="99"/>
    <w:unhideWhenUsed/>
    <w:rsid w:val="00E407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1616A"/>
    <w:pPr>
      <w:ind w:left="720"/>
      <w:contextualSpacing/>
    </w:pPr>
  </w:style>
  <w:style w:type="table" w:styleId="a5">
    <w:name w:val="Table Grid"/>
    <w:basedOn w:val="a1"/>
    <w:uiPriority w:val="59"/>
    <w:rsid w:val="00F85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407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756"/>
  </w:style>
  <w:style w:type="paragraph" w:styleId="a8">
    <w:name w:val="footer"/>
    <w:basedOn w:val="a"/>
    <w:link w:val="a9"/>
    <w:uiPriority w:val="99"/>
    <w:unhideWhenUsed/>
    <w:rsid w:val="00E407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1C65-AB3B-4842-9C49-D5B8ECAA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31</cp:revision>
  <dcterms:created xsi:type="dcterms:W3CDTF">2013-06-15T10:19:00Z</dcterms:created>
  <dcterms:modified xsi:type="dcterms:W3CDTF">2014-05-12T19:15:00Z</dcterms:modified>
</cp:coreProperties>
</file>