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7B" w:rsidRPr="00F0152E" w:rsidRDefault="00220F7B" w:rsidP="00F0152E">
      <w:pPr>
        <w:shd w:val="clear" w:color="auto" w:fill="FFFFFF"/>
        <w:spacing w:after="0" w:line="240" w:lineRule="auto"/>
        <w:ind w:left="-567" w:firstLine="709"/>
        <w:rPr>
          <w:rFonts w:ascii="Times New Roman" w:hAnsi="Times New Roman"/>
          <w:color w:val="000000"/>
          <w:sz w:val="24"/>
          <w:szCs w:val="24"/>
          <w:shd w:val="clear" w:color="auto" w:fill="FFFFFF"/>
          <w:lang w:val="en-US"/>
        </w:rPr>
      </w:pPr>
      <w:r w:rsidRPr="00F0152E">
        <w:rPr>
          <w:rFonts w:ascii="Times New Roman" w:hAnsi="Times New Roman"/>
          <w:color w:val="000000"/>
          <w:sz w:val="24"/>
          <w:szCs w:val="24"/>
          <w:shd w:val="clear" w:color="auto" w:fill="FFFFFF"/>
        </w:rPr>
        <w:t xml:space="preserve">УДК 739.2:745.55     </w:t>
      </w:r>
      <w:r w:rsidRPr="00F0152E">
        <w:rPr>
          <w:rFonts w:ascii="Times New Roman" w:hAnsi="Times New Roman"/>
          <w:color w:val="000000"/>
          <w:sz w:val="24"/>
          <w:szCs w:val="24"/>
          <w:shd w:val="clear" w:color="auto" w:fill="FFFFFF"/>
          <w:lang w:val="en-US"/>
        </w:rPr>
        <w:t xml:space="preserve">             </w:t>
      </w:r>
      <w:r w:rsidRPr="00F0152E">
        <w:rPr>
          <w:rFonts w:ascii="Times New Roman" w:hAnsi="Times New Roman"/>
          <w:color w:val="000000"/>
          <w:sz w:val="24"/>
          <w:szCs w:val="24"/>
          <w:shd w:val="clear" w:color="auto" w:fill="FFFFFF"/>
        </w:rPr>
        <w:t xml:space="preserve">             </w:t>
      </w:r>
      <w:r w:rsidRPr="00F0152E">
        <w:rPr>
          <w:rFonts w:ascii="Times New Roman" w:hAnsi="Times New Roman"/>
          <w:color w:val="000000"/>
          <w:sz w:val="24"/>
          <w:szCs w:val="24"/>
          <w:shd w:val="clear" w:color="auto" w:fill="FFFFFF"/>
          <w:lang w:val="en-US"/>
        </w:rPr>
        <w:t xml:space="preserve">                                   </w:t>
      </w:r>
    </w:p>
    <w:p w:rsidR="00862E9B" w:rsidRDefault="00F0152E" w:rsidP="00F0152E">
      <w:pPr>
        <w:shd w:val="clear" w:color="auto" w:fill="FFFFFF"/>
        <w:spacing w:after="0" w:line="240" w:lineRule="auto"/>
        <w:ind w:left="-567" w:firstLine="709"/>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ЮВЕЛІРНА АРХІТЕКТУРА ЯК СИНТЕЗ МИСТЕЦТВ </w:t>
      </w:r>
    </w:p>
    <w:p w:rsidR="00F0152E" w:rsidRPr="00F0152E" w:rsidRDefault="00F0152E" w:rsidP="00F0152E">
      <w:pPr>
        <w:shd w:val="clear" w:color="auto" w:fill="FFFFFF"/>
        <w:spacing w:after="0" w:line="240" w:lineRule="auto"/>
        <w:ind w:left="-567" w:firstLine="709"/>
        <w:jc w:val="center"/>
        <w:rPr>
          <w:rFonts w:ascii="Times New Roman" w:hAnsi="Times New Roman"/>
          <w:i/>
          <w:color w:val="000000"/>
          <w:sz w:val="24"/>
          <w:szCs w:val="24"/>
          <w:shd w:val="clear" w:color="auto" w:fill="FFFFFF"/>
        </w:rPr>
      </w:pPr>
      <w:r w:rsidRPr="00F0152E">
        <w:rPr>
          <w:rFonts w:ascii="Times New Roman" w:hAnsi="Times New Roman"/>
          <w:i/>
          <w:color w:val="000000"/>
          <w:sz w:val="24"/>
          <w:szCs w:val="24"/>
          <w:shd w:val="clear" w:color="auto" w:fill="FFFFFF"/>
        </w:rPr>
        <w:t>кандидат мистецтвознавства</w:t>
      </w:r>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Триколенко</w:t>
      </w:r>
      <w:proofErr w:type="spellEnd"/>
      <w:r>
        <w:rPr>
          <w:rFonts w:ascii="Times New Roman" w:hAnsi="Times New Roman"/>
          <w:i/>
          <w:color w:val="000000"/>
          <w:sz w:val="24"/>
          <w:szCs w:val="24"/>
          <w:shd w:val="clear" w:color="auto" w:fill="FFFFFF"/>
        </w:rPr>
        <w:t xml:space="preserve"> С. Т.</w:t>
      </w:r>
      <w:r w:rsidRPr="00F0152E">
        <w:rPr>
          <w:rFonts w:ascii="Times New Roman" w:hAnsi="Times New Roman"/>
          <w:i/>
          <w:color w:val="000000"/>
          <w:sz w:val="24"/>
          <w:szCs w:val="24"/>
          <w:shd w:val="clear" w:color="auto" w:fill="FFFFFF"/>
        </w:rPr>
        <w:t>,</w:t>
      </w:r>
    </w:p>
    <w:p w:rsidR="00F0152E" w:rsidRDefault="00F0152E" w:rsidP="00F0152E">
      <w:pPr>
        <w:shd w:val="clear" w:color="auto" w:fill="FFFFFF"/>
        <w:spacing w:after="0" w:line="240" w:lineRule="auto"/>
        <w:ind w:left="-567" w:firstLine="709"/>
        <w:jc w:val="center"/>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 xml:space="preserve">доцент </w:t>
      </w:r>
      <w:r w:rsidRPr="00F0152E">
        <w:rPr>
          <w:rFonts w:ascii="Times New Roman" w:hAnsi="Times New Roman"/>
          <w:i/>
          <w:color w:val="000000"/>
          <w:sz w:val="24"/>
          <w:szCs w:val="24"/>
          <w:shd w:val="clear" w:color="auto" w:fill="FFFFFF"/>
        </w:rPr>
        <w:t xml:space="preserve">кафедри </w:t>
      </w:r>
      <w:r>
        <w:rPr>
          <w:rFonts w:ascii="Times New Roman" w:hAnsi="Times New Roman"/>
          <w:i/>
          <w:color w:val="000000"/>
          <w:sz w:val="24"/>
          <w:szCs w:val="24"/>
          <w:shd w:val="clear" w:color="auto" w:fill="FFFFFF"/>
        </w:rPr>
        <w:t xml:space="preserve">основ архітектури та дизайну Навчально-наукового інституту аеропортів Національного авіаційного університету, </w:t>
      </w:r>
      <w:r w:rsidRPr="00F0152E">
        <w:rPr>
          <w:rFonts w:ascii="Times New Roman" w:hAnsi="Times New Roman"/>
          <w:i/>
          <w:color w:val="000000"/>
          <w:sz w:val="24"/>
          <w:szCs w:val="24"/>
          <w:shd w:val="clear" w:color="auto" w:fill="FFFFFF"/>
        </w:rPr>
        <w:t xml:space="preserve">м. Київ, </w:t>
      </w:r>
      <w:r>
        <w:rPr>
          <w:rFonts w:ascii="Times New Roman" w:hAnsi="Times New Roman"/>
          <w:i/>
          <w:color w:val="000000"/>
          <w:sz w:val="24"/>
          <w:szCs w:val="24"/>
          <w:shd w:val="clear" w:color="auto" w:fill="FFFFFF"/>
        </w:rPr>
        <w:t>Україна</w:t>
      </w:r>
    </w:p>
    <w:p w:rsidR="00F0152E" w:rsidRPr="00F0152E" w:rsidRDefault="00F0152E" w:rsidP="00F0152E">
      <w:pPr>
        <w:shd w:val="clear" w:color="auto" w:fill="FFFFFF"/>
        <w:spacing w:after="0" w:line="240" w:lineRule="auto"/>
        <w:ind w:left="-567" w:firstLine="709"/>
        <w:jc w:val="center"/>
        <w:rPr>
          <w:rFonts w:ascii="Times New Roman" w:hAnsi="Times New Roman"/>
          <w:b/>
          <w:color w:val="212121"/>
          <w:sz w:val="24"/>
          <w:szCs w:val="24"/>
          <w:shd w:val="clear" w:color="auto" w:fill="FFFFFF"/>
        </w:rPr>
      </w:pPr>
      <w:r>
        <w:br/>
      </w:r>
      <w:r w:rsidRPr="00F0152E">
        <w:rPr>
          <w:rFonts w:ascii="Times New Roman" w:hAnsi="Times New Roman"/>
          <w:b/>
          <w:color w:val="212121"/>
          <w:sz w:val="24"/>
          <w:szCs w:val="24"/>
          <w:shd w:val="clear" w:color="auto" w:fill="FFFFFF"/>
        </w:rPr>
        <w:t xml:space="preserve">JEWELERY ARCHITECTURE AS A SONG OF ARTISTS </w:t>
      </w:r>
    </w:p>
    <w:p w:rsidR="00F0152E" w:rsidRPr="00F0152E" w:rsidRDefault="00F0152E" w:rsidP="00F015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center"/>
        <w:rPr>
          <w:rFonts w:ascii="Times New Roman" w:eastAsia="Times New Roman" w:hAnsi="Times New Roman"/>
          <w:i/>
          <w:color w:val="212121"/>
          <w:sz w:val="24"/>
          <w:szCs w:val="24"/>
          <w:lang w:eastAsia="ru-RU"/>
        </w:rPr>
      </w:pPr>
      <w:r w:rsidRPr="00F0152E">
        <w:rPr>
          <w:rFonts w:ascii="Times New Roman" w:eastAsia="Times New Roman" w:hAnsi="Times New Roman"/>
          <w:i/>
          <w:color w:val="212121"/>
          <w:sz w:val="24"/>
          <w:szCs w:val="24"/>
          <w:lang w:eastAsia="ru-RU"/>
        </w:rPr>
        <w:t xml:space="preserve">Candidate of Arts S. </w:t>
      </w:r>
      <w:proofErr w:type="spellStart"/>
      <w:r w:rsidRPr="00F0152E">
        <w:rPr>
          <w:rFonts w:ascii="Times New Roman" w:eastAsia="Times New Roman" w:hAnsi="Times New Roman"/>
          <w:i/>
          <w:color w:val="212121"/>
          <w:sz w:val="24"/>
          <w:szCs w:val="24"/>
          <w:lang w:eastAsia="ru-RU"/>
        </w:rPr>
        <w:t>Tricolenko</w:t>
      </w:r>
      <w:proofErr w:type="spellEnd"/>
    </w:p>
    <w:p w:rsidR="00F0152E" w:rsidRPr="00F0152E" w:rsidRDefault="00F0152E" w:rsidP="00F015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center"/>
        <w:rPr>
          <w:rFonts w:ascii="Times New Roman" w:eastAsia="Times New Roman" w:hAnsi="Times New Roman"/>
          <w:i/>
          <w:color w:val="212121"/>
          <w:sz w:val="24"/>
          <w:szCs w:val="24"/>
          <w:lang w:val="ru-RU" w:eastAsia="ru-RU"/>
        </w:rPr>
      </w:pPr>
      <w:r w:rsidRPr="00F0152E">
        <w:rPr>
          <w:rFonts w:ascii="Times New Roman" w:eastAsia="Times New Roman" w:hAnsi="Times New Roman"/>
          <w:i/>
          <w:color w:val="212121"/>
          <w:sz w:val="24"/>
          <w:szCs w:val="24"/>
          <w:lang w:eastAsia="ru-RU"/>
        </w:rPr>
        <w:t>Associate Professor of the Department of Fundamentals of Architecture and Design of the Training and Research Institute of Airports of the National Aviation University, Kyiv, Ukraine</w:t>
      </w:r>
    </w:p>
    <w:p w:rsidR="00F0152E" w:rsidRPr="00F0152E" w:rsidRDefault="00F0152E" w:rsidP="00F0152E">
      <w:pPr>
        <w:shd w:val="clear" w:color="auto" w:fill="FFFFFF"/>
        <w:spacing w:after="0" w:line="240" w:lineRule="auto"/>
        <w:ind w:left="-567" w:firstLine="709"/>
        <w:jc w:val="center"/>
        <w:rPr>
          <w:rFonts w:ascii="Times New Roman" w:hAnsi="Times New Roman"/>
          <w:b/>
          <w:color w:val="000000"/>
          <w:sz w:val="24"/>
          <w:szCs w:val="24"/>
          <w:shd w:val="clear" w:color="auto" w:fill="FFFFFF"/>
        </w:rPr>
      </w:pPr>
    </w:p>
    <w:p w:rsidR="00220F7B" w:rsidRPr="00F0152E" w:rsidRDefault="00F0152E" w:rsidP="00F0152E">
      <w:pPr>
        <w:spacing w:after="0" w:line="240" w:lineRule="auto"/>
        <w:ind w:left="-567" w:firstLine="709"/>
        <w:jc w:val="both"/>
        <w:rPr>
          <w:rFonts w:ascii="Times New Roman" w:hAnsi="Times New Roman"/>
          <w:sz w:val="24"/>
          <w:szCs w:val="24"/>
          <w:lang w:val="en-US"/>
        </w:rPr>
      </w:pPr>
      <w:r w:rsidRPr="00F0152E">
        <w:rPr>
          <w:rFonts w:ascii="Times New Roman" w:hAnsi="Times New Roman"/>
          <w:b/>
          <w:sz w:val="24"/>
          <w:szCs w:val="24"/>
        </w:rPr>
        <w:t>Вступ.</w:t>
      </w:r>
      <w:r>
        <w:rPr>
          <w:rFonts w:ascii="Times New Roman" w:hAnsi="Times New Roman"/>
          <w:sz w:val="24"/>
          <w:szCs w:val="24"/>
        </w:rPr>
        <w:t xml:space="preserve"> </w:t>
      </w:r>
      <w:r w:rsidR="00220F7B" w:rsidRPr="00F0152E">
        <w:rPr>
          <w:rFonts w:ascii="Times New Roman" w:hAnsi="Times New Roman"/>
          <w:sz w:val="24"/>
          <w:szCs w:val="24"/>
        </w:rPr>
        <w:t xml:space="preserve">На сьогоднішній день питання синтезу різних видів образотворчого мистецтва, а також принципово різних мистецьких спрямувань стало одним із найгостріших та найбільш обговорюваних не лише у вітчизняному, а і в світовому мистецтвознавстві. Мою увагу привернуло поєднання таких, на перший погляд, протилежних видів культурної людської діяльності, як архітектура та ювелірне мистецтво. Монументальність архітектурних споруд й цілих ансамблів значно перевищує прикраси не лише за масштабами, а й за принципами візуально-психологічного сприйняття: не кожен глядач здатен провести смислову паралель між структурою архітектурного об’єкту і ювелірним виробом </w:t>
      </w:r>
      <w:r w:rsidR="00862E9B" w:rsidRPr="00F0152E">
        <w:rPr>
          <w:rFonts w:ascii="Times New Roman" w:hAnsi="Times New Roman"/>
          <w:sz w:val="24"/>
          <w:szCs w:val="24"/>
        </w:rPr>
        <w:t>[</w:t>
      </w:r>
      <w:r w:rsidR="00862E9B" w:rsidRPr="00F0152E">
        <w:rPr>
          <w:rFonts w:ascii="Times New Roman" w:hAnsi="Times New Roman"/>
          <w:sz w:val="24"/>
          <w:szCs w:val="24"/>
          <w:lang w:val="en-US"/>
        </w:rPr>
        <w:t>2</w:t>
      </w:r>
      <w:r w:rsidR="00220F7B" w:rsidRPr="00F0152E">
        <w:rPr>
          <w:rFonts w:ascii="Times New Roman" w:hAnsi="Times New Roman"/>
          <w:sz w:val="24"/>
          <w:szCs w:val="24"/>
        </w:rPr>
        <w:t>, С. 183]. Використання образу архітектурних об’єктів у прикрасах має давню історію, і хочеться простежити проявлення подібних концепцій у провідних сучасних митців.</w:t>
      </w:r>
    </w:p>
    <w:p w:rsidR="00862E9B" w:rsidRPr="00F0152E" w:rsidRDefault="00F0152E" w:rsidP="00F0152E">
      <w:pPr>
        <w:spacing w:after="0" w:line="240" w:lineRule="auto"/>
        <w:ind w:left="-567" w:firstLine="709"/>
        <w:jc w:val="both"/>
        <w:rPr>
          <w:rFonts w:ascii="Times New Roman" w:hAnsi="Times New Roman"/>
          <w:sz w:val="24"/>
          <w:szCs w:val="24"/>
        </w:rPr>
      </w:pPr>
      <w:r w:rsidRPr="00F0152E">
        <w:rPr>
          <w:rFonts w:ascii="Times New Roman" w:hAnsi="Times New Roman"/>
          <w:b/>
          <w:sz w:val="24"/>
          <w:szCs w:val="24"/>
        </w:rPr>
        <w:t xml:space="preserve">Виклад основного матеріалу. </w:t>
      </w:r>
      <w:r w:rsidR="00862E9B" w:rsidRPr="00F0152E">
        <w:rPr>
          <w:rFonts w:ascii="Times New Roman" w:hAnsi="Times New Roman"/>
          <w:sz w:val="24"/>
          <w:szCs w:val="24"/>
        </w:rPr>
        <w:t xml:space="preserve">Італійський ювелір </w:t>
      </w:r>
      <w:proofErr w:type="spellStart"/>
      <w:r w:rsidR="00862E9B" w:rsidRPr="00F0152E">
        <w:rPr>
          <w:rFonts w:ascii="Times New Roman" w:hAnsi="Times New Roman"/>
          <w:sz w:val="24"/>
          <w:szCs w:val="24"/>
        </w:rPr>
        <w:t>Алессандро</w:t>
      </w:r>
      <w:proofErr w:type="spellEnd"/>
      <w:r w:rsidR="00862E9B" w:rsidRPr="00F0152E">
        <w:rPr>
          <w:rFonts w:ascii="Times New Roman" w:hAnsi="Times New Roman"/>
          <w:sz w:val="24"/>
          <w:szCs w:val="24"/>
        </w:rPr>
        <w:t xml:space="preserve"> Дарі обирає для своїх прикрас найрізноманітніші сюжети, проте одним з його найулюбленіших стала історична і фантастична архітектура. Його творча майстерня, що знаходиться в старовинному флорентійському кварталі </w:t>
      </w:r>
      <w:proofErr w:type="spellStart"/>
      <w:r w:rsidR="00862E9B" w:rsidRPr="00F0152E">
        <w:rPr>
          <w:rFonts w:ascii="Times New Roman" w:hAnsi="Times New Roman"/>
          <w:sz w:val="24"/>
          <w:szCs w:val="24"/>
        </w:rPr>
        <w:t>Віа-ді-Сан-Нікколо</w:t>
      </w:r>
      <w:proofErr w:type="spellEnd"/>
      <w:r w:rsidR="00862E9B" w:rsidRPr="00F0152E">
        <w:rPr>
          <w:rFonts w:ascii="Times New Roman" w:hAnsi="Times New Roman"/>
          <w:sz w:val="24"/>
          <w:szCs w:val="24"/>
        </w:rPr>
        <w:t xml:space="preserve">, була відзначена Департаментом образотворчого мистецтва Флоренції як музей, отримавши назву «Музей </w:t>
      </w:r>
      <w:proofErr w:type="spellStart"/>
      <w:r w:rsidR="00862E9B" w:rsidRPr="00F0152E">
        <w:rPr>
          <w:rFonts w:ascii="Times New Roman" w:hAnsi="Times New Roman"/>
          <w:sz w:val="24"/>
          <w:szCs w:val="24"/>
        </w:rPr>
        <w:t>Боттега</w:t>
      </w:r>
      <w:proofErr w:type="spellEnd"/>
      <w:r w:rsidR="00862E9B" w:rsidRPr="00F0152E">
        <w:rPr>
          <w:rFonts w:ascii="Times New Roman" w:hAnsi="Times New Roman"/>
          <w:sz w:val="24"/>
          <w:szCs w:val="24"/>
        </w:rPr>
        <w:t xml:space="preserve">» </w:t>
      </w:r>
      <w:r w:rsidR="00862E9B" w:rsidRPr="00F0152E">
        <w:rPr>
          <w:rFonts w:ascii="Times New Roman" w:hAnsi="Times New Roman"/>
          <w:color w:val="000000"/>
          <w:sz w:val="24"/>
          <w:szCs w:val="24"/>
          <w:shd w:val="clear" w:color="auto" w:fill="FFFFFF"/>
        </w:rPr>
        <w:t>[1]</w:t>
      </w:r>
      <w:r w:rsidR="00862E9B" w:rsidRPr="00F0152E">
        <w:rPr>
          <w:rFonts w:ascii="Times New Roman" w:hAnsi="Times New Roman"/>
          <w:sz w:val="24"/>
          <w:szCs w:val="24"/>
        </w:rPr>
        <w:t>. Саме тут, в споруді Палаццо «</w:t>
      </w:r>
      <w:proofErr w:type="spellStart"/>
      <w:r w:rsidR="00862E9B" w:rsidRPr="00F0152E">
        <w:rPr>
          <w:rFonts w:ascii="Times New Roman" w:hAnsi="Times New Roman"/>
          <w:sz w:val="24"/>
          <w:szCs w:val="24"/>
        </w:rPr>
        <w:t>Насі-Кваратезі</w:t>
      </w:r>
      <w:proofErr w:type="spellEnd"/>
      <w:r w:rsidR="00862E9B" w:rsidRPr="00F0152E">
        <w:rPr>
          <w:rFonts w:ascii="Times New Roman" w:hAnsi="Times New Roman"/>
          <w:sz w:val="24"/>
          <w:szCs w:val="24"/>
        </w:rPr>
        <w:t>» Х</w:t>
      </w:r>
      <w:r w:rsidR="00862E9B" w:rsidRPr="00F0152E">
        <w:rPr>
          <w:rFonts w:ascii="Times New Roman" w:hAnsi="Times New Roman"/>
          <w:sz w:val="24"/>
          <w:szCs w:val="24"/>
          <w:lang w:val="en-US"/>
        </w:rPr>
        <w:t>VI</w:t>
      </w:r>
      <w:r w:rsidR="00862E9B" w:rsidRPr="00F0152E">
        <w:rPr>
          <w:rFonts w:ascii="Times New Roman" w:hAnsi="Times New Roman"/>
          <w:sz w:val="24"/>
          <w:szCs w:val="24"/>
        </w:rPr>
        <w:t xml:space="preserve"> століття, майстер втілює свої унікальні ідеї. Велика увага приділяється філософсько-змістовній складовій художньої концепції: він часто звертається до силуетів сакральних споруд, </w:t>
      </w:r>
      <w:proofErr w:type="spellStart"/>
      <w:r w:rsidR="00862E9B" w:rsidRPr="00F0152E">
        <w:rPr>
          <w:rFonts w:ascii="Times New Roman" w:hAnsi="Times New Roman"/>
          <w:sz w:val="24"/>
          <w:szCs w:val="24"/>
        </w:rPr>
        <w:t>еклектизуючи</w:t>
      </w:r>
      <w:proofErr w:type="spellEnd"/>
      <w:r w:rsidR="00862E9B" w:rsidRPr="00F0152E">
        <w:rPr>
          <w:rFonts w:ascii="Times New Roman" w:hAnsi="Times New Roman"/>
          <w:sz w:val="24"/>
          <w:szCs w:val="24"/>
        </w:rPr>
        <w:t xml:space="preserve"> та узагальнюючи їхні конструкції. Досвід скульптурного ліплення та різьблення стає в нагоді для виготовлення дрібної пластики – майстер залучає прийоми створення скульптури для виготовлення об’ємних форм своїх виробів. </w:t>
      </w:r>
    </w:p>
    <w:p w:rsidR="00862E9B" w:rsidRPr="00F0152E" w:rsidRDefault="00862E9B" w:rsidP="00F0152E">
      <w:pPr>
        <w:spacing w:after="0" w:line="240" w:lineRule="auto"/>
        <w:ind w:left="-567" w:firstLine="709"/>
        <w:jc w:val="both"/>
        <w:rPr>
          <w:rFonts w:ascii="Times New Roman" w:hAnsi="Times New Roman"/>
          <w:sz w:val="24"/>
          <w:szCs w:val="24"/>
        </w:rPr>
      </w:pPr>
      <w:r w:rsidRPr="00F0152E">
        <w:rPr>
          <w:rFonts w:ascii="Times New Roman" w:hAnsi="Times New Roman"/>
          <w:sz w:val="24"/>
          <w:szCs w:val="24"/>
        </w:rPr>
        <w:t xml:space="preserve">Розглянемо докладніше його архітектурні прикраси. Найвідомішими є дві колекції майстра, в яких знайшли мініатюрне втілення монументальні архітектурні форми. Це серії перснів «Замки» та «Храми». Вироби із серії «Замки» повністю стилізовані, абстраговані від реальних прототипів. В них майстер втілив образи середньовічних й фантастичних захисних споруд, що фігурують у легендах та фільмах. Персні не мають власних назв, у каталогах колекції позначені різними номерами. Всього колекція налічує вісімнадцять перснів.  </w:t>
      </w:r>
    </w:p>
    <w:p w:rsidR="00862E9B" w:rsidRPr="00F0152E" w:rsidRDefault="00862E9B" w:rsidP="00F0152E">
      <w:pPr>
        <w:spacing w:after="0" w:line="240" w:lineRule="auto"/>
        <w:ind w:left="-567" w:firstLine="709"/>
        <w:jc w:val="both"/>
        <w:rPr>
          <w:rFonts w:ascii="Times New Roman" w:hAnsi="Times New Roman"/>
          <w:sz w:val="24"/>
          <w:szCs w:val="24"/>
        </w:rPr>
      </w:pPr>
      <w:r w:rsidRPr="00F0152E">
        <w:rPr>
          <w:rFonts w:ascii="Times New Roman" w:hAnsi="Times New Roman"/>
          <w:sz w:val="24"/>
          <w:szCs w:val="24"/>
        </w:rPr>
        <w:t xml:space="preserve">«Замок 1» являє собою масштабну багаторівневу споруду, у якій шпилі циліндричних башт композиційно переплітаються із кутовими формами стін та грубою фактурою скель. Загалом це фантастична конструкція, яка нагадує декорацію </w:t>
      </w:r>
      <w:proofErr w:type="spellStart"/>
      <w:r w:rsidRPr="00F0152E">
        <w:rPr>
          <w:rFonts w:ascii="Times New Roman" w:hAnsi="Times New Roman"/>
          <w:sz w:val="24"/>
          <w:szCs w:val="24"/>
        </w:rPr>
        <w:t>фільму-фентезі</w:t>
      </w:r>
      <w:proofErr w:type="spellEnd"/>
      <w:r w:rsidRPr="00F0152E">
        <w:rPr>
          <w:rFonts w:ascii="Times New Roman" w:hAnsi="Times New Roman"/>
          <w:sz w:val="24"/>
          <w:szCs w:val="24"/>
        </w:rPr>
        <w:t>. Колористична гамма обмежується коричнево-золотистими відтінками, з поодинокими вкрапленнями сріблястих. В якості матеріалів митець обрав червоне, жовте й біле золоте, глибини форм та поверхню скель додатково покрив чорнінням. Кільце відповідає структурі центральної частини, воно оформлене у вигляді скелі, з якої виростають окремі башти.</w:t>
      </w:r>
    </w:p>
    <w:p w:rsidR="00862E9B" w:rsidRDefault="00862E9B" w:rsidP="00F0152E">
      <w:pPr>
        <w:spacing w:after="0" w:line="240" w:lineRule="auto"/>
        <w:ind w:left="-567" w:firstLine="709"/>
        <w:jc w:val="both"/>
        <w:rPr>
          <w:rFonts w:ascii="Times New Roman" w:hAnsi="Times New Roman"/>
          <w:sz w:val="24"/>
          <w:szCs w:val="24"/>
        </w:rPr>
      </w:pPr>
      <w:r w:rsidRPr="00F0152E">
        <w:rPr>
          <w:rFonts w:ascii="Times New Roman" w:hAnsi="Times New Roman"/>
          <w:sz w:val="24"/>
          <w:szCs w:val="24"/>
        </w:rPr>
        <w:t xml:space="preserve">Аналогічно оформлено перстень «Замок 2», проте він являє собою певну візуально-змістовну протилежність «Замку 1». Його структура має певну систему: башти вже не хаотично розкидані, а розміщені в геометричному порядку, периметр центральної частини оточений зубчастим муром. Цей же мур декорує кільце, з двох боків його доповнюють мініатюрні золоті герби. Башти із жовтого золота обрамлені вигнутими лініями й шарами з білого золота, що нагадують скляні колби та трубки. Таким чином образ замку відразу асоціюється з казковою величезною лабораторією середньовічного алхіміка. </w:t>
      </w:r>
    </w:p>
    <w:p w:rsidR="00F0152E" w:rsidRPr="00F0152E" w:rsidRDefault="00F0152E" w:rsidP="00F0152E">
      <w:pPr>
        <w:spacing w:after="0" w:line="240" w:lineRule="auto"/>
        <w:ind w:left="-567" w:firstLine="709"/>
        <w:jc w:val="both"/>
        <w:rPr>
          <w:rFonts w:ascii="Times New Roman" w:hAnsi="Times New Roman"/>
          <w:sz w:val="24"/>
          <w:szCs w:val="24"/>
        </w:rPr>
      </w:pPr>
      <w:r w:rsidRPr="00F0152E">
        <w:rPr>
          <w:rFonts w:ascii="Times New Roman" w:hAnsi="Times New Roman"/>
          <w:sz w:val="24"/>
          <w:szCs w:val="24"/>
        </w:rPr>
        <w:lastRenderedPageBreak/>
        <w:t xml:space="preserve">«Замок 3» являє собою образ легендарного замку посеред озера, мури якого здіймаються над поверхнею води. Округлі башти з гладкою поверхнею частково встановлені всередині мурів, частково – закріплені на зовнішній частині мурів, як у відомій кримській фортеці </w:t>
      </w:r>
      <w:proofErr w:type="spellStart"/>
      <w:r w:rsidRPr="00F0152E">
        <w:rPr>
          <w:rFonts w:ascii="Times New Roman" w:hAnsi="Times New Roman"/>
          <w:sz w:val="24"/>
          <w:szCs w:val="24"/>
        </w:rPr>
        <w:t>Єнікалє</w:t>
      </w:r>
      <w:proofErr w:type="spellEnd"/>
      <w:r w:rsidRPr="00F0152E">
        <w:rPr>
          <w:rFonts w:ascii="Times New Roman" w:hAnsi="Times New Roman"/>
          <w:sz w:val="24"/>
          <w:szCs w:val="24"/>
        </w:rPr>
        <w:t xml:space="preserve">. Золотисті башти й мури додатково покриті чорнінням, а дахи, навпаки, посріблені. Таким чином підкреслюється контраст між окремими елементами композиції. Можна провести композиційну паралель із перснем «Замок 9»: так само безліч башт здіймаються над замковим муром. Проте ця фортеця має абсолютно інший силует – і довколишній мур, і башти мають прямокутні й квадратні форми, єдиною спільною рисою можна вважати велику кількість подібних архітектурних елементів у межах єдиної композиції. Кольорова палітра «Замку 9» обмежена кольором жовтого золота, автор не залучав ані елементів інших металів, ані мінералів, ані чорніння. Натомість, «Замок 15», що також вирішений за аналогічним композиційним принципом, демонструє залучення додатково бронзового елементу: кільце та основа виготовлені із бронзи та штучно зістарені, натомість центральна вставка у вигляді п’яти башт й декоративні елементи кільця – повністю із жовтого золота. Перстень «Замок 15» являє собою образ річкової або морської фортеці, створеної з урахуванням необхідності контролювати прилеглі води. Тому мури обладнані ланцюгами, якими за необхідності можна перекрити частину водойми. Дрібні золоті ланцюги та детальна проробка поверхні башт утворюють потужний контраст із гладкою поверхнею муру, посилюючи реалістичність зображення. </w:t>
      </w:r>
    </w:p>
    <w:p w:rsidR="00F0152E" w:rsidRPr="00F0152E" w:rsidRDefault="00F0152E" w:rsidP="00F0152E">
      <w:pPr>
        <w:spacing w:after="0" w:line="240" w:lineRule="auto"/>
        <w:ind w:left="-567" w:firstLine="709"/>
        <w:jc w:val="both"/>
        <w:rPr>
          <w:rFonts w:ascii="Times New Roman" w:hAnsi="Times New Roman"/>
          <w:sz w:val="24"/>
          <w:szCs w:val="24"/>
        </w:rPr>
      </w:pPr>
      <w:r w:rsidRPr="00F0152E">
        <w:rPr>
          <w:rFonts w:ascii="Times New Roman" w:hAnsi="Times New Roman"/>
          <w:sz w:val="24"/>
          <w:szCs w:val="24"/>
        </w:rPr>
        <w:t>Перстень «Замок 4» представляє оригінальне авторське трактування стародавніх легенд про кораблі, що загинули, розбившись об підніжжя скель. Їхні залишки ставали символом неприступності окремих фортець, а носові частини іноді ставали прикрасою замкових стін, що так і не підкорилися нападникам. Золотий корабель на персні немов виринає з верхівки башти. Для посилення ефекту розмаїття фактур використано чорніння стіни, завдяки чому башта здається древньою і грубою, а корабель легким й тендітним.</w:t>
      </w:r>
    </w:p>
    <w:p w:rsidR="00862E9B" w:rsidRPr="00F0152E" w:rsidRDefault="00F0152E" w:rsidP="00F0152E">
      <w:pPr>
        <w:spacing w:after="0" w:line="240" w:lineRule="auto"/>
        <w:ind w:left="-567" w:firstLine="709"/>
        <w:jc w:val="both"/>
        <w:rPr>
          <w:rFonts w:ascii="Times New Roman" w:hAnsi="Times New Roman"/>
          <w:sz w:val="24"/>
          <w:szCs w:val="24"/>
          <w:lang w:val="en-US"/>
        </w:rPr>
      </w:pPr>
      <w:r w:rsidRPr="00F0152E">
        <w:rPr>
          <w:rFonts w:ascii="Times New Roman" w:hAnsi="Times New Roman"/>
          <w:b/>
          <w:sz w:val="24"/>
          <w:szCs w:val="24"/>
        </w:rPr>
        <w:t>Висновки.</w:t>
      </w:r>
      <w:r>
        <w:rPr>
          <w:rFonts w:ascii="Times New Roman" w:hAnsi="Times New Roman"/>
          <w:sz w:val="24"/>
          <w:szCs w:val="24"/>
        </w:rPr>
        <w:t xml:space="preserve"> </w:t>
      </w:r>
      <w:r w:rsidR="00862E9B" w:rsidRPr="00F0152E">
        <w:rPr>
          <w:rFonts w:ascii="Times New Roman" w:hAnsi="Times New Roman"/>
          <w:sz w:val="24"/>
          <w:szCs w:val="24"/>
        </w:rPr>
        <w:t xml:space="preserve">Творчість </w:t>
      </w:r>
      <w:proofErr w:type="spellStart"/>
      <w:r w:rsidR="00862E9B" w:rsidRPr="00F0152E">
        <w:rPr>
          <w:rFonts w:ascii="Times New Roman" w:hAnsi="Times New Roman"/>
          <w:sz w:val="24"/>
          <w:szCs w:val="24"/>
        </w:rPr>
        <w:t>Алессандро</w:t>
      </w:r>
      <w:proofErr w:type="spellEnd"/>
      <w:r w:rsidR="00862E9B" w:rsidRPr="00F0152E">
        <w:rPr>
          <w:rFonts w:ascii="Times New Roman" w:hAnsi="Times New Roman"/>
          <w:sz w:val="24"/>
          <w:szCs w:val="24"/>
        </w:rPr>
        <w:t xml:space="preserve"> Дорі являє собою чудовий зразок синтезу монументального архітектурного та мініатюрного ювелірного мистецтва. Його колекція «Замки» втілює концепцію єдності елементів, могутності людського духу та свободи творчості. Авторське бачення історичних архітектурних стилів переплелося із фантастичними уявленнями про замки з легенд і творів письменників. Для візуального втілення своїх задумів майстер використовує різні метали, різноманітні фактури. Форми його перснів демонструють багатство художньої фантазії, а залучення гіперболізованих елементів посилює філософський контекст.</w:t>
      </w:r>
    </w:p>
    <w:p w:rsidR="00F0152E" w:rsidRPr="00F0152E" w:rsidRDefault="00F0152E" w:rsidP="00F0152E">
      <w:pPr>
        <w:spacing w:after="0" w:line="240" w:lineRule="auto"/>
        <w:ind w:left="-567" w:firstLine="709"/>
        <w:jc w:val="both"/>
        <w:rPr>
          <w:rFonts w:ascii="Times New Roman" w:hAnsi="Times New Roman"/>
          <w:b/>
          <w:sz w:val="24"/>
          <w:szCs w:val="24"/>
          <w:lang w:val="ru-RU"/>
        </w:rPr>
      </w:pPr>
      <w:r w:rsidRPr="00F0152E">
        <w:rPr>
          <w:rFonts w:ascii="Times New Roman" w:hAnsi="Times New Roman"/>
          <w:b/>
          <w:sz w:val="24"/>
          <w:szCs w:val="24"/>
          <w:lang w:val="ru-RU"/>
        </w:rPr>
        <w:t xml:space="preserve">Список </w:t>
      </w:r>
      <w:proofErr w:type="spellStart"/>
      <w:r w:rsidRPr="00F0152E">
        <w:rPr>
          <w:rFonts w:ascii="Times New Roman" w:hAnsi="Times New Roman"/>
          <w:b/>
          <w:sz w:val="24"/>
          <w:szCs w:val="24"/>
          <w:lang w:val="ru-RU"/>
        </w:rPr>
        <w:t>посилань</w:t>
      </w:r>
      <w:proofErr w:type="spellEnd"/>
      <w:r w:rsidRPr="00F0152E">
        <w:rPr>
          <w:rFonts w:ascii="Times New Roman" w:hAnsi="Times New Roman"/>
          <w:b/>
          <w:sz w:val="24"/>
          <w:szCs w:val="24"/>
          <w:lang w:val="ru-RU"/>
        </w:rPr>
        <w:t>.</w:t>
      </w:r>
    </w:p>
    <w:p w:rsidR="00862E9B" w:rsidRPr="00F0152E" w:rsidRDefault="00862E9B" w:rsidP="00F0152E">
      <w:pPr>
        <w:spacing w:after="0" w:line="240" w:lineRule="auto"/>
        <w:ind w:left="-567" w:firstLine="709"/>
        <w:jc w:val="both"/>
        <w:rPr>
          <w:rFonts w:ascii="Times New Roman" w:hAnsi="Times New Roman"/>
          <w:color w:val="000000"/>
          <w:sz w:val="24"/>
          <w:szCs w:val="24"/>
          <w:shd w:val="clear" w:color="auto" w:fill="FFFFFF"/>
          <w:lang w:val="en-US"/>
        </w:rPr>
      </w:pPr>
      <w:r w:rsidRPr="00F0152E">
        <w:rPr>
          <w:rFonts w:ascii="Times New Roman" w:hAnsi="Times New Roman"/>
          <w:sz w:val="24"/>
          <w:szCs w:val="24"/>
          <w:lang w:val="en-US"/>
        </w:rPr>
        <w:t>1</w:t>
      </w:r>
      <w:r w:rsidRPr="00F0152E">
        <w:rPr>
          <w:rFonts w:ascii="Times New Roman" w:hAnsi="Times New Roman"/>
          <w:sz w:val="24"/>
          <w:szCs w:val="24"/>
        </w:rPr>
        <w:t xml:space="preserve">. </w:t>
      </w:r>
      <w:proofErr w:type="spellStart"/>
      <w:r w:rsidRPr="00F0152E">
        <w:rPr>
          <w:rFonts w:ascii="Times New Roman" w:hAnsi="Times New Roman"/>
          <w:color w:val="000000"/>
          <w:sz w:val="24"/>
          <w:szCs w:val="24"/>
          <w:shd w:val="clear" w:color="auto" w:fill="FFFFFF"/>
        </w:rPr>
        <w:t>Dari</w:t>
      </w:r>
      <w:proofErr w:type="spellEnd"/>
      <w:r w:rsidRPr="00F0152E">
        <w:rPr>
          <w:rFonts w:ascii="Times New Roman" w:hAnsi="Times New Roman"/>
          <w:color w:val="000000"/>
          <w:sz w:val="24"/>
          <w:szCs w:val="24"/>
          <w:shd w:val="clear" w:color="auto" w:fill="FFFFFF"/>
        </w:rPr>
        <w:t xml:space="preserve"> A. LA BIOGRAFIA [Електронний ресурс] / </w:t>
      </w:r>
      <w:proofErr w:type="spellStart"/>
      <w:r w:rsidRPr="00F0152E">
        <w:rPr>
          <w:rFonts w:ascii="Times New Roman" w:hAnsi="Times New Roman"/>
          <w:color w:val="000000"/>
          <w:sz w:val="24"/>
          <w:szCs w:val="24"/>
          <w:shd w:val="clear" w:color="auto" w:fill="FFFFFF"/>
        </w:rPr>
        <w:t>Alessandro</w:t>
      </w:r>
      <w:proofErr w:type="spellEnd"/>
      <w:r w:rsidRPr="00F0152E">
        <w:rPr>
          <w:rFonts w:ascii="Times New Roman" w:hAnsi="Times New Roman"/>
          <w:color w:val="000000"/>
          <w:sz w:val="24"/>
          <w:szCs w:val="24"/>
          <w:shd w:val="clear" w:color="auto" w:fill="FFFFFF"/>
        </w:rPr>
        <w:t xml:space="preserve"> </w:t>
      </w:r>
      <w:proofErr w:type="spellStart"/>
      <w:r w:rsidRPr="00F0152E">
        <w:rPr>
          <w:rFonts w:ascii="Times New Roman" w:hAnsi="Times New Roman"/>
          <w:color w:val="000000"/>
          <w:sz w:val="24"/>
          <w:szCs w:val="24"/>
          <w:shd w:val="clear" w:color="auto" w:fill="FFFFFF"/>
        </w:rPr>
        <w:t>Dari</w:t>
      </w:r>
      <w:proofErr w:type="spellEnd"/>
      <w:r w:rsidRPr="00F0152E">
        <w:rPr>
          <w:rFonts w:ascii="Times New Roman" w:hAnsi="Times New Roman"/>
          <w:color w:val="000000"/>
          <w:sz w:val="24"/>
          <w:szCs w:val="24"/>
          <w:shd w:val="clear" w:color="auto" w:fill="FFFFFF"/>
        </w:rPr>
        <w:t xml:space="preserve"> // </w:t>
      </w:r>
      <w:proofErr w:type="spellStart"/>
      <w:r w:rsidRPr="00F0152E">
        <w:rPr>
          <w:rFonts w:ascii="Times New Roman" w:hAnsi="Times New Roman"/>
          <w:color w:val="000000"/>
          <w:sz w:val="24"/>
          <w:szCs w:val="24"/>
          <w:shd w:val="clear" w:color="auto" w:fill="FFFFFF"/>
        </w:rPr>
        <w:t>alessandrodari.com</w:t>
      </w:r>
      <w:proofErr w:type="spellEnd"/>
      <w:r w:rsidRPr="00F0152E">
        <w:rPr>
          <w:rFonts w:ascii="Times New Roman" w:hAnsi="Times New Roman"/>
          <w:color w:val="000000"/>
          <w:sz w:val="24"/>
          <w:szCs w:val="24"/>
          <w:shd w:val="clear" w:color="auto" w:fill="FFFFFF"/>
        </w:rPr>
        <w:t xml:space="preserve">. – 2001. – Режим доступу до ресурсу: </w:t>
      </w:r>
      <w:hyperlink r:id="rId7" w:history="1">
        <w:r w:rsidRPr="00F0152E">
          <w:rPr>
            <w:rStyle w:val="af7"/>
            <w:rFonts w:ascii="Times New Roman" w:hAnsi="Times New Roman"/>
            <w:sz w:val="24"/>
            <w:szCs w:val="24"/>
            <w:shd w:val="clear" w:color="auto" w:fill="FFFFFF"/>
          </w:rPr>
          <w:t>http://www.alessandrodari.com/categoria-prodotto/castelli/</w:t>
        </w:r>
      </w:hyperlink>
      <w:r w:rsidRPr="00F0152E">
        <w:rPr>
          <w:rFonts w:ascii="Times New Roman" w:hAnsi="Times New Roman"/>
          <w:color w:val="000000"/>
          <w:sz w:val="24"/>
          <w:szCs w:val="24"/>
          <w:shd w:val="clear" w:color="auto" w:fill="FFFFFF"/>
        </w:rPr>
        <w:t>.</w:t>
      </w:r>
    </w:p>
    <w:p w:rsidR="00862E9B" w:rsidRPr="00F0152E" w:rsidRDefault="00862E9B" w:rsidP="00F0152E">
      <w:pPr>
        <w:spacing w:after="0" w:line="240" w:lineRule="auto"/>
        <w:ind w:left="-567" w:firstLine="709"/>
        <w:jc w:val="both"/>
        <w:rPr>
          <w:rFonts w:ascii="Times New Roman" w:hAnsi="Times New Roman"/>
          <w:sz w:val="24"/>
          <w:szCs w:val="24"/>
        </w:rPr>
      </w:pPr>
      <w:r w:rsidRPr="00F0152E">
        <w:rPr>
          <w:rFonts w:ascii="Times New Roman" w:hAnsi="Times New Roman"/>
          <w:color w:val="000000"/>
          <w:sz w:val="24"/>
          <w:szCs w:val="24"/>
          <w:shd w:val="clear" w:color="auto" w:fill="FFFFFF"/>
          <w:lang w:val="en-US"/>
        </w:rPr>
        <w:t>2.</w:t>
      </w:r>
      <w:r w:rsidRPr="00F0152E">
        <w:rPr>
          <w:rFonts w:ascii="Times New Roman" w:hAnsi="Times New Roman"/>
          <w:color w:val="000000"/>
          <w:sz w:val="24"/>
          <w:szCs w:val="24"/>
          <w:shd w:val="clear" w:color="auto" w:fill="FFFFFF"/>
        </w:rPr>
        <w:t xml:space="preserve"> </w:t>
      </w:r>
      <w:proofErr w:type="spellStart"/>
      <w:r w:rsidRPr="00F0152E">
        <w:rPr>
          <w:rFonts w:ascii="Times New Roman" w:hAnsi="Times New Roman"/>
          <w:color w:val="000000"/>
          <w:sz w:val="24"/>
          <w:szCs w:val="24"/>
          <w:shd w:val="clear" w:color="auto" w:fill="FFFFFF"/>
        </w:rPr>
        <w:t>Триколенко</w:t>
      </w:r>
      <w:proofErr w:type="spellEnd"/>
      <w:r w:rsidRPr="00F0152E">
        <w:rPr>
          <w:rFonts w:ascii="Times New Roman" w:hAnsi="Times New Roman"/>
          <w:color w:val="000000"/>
          <w:sz w:val="24"/>
          <w:szCs w:val="24"/>
          <w:shd w:val="clear" w:color="auto" w:fill="FFFFFF"/>
        </w:rPr>
        <w:t xml:space="preserve"> С. Ювелірна архітектура - синтез монументального та мініатюрного мистецтва / С. </w:t>
      </w:r>
      <w:proofErr w:type="spellStart"/>
      <w:r w:rsidRPr="00F0152E">
        <w:rPr>
          <w:rFonts w:ascii="Times New Roman" w:hAnsi="Times New Roman"/>
          <w:color w:val="000000"/>
          <w:sz w:val="24"/>
          <w:szCs w:val="24"/>
          <w:shd w:val="clear" w:color="auto" w:fill="FFFFFF"/>
        </w:rPr>
        <w:t>Триколенко</w:t>
      </w:r>
      <w:proofErr w:type="spellEnd"/>
      <w:r w:rsidRPr="00F0152E">
        <w:rPr>
          <w:rFonts w:ascii="Times New Roman" w:hAnsi="Times New Roman"/>
          <w:color w:val="000000"/>
          <w:sz w:val="24"/>
          <w:szCs w:val="24"/>
          <w:shd w:val="clear" w:color="auto" w:fill="FFFFFF"/>
        </w:rPr>
        <w:t xml:space="preserve"> // Проблеми розвитку міського середовища: Наук.-техн. збірник/ / С. </w:t>
      </w:r>
      <w:proofErr w:type="spellStart"/>
      <w:r w:rsidRPr="00F0152E">
        <w:rPr>
          <w:rFonts w:ascii="Times New Roman" w:hAnsi="Times New Roman"/>
          <w:color w:val="000000"/>
          <w:sz w:val="24"/>
          <w:szCs w:val="24"/>
          <w:shd w:val="clear" w:color="auto" w:fill="FFFFFF"/>
        </w:rPr>
        <w:t>Триколенко</w:t>
      </w:r>
      <w:proofErr w:type="spellEnd"/>
      <w:r w:rsidRPr="00F0152E">
        <w:rPr>
          <w:rFonts w:ascii="Times New Roman" w:hAnsi="Times New Roman"/>
          <w:color w:val="000000"/>
          <w:sz w:val="24"/>
          <w:szCs w:val="24"/>
          <w:shd w:val="clear" w:color="auto" w:fill="FFFFFF"/>
        </w:rPr>
        <w:t>. – Київ: ЦП "</w:t>
      </w:r>
      <w:proofErr w:type="spellStart"/>
      <w:r w:rsidRPr="00F0152E">
        <w:rPr>
          <w:rFonts w:ascii="Times New Roman" w:hAnsi="Times New Roman"/>
          <w:color w:val="000000"/>
          <w:sz w:val="24"/>
          <w:szCs w:val="24"/>
          <w:shd w:val="clear" w:color="auto" w:fill="FFFFFF"/>
        </w:rPr>
        <w:t>Компринт</w:t>
      </w:r>
      <w:proofErr w:type="spellEnd"/>
      <w:r w:rsidRPr="00F0152E">
        <w:rPr>
          <w:rFonts w:ascii="Times New Roman" w:hAnsi="Times New Roman"/>
          <w:color w:val="000000"/>
          <w:sz w:val="24"/>
          <w:szCs w:val="24"/>
          <w:shd w:val="clear" w:color="auto" w:fill="FFFFFF"/>
        </w:rPr>
        <w:t>", 2018. – С. 173–181.</w:t>
      </w:r>
    </w:p>
    <w:p w:rsidR="00862E9B" w:rsidRPr="00F0152E" w:rsidRDefault="00862E9B" w:rsidP="00F0152E">
      <w:pPr>
        <w:spacing w:line="240" w:lineRule="auto"/>
        <w:ind w:left="-567" w:right="283" w:firstLine="709"/>
        <w:jc w:val="both"/>
        <w:rPr>
          <w:rFonts w:ascii="Times New Roman" w:hAnsi="Times New Roman"/>
          <w:color w:val="000000"/>
          <w:sz w:val="24"/>
          <w:szCs w:val="24"/>
          <w:shd w:val="clear" w:color="auto" w:fill="FFFFFF"/>
          <w:lang w:val="en-US"/>
        </w:rPr>
      </w:pPr>
    </w:p>
    <w:p w:rsidR="00862E9B" w:rsidRPr="00F0152E" w:rsidRDefault="00862E9B" w:rsidP="00F0152E">
      <w:pPr>
        <w:spacing w:line="240" w:lineRule="auto"/>
        <w:ind w:left="-567" w:right="283" w:firstLine="709"/>
        <w:jc w:val="both"/>
        <w:rPr>
          <w:rFonts w:ascii="Times New Roman" w:hAnsi="Times New Roman"/>
          <w:sz w:val="24"/>
          <w:szCs w:val="24"/>
          <w:lang w:val="en-US"/>
        </w:rPr>
      </w:pPr>
    </w:p>
    <w:p w:rsidR="00CE0BCE" w:rsidRPr="00F0152E" w:rsidRDefault="00CE0BCE" w:rsidP="00F0152E">
      <w:pPr>
        <w:shd w:val="clear" w:color="auto" w:fill="FFFEFF"/>
        <w:spacing w:line="240" w:lineRule="auto"/>
        <w:ind w:left="-567" w:right="283" w:firstLine="709"/>
        <w:jc w:val="both"/>
        <w:rPr>
          <w:rFonts w:ascii="Times New Roman" w:hAnsi="Times New Roman"/>
          <w:color w:val="000000"/>
          <w:sz w:val="24"/>
          <w:szCs w:val="24"/>
          <w:lang w:val="ru-RU"/>
        </w:rPr>
      </w:pPr>
    </w:p>
    <w:sectPr w:rsidR="00CE0BCE" w:rsidRPr="00F0152E" w:rsidSect="00F0152E">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53" w:rsidRDefault="00455953" w:rsidP="00220F7B">
      <w:pPr>
        <w:spacing w:after="0" w:line="240" w:lineRule="auto"/>
      </w:pPr>
      <w:r>
        <w:separator/>
      </w:r>
    </w:p>
  </w:endnote>
  <w:endnote w:type="continuationSeparator" w:id="0">
    <w:p w:rsidR="00455953" w:rsidRDefault="00455953" w:rsidP="0022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53" w:rsidRDefault="00455953" w:rsidP="00220F7B">
      <w:pPr>
        <w:spacing w:after="0" w:line="240" w:lineRule="auto"/>
      </w:pPr>
      <w:r>
        <w:separator/>
      </w:r>
    </w:p>
  </w:footnote>
  <w:footnote w:type="continuationSeparator" w:id="0">
    <w:p w:rsidR="00455953" w:rsidRDefault="00455953" w:rsidP="00220F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AF9"/>
    <w:rsid w:val="000008A9"/>
    <w:rsid w:val="000021D5"/>
    <w:rsid w:val="000028D9"/>
    <w:rsid w:val="000037B4"/>
    <w:rsid w:val="00004CFF"/>
    <w:rsid w:val="00004E61"/>
    <w:rsid w:val="00005C69"/>
    <w:rsid w:val="000064D2"/>
    <w:rsid w:val="00011DBB"/>
    <w:rsid w:val="00012584"/>
    <w:rsid w:val="00012EED"/>
    <w:rsid w:val="00014363"/>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5753"/>
    <w:rsid w:val="000864C3"/>
    <w:rsid w:val="00086570"/>
    <w:rsid w:val="0009070D"/>
    <w:rsid w:val="00096680"/>
    <w:rsid w:val="0009740B"/>
    <w:rsid w:val="000A0B75"/>
    <w:rsid w:val="000A28FF"/>
    <w:rsid w:val="000A5A48"/>
    <w:rsid w:val="000A5EE8"/>
    <w:rsid w:val="000A61BA"/>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E758E"/>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36D6"/>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6AC"/>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0F7B"/>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270A2"/>
    <w:rsid w:val="0033019E"/>
    <w:rsid w:val="0033064F"/>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5953"/>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4AF9"/>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6DD2"/>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6111"/>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082"/>
    <w:rsid w:val="007735DA"/>
    <w:rsid w:val="0077725E"/>
    <w:rsid w:val="00777EEF"/>
    <w:rsid w:val="00780E8A"/>
    <w:rsid w:val="0078103B"/>
    <w:rsid w:val="0078435F"/>
    <w:rsid w:val="007852EF"/>
    <w:rsid w:val="007858A3"/>
    <w:rsid w:val="00790FAD"/>
    <w:rsid w:val="00792619"/>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B94"/>
    <w:rsid w:val="00861FA1"/>
    <w:rsid w:val="00862786"/>
    <w:rsid w:val="00862D7D"/>
    <w:rsid w:val="00862E9B"/>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D75"/>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5264F"/>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145"/>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0BCE"/>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532"/>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15D"/>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097D"/>
    <w:rsid w:val="00F0152E"/>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06D0"/>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2744"/>
    <w:pPr>
      <w:spacing w:after="200" w:line="276" w:lineRule="auto"/>
    </w:pPr>
    <w:rPr>
      <w:sz w:val="22"/>
      <w:szCs w:val="22"/>
      <w:lang w:val="uk-UA" w:eastAsia="en-US"/>
    </w:rPr>
  </w:style>
  <w:style w:type="paragraph" w:styleId="1">
    <w:name w:val="heading 1"/>
    <w:basedOn w:val="a"/>
    <w:next w:val="a"/>
    <w:link w:val="10"/>
    <w:uiPriority w:val="99"/>
    <w:qFormat/>
    <w:rsid w:val="004843F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4843F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4843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843F6"/>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4843F6"/>
    <w:pPr>
      <w:spacing w:before="240" w:after="60"/>
      <w:outlineLvl w:val="4"/>
    </w:pPr>
    <w:rPr>
      <w:rFonts w:eastAsia="Times New Roman"/>
      <w:b/>
      <w:bCs/>
      <w:i/>
      <w:iCs/>
      <w:sz w:val="26"/>
      <w:szCs w:val="26"/>
    </w:rPr>
  </w:style>
  <w:style w:type="paragraph" w:styleId="6">
    <w:name w:val="heading 6"/>
    <w:basedOn w:val="a"/>
    <w:next w:val="a"/>
    <w:link w:val="60"/>
    <w:uiPriority w:val="99"/>
    <w:qFormat/>
    <w:rsid w:val="004843F6"/>
    <w:pPr>
      <w:spacing w:before="240" w:after="60"/>
      <w:outlineLvl w:val="5"/>
    </w:pPr>
    <w:rPr>
      <w:rFonts w:eastAsia="Times New Roman"/>
      <w:b/>
      <w:bCs/>
    </w:rPr>
  </w:style>
  <w:style w:type="paragraph" w:styleId="7">
    <w:name w:val="heading 7"/>
    <w:basedOn w:val="a"/>
    <w:next w:val="a"/>
    <w:link w:val="70"/>
    <w:uiPriority w:val="99"/>
    <w:qFormat/>
    <w:rsid w:val="004843F6"/>
    <w:pPr>
      <w:spacing w:before="240" w:after="60"/>
      <w:outlineLvl w:val="6"/>
    </w:pPr>
    <w:rPr>
      <w:rFonts w:eastAsia="Times New Roman"/>
      <w:sz w:val="24"/>
      <w:szCs w:val="24"/>
    </w:rPr>
  </w:style>
  <w:style w:type="paragraph" w:styleId="8">
    <w:name w:val="heading 8"/>
    <w:basedOn w:val="a"/>
    <w:next w:val="a"/>
    <w:link w:val="80"/>
    <w:uiPriority w:val="99"/>
    <w:qFormat/>
    <w:rsid w:val="004843F6"/>
    <w:pPr>
      <w:spacing w:before="240" w:after="60"/>
      <w:outlineLvl w:val="7"/>
    </w:pPr>
    <w:rPr>
      <w:rFonts w:eastAsia="Times New Roman"/>
      <w:i/>
      <w:iCs/>
      <w:sz w:val="24"/>
      <w:szCs w:val="24"/>
    </w:rPr>
  </w:style>
  <w:style w:type="paragraph" w:styleId="9">
    <w:name w:val="heading 9"/>
    <w:basedOn w:val="a"/>
    <w:next w:val="a"/>
    <w:link w:val="90"/>
    <w:uiPriority w:val="99"/>
    <w:qFormat/>
    <w:rsid w:val="004843F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43F6"/>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locked/>
    <w:rsid w:val="004843F6"/>
    <w:rPr>
      <w:rFonts w:ascii="Cambria" w:hAnsi="Cambria" w:cs="Times New Roman"/>
      <w:b/>
      <w:bCs/>
      <w:i/>
      <w:iCs/>
      <w:sz w:val="28"/>
      <w:szCs w:val="28"/>
      <w:lang w:val="uk-UA" w:eastAsia="en-US"/>
    </w:rPr>
  </w:style>
  <w:style w:type="character" w:customStyle="1" w:styleId="30">
    <w:name w:val="Заголовок 3 Знак"/>
    <w:basedOn w:val="a0"/>
    <w:link w:val="3"/>
    <w:uiPriority w:val="99"/>
    <w:semiHidden/>
    <w:locked/>
    <w:rsid w:val="004843F6"/>
    <w:rPr>
      <w:rFonts w:ascii="Cambria" w:hAnsi="Cambria" w:cs="Times New Roman"/>
      <w:b/>
      <w:bCs/>
      <w:sz w:val="26"/>
      <w:szCs w:val="26"/>
      <w:lang w:val="uk-UA" w:eastAsia="en-US"/>
    </w:rPr>
  </w:style>
  <w:style w:type="character" w:customStyle="1" w:styleId="40">
    <w:name w:val="Заголовок 4 Знак"/>
    <w:basedOn w:val="a0"/>
    <w:link w:val="4"/>
    <w:uiPriority w:val="99"/>
    <w:semiHidden/>
    <w:locked/>
    <w:rsid w:val="004843F6"/>
    <w:rPr>
      <w:rFonts w:ascii="Calibri" w:hAnsi="Calibri" w:cs="Times New Roman"/>
      <w:b/>
      <w:bCs/>
      <w:sz w:val="28"/>
      <w:szCs w:val="28"/>
      <w:lang w:val="uk-UA" w:eastAsia="en-US"/>
    </w:rPr>
  </w:style>
  <w:style w:type="character" w:customStyle="1" w:styleId="50">
    <w:name w:val="Заголовок 5 Знак"/>
    <w:basedOn w:val="a0"/>
    <w:link w:val="5"/>
    <w:uiPriority w:val="99"/>
    <w:semiHidden/>
    <w:locked/>
    <w:rsid w:val="004843F6"/>
    <w:rPr>
      <w:rFonts w:ascii="Calibri" w:hAnsi="Calibri" w:cs="Times New Roman"/>
      <w:b/>
      <w:bCs/>
      <w:i/>
      <w:iCs/>
      <w:sz w:val="26"/>
      <w:szCs w:val="26"/>
      <w:lang w:val="uk-UA" w:eastAsia="en-US"/>
    </w:rPr>
  </w:style>
  <w:style w:type="character" w:customStyle="1" w:styleId="60">
    <w:name w:val="Заголовок 6 Знак"/>
    <w:basedOn w:val="a0"/>
    <w:link w:val="6"/>
    <w:uiPriority w:val="99"/>
    <w:semiHidden/>
    <w:locked/>
    <w:rsid w:val="004843F6"/>
    <w:rPr>
      <w:rFonts w:ascii="Calibri" w:hAnsi="Calibri" w:cs="Times New Roman"/>
      <w:b/>
      <w:bCs/>
      <w:sz w:val="22"/>
      <w:szCs w:val="22"/>
      <w:lang w:val="uk-UA" w:eastAsia="en-US"/>
    </w:rPr>
  </w:style>
  <w:style w:type="character" w:customStyle="1" w:styleId="70">
    <w:name w:val="Заголовок 7 Знак"/>
    <w:basedOn w:val="a0"/>
    <w:link w:val="7"/>
    <w:uiPriority w:val="99"/>
    <w:semiHidden/>
    <w:locked/>
    <w:rsid w:val="004843F6"/>
    <w:rPr>
      <w:rFonts w:ascii="Calibri" w:hAnsi="Calibri" w:cs="Times New Roman"/>
      <w:sz w:val="24"/>
      <w:szCs w:val="24"/>
      <w:lang w:val="uk-UA" w:eastAsia="en-US"/>
    </w:rPr>
  </w:style>
  <w:style w:type="character" w:customStyle="1" w:styleId="80">
    <w:name w:val="Заголовок 8 Знак"/>
    <w:basedOn w:val="a0"/>
    <w:link w:val="8"/>
    <w:uiPriority w:val="99"/>
    <w:semiHidden/>
    <w:locked/>
    <w:rsid w:val="004843F6"/>
    <w:rPr>
      <w:rFonts w:ascii="Calibri" w:hAnsi="Calibri" w:cs="Times New Roman"/>
      <w:i/>
      <w:iCs/>
      <w:sz w:val="24"/>
      <w:szCs w:val="24"/>
      <w:lang w:val="uk-UA" w:eastAsia="en-US"/>
    </w:rPr>
  </w:style>
  <w:style w:type="character" w:customStyle="1" w:styleId="90">
    <w:name w:val="Заголовок 9 Знак"/>
    <w:basedOn w:val="a0"/>
    <w:link w:val="9"/>
    <w:uiPriority w:val="99"/>
    <w:semiHidden/>
    <w:locked/>
    <w:rsid w:val="004843F6"/>
    <w:rPr>
      <w:rFonts w:ascii="Cambria" w:hAnsi="Cambria" w:cs="Times New Roman"/>
      <w:sz w:val="22"/>
      <w:szCs w:val="22"/>
      <w:lang w:val="uk-UA" w:eastAsia="en-US"/>
    </w:rPr>
  </w:style>
  <w:style w:type="paragraph" w:styleId="a3">
    <w:name w:val="caption"/>
    <w:basedOn w:val="a"/>
    <w:next w:val="a"/>
    <w:uiPriority w:val="99"/>
    <w:qFormat/>
    <w:rsid w:val="004843F6"/>
    <w:rPr>
      <w:b/>
      <w:bCs/>
      <w:sz w:val="20"/>
      <w:szCs w:val="20"/>
    </w:rPr>
  </w:style>
  <w:style w:type="paragraph" w:styleId="a4">
    <w:name w:val="Title"/>
    <w:basedOn w:val="a"/>
    <w:next w:val="a"/>
    <w:link w:val="a5"/>
    <w:uiPriority w:val="99"/>
    <w:qFormat/>
    <w:rsid w:val="004843F6"/>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99"/>
    <w:locked/>
    <w:rsid w:val="004843F6"/>
    <w:rPr>
      <w:rFonts w:ascii="Cambria" w:hAnsi="Cambria" w:cs="Times New Roman"/>
      <w:b/>
      <w:bCs/>
      <w:kern w:val="28"/>
      <w:sz w:val="32"/>
      <w:szCs w:val="32"/>
      <w:lang w:val="uk-UA" w:eastAsia="en-US"/>
    </w:rPr>
  </w:style>
  <w:style w:type="paragraph" w:styleId="a6">
    <w:name w:val="Subtitle"/>
    <w:basedOn w:val="a"/>
    <w:next w:val="a"/>
    <w:link w:val="a7"/>
    <w:uiPriority w:val="99"/>
    <w:qFormat/>
    <w:rsid w:val="004843F6"/>
    <w:pPr>
      <w:spacing w:after="60"/>
      <w:jc w:val="center"/>
      <w:outlineLvl w:val="1"/>
    </w:pPr>
    <w:rPr>
      <w:rFonts w:ascii="Cambria" w:eastAsia="Times New Roman" w:hAnsi="Cambria"/>
      <w:sz w:val="24"/>
      <w:szCs w:val="24"/>
    </w:rPr>
  </w:style>
  <w:style w:type="character" w:customStyle="1" w:styleId="a7">
    <w:name w:val="Подзаголовок Знак"/>
    <w:basedOn w:val="a0"/>
    <w:link w:val="a6"/>
    <w:uiPriority w:val="99"/>
    <w:locked/>
    <w:rsid w:val="004843F6"/>
    <w:rPr>
      <w:rFonts w:ascii="Cambria" w:hAnsi="Cambria" w:cs="Times New Roman"/>
      <w:sz w:val="24"/>
      <w:szCs w:val="24"/>
      <w:lang w:val="uk-UA" w:eastAsia="en-US"/>
    </w:rPr>
  </w:style>
  <w:style w:type="character" w:styleId="a8">
    <w:name w:val="Strong"/>
    <w:basedOn w:val="a0"/>
    <w:uiPriority w:val="99"/>
    <w:qFormat/>
    <w:rsid w:val="004843F6"/>
    <w:rPr>
      <w:rFonts w:cs="Times New Roman"/>
      <w:b/>
      <w:bCs/>
    </w:rPr>
  </w:style>
  <w:style w:type="character" w:styleId="a9">
    <w:name w:val="Emphasis"/>
    <w:basedOn w:val="a0"/>
    <w:uiPriority w:val="99"/>
    <w:qFormat/>
    <w:rsid w:val="004843F6"/>
    <w:rPr>
      <w:rFonts w:cs="Times New Roman"/>
      <w:i/>
      <w:iCs/>
    </w:rPr>
  </w:style>
  <w:style w:type="paragraph" w:styleId="aa">
    <w:name w:val="No Spacing"/>
    <w:uiPriority w:val="99"/>
    <w:qFormat/>
    <w:rsid w:val="004843F6"/>
    <w:rPr>
      <w:sz w:val="22"/>
      <w:szCs w:val="22"/>
      <w:lang w:val="uk-UA" w:eastAsia="en-US"/>
    </w:rPr>
  </w:style>
  <w:style w:type="paragraph" w:styleId="ab">
    <w:name w:val="List Paragraph"/>
    <w:basedOn w:val="a"/>
    <w:uiPriority w:val="99"/>
    <w:qFormat/>
    <w:rsid w:val="004843F6"/>
    <w:pPr>
      <w:ind w:left="708"/>
    </w:pPr>
  </w:style>
  <w:style w:type="paragraph" w:styleId="21">
    <w:name w:val="Quote"/>
    <w:basedOn w:val="a"/>
    <w:next w:val="a"/>
    <w:link w:val="22"/>
    <w:uiPriority w:val="99"/>
    <w:qFormat/>
    <w:rsid w:val="004843F6"/>
    <w:rPr>
      <w:i/>
      <w:iCs/>
      <w:color w:val="000000"/>
    </w:rPr>
  </w:style>
  <w:style w:type="character" w:customStyle="1" w:styleId="22">
    <w:name w:val="Цитата 2 Знак"/>
    <w:basedOn w:val="a0"/>
    <w:link w:val="21"/>
    <w:uiPriority w:val="99"/>
    <w:locked/>
    <w:rsid w:val="004843F6"/>
    <w:rPr>
      <w:rFonts w:cs="Times New Roman"/>
      <w:i/>
      <w:iCs/>
      <w:color w:val="000000"/>
      <w:sz w:val="22"/>
      <w:szCs w:val="22"/>
      <w:lang w:val="uk-UA" w:eastAsia="en-US"/>
    </w:rPr>
  </w:style>
  <w:style w:type="paragraph" w:styleId="ac">
    <w:name w:val="Intense Quote"/>
    <w:basedOn w:val="a"/>
    <w:next w:val="a"/>
    <w:link w:val="ad"/>
    <w:uiPriority w:val="99"/>
    <w:qFormat/>
    <w:rsid w:val="004843F6"/>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4843F6"/>
    <w:rPr>
      <w:rFonts w:cs="Times New Roman"/>
      <w:b/>
      <w:bCs/>
      <w:i/>
      <w:iCs/>
      <w:color w:val="4F81BD"/>
      <w:sz w:val="22"/>
      <w:szCs w:val="22"/>
      <w:lang w:val="uk-UA" w:eastAsia="en-US"/>
    </w:rPr>
  </w:style>
  <w:style w:type="character" w:styleId="ae">
    <w:name w:val="Subtle Emphasis"/>
    <w:basedOn w:val="a0"/>
    <w:uiPriority w:val="99"/>
    <w:qFormat/>
    <w:rsid w:val="004843F6"/>
    <w:rPr>
      <w:rFonts w:cs="Times New Roman"/>
      <w:i/>
      <w:iCs/>
      <w:color w:val="808080"/>
    </w:rPr>
  </w:style>
  <w:style w:type="character" w:styleId="af">
    <w:name w:val="Intense Emphasis"/>
    <w:basedOn w:val="a0"/>
    <w:uiPriority w:val="99"/>
    <w:qFormat/>
    <w:rsid w:val="004843F6"/>
    <w:rPr>
      <w:rFonts w:cs="Times New Roman"/>
      <w:b/>
      <w:bCs/>
      <w:i/>
      <w:iCs/>
      <w:color w:val="4F81BD"/>
    </w:rPr>
  </w:style>
  <w:style w:type="character" w:styleId="af0">
    <w:name w:val="Subtle Reference"/>
    <w:basedOn w:val="a0"/>
    <w:uiPriority w:val="99"/>
    <w:qFormat/>
    <w:rsid w:val="004843F6"/>
    <w:rPr>
      <w:rFonts w:cs="Times New Roman"/>
      <w:smallCaps/>
      <w:color w:val="auto"/>
      <w:u w:val="single"/>
    </w:rPr>
  </w:style>
  <w:style w:type="character" w:styleId="af1">
    <w:name w:val="Intense Reference"/>
    <w:basedOn w:val="a0"/>
    <w:uiPriority w:val="99"/>
    <w:qFormat/>
    <w:rsid w:val="004843F6"/>
    <w:rPr>
      <w:rFonts w:cs="Times New Roman"/>
      <w:b/>
      <w:bCs/>
      <w:smallCaps/>
      <w:color w:val="auto"/>
      <w:spacing w:val="5"/>
      <w:u w:val="single"/>
    </w:rPr>
  </w:style>
  <w:style w:type="character" w:styleId="af2">
    <w:name w:val="Book Title"/>
    <w:basedOn w:val="a0"/>
    <w:uiPriority w:val="99"/>
    <w:qFormat/>
    <w:rsid w:val="004843F6"/>
    <w:rPr>
      <w:rFonts w:cs="Times New Roman"/>
      <w:b/>
      <w:bCs/>
      <w:smallCaps/>
      <w:spacing w:val="5"/>
    </w:rPr>
  </w:style>
  <w:style w:type="paragraph" w:styleId="af3">
    <w:name w:val="TOC Heading"/>
    <w:basedOn w:val="1"/>
    <w:next w:val="a"/>
    <w:uiPriority w:val="99"/>
    <w:qFormat/>
    <w:rsid w:val="004843F6"/>
    <w:pPr>
      <w:outlineLvl w:val="9"/>
    </w:pPr>
  </w:style>
  <w:style w:type="character" w:styleId="af4">
    <w:name w:val="footnote reference"/>
    <w:basedOn w:val="a0"/>
    <w:uiPriority w:val="99"/>
    <w:rsid w:val="00220F7B"/>
    <w:rPr>
      <w:rFonts w:cs="Times New Roman"/>
      <w:vertAlign w:val="superscript"/>
      <w:lang w:val="uk-UA"/>
    </w:rPr>
  </w:style>
  <w:style w:type="paragraph" w:styleId="af5">
    <w:name w:val="footnote text"/>
    <w:basedOn w:val="a"/>
    <w:link w:val="af6"/>
    <w:uiPriority w:val="99"/>
    <w:semiHidden/>
    <w:rsid w:val="00220F7B"/>
    <w:pPr>
      <w:spacing w:after="0" w:line="264" w:lineRule="auto"/>
      <w:ind w:firstLine="567"/>
      <w:jc w:val="both"/>
    </w:pPr>
    <w:rPr>
      <w:rFonts w:ascii="Times New Roman" w:eastAsia="Times New Roman" w:hAnsi="Times New Roman"/>
      <w:sz w:val="20"/>
      <w:szCs w:val="20"/>
    </w:rPr>
  </w:style>
  <w:style w:type="character" w:customStyle="1" w:styleId="af6">
    <w:name w:val="Текст сноски Знак"/>
    <w:basedOn w:val="a0"/>
    <w:link w:val="af5"/>
    <w:uiPriority w:val="99"/>
    <w:semiHidden/>
    <w:rsid w:val="00220F7B"/>
    <w:rPr>
      <w:rFonts w:ascii="Times New Roman" w:eastAsia="Times New Roman" w:hAnsi="Times New Roman"/>
      <w:sz w:val="20"/>
      <w:szCs w:val="20"/>
      <w:lang w:val="uk-UA" w:eastAsia="en-US"/>
    </w:rPr>
  </w:style>
  <w:style w:type="character" w:styleId="af7">
    <w:name w:val="Hyperlink"/>
    <w:basedOn w:val="a0"/>
    <w:uiPriority w:val="99"/>
    <w:rsid w:val="00220F7B"/>
    <w:rPr>
      <w:rFonts w:cs="Times New Roman"/>
      <w:color w:val="0000FF"/>
      <w:u w:val="single"/>
    </w:rPr>
  </w:style>
  <w:style w:type="paragraph" w:styleId="HTML">
    <w:name w:val="HTML Preformatted"/>
    <w:basedOn w:val="a"/>
    <w:link w:val="HTML0"/>
    <w:uiPriority w:val="99"/>
    <w:semiHidden/>
    <w:unhideWhenUsed/>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0152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15601885">
      <w:marLeft w:val="0"/>
      <w:marRight w:val="0"/>
      <w:marTop w:val="0"/>
      <w:marBottom w:val="0"/>
      <w:divBdr>
        <w:top w:val="none" w:sz="0" w:space="0" w:color="auto"/>
        <w:left w:val="none" w:sz="0" w:space="0" w:color="auto"/>
        <w:bottom w:val="none" w:sz="0" w:space="0" w:color="auto"/>
        <w:right w:val="none" w:sz="0" w:space="0" w:color="auto"/>
      </w:divBdr>
    </w:div>
    <w:div w:id="2141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ssandrodari.com/categoria-prodotto/castel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FAA4-4226-4857-9399-32B8BA9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2018-09-20T07:05:00Z</dcterms:created>
  <dcterms:modified xsi:type="dcterms:W3CDTF">2018-09-20T07:24:00Z</dcterms:modified>
</cp:coreProperties>
</file>