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A2" w:rsidRPr="00AA1DA2" w:rsidRDefault="00AA1DA2" w:rsidP="00AA1DA2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A1DA2" w:rsidRPr="00AA1DA2" w:rsidRDefault="00AA1DA2" w:rsidP="00AA1DA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A1DA2" w:rsidRPr="00AA1DA2" w:rsidRDefault="00AA1DA2" w:rsidP="00AA1DA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sz w:val="28"/>
          <w:szCs w:val="28"/>
          <w:lang w:val="uk-UA" w:eastAsia="ar-SA"/>
        </w:rPr>
        <w:t>Кафедра іноземної філології</w:t>
      </w: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з самостійної роботи студентів </w:t>
      </w: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з опанування навчального матеріалу </w:t>
      </w: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>з дисципліни «Переклад з другої іноземної мови галузевої літератури »</w:t>
      </w:r>
    </w:p>
    <w:p w:rsidR="00127E13" w:rsidRDefault="00127E13" w:rsidP="00127E13">
      <w:pPr>
        <w:keepNext/>
        <w:outlineLvl w:val="2"/>
        <w:rPr>
          <w:rFonts w:ascii="Times New Roman" w:hAnsi="Times New Roman"/>
          <w:sz w:val="28"/>
          <w:szCs w:val="28"/>
          <w:lang w:val="x-none" w:eastAsia="ru-RU" w:bidi="ar-SA"/>
        </w:rPr>
      </w:pP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Галузь знань:         </w:t>
      </w:r>
      <w:r>
        <w:rPr>
          <w:rFonts w:ascii="Times New Roman" w:hAnsi="Times New Roman"/>
          <w:b/>
          <w:sz w:val="28"/>
          <w:szCs w:val="28"/>
          <w:lang w:val="x-none" w:eastAsia="ru-RU" w:bidi="ar-SA"/>
        </w:rPr>
        <w:t>03        Гуманітарні науки</w:t>
      </w: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    </w:t>
      </w:r>
    </w:p>
    <w:p w:rsidR="00127E13" w:rsidRDefault="00127E13" w:rsidP="00127E13">
      <w:pPr>
        <w:keepNext/>
        <w:outlineLvl w:val="2"/>
        <w:rPr>
          <w:rFonts w:ascii="Times New Roman" w:hAnsi="Times New Roman"/>
          <w:sz w:val="28"/>
          <w:szCs w:val="28"/>
          <w:lang w:val="x-none" w:eastAsia="ru-RU" w:bidi="ar-SA"/>
        </w:rPr>
      </w:pP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Спеціальність:       </w:t>
      </w:r>
      <w:r>
        <w:rPr>
          <w:rFonts w:ascii="Times New Roman" w:hAnsi="Times New Roman"/>
          <w:b/>
          <w:sz w:val="28"/>
          <w:szCs w:val="28"/>
          <w:lang w:val="x-none" w:eastAsia="ru-RU" w:bidi="ar-SA"/>
        </w:rPr>
        <w:t>035      Філологія</w:t>
      </w: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 </w:t>
      </w:r>
    </w:p>
    <w:p w:rsidR="00127E13" w:rsidRDefault="00127E13" w:rsidP="00127E13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035.04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Германські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літератури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127E13" w:rsidRDefault="00127E13" w:rsidP="00127E13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(переклад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включно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>Укладачі:</w:t>
      </w: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 xml:space="preserve">доцент </w:t>
      </w:r>
      <w:proofErr w:type="spellStart"/>
      <w:r w:rsidRPr="00AA1DA2">
        <w:rPr>
          <w:rFonts w:ascii="Times New Roman" w:hAnsi="Times New Roman"/>
          <w:sz w:val="28"/>
          <w:szCs w:val="28"/>
          <w:lang w:val="uk-UA" w:eastAsia="ar-SA"/>
        </w:rPr>
        <w:t>Желуденко</w:t>
      </w:r>
      <w:proofErr w:type="spellEnd"/>
      <w:r w:rsidRPr="00AA1DA2">
        <w:rPr>
          <w:rFonts w:ascii="Times New Roman" w:hAnsi="Times New Roman"/>
          <w:sz w:val="28"/>
          <w:szCs w:val="28"/>
          <w:lang w:val="uk-UA" w:eastAsia="ar-SA"/>
        </w:rPr>
        <w:t xml:space="preserve"> М.О.</w:t>
      </w: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 xml:space="preserve">ст. </w:t>
      </w:r>
      <w:proofErr w:type="spellStart"/>
      <w:r w:rsidRPr="00AA1DA2">
        <w:rPr>
          <w:rFonts w:ascii="Times New Roman" w:hAnsi="Times New Roman"/>
          <w:sz w:val="28"/>
          <w:szCs w:val="28"/>
          <w:lang w:val="uk-UA" w:eastAsia="ar-SA"/>
        </w:rPr>
        <w:t>викл</w:t>
      </w:r>
      <w:proofErr w:type="spellEnd"/>
      <w:r w:rsidRPr="00AA1DA2">
        <w:rPr>
          <w:rFonts w:ascii="Times New Roman" w:hAnsi="Times New Roman"/>
          <w:sz w:val="28"/>
          <w:szCs w:val="28"/>
          <w:lang w:val="uk-UA" w:eastAsia="ar-SA"/>
        </w:rPr>
        <w:t>. Мірошник С.О.</w:t>
      </w:r>
    </w:p>
    <w:p w:rsid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 xml:space="preserve">Методичні рекомендації розглянуті та </w:t>
      </w: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>схвалені</w:t>
      </w:r>
    </w:p>
    <w:p w:rsidR="00AA1DA2" w:rsidRPr="00AA1DA2" w:rsidRDefault="00AA1DA2" w:rsidP="00AA1DA2">
      <w:pPr>
        <w:tabs>
          <w:tab w:val="left" w:pos="4860"/>
        </w:tabs>
        <w:spacing w:line="360" w:lineRule="auto"/>
        <w:ind w:left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іноземної філології </w:t>
      </w: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«___»_____2016 р.</w:t>
      </w: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AA1DA2" w:rsidRPr="00AA1DA2" w:rsidRDefault="00AA1DA2" w:rsidP="00AA1DA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AA1DA2">
        <w:rPr>
          <w:rFonts w:ascii="Times New Roman" w:hAnsi="Times New Roman"/>
          <w:sz w:val="28"/>
          <w:szCs w:val="28"/>
          <w:lang w:val="uk-UA" w:eastAsia="ar-SA"/>
        </w:rPr>
        <w:t>Завідувач кафедри _____ Ковтун О.В.</w:t>
      </w:r>
    </w:p>
    <w:p w:rsidR="00AA1DA2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</w:p>
    <w:p w:rsidR="00AA1DA2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</w:p>
    <w:p w:rsidR="00AA1DA2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</w:p>
    <w:p w:rsidR="00AA1DA2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  <w:bookmarkStart w:id="0" w:name="_GoBack"/>
      <w:bookmarkEnd w:id="0"/>
    </w:p>
    <w:p w:rsidR="00AA1DA2" w:rsidRPr="00982CA1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  <w:r w:rsidRPr="00982CA1">
        <w:rPr>
          <w:rStyle w:val="a5"/>
          <w:lang w:val="uk-UA"/>
        </w:rPr>
        <w:t>Методичні рекомендації</w:t>
      </w:r>
    </w:p>
    <w:p w:rsidR="00AA1DA2" w:rsidRPr="00982CA1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  <w:r w:rsidRPr="00982CA1">
        <w:rPr>
          <w:rStyle w:val="a5"/>
          <w:lang w:val="uk-UA"/>
        </w:rPr>
        <w:t xml:space="preserve">з самостійної роботи студентів з опанування навчального матеріалу </w:t>
      </w:r>
    </w:p>
    <w:p w:rsidR="00AA1DA2" w:rsidRPr="00982CA1" w:rsidRDefault="00AA1DA2" w:rsidP="00AA1D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  <w:r w:rsidRPr="00982CA1">
        <w:rPr>
          <w:rStyle w:val="a5"/>
          <w:lang w:val="uk-UA"/>
        </w:rPr>
        <w:t>з дисципліни «</w:t>
      </w:r>
      <w:r>
        <w:rPr>
          <w:rStyle w:val="a5"/>
          <w:lang w:val="uk-UA"/>
        </w:rPr>
        <w:t>Переклад з другої іноземної мови галузевої літератури</w:t>
      </w:r>
      <w:r w:rsidRPr="00982CA1">
        <w:rPr>
          <w:rStyle w:val="a5"/>
          <w:lang w:val="uk-UA"/>
        </w:rPr>
        <w:t>»</w:t>
      </w:r>
    </w:p>
    <w:p w:rsidR="00AA1DA2" w:rsidRPr="00982CA1" w:rsidRDefault="00AA1DA2" w:rsidP="00AA1DA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lang w:val="uk-UA"/>
        </w:rPr>
      </w:pP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>З навчальної дисципліни «</w:t>
      </w:r>
      <w:r>
        <w:rPr>
          <w:rFonts w:ascii="Times New Roman" w:eastAsia="Calibri" w:hAnsi="Times New Roman"/>
          <w:lang w:val="uk-UA" w:bidi="ar-SA"/>
        </w:rPr>
        <w:t>Переклад з другої іноземної мови галузевої літератури</w:t>
      </w:r>
      <w:r w:rsidRPr="005B5DCB">
        <w:rPr>
          <w:rFonts w:ascii="Times New Roman" w:eastAsia="Calibri" w:hAnsi="Times New Roman"/>
          <w:lang w:val="uk-UA" w:bidi="ar-SA"/>
        </w:rPr>
        <w:t>» самостійна робота студентів передбачає:</w:t>
      </w:r>
    </w:p>
    <w:p w:rsidR="00AA1DA2" w:rsidRPr="005B5DCB" w:rsidRDefault="00AA1DA2" w:rsidP="00AA1D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>Підготовку до практичних занять</w:t>
      </w:r>
    </w:p>
    <w:p w:rsidR="00AA1DA2" w:rsidRPr="005B5DCB" w:rsidRDefault="00AA1DA2" w:rsidP="00AA1D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>Виконання домашнього завдання</w:t>
      </w:r>
    </w:p>
    <w:p w:rsidR="00AA1DA2" w:rsidRPr="005B5DCB" w:rsidRDefault="00AA1DA2" w:rsidP="00AA1DA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>Підготовку до МКР</w:t>
      </w: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 xml:space="preserve">Самостійна робота студента з дисципліни виконується для: </w:t>
      </w: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 xml:space="preserve">3) вироблення вмінь і навичок самостійно працювати та виокремлювати основний матеріал. </w:t>
      </w:r>
    </w:p>
    <w:p w:rsidR="00AA1DA2" w:rsidRPr="005B5DCB" w:rsidRDefault="00AA1DA2" w:rsidP="00AA1DA2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B5DCB">
        <w:rPr>
          <w:rFonts w:ascii="Times New Roman" w:eastAsia="Calibri" w:hAnsi="Times New Roman"/>
          <w:lang w:val="uk-UA" w:bidi="ar-SA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AA1DA2" w:rsidRPr="005B5DCB" w:rsidRDefault="00AA1DA2" w:rsidP="00AA1DA2">
      <w:pPr>
        <w:ind w:firstLine="709"/>
        <w:jc w:val="center"/>
        <w:rPr>
          <w:rFonts w:ascii="Times New Roman" w:eastAsia="Calibri" w:hAnsi="Times New Roman"/>
          <w:b/>
          <w:lang w:val="uk-UA" w:bidi="ar-SA"/>
        </w:rPr>
      </w:pPr>
    </w:p>
    <w:p w:rsidR="00AA1DA2" w:rsidRPr="005B5DCB" w:rsidRDefault="00AA1DA2" w:rsidP="00AA1DA2">
      <w:pPr>
        <w:ind w:firstLine="709"/>
        <w:jc w:val="center"/>
        <w:rPr>
          <w:rFonts w:ascii="Times New Roman" w:eastAsia="Calibri" w:hAnsi="Times New Roman"/>
          <w:b/>
          <w:lang w:val="ru-RU" w:bidi="ar-SA"/>
        </w:rPr>
      </w:pPr>
      <w:r w:rsidRPr="005B5DCB">
        <w:rPr>
          <w:rFonts w:ascii="Times New Roman" w:eastAsia="Calibri" w:hAnsi="Times New Roman"/>
          <w:b/>
          <w:lang w:val="ru-RU" w:bidi="ar-SA"/>
        </w:rPr>
        <w:t xml:space="preserve">Теми, </w:t>
      </w:r>
      <w:proofErr w:type="spellStart"/>
      <w:r w:rsidRPr="005B5DCB">
        <w:rPr>
          <w:rFonts w:ascii="Times New Roman" w:eastAsia="Calibri" w:hAnsi="Times New Roman"/>
          <w:b/>
          <w:lang w:val="ru-RU" w:bidi="ar-SA"/>
        </w:rPr>
        <w:t>що</w:t>
      </w:r>
      <w:proofErr w:type="spellEnd"/>
      <w:r w:rsidRPr="005B5DCB">
        <w:rPr>
          <w:rFonts w:ascii="Times New Roman" w:eastAsia="Calibri" w:hAnsi="Times New Roman"/>
          <w:b/>
          <w:lang w:val="ru-RU" w:bidi="ar-SA"/>
        </w:rPr>
        <w:t xml:space="preserve"> </w:t>
      </w:r>
      <w:proofErr w:type="spellStart"/>
      <w:r w:rsidRPr="005B5DCB">
        <w:rPr>
          <w:rFonts w:ascii="Times New Roman" w:eastAsia="Calibri" w:hAnsi="Times New Roman"/>
          <w:b/>
          <w:lang w:val="ru-RU" w:bidi="ar-SA"/>
        </w:rPr>
        <w:t>винесені</w:t>
      </w:r>
      <w:proofErr w:type="spellEnd"/>
      <w:r w:rsidRPr="005B5DCB">
        <w:rPr>
          <w:rFonts w:ascii="Times New Roman" w:eastAsia="Calibri" w:hAnsi="Times New Roman"/>
          <w:b/>
          <w:lang w:val="ru-RU" w:bidi="ar-SA"/>
        </w:rPr>
        <w:t xml:space="preserve"> на </w:t>
      </w:r>
      <w:proofErr w:type="spellStart"/>
      <w:r w:rsidRPr="005B5DCB">
        <w:rPr>
          <w:rFonts w:ascii="Times New Roman" w:eastAsia="Calibri" w:hAnsi="Times New Roman"/>
          <w:b/>
          <w:lang w:val="ru-RU" w:bidi="ar-SA"/>
        </w:rPr>
        <w:t>самостійне</w:t>
      </w:r>
      <w:proofErr w:type="spellEnd"/>
      <w:r w:rsidRPr="005B5DCB">
        <w:rPr>
          <w:rFonts w:ascii="Times New Roman" w:eastAsia="Calibri" w:hAnsi="Times New Roman"/>
          <w:b/>
          <w:lang w:val="ru-RU" w:bidi="ar-SA"/>
        </w:rPr>
        <w:t xml:space="preserve"> </w:t>
      </w:r>
      <w:proofErr w:type="spellStart"/>
      <w:r w:rsidRPr="005B5DCB">
        <w:rPr>
          <w:rFonts w:ascii="Times New Roman" w:eastAsia="Calibri" w:hAnsi="Times New Roman"/>
          <w:b/>
          <w:lang w:val="ru-RU" w:bidi="ar-SA"/>
        </w:rPr>
        <w:t>вивчення</w:t>
      </w:r>
      <w:proofErr w:type="spellEnd"/>
      <w:r w:rsidRPr="005B5DCB">
        <w:rPr>
          <w:rFonts w:ascii="Times New Roman" w:eastAsia="Calibri" w:hAnsi="Times New Roman"/>
          <w:b/>
          <w:lang w:val="ru-RU" w:bidi="ar-SA"/>
        </w:rPr>
        <w:t>:</w:t>
      </w:r>
    </w:p>
    <w:p w:rsidR="00AA1DA2" w:rsidRPr="0027053D" w:rsidRDefault="00AA1DA2" w:rsidP="00AA1DA2">
      <w:pPr>
        <w:contextualSpacing/>
        <w:rPr>
          <w:rFonts w:ascii="Times New Roman" w:eastAsia="Calibri" w:hAnsi="Times New Roman"/>
          <w:lang w:val="uk-UA" w:bidi="ar-SA"/>
        </w:rPr>
      </w:pPr>
      <w:r w:rsidRPr="00012D9A">
        <w:rPr>
          <w:rFonts w:ascii="Times New Roman" w:eastAsia="Calibri" w:hAnsi="Times New Roman"/>
          <w:lang w:val="ru-RU" w:bidi="ar-SA"/>
        </w:rPr>
        <w:t xml:space="preserve">1. </w:t>
      </w:r>
      <w:r>
        <w:rPr>
          <w:rFonts w:ascii="Times New Roman" w:eastAsia="Calibri" w:hAnsi="Times New Roman"/>
          <w:lang w:val="uk-UA" w:bidi="ar-SA"/>
        </w:rPr>
        <w:t>Можливості та перспективи МП</w:t>
      </w:r>
    </w:p>
    <w:p w:rsidR="00AA1DA2" w:rsidRPr="00012D9A" w:rsidRDefault="00AA1DA2" w:rsidP="00AA1DA2">
      <w:pPr>
        <w:contextualSpacing/>
        <w:rPr>
          <w:rFonts w:ascii="Times New Roman" w:eastAsia="Calibri" w:hAnsi="Times New Roman"/>
          <w:lang w:val="uk-UA" w:bidi="ar-SA"/>
        </w:rPr>
      </w:pPr>
      <w:r w:rsidRPr="00012D9A">
        <w:rPr>
          <w:rFonts w:ascii="Times New Roman" w:eastAsia="Calibri" w:hAnsi="Times New Roman"/>
          <w:lang w:val="ru-RU" w:bidi="ar-SA"/>
        </w:rPr>
        <w:t xml:space="preserve">2. </w:t>
      </w:r>
      <w:r w:rsidRPr="00012D9A">
        <w:rPr>
          <w:rFonts w:ascii="Times New Roman" w:eastAsia="Calibri" w:hAnsi="Times New Roman"/>
          <w:lang w:val="uk-UA" w:bidi="ar-SA"/>
        </w:rPr>
        <w:t>Особливості перекладу.</w:t>
      </w:r>
    </w:p>
    <w:p w:rsidR="00AA1DA2" w:rsidRPr="00012D9A" w:rsidRDefault="00AA1DA2" w:rsidP="00AA1DA2">
      <w:pPr>
        <w:contextualSpacing/>
        <w:rPr>
          <w:rFonts w:ascii="Times New Roman" w:eastAsia="Calibri" w:hAnsi="Times New Roman"/>
          <w:color w:val="FF0000"/>
          <w:lang w:val="uk-UA" w:bidi="ar-SA"/>
        </w:rPr>
      </w:pPr>
      <w:r w:rsidRPr="00012D9A">
        <w:rPr>
          <w:rFonts w:ascii="Times New Roman" w:eastAsia="Calibri" w:hAnsi="Times New Roman"/>
          <w:lang w:val="uk-UA" w:bidi="ar-SA"/>
        </w:rPr>
        <w:t>3. Стилі перекладу</w:t>
      </w:r>
      <w:r>
        <w:rPr>
          <w:rFonts w:ascii="Times New Roman" w:eastAsia="Calibri" w:hAnsi="Times New Roman"/>
          <w:lang w:val="uk-UA" w:bidi="ar-SA"/>
        </w:rPr>
        <w:t>.</w:t>
      </w:r>
    </w:p>
    <w:p w:rsidR="00AA1DA2" w:rsidRDefault="00AA1DA2" w:rsidP="00AA1DA2">
      <w:pPr>
        <w:contextualSpacing/>
        <w:jc w:val="center"/>
        <w:rPr>
          <w:rFonts w:ascii="Times New Roman" w:eastAsia="Calibri" w:hAnsi="Times New Roman"/>
          <w:b/>
          <w:lang w:val="uk-UA" w:bidi="ar-SA"/>
        </w:rPr>
      </w:pPr>
      <w:r w:rsidRPr="005B5DCB">
        <w:rPr>
          <w:rFonts w:ascii="Times New Roman" w:eastAsia="Calibri" w:hAnsi="Times New Roman"/>
          <w:b/>
          <w:lang w:val="uk-UA" w:bidi="ar-SA"/>
        </w:rPr>
        <w:t xml:space="preserve">Питання для самоконтролю </w:t>
      </w:r>
    </w:p>
    <w:p w:rsidR="00AA1DA2" w:rsidRDefault="00AA1DA2" w:rsidP="00AA1DA2">
      <w:pPr>
        <w:contextualSpacing/>
        <w:jc w:val="center"/>
        <w:rPr>
          <w:rFonts w:ascii="Times New Roman" w:eastAsia="Calibri" w:hAnsi="Times New Roman"/>
          <w:b/>
          <w:lang w:val="uk-UA" w:bidi="ar-SA"/>
        </w:rPr>
      </w:pP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1. Загальні особливості фахових мов.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2. Аспекти редагування науково-технічних текстів.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3. Поняття анотування та реферування текстів.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4. Термінологічні аспекти перекладу.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5. Термінознавство як наука.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 xml:space="preserve">6. Проблеми «фальшивих друзів перекладача». 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7. Загальні особливості науково-технічного перекладу.</w:t>
      </w:r>
    </w:p>
    <w:p w:rsidR="00AA1DA2" w:rsidRDefault="00AA1DA2" w:rsidP="00AA1DA2">
      <w:pPr>
        <w:pStyle w:val="a3"/>
        <w:tabs>
          <w:tab w:val="left" w:pos="284"/>
          <w:tab w:val="left" w:pos="993"/>
        </w:tabs>
        <w:ind w:left="0"/>
        <w:jc w:val="both"/>
      </w:pPr>
      <w:r>
        <w:t xml:space="preserve">8. </w:t>
      </w:r>
      <w:r w:rsidRPr="00725468">
        <w:t>Основні аспекти фахового перекладу та методи досягнення адекватності</w:t>
      </w:r>
    </w:p>
    <w:p w:rsidR="00AA1DA2" w:rsidRPr="00725468" w:rsidRDefault="00AA1DA2" w:rsidP="00AA1DA2">
      <w:pPr>
        <w:pStyle w:val="a3"/>
        <w:tabs>
          <w:tab w:val="left" w:pos="284"/>
        </w:tabs>
        <w:ind w:left="0"/>
        <w:jc w:val="both"/>
      </w:pPr>
      <w:r>
        <w:t xml:space="preserve">9. </w:t>
      </w:r>
      <w:r w:rsidRPr="00725468">
        <w:t>Види перекладу та основні рекомендації перекладу щодо термінологічних аспектів.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10.Загальні питання перекладу: об’єкт і предмет дослідження.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11.Значення перекладу в сучасному суспільстві.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12.Теорія перекладу і спорідненні науки.</w:t>
      </w:r>
    </w:p>
    <w:p w:rsidR="00AA1DA2" w:rsidRDefault="00AA1DA2" w:rsidP="00AA1DA2">
      <w:pPr>
        <w:pStyle w:val="a3"/>
        <w:tabs>
          <w:tab w:val="left" w:pos="0"/>
          <w:tab w:val="left" w:pos="284"/>
        </w:tabs>
        <w:ind w:left="0"/>
        <w:jc w:val="both"/>
      </w:pPr>
      <w:r>
        <w:t xml:space="preserve">13.Національне забарвлення мов оригіналу і перекладу: проблема </w:t>
      </w:r>
      <w:proofErr w:type="spellStart"/>
      <w:r>
        <w:t>відповідностей</w:t>
      </w:r>
      <w:proofErr w:type="spellEnd"/>
      <w:r>
        <w:t xml:space="preserve"> і розбіжностей між ними.</w:t>
      </w:r>
    </w:p>
    <w:p w:rsidR="00AA1DA2" w:rsidRDefault="00AA1DA2" w:rsidP="00AA1DA2">
      <w:pPr>
        <w:pStyle w:val="a3"/>
        <w:tabs>
          <w:tab w:val="left" w:pos="0"/>
          <w:tab w:val="left" w:pos="284"/>
        </w:tabs>
        <w:ind w:left="0"/>
        <w:jc w:val="both"/>
      </w:pPr>
      <w:r>
        <w:t>14. Міжнародна Організація Стандартів (</w:t>
      </w:r>
      <w:r>
        <w:rPr>
          <w:lang w:val="en-US"/>
        </w:rPr>
        <w:t>ISO</w:t>
      </w:r>
      <w:r>
        <w:t>): історія виникнення, принципи, завдання.</w:t>
      </w:r>
    </w:p>
    <w:p w:rsidR="00AA1DA2" w:rsidRPr="00A00612" w:rsidRDefault="00AA1DA2" w:rsidP="00AA1DA2">
      <w:pPr>
        <w:pStyle w:val="a3"/>
        <w:tabs>
          <w:tab w:val="left" w:pos="284"/>
        </w:tabs>
        <w:ind w:left="0"/>
        <w:jc w:val="both"/>
      </w:pPr>
      <w:r>
        <w:t>15. Інформація та її типи в перекладі.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16. Відтворення власних назв та їх скорочень.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17. Проблеми перекладу умов комунікативного вживання: лексика в часі та суспільстві.</w:t>
      </w:r>
    </w:p>
    <w:p w:rsidR="00AA1DA2" w:rsidRPr="005032A3" w:rsidRDefault="00AA1DA2" w:rsidP="00AA1DA2">
      <w:pPr>
        <w:pStyle w:val="a3"/>
        <w:tabs>
          <w:tab w:val="left" w:pos="426"/>
        </w:tabs>
        <w:ind w:left="0"/>
        <w:jc w:val="both"/>
      </w:pPr>
      <w:r>
        <w:t xml:space="preserve">18. Слово та його дефініція для </w:t>
      </w:r>
      <w:proofErr w:type="spellStart"/>
      <w:r>
        <w:t>перекладознавства</w:t>
      </w:r>
      <w:proofErr w:type="spellEnd"/>
      <w:r>
        <w:t>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 xml:space="preserve">19. </w:t>
      </w:r>
      <w:proofErr w:type="spellStart"/>
      <w:r>
        <w:t>Діалектизми</w:t>
      </w:r>
      <w:proofErr w:type="spellEnd"/>
      <w:r>
        <w:t xml:space="preserve"> та способи їх перекладу.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20. Проблеми перекладу різних процесів: полісемія та омонімія.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 xml:space="preserve">21. </w:t>
      </w:r>
      <w:proofErr w:type="spellStart"/>
      <w:r>
        <w:t>Безеквівалентна</w:t>
      </w:r>
      <w:proofErr w:type="spellEnd"/>
      <w:r>
        <w:t xml:space="preserve"> лексика та реалії та способи її перекладу.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 xml:space="preserve">22. </w:t>
      </w:r>
      <w:proofErr w:type="spellStart"/>
      <w:r>
        <w:t>Діалектизми</w:t>
      </w:r>
      <w:proofErr w:type="spellEnd"/>
      <w:r>
        <w:t xml:space="preserve"> та способи їх перекладу.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lastRenderedPageBreak/>
        <w:t>23. Словосполучення та фразеологізми: нарис проблематики.</w:t>
      </w:r>
    </w:p>
    <w:p w:rsidR="00AA1DA2" w:rsidRDefault="00AA1DA2" w:rsidP="00AA1DA2">
      <w:pPr>
        <w:pStyle w:val="a3"/>
        <w:tabs>
          <w:tab w:val="left" w:pos="284"/>
        </w:tabs>
        <w:ind w:left="0"/>
        <w:jc w:val="both"/>
      </w:pPr>
      <w:r>
        <w:t>24. Класифікація фразеологізмів і переклад: нарис проблематики.</w:t>
      </w:r>
    </w:p>
    <w:p w:rsidR="00AA1DA2" w:rsidRPr="00ED1E3E" w:rsidRDefault="00AA1DA2" w:rsidP="00AA1DA2">
      <w:pPr>
        <w:tabs>
          <w:tab w:val="left" w:pos="284"/>
        </w:tabs>
        <w:ind w:left="360"/>
        <w:rPr>
          <w:lang w:val="uk-UA"/>
        </w:rPr>
      </w:pPr>
    </w:p>
    <w:p w:rsidR="00835039" w:rsidRPr="00AA1DA2" w:rsidRDefault="00835039">
      <w:pPr>
        <w:rPr>
          <w:lang w:val="uk-UA"/>
        </w:rPr>
      </w:pPr>
    </w:p>
    <w:sectPr w:rsidR="00835039" w:rsidRPr="00AA1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9"/>
    <w:rsid w:val="00127E13"/>
    <w:rsid w:val="00835039"/>
    <w:rsid w:val="008D4429"/>
    <w:rsid w:val="00A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A2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A2"/>
    <w:pPr>
      <w:ind w:left="720"/>
      <w:contextualSpacing/>
    </w:pPr>
    <w:rPr>
      <w:rFonts w:ascii="Times New Roman" w:hAnsi="Times New Roman"/>
      <w:lang w:val="uk-UA" w:eastAsia="ru-RU" w:bidi="ar-SA"/>
    </w:rPr>
  </w:style>
  <w:style w:type="paragraph" w:styleId="a4">
    <w:name w:val="Normal (Web)"/>
    <w:basedOn w:val="a"/>
    <w:uiPriority w:val="99"/>
    <w:unhideWhenUsed/>
    <w:rsid w:val="00AA1DA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5">
    <w:name w:val="Strong"/>
    <w:uiPriority w:val="22"/>
    <w:qFormat/>
    <w:rsid w:val="00AA1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A2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A2"/>
    <w:pPr>
      <w:ind w:left="720"/>
      <w:contextualSpacing/>
    </w:pPr>
    <w:rPr>
      <w:rFonts w:ascii="Times New Roman" w:hAnsi="Times New Roman"/>
      <w:lang w:val="uk-UA" w:eastAsia="ru-RU" w:bidi="ar-SA"/>
    </w:rPr>
  </w:style>
  <w:style w:type="paragraph" w:styleId="a4">
    <w:name w:val="Normal (Web)"/>
    <w:basedOn w:val="a"/>
    <w:uiPriority w:val="99"/>
    <w:unhideWhenUsed/>
    <w:rsid w:val="00AA1DA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5">
    <w:name w:val="Strong"/>
    <w:uiPriority w:val="22"/>
    <w:qFormat/>
    <w:rsid w:val="00AA1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2204</Words>
  <Characters>1257</Characters>
  <Application>Microsoft Office Word</Application>
  <DocSecurity>0</DocSecurity>
  <Lines>10</Lines>
  <Paragraphs>6</Paragraphs>
  <ScaleCrop>false</ScaleCrop>
  <Company>Krokoz™ Inc.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2016-12-07T11:18:00Z</dcterms:created>
  <dcterms:modified xsi:type="dcterms:W3CDTF">2018-11-05T19:42:00Z</dcterms:modified>
</cp:coreProperties>
</file>