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04DE" w:rsidRPr="008F04DE" w:rsidRDefault="008F04DE" w:rsidP="008F04DE">
      <w:pPr>
        <w:spacing w:before="100" w:beforeAutospacing="1" w:after="100" w:afterAutospacing="1" w:line="240" w:lineRule="auto"/>
        <w:jc w:val="center"/>
        <w:outlineLvl w:val="2"/>
        <w:rPr>
          <w:rFonts w:ascii="Times New Roman" w:eastAsia="Times New Roman" w:hAnsi="Times New Roman" w:cs="Times New Roman"/>
          <w:b/>
          <w:bCs/>
          <w:sz w:val="27"/>
          <w:szCs w:val="27"/>
          <w:lang w:eastAsia="ru-RU"/>
        </w:rPr>
      </w:pPr>
      <w:r w:rsidRPr="008F04DE">
        <w:rPr>
          <w:rFonts w:ascii="Times New Roman" w:eastAsia="Times New Roman" w:hAnsi="Times New Roman" w:cs="Times New Roman"/>
          <w:b/>
          <w:bCs/>
          <w:sz w:val="27"/>
          <w:szCs w:val="27"/>
          <w:lang w:eastAsia="ru-RU"/>
        </w:rPr>
        <w:t>Актуальні питання апеляційного та касаційногооскарження в господарському судочинстві</w:t>
      </w:r>
    </w:p>
    <w:p w:rsidR="008F04DE" w:rsidRPr="008F04DE" w:rsidRDefault="008F04DE" w:rsidP="008F04DE">
      <w:pPr>
        <w:spacing w:before="100" w:beforeAutospacing="1" w:after="100" w:afterAutospacing="1" w:line="240" w:lineRule="auto"/>
        <w:rPr>
          <w:rFonts w:ascii="Times New Roman" w:eastAsia="Times New Roman" w:hAnsi="Times New Roman" w:cs="Times New Roman"/>
          <w:sz w:val="24"/>
          <w:szCs w:val="24"/>
          <w:lang w:eastAsia="ru-RU"/>
        </w:rPr>
      </w:pPr>
      <w:r w:rsidRPr="008F04DE">
        <w:rPr>
          <w:rFonts w:ascii="Times New Roman" w:eastAsia="Times New Roman" w:hAnsi="Times New Roman" w:cs="Times New Roman"/>
          <w:sz w:val="24"/>
          <w:szCs w:val="24"/>
          <w:lang w:eastAsia="ru-RU"/>
        </w:rPr>
        <w:t>М.Л.Бєлкін;</w:t>
      </w:r>
      <w:r w:rsidRPr="008F04DE">
        <w:rPr>
          <w:rFonts w:ascii="Times New Roman" w:eastAsia="Times New Roman" w:hAnsi="Times New Roman" w:cs="Times New Roman"/>
          <w:sz w:val="24"/>
          <w:szCs w:val="24"/>
          <w:lang w:eastAsia="ru-RU"/>
        </w:rPr>
        <w:br/>
        <w:t>Ю.Л. Бєлкіна;</w:t>
      </w:r>
    </w:p>
    <w:p w:rsidR="008F04DE" w:rsidRPr="008F04DE" w:rsidRDefault="008F04DE" w:rsidP="008F04DE">
      <w:pPr>
        <w:spacing w:before="100" w:beforeAutospacing="1" w:after="100" w:afterAutospacing="1" w:line="240" w:lineRule="auto"/>
        <w:rPr>
          <w:rFonts w:ascii="Times New Roman" w:eastAsia="Times New Roman" w:hAnsi="Times New Roman" w:cs="Times New Roman"/>
          <w:sz w:val="24"/>
          <w:szCs w:val="24"/>
          <w:lang w:eastAsia="ru-RU"/>
        </w:rPr>
      </w:pPr>
      <w:r w:rsidRPr="008F04DE">
        <w:rPr>
          <w:rFonts w:ascii="Times New Roman" w:eastAsia="Times New Roman" w:hAnsi="Times New Roman" w:cs="Times New Roman"/>
          <w:sz w:val="24"/>
          <w:szCs w:val="24"/>
          <w:lang w:eastAsia="ru-RU"/>
        </w:rPr>
        <w:t>Право звернення до судів вищих інстанцій з апеляційними та/або касаційними скаргами є важливою складовою судочинства в Україні. Згідно ст. 129 Конституції України одною з основних засад судочинства є забезпеченняапеляційного та касаційного оскарження рішення суду, крім випадків, встановлених законом. Як зазначає А.Й.Осетинський [1], саме європейський вектор обумовив запровадження у Конституції України нових порядків пе</w:t>
      </w:r>
      <w:r w:rsidRPr="008F04DE">
        <w:rPr>
          <w:rFonts w:ascii="Times New Roman" w:eastAsia="Times New Roman" w:hAnsi="Times New Roman" w:cs="Times New Roman"/>
          <w:sz w:val="24"/>
          <w:szCs w:val="24"/>
          <w:lang w:eastAsia="ru-RU"/>
        </w:rPr>
        <w:softHyphen/>
        <w:t>регляду судових рішень — апеляційного та касаційного. У цьому кроці отримав втілення процес гармонізації та адап</w:t>
      </w:r>
      <w:r w:rsidRPr="008F04DE">
        <w:rPr>
          <w:rFonts w:ascii="Times New Roman" w:eastAsia="Times New Roman" w:hAnsi="Times New Roman" w:cs="Times New Roman"/>
          <w:sz w:val="24"/>
          <w:szCs w:val="24"/>
          <w:lang w:eastAsia="ru-RU"/>
        </w:rPr>
        <w:softHyphen/>
        <w:t>тації національного законодавства до законодавства євро</w:t>
      </w:r>
      <w:r w:rsidRPr="008F04DE">
        <w:rPr>
          <w:rFonts w:ascii="Times New Roman" w:eastAsia="Times New Roman" w:hAnsi="Times New Roman" w:cs="Times New Roman"/>
          <w:sz w:val="24"/>
          <w:szCs w:val="24"/>
          <w:lang w:eastAsia="ru-RU"/>
        </w:rPr>
        <w:softHyphen/>
        <w:t>пейського співтовариства.</w:t>
      </w:r>
    </w:p>
    <w:p w:rsidR="008F04DE" w:rsidRPr="008F04DE" w:rsidRDefault="008F04DE" w:rsidP="008F04DE">
      <w:pPr>
        <w:spacing w:before="100" w:beforeAutospacing="1" w:after="100" w:afterAutospacing="1" w:line="240" w:lineRule="auto"/>
        <w:rPr>
          <w:rFonts w:ascii="Times New Roman" w:eastAsia="Times New Roman" w:hAnsi="Times New Roman" w:cs="Times New Roman"/>
          <w:sz w:val="24"/>
          <w:szCs w:val="24"/>
          <w:lang w:eastAsia="ru-RU"/>
        </w:rPr>
      </w:pPr>
      <w:r w:rsidRPr="008F04DE">
        <w:rPr>
          <w:rFonts w:ascii="Times New Roman" w:eastAsia="Times New Roman" w:hAnsi="Times New Roman" w:cs="Times New Roman"/>
          <w:sz w:val="24"/>
          <w:szCs w:val="24"/>
          <w:lang w:eastAsia="ru-RU"/>
        </w:rPr>
        <w:t>Конституційний принцип права оскарження «…крім випадків, встановлених законом» відповідає відомому правилу, що застосовується до приватних осіб: «дозволено все, що не забороняється законом» [див.: Рішення Конституційного Суду України від 1 грудня 2004 року № 18-рп/2004 у справі № 1-10/2004 (справа про охоронюваний законом інтерес)]. Правда, в Законі України «Про судоустрій України» даний принцип вирішений по-іншому. Згідно ст. 12 цього Закону, учасники судового процесу та інші особи у випадках і порядку, передбачених процесуальним законом, мають право на апеляційне та касаційне оскарження судового рішення. Тобто в даному випадку право на апеляційне та касаційне оскарження ставиться в залежність від законодавчого дозволу. Саме за таким принципом побудовані й процесуальні кодекси. Зазначене протиріччя ще потребує вирішення з боку Конституційного Суду України. З практичної точки зору важливо розглянути можливість апеляційного та касаційного оскарження рішення суду у випадках, коле це прямо не передбачене процесуальним законодавством, але суттєво впливає на права та обов’язки учасника судового процесу.</w:t>
      </w:r>
    </w:p>
    <w:p w:rsidR="008F04DE" w:rsidRPr="008F04DE" w:rsidRDefault="008F04DE" w:rsidP="008F04DE">
      <w:pPr>
        <w:spacing w:before="100" w:beforeAutospacing="1" w:after="100" w:afterAutospacing="1" w:line="240" w:lineRule="auto"/>
        <w:rPr>
          <w:rFonts w:ascii="Times New Roman" w:eastAsia="Times New Roman" w:hAnsi="Times New Roman" w:cs="Times New Roman"/>
          <w:sz w:val="24"/>
          <w:szCs w:val="24"/>
          <w:lang w:eastAsia="ru-RU"/>
        </w:rPr>
      </w:pPr>
      <w:r w:rsidRPr="008F04DE">
        <w:rPr>
          <w:rFonts w:ascii="Times New Roman" w:eastAsia="Times New Roman" w:hAnsi="Times New Roman" w:cs="Times New Roman"/>
          <w:sz w:val="24"/>
          <w:szCs w:val="24"/>
          <w:lang w:eastAsia="ru-RU"/>
        </w:rPr>
        <w:t>Відповідно до Закону України від 23.02.2006р. № 3477-IV «Про виконання рішень та застосування практики Європейського суду з прав людини» (ВВР, 2006, № 30, с. 260), Конвенція про захист прав людини і основоположних свобод :1950 року та практика Європейського суду з прав людини вважаються складовою частиною вітчизняного законодавства. Зокрема, згідно з ч.1 ст. 17 цього Закону, суди України застосовують при розгляді справ Конвенцію про захист прав людини і основоположних свобод :1950 року та практику Європейського суду з прав людини як джерело права. Тому позиція Європейського суду з прав людини щодо можливості апеляційного та/або касаційного оскарження судових рішень є важливою.</w:t>
      </w:r>
    </w:p>
    <w:p w:rsidR="008F04DE" w:rsidRPr="008F04DE" w:rsidRDefault="008F04DE" w:rsidP="008F04DE">
      <w:pPr>
        <w:spacing w:before="100" w:beforeAutospacing="1" w:after="100" w:afterAutospacing="1" w:line="240" w:lineRule="auto"/>
        <w:rPr>
          <w:rFonts w:ascii="Times New Roman" w:eastAsia="Times New Roman" w:hAnsi="Times New Roman" w:cs="Times New Roman"/>
          <w:sz w:val="24"/>
          <w:szCs w:val="24"/>
          <w:lang w:eastAsia="ru-RU"/>
        </w:rPr>
      </w:pPr>
      <w:r w:rsidRPr="008F04DE">
        <w:rPr>
          <w:rFonts w:ascii="Times New Roman" w:eastAsia="Times New Roman" w:hAnsi="Times New Roman" w:cs="Times New Roman"/>
          <w:sz w:val="24"/>
          <w:szCs w:val="24"/>
          <w:lang w:eastAsia="ru-RU"/>
        </w:rPr>
        <w:t>Європейський суд з прав людини вважає доступ до апеляційного та/або касаційного оскарження судових рішень важливою складовою забезпечення прав, гарантованих статтями 6 та 13 Конвенції про захист прав людини і основоположних свобод. Згідно ст. 6 Конвенції, кожен при вирішенні питання щодо його цивільних прав та обов’язків або при встановленні обґрунтованостібудь-якого кримінального обвинувачення, висунутого проти нього, має право на справедливий і відкритий розгляд упродовж розумного строку незалежним ібезстороннім судом, встановленим законом. Згідно ст. 13 Конвенції, кожен, чиїправа і свободи, викладені в цій Конвенції, порушуються, має право наефективний засіб правого захисту у відповідному національному органі, навіть якщо таке порушення було вчинене особами, що діяли як офіційні особи.</w:t>
      </w:r>
    </w:p>
    <w:p w:rsidR="008F04DE" w:rsidRPr="008F04DE" w:rsidRDefault="008F04DE" w:rsidP="008F04DE">
      <w:pPr>
        <w:spacing w:before="100" w:beforeAutospacing="1" w:after="100" w:afterAutospacing="1" w:line="240" w:lineRule="auto"/>
        <w:rPr>
          <w:rFonts w:ascii="Times New Roman" w:eastAsia="Times New Roman" w:hAnsi="Times New Roman" w:cs="Times New Roman"/>
          <w:sz w:val="24"/>
          <w:szCs w:val="24"/>
          <w:lang w:eastAsia="ru-RU"/>
        </w:rPr>
      </w:pPr>
      <w:r w:rsidRPr="008F04DE">
        <w:rPr>
          <w:rFonts w:ascii="Times New Roman" w:eastAsia="Times New Roman" w:hAnsi="Times New Roman" w:cs="Times New Roman"/>
          <w:sz w:val="24"/>
          <w:szCs w:val="24"/>
          <w:lang w:eastAsia="ru-RU"/>
        </w:rPr>
        <w:lastRenderedPageBreak/>
        <w:t>В Рішенні від 25 липня 2002 року у справі «Совтрансавто Холдинг проти України» (джерело — [2]) Суд зауважив, що ухвалою від 2 квітня 2002 року Вищий госпо</w:t>
      </w:r>
      <w:r w:rsidRPr="008F04DE">
        <w:rPr>
          <w:rFonts w:ascii="Times New Roman" w:eastAsia="Times New Roman" w:hAnsi="Times New Roman" w:cs="Times New Roman"/>
          <w:sz w:val="24"/>
          <w:szCs w:val="24"/>
          <w:lang w:eastAsia="ru-RU"/>
        </w:rPr>
        <w:softHyphen/>
        <w:t>дарський суд відхилив касаційну скаргу заявника, не розглядаючи її по суті, у зв’язку з тим, що остання не супроводжувалася документом, що підтверджував би сплату Вищому господарському суду мита за розгляд скарги. Суд повернув заявнику суму, яку останній сплатив в якості мита, та зазначив, що після виконання відповідної формальності заявник може знову подати свою скаргу. Ухвалою від 26 квітня 2002 року Вищий госпо</w:t>
      </w:r>
      <w:r w:rsidRPr="008F04DE">
        <w:rPr>
          <w:rFonts w:ascii="Times New Roman" w:eastAsia="Times New Roman" w:hAnsi="Times New Roman" w:cs="Times New Roman"/>
          <w:sz w:val="24"/>
          <w:szCs w:val="24"/>
          <w:lang w:eastAsia="ru-RU"/>
        </w:rPr>
        <w:softHyphen/>
        <w:t>дарський суд відхилив скаргу заявника у зв’язку з пропущенням строку в один місяць, передбаченого для її подання. Таким чином, Суд виявляє, що касаційна скарга заявника не була розглянута по суті у зв’язку з недотриманням формальностей, передба</w:t>
      </w:r>
      <w:r w:rsidRPr="008F04DE">
        <w:rPr>
          <w:rFonts w:ascii="Times New Roman" w:eastAsia="Times New Roman" w:hAnsi="Times New Roman" w:cs="Times New Roman"/>
          <w:sz w:val="24"/>
          <w:szCs w:val="24"/>
          <w:lang w:eastAsia="ru-RU"/>
        </w:rPr>
        <w:softHyphen/>
        <w:t>чених законодавством…</w:t>
      </w:r>
    </w:p>
    <w:p w:rsidR="008F04DE" w:rsidRPr="008F04DE" w:rsidRDefault="008F04DE" w:rsidP="008F04DE">
      <w:pPr>
        <w:spacing w:before="100" w:beforeAutospacing="1" w:after="100" w:afterAutospacing="1" w:line="240" w:lineRule="auto"/>
        <w:rPr>
          <w:rFonts w:ascii="Times New Roman" w:eastAsia="Times New Roman" w:hAnsi="Times New Roman" w:cs="Times New Roman"/>
          <w:sz w:val="24"/>
          <w:szCs w:val="24"/>
          <w:lang w:eastAsia="ru-RU"/>
        </w:rPr>
      </w:pPr>
      <w:r w:rsidRPr="008F04DE">
        <w:rPr>
          <w:rFonts w:ascii="Times New Roman" w:eastAsia="Times New Roman" w:hAnsi="Times New Roman" w:cs="Times New Roman"/>
          <w:sz w:val="24"/>
          <w:szCs w:val="24"/>
          <w:lang w:eastAsia="ru-RU"/>
        </w:rPr>
        <w:t>У цій справі Суд констатує, що тоді як у своїй ухвалі від 2 квітня 2002 року Вищий господарський суд визнав факт сплати заявником де</w:t>
      </w:r>
      <w:r w:rsidRPr="008F04DE">
        <w:rPr>
          <w:rFonts w:ascii="Times New Roman" w:eastAsia="Times New Roman" w:hAnsi="Times New Roman" w:cs="Times New Roman"/>
          <w:sz w:val="24"/>
          <w:szCs w:val="24"/>
          <w:lang w:eastAsia="ru-RU"/>
        </w:rPr>
        <w:softHyphen/>
        <w:t>ржавного мита, він відхилив касаційну скаргу у зв’язку з тим, що заявник не подав підтвердження цієї сплати. Крім того, Суд вважає, що Вищий гос</w:t>
      </w:r>
      <w:r w:rsidRPr="008F04DE">
        <w:rPr>
          <w:rFonts w:ascii="Times New Roman" w:eastAsia="Times New Roman" w:hAnsi="Times New Roman" w:cs="Times New Roman"/>
          <w:sz w:val="24"/>
          <w:szCs w:val="24"/>
          <w:lang w:eastAsia="ru-RU"/>
        </w:rPr>
        <w:softHyphen/>
        <w:t>подарський суд, констатуючи, що після виконання відповідної формаль ності заявник може подати знову касаційну скаргу, не міг не звернути ува</w:t>
      </w:r>
      <w:r w:rsidRPr="008F04DE">
        <w:rPr>
          <w:rFonts w:ascii="Times New Roman" w:eastAsia="Times New Roman" w:hAnsi="Times New Roman" w:cs="Times New Roman"/>
          <w:sz w:val="24"/>
          <w:szCs w:val="24"/>
          <w:lang w:eastAsia="ru-RU"/>
        </w:rPr>
        <w:softHyphen/>
        <w:t>гу, що строк в один місяць, передбачений для подання скарги, закінчиться. Однак він не згадав про це питання у своїй ухвалі від 2 квітня 2002 року і не надав заявнику конкретний строк для виправлення його касаційної скарги. Відповідно, ухвалою від 26 квітня 2002 року Вищий господарський суд від</w:t>
      </w:r>
      <w:r w:rsidRPr="008F04DE">
        <w:rPr>
          <w:rFonts w:ascii="Times New Roman" w:eastAsia="Times New Roman" w:hAnsi="Times New Roman" w:cs="Times New Roman"/>
          <w:sz w:val="24"/>
          <w:szCs w:val="24"/>
          <w:lang w:eastAsia="ru-RU"/>
        </w:rPr>
        <w:softHyphen/>
        <w:t>хилив касаційну скаргу заявника через пропущення строку її подачі.</w:t>
      </w:r>
    </w:p>
    <w:p w:rsidR="008F04DE" w:rsidRPr="008F04DE" w:rsidRDefault="008F04DE" w:rsidP="008F04DE">
      <w:pPr>
        <w:spacing w:before="100" w:beforeAutospacing="1" w:after="100" w:afterAutospacing="1" w:line="240" w:lineRule="auto"/>
        <w:rPr>
          <w:rFonts w:ascii="Times New Roman" w:eastAsia="Times New Roman" w:hAnsi="Times New Roman" w:cs="Times New Roman"/>
          <w:sz w:val="24"/>
          <w:szCs w:val="24"/>
          <w:lang w:eastAsia="ru-RU"/>
        </w:rPr>
      </w:pPr>
      <w:r w:rsidRPr="008F04DE">
        <w:rPr>
          <w:rFonts w:ascii="Times New Roman" w:eastAsia="Times New Roman" w:hAnsi="Times New Roman" w:cs="Times New Roman"/>
          <w:sz w:val="24"/>
          <w:szCs w:val="24"/>
          <w:lang w:eastAsia="ru-RU"/>
        </w:rPr>
        <w:t>З огляду на цей непослідовний підхід Вищого господарського суду, та беручи до уваги поведінку національних судових органів (§ 79), Суд вва</w:t>
      </w:r>
      <w:r w:rsidRPr="008F04DE">
        <w:rPr>
          <w:rFonts w:ascii="Times New Roman" w:eastAsia="Times New Roman" w:hAnsi="Times New Roman" w:cs="Times New Roman"/>
          <w:sz w:val="24"/>
          <w:szCs w:val="24"/>
          <w:lang w:eastAsia="ru-RU"/>
        </w:rPr>
        <w:softHyphen/>
        <w:t>жає, що за цих обставин було б надзвичайним формалізмом дорікати заяв</w:t>
      </w:r>
      <w:r w:rsidRPr="008F04DE">
        <w:rPr>
          <w:rFonts w:ascii="Times New Roman" w:eastAsia="Times New Roman" w:hAnsi="Times New Roman" w:cs="Times New Roman"/>
          <w:sz w:val="24"/>
          <w:szCs w:val="24"/>
          <w:lang w:eastAsia="ru-RU"/>
        </w:rPr>
        <w:softHyphen/>
        <w:t>нику за невдачу його касаційної скарги.</w:t>
      </w:r>
    </w:p>
    <w:p w:rsidR="008F04DE" w:rsidRPr="008F04DE" w:rsidRDefault="008F04DE" w:rsidP="008F04DE">
      <w:pPr>
        <w:spacing w:before="100" w:beforeAutospacing="1" w:after="100" w:afterAutospacing="1" w:line="240" w:lineRule="auto"/>
        <w:rPr>
          <w:rFonts w:ascii="Times New Roman" w:eastAsia="Times New Roman" w:hAnsi="Times New Roman" w:cs="Times New Roman"/>
          <w:sz w:val="24"/>
          <w:szCs w:val="24"/>
          <w:lang w:eastAsia="ru-RU"/>
        </w:rPr>
      </w:pPr>
      <w:r w:rsidRPr="008F04DE">
        <w:rPr>
          <w:rFonts w:ascii="Times New Roman" w:eastAsia="Times New Roman" w:hAnsi="Times New Roman" w:cs="Times New Roman"/>
          <w:sz w:val="24"/>
          <w:szCs w:val="24"/>
          <w:lang w:eastAsia="ru-RU"/>
        </w:rPr>
        <w:t>Беручи до уваги втручання органів державної виконавчої влади у судовий розгляд, роль протесту у цьому провадженні, а також сукупність інших елементів, Суд доходить висновку, що право заявника на розгляд його справи справедливо і відкрито безстороннім і незалежним судом в сенсі статті 6 § 1 Конвенції в світлі принципів верховенства права та пра</w:t>
      </w:r>
      <w:r w:rsidRPr="008F04DE">
        <w:rPr>
          <w:rFonts w:ascii="Times New Roman" w:eastAsia="Times New Roman" w:hAnsi="Times New Roman" w:cs="Times New Roman"/>
          <w:sz w:val="24"/>
          <w:szCs w:val="24"/>
          <w:lang w:eastAsia="ru-RU"/>
        </w:rPr>
        <w:softHyphen/>
        <w:t>вової впевності було порушено. Отже, статтю 6 § 1 Конвенції було порушено.</w:t>
      </w:r>
    </w:p>
    <w:p w:rsidR="008F04DE" w:rsidRPr="008F04DE" w:rsidRDefault="008F04DE" w:rsidP="008F04DE">
      <w:pPr>
        <w:spacing w:before="100" w:beforeAutospacing="1" w:after="100" w:afterAutospacing="1" w:line="240" w:lineRule="auto"/>
        <w:rPr>
          <w:rFonts w:ascii="Times New Roman" w:eastAsia="Times New Roman" w:hAnsi="Times New Roman" w:cs="Times New Roman"/>
          <w:sz w:val="24"/>
          <w:szCs w:val="24"/>
          <w:lang w:eastAsia="ru-RU"/>
        </w:rPr>
      </w:pPr>
      <w:r w:rsidRPr="008F04DE">
        <w:rPr>
          <w:rFonts w:ascii="Times New Roman" w:eastAsia="Times New Roman" w:hAnsi="Times New Roman" w:cs="Times New Roman"/>
          <w:sz w:val="24"/>
          <w:szCs w:val="24"/>
          <w:lang w:eastAsia="ru-RU"/>
        </w:rPr>
        <w:t>Зазначимо, що внаслідок розгляду даної справи Європейський суд з прав людини у справі «Совтрансавто Холдинг проти України.Справедлива сатисфакція» [3] відшкодував заявникові за рахунок Держави суму 500 000 євро.</w:t>
      </w:r>
    </w:p>
    <w:p w:rsidR="008F04DE" w:rsidRPr="008F04DE" w:rsidRDefault="008F04DE" w:rsidP="008F04DE">
      <w:pPr>
        <w:spacing w:before="100" w:beforeAutospacing="1" w:after="100" w:afterAutospacing="1" w:line="240" w:lineRule="auto"/>
        <w:rPr>
          <w:rFonts w:ascii="Times New Roman" w:eastAsia="Times New Roman" w:hAnsi="Times New Roman" w:cs="Times New Roman"/>
          <w:sz w:val="24"/>
          <w:szCs w:val="24"/>
          <w:lang w:eastAsia="ru-RU"/>
        </w:rPr>
      </w:pPr>
      <w:r w:rsidRPr="008F04DE">
        <w:rPr>
          <w:rFonts w:ascii="Times New Roman" w:eastAsia="Times New Roman" w:hAnsi="Times New Roman" w:cs="Times New Roman"/>
          <w:sz w:val="24"/>
          <w:szCs w:val="24"/>
          <w:lang w:eastAsia="ru-RU"/>
        </w:rPr>
        <w:t>До аналогічного висновку щодо важливості апеляційного та/або касаційного оскарження судових рішень приходив Суд й у інших випадках. Так, у рішеннях, ухвалених 20.02.1996р. у справі «Вермелен проти Бельгії» (Vermelen v. Belgium) та у справі «Лобо Мачало проти Португалії» (Lobo Machado v. Portugal), Суд постановив, що мало місце порушення ч.1 ст.6 Конвенції, оскільки слухання в Касаційному суді порушили права Заявника щодо слухань протилежної сторонни [4]. В справі Kremzov v. Austria, 1993, Суд встановив порушення ст. 6 Конвенції в зв’язку з незабезпеченням Заявнику належної можливості на участь в апеляційному провадженні.</w:t>
      </w:r>
    </w:p>
    <w:p w:rsidR="008F04DE" w:rsidRPr="008F04DE" w:rsidRDefault="008F04DE" w:rsidP="008F04DE">
      <w:pPr>
        <w:spacing w:before="100" w:beforeAutospacing="1" w:after="100" w:afterAutospacing="1" w:line="240" w:lineRule="auto"/>
        <w:rPr>
          <w:rFonts w:ascii="Times New Roman" w:eastAsia="Times New Roman" w:hAnsi="Times New Roman" w:cs="Times New Roman"/>
          <w:sz w:val="24"/>
          <w:szCs w:val="24"/>
          <w:lang w:eastAsia="ru-RU"/>
        </w:rPr>
      </w:pPr>
      <w:r w:rsidRPr="008F04DE">
        <w:rPr>
          <w:rFonts w:ascii="Times New Roman" w:eastAsia="Times New Roman" w:hAnsi="Times New Roman" w:cs="Times New Roman"/>
          <w:sz w:val="24"/>
          <w:szCs w:val="24"/>
          <w:lang w:eastAsia="ru-RU"/>
        </w:rPr>
        <w:t>Слід зазначити, що в українській судовій практиці можливість апеляційного та/або касаційного оскарження судових рішень визнається і тоді, коли вона прямо не передбачена процесуальним законодавством. Особливо це стосується справ про банкрутство.</w:t>
      </w:r>
    </w:p>
    <w:p w:rsidR="008F04DE" w:rsidRPr="008F04DE" w:rsidRDefault="008F04DE" w:rsidP="008F04DE">
      <w:pPr>
        <w:spacing w:before="100" w:beforeAutospacing="1" w:after="100" w:afterAutospacing="1" w:line="240" w:lineRule="auto"/>
        <w:rPr>
          <w:rFonts w:ascii="Times New Roman" w:eastAsia="Times New Roman" w:hAnsi="Times New Roman" w:cs="Times New Roman"/>
          <w:sz w:val="24"/>
          <w:szCs w:val="24"/>
          <w:lang w:eastAsia="ru-RU"/>
        </w:rPr>
      </w:pPr>
      <w:r w:rsidRPr="008F04DE">
        <w:rPr>
          <w:rFonts w:ascii="Times New Roman" w:eastAsia="Times New Roman" w:hAnsi="Times New Roman" w:cs="Times New Roman"/>
          <w:sz w:val="24"/>
          <w:szCs w:val="24"/>
          <w:lang w:eastAsia="ru-RU"/>
        </w:rPr>
        <w:lastRenderedPageBreak/>
        <w:t xml:space="preserve">Згідно ст. 106 Господарського процесуального кодексу України, ухвали місцевого господарського суду можуть бути оскаржені в апеляційному порядку у випадках, передбачених цим Кодексом та Законом України «Про відновлення платоспроможності боржника або визнання його банкрутом». Згідно ст. 111-13 Господарського процесуального кодексу України, ухвали місцевого або апеляційного господарського суду можуть бути оскаржені у касаційному порядку у випадках, передбачених цим Кодексом та Законом України «Про відновлення платоспроможності боржника або визнання його банкрутом». Разом з тим, Закон України «Про відновлення платоспроможності боржника або визнання його банкрутом» прямо передбачає можливість оскарження досить вузького кола важливих судових рішень, які виносяться у справах про банкрутство. Зокрема, якщо можливість оскарження ухвали про проведення санації та призначеннякеруючого санацією може бути оскаржена у встановленому порядку (ч. 3 ст. 17 Закону), то оскарження ухвал про затвердження реєстру кредиторів (ст. 15 Закону) та постанов про визнання боржника банкрутом і відкриття ліквідаційної процедури (ст. 22 Закону) прямо не передбачена. З цього приводу в п. 2.6 Рекомендацій Президії Вищого господарського суду України від 04.06.2004р. № 04-5/1193 </w:t>
      </w:r>
      <w:bookmarkStart w:id="0" w:name="_Toc197603041"/>
      <w:bookmarkEnd w:id="0"/>
      <w:r w:rsidRPr="008F04DE">
        <w:rPr>
          <w:rFonts w:ascii="Times New Roman" w:eastAsia="Times New Roman" w:hAnsi="Times New Roman" w:cs="Times New Roman"/>
          <w:sz w:val="24"/>
          <w:szCs w:val="24"/>
          <w:lang w:eastAsia="ru-RU"/>
        </w:rPr>
        <w:t>«Про деякі питання практики застосування Закону України «Про відновлення платоспроможності боржника або визнання його банкрутом»» зазначається:</w:t>
      </w:r>
    </w:p>
    <w:p w:rsidR="008F04DE" w:rsidRPr="008F04DE" w:rsidRDefault="008F04DE" w:rsidP="008F04DE">
      <w:pPr>
        <w:spacing w:before="100" w:beforeAutospacing="1" w:after="100" w:afterAutospacing="1" w:line="240" w:lineRule="auto"/>
        <w:rPr>
          <w:rFonts w:ascii="Times New Roman" w:eastAsia="Times New Roman" w:hAnsi="Times New Roman" w:cs="Times New Roman"/>
          <w:sz w:val="24"/>
          <w:szCs w:val="24"/>
          <w:lang w:eastAsia="ru-RU"/>
        </w:rPr>
      </w:pPr>
      <w:r w:rsidRPr="008F04DE">
        <w:rPr>
          <w:rFonts w:ascii="Times New Roman" w:eastAsia="Times New Roman" w:hAnsi="Times New Roman" w:cs="Times New Roman"/>
          <w:sz w:val="24"/>
          <w:szCs w:val="24"/>
          <w:lang w:eastAsia="ru-RU"/>
        </w:rPr>
        <w:t>«У вирішенні питання щодо можливості оскарження ухвал, що виносяться при розгляді справ про банкрутство, апеляційним господарським судам слід враховувати наступне. Відповідно до статті 129 Конституції України однією з основних засад судочинства є забезпечення апеляційного та касаційного оскарження рішення суду, крім випадків, встановлених законом.</w:t>
      </w:r>
    </w:p>
    <w:p w:rsidR="008F04DE" w:rsidRPr="008F04DE" w:rsidRDefault="008F04DE" w:rsidP="008F04DE">
      <w:pPr>
        <w:spacing w:before="100" w:beforeAutospacing="1" w:after="100" w:afterAutospacing="1" w:line="240" w:lineRule="auto"/>
        <w:rPr>
          <w:rFonts w:ascii="Times New Roman" w:eastAsia="Times New Roman" w:hAnsi="Times New Roman" w:cs="Times New Roman"/>
          <w:sz w:val="24"/>
          <w:szCs w:val="24"/>
          <w:lang w:eastAsia="ru-RU"/>
        </w:rPr>
      </w:pPr>
      <w:r w:rsidRPr="008F04DE">
        <w:rPr>
          <w:rFonts w:ascii="Times New Roman" w:eastAsia="Times New Roman" w:hAnsi="Times New Roman" w:cs="Times New Roman"/>
          <w:sz w:val="24"/>
          <w:szCs w:val="24"/>
          <w:lang w:eastAsia="ru-RU"/>
        </w:rPr>
        <w:t>Під час провадження у справі про банкрутство господарським судом виносяться не тільки ухвали, які спрямовані на забезпечення судового процесу (наприклад, про призначення судового засідання, відкладення розгляду справи, витребування необхідних документів від сторін та учасників провадження тощо) але й ухвали, які визначають майнові права та обов’язки сторін, інших учасників провадження у справі про банкрутство (ухвали про визнання чи відхилення кредиторських вимог, затвердження змін до плану санації, відмова у призначенні розпорядника майна, керуючого санацією, ліквідатора, відсторонення керівника тощо).</w:t>
      </w:r>
    </w:p>
    <w:p w:rsidR="008F04DE" w:rsidRPr="008F04DE" w:rsidRDefault="008F04DE" w:rsidP="008F04DE">
      <w:pPr>
        <w:spacing w:before="100" w:beforeAutospacing="1" w:after="100" w:afterAutospacing="1" w:line="240" w:lineRule="auto"/>
        <w:rPr>
          <w:rFonts w:ascii="Times New Roman" w:eastAsia="Times New Roman" w:hAnsi="Times New Roman" w:cs="Times New Roman"/>
          <w:sz w:val="24"/>
          <w:szCs w:val="24"/>
          <w:lang w:eastAsia="ru-RU"/>
        </w:rPr>
      </w:pPr>
      <w:r w:rsidRPr="008F04DE">
        <w:rPr>
          <w:rFonts w:ascii="Times New Roman" w:eastAsia="Times New Roman" w:hAnsi="Times New Roman" w:cs="Times New Roman"/>
          <w:sz w:val="24"/>
          <w:szCs w:val="24"/>
          <w:lang w:eastAsia="ru-RU"/>
        </w:rPr>
        <w:t>Сама лише відсутність у Законі та ГПК України прямих вказівок на можливість оскарження ухвал, які суттєво впливають на права та обов’язки учасників провадження та введення тих чи інших процедур банкрутства, не може бути підставою для повернення чи відмови у прийнятті апеляційних та касаційних скарг, які оформлені відповідно до вимог господарського процесуального законодавства, при відсутності прямої заборони в Законі на їх оскарження».</w:t>
      </w:r>
    </w:p>
    <w:p w:rsidR="008F04DE" w:rsidRPr="008F04DE" w:rsidRDefault="008F04DE" w:rsidP="008F04DE">
      <w:pPr>
        <w:spacing w:before="100" w:beforeAutospacing="1" w:after="100" w:afterAutospacing="1" w:line="240" w:lineRule="auto"/>
        <w:rPr>
          <w:rFonts w:ascii="Times New Roman" w:eastAsia="Times New Roman" w:hAnsi="Times New Roman" w:cs="Times New Roman"/>
          <w:sz w:val="24"/>
          <w:szCs w:val="24"/>
          <w:lang w:eastAsia="ru-RU"/>
        </w:rPr>
      </w:pPr>
      <w:r w:rsidRPr="008F04DE">
        <w:rPr>
          <w:rFonts w:ascii="Times New Roman" w:eastAsia="Times New Roman" w:hAnsi="Times New Roman" w:cs="Times New Roman"/>
          <w:sz w:val="24"/>
          <w:szCs w:val="24"/>
          <w:lang w:eastAsia="ru-RU"/>
        </w:rPr>
        <w:t>Тобто, в даному випадку Вищий господарський суд України застосував статтю 129 Конституції України як норму прямої дії.</w:t>
      </w:r>
    </w:p>
    <w:p w:rsidR="008F04DE" w:rsidRPr="008F04DE" w:rsidRDefault="008F04DE" w:rsidP="008F04DE">
      <w:pPr>
        <w:spacing w:before="100" w:beforeAutospacing="1" w:after="100" w:afterAutospacing="1" w:line="240" w:lineRule="auto"/>
        <w:rPr>
          <w:rFonts w:ascii="Times New Roman" w:eastAsia="Times New Roman" w:hAnsi="Times New Roman" w:cs="Times New Roman"/>
          <w:sz w:val="24"/>
          <w:szCs w:val="24"/>
          <w:lang w:eastAsia="ru-RU"/>
        </w:rPr>
      </w:pPr>
      <w:r w:rsidRPr="008F04DE">
        <w:rPr>
          <w:rFonts w:ascii="Times New Roman" w:eastAsia="Times New Roman" w:hAnsi="Times New Roman" w:cs="Times New Roman"/>
          <w:sz w:val="24"/>
          <w:szCs w:val="24"/>
          <w:lang w:eastAsia="ru-RU"/>
        </w:rPr>
        <w:t>В п. 8.11 зазначених Рекомендацій Вищий господарський суд України зазначив:</w:t>
      </w:r>
    </w:p>
    <w:p w:rsidR="008F04DE" w:rsidRPr="008F04DE" w:rsidRDefault="008F04DE" w:rsidP="008F04DE">
      <w:pPr>
        <w:spacing w:before="100" w:beforeAutospacing="1" w:after="100" w:afterAutospacing="1" w:line="240" w:lineRule="auto"/>
        <w:rPr>
          <w:rFonts w:ascii="Times New Roman" w:eastAsia="Times New Roman" w:hAnsi="Times New Roman" w:cs="Times New Roman"/>
          <w:sz w:val="24"/>
          <w:szCs w:val="24"/>
          <w:lang w:eastAsia="ru-RU"/>
        </w:rPr>
      </w:pPr>
      <w:r w:rsidRPr="008F04DE">
        <w:rPr>
          <w:rFonts w:ascii="Times New Roman" w:eastAsia="Times New Roman" w:hAnsi="Times New Roman" w:cs="Times New Roman"/>
          <w:sz w:val="24"/>
          <w:szCs w:val="24"/>
          <w:lang w:eastAsia="ru-RU"/>
        </w:rPr>
        <w:t>«Ухвалу, винесену господарським судом за наслідками розгляду кредиторських вимог, може бути оскаржено в апеляційному і касаційному порядку, виходячи з такого.</w:t>
      </w:r>
    </w:p>
    <w:p w:rsidR="008F04DE" w:rsidRPr="008F04DE" w:rsidRDefault="008F04DE" w:rsidP="008F04DE">
      <w:pPr>
        <w:spacing w:before="100" w:beforeAutospacing="1" w:after="100" w:afterAutospacing="1" w:line="240" w:lineRule="auto"/>
        <w:rPr>
          <w:rFonts w:ascii="Times New Roman" w:eastAsia="Times New Roman" w:hAnsi="Times New Roman" w:cs="Times New Roman"/>
          <w:sz w:val="24"/>
          <w:szCs w:val="24"/>
          <w:lang w:eastAsia="ru-RU"/>
        </w:rPr>
      </w:pPr>
      <w:r w:rsidRPr="008F04DE">
        <w:rPr>
          <w:rFonts w:ascii="Times New Roman" w:eastAsia="Times New Roman" w:hAnsi="Times New Roman" w:cs="Times New Roman"/>
          <w:sz w:val="24"/>
          <w:szCs w:val="24"/>
          <w:lang w:eastAsia="ru-RU"/>
        </w:rPr>
        <w:t xml:space="preserve">Правовим наслідком винесення ухвали про відмову у визнанні вимог кредитора є позбавлення кредитора права брати участь у справі про банкрутство і отримати </w:t>
      </w:r>
      <w:r w:rsidRPr="008F04DE">
        <w:rPr>
          <w:rFonts w:ascii="Times New Roman" w:eastAsia="Times New Roman" w:hAnsi="Times New Roman" w:cs="Times New Roman"/>
          <w:sz w:val="24"/>
          <w:szCs w:val="24"/>
          <w:lang w:eastAsia="ru-RU"/>
        </w:rPr>
        <w:lastRenderedPageBreak/>
        <w:t>задоволення своїх вимог, що за своїм змістом рівнозначно відмові у задоволенні позовних вимог у позовному провадженні.</w:t>
      </w:r>
    </w:p>
    <w:p w:rsidR="008F04DE" w:rsidRPr="008F04DE" w:rsidRDefault="008F04DE" w:rsidP="008F04DE">
      <w:pPr>
        <w:spacing w:before="100" w:beforeAutospacing="1" w:after="100" w:afterAutospacing="1" w:line="240" w:lineRule="auto"/>
        <w:rPr>
          <w:rFonts w:ascii="Times New Roman" w:eastAsia="Times New Roman" w:hAnsi="Times New Roman" w:cs="Times New Roman"/>
          <w:sz w:val="24"/>
          <w:szCs w:val="24"/>
          <w:lang w:eastAsia="ru-RU"/>
        </w:rPr>
      </w:pPr>
      <w:r w:rsidRPr="008F04DE">
        <w:rPr>
          <w:rFonts w:ascii="Times New Roman" w:eastAsia="Times New Roman" w:hAnsi="Times New Roman" w:cs="Times New Roman"/>
          <w:sz w:val="24"/>
          <w:szCs w:val="24"/>
          <w:lang w:eastAsia="ru-RU"/>
        </w:rPr>
        <w:t>Внаслідок винесення ухвали про визнання вимог кредитор набуває права брати участь у провадженні у справі про банкрутство і отримати задоволення своїх вимог за рахунок майна боржника, що за своїм змістом дорівнює судовому рішенню про задоволення позову. За таких обставин, відсутність вказівки у Законі про можливість оскарження таких ухвал не може бути перешкодою для оскарження цих судових актів».</w:t>
      </w:r>
    </w:p>
    <w:p w:rsidR="008F04DE" w:rsidRPr="008F04DE" w:rsidRDefault="008F04DE" w:rsidP="008F04DE">
      <w:pPr>
        <w:spacing w:before="100" w:beforeAutospacing="1" w:after="100" w:afterAutospacing="1" w:line="240" w:lineRule="auto"/>
        <w:rPr>
          <w:rFonts w:ascii="Times New Roman" w:eastAsia="Times New Roman" w:hAnsi="Times New Roman" w:cs="Times New Roman"/>
          <w:sz w:val="24"/>
          <w:szCs w:val="24"/>
          <w:lang w:eastAsia="ru-RU"/>
        </w:rPr>
      </w:pPr>
      <w:r w:rsidRPr="008F04DE">
        <w:rPr>
          <w:rFonts w:ascii="Times New Roman" w:eastAsia="Times New Roman" w:hAnsi="Times New Roman" w:cs="Times New Roman"/>
          <w:sz w:val="24"/>
          <w:szCs w:val="24"/>
          <w:lang w:eastAsia="ru-RU"/>
        </w:rPr>
        <w:t>Аналогічна ситуація має місце і при вирішенні питання щодо можливості оскарження ухвал місцевих судів про видачу виконавчого документу на підставі рішення третейського суду. З цього приводу будь-яке регулювання Господарським процесуальним кодексом України відсутнє. Згідно ст. 56 Закону України від 11.05.2004р. № 1701-IV «Про третейські суди» (ВВР, 2004, № 35, ст.412), сторони мають право протягом 15 днів після винесення компетентним судомухвали про відмову у видачі виконавчого документа оскаржити цю ухвалу вапеляційному порядку. А чи можливе оскарження ухвали у випадку позитивного рішення місцевого суду? Адже, воно також може порушувати права сторін. Зокрема, згідно з п. 7 ст. 56 Закону України «Про третейські суди», компетентний суд відмовляє в задоволенні заяви про видачу виконавчого документа, зокрема, якщо рішення третейського суду містить способи захисту прав та охоронюваних інтересів, які не передбачені законами України. Але ж така ознака не передбачена ст. 51 Закону України «Про третейські суди» як підстава для оскарження рішення третейських судів. Таким чином, невизначеність можливості оскарження ухвал місцевих судів про видачу виконавчого документу на підставі рішення третейського суду обмежує можливості судового контролю за діяльністю третейських судів. Очевидно виходячи з цього, Вищий господарський суд України розглядає касаційні скарги на такі ухвали. Так, Постановою Вищого господарського суду України від 4.12.2007р. у справі № 5/61-07-1347ТС скасована ухвала господарського суду Одеської області від 20.02.2007р. у даній справі про видачу виконавчого документу на підставі рішення Постійно діючого третейського суду при Юридичній корпорації «Принцип» № ПВ-12-163/2006 від 29.12.2006р. [5].</w:t>
      </w:r>
    </w:p>
    <w:p w:rsidR="008F04DE" w:rsidRPr="008F04DE" w:rsidRDefault="008F04DE" w:rsidP="008F04DE">
      <w:pPr>
        <w:spacing w:before="100" w:beforeAutospacing="1" w:after="100" w:afterAutospacing="1" w:line="240" w:lineRule="auto"/>
        <w:rPr>
          <w:rFonts w:ascii="Times New Roman" w:eastAsia="Times New Roman" w:hAnsi="Times New Roman" w:cs="Times New Roman"/>
          <w:sz w:val="24"/>
          <w:szCs w:val="24"/>
          <w:lang w:eastAsia="ru-RU"/>
        </w:rPr>
      </w:pPr>
      <w:r w:rsidRPr="008F04DE">
        <w:rPr>
          <w:rFonts w:ascii="Times New Roman" w:eastAsia="Times New Roman" w:hAnsi="Times New Roman" w:cs="Times New Roman"/>
          <w:sz w:val="24"/>
          <w:szCs w:val="24"/>
          <w:lang w:eastAsia="ru-RU"/>
        </w:rPr>
        <w:t>Подача апеляційних та/або касаційних скарг має ще один аспект. Згідно ст. 91 Господарського процесуального кодексу України, апеляційна скарга або подання подається через місцевий господарський суд, який розглянув справу. Місцевий господарський суд у п’ятиденний строк надсилає одержану апеляційну скаргу або подання разом зі справою відповідному апеляційному господарському суду. Згідно ст. 109 Господарського процесуального кодексу України,</w:t>
      </w:r>
      <w:bookmarkStart w:id="1" w:name="_Toc179523971"/>
      <w:bookmarkEnd w:id="1"/>
      <w:r w:rsidRPr="008F04DE">
        <w:rPr>
          <w:rFonts w:ascii="Times New Roman" w:eastAsia="Times New Roman" w:hAnsi="Times New Roman" w:cs="Times New Roman"/>
          <w:sz w:val="24"/>
          <w:szCs w:val="24"/>
          <w:lang w:eastAsia="ru-RU"/>
        </w:rPr>
        <w:t xml:space="preserve"> касаційна скарга (подання) подається (вноситься) до Вищого господарського суду України через місцевий чи апеляційний господарський суд, який прийняв оскаржуване рішення чи постанову. Місцевий або апеляційний господарський суд, який прийняв оскаржуване рішення або постанову, зобов’язаний надіслати скаргу (подання) разом зі справою до Вищого господарського суду України у п’ятиденний строк з дня її надходження. Виникає питання щодо процесуальної поведінки сторони, яка подала апеляційну та/або касаційну скаргу, якщо місцевий та/або апеляцйний суд не виконують свого обов’язку щодо направлення цієї скарги суду вищого рівня.</w:t>
      </w:r>
    </w:p>
    <w:p w:rsidR="008F04DE" w:rsidRPr="008F04DE" w:rsidRDefault="008F04DE" w:rsidP="008F04DE">
      <w:pPr>
        <w:spacing w:before="100" w:beforeAutospacing="1" w:after="100" w:afterAutospacing="1" w:line="240" w:lineRule="auto"/>
        <w:rPr>
          <w:rFonts w:ascii="Times New Roman" w:eastAsia="Times New Roman" w:hAnsi="Times New Roman" w:cs="Times New Roman"/>
          <w:sz w:val="24"/>
          <w:szCs w:val="24"/>
          <w:lang w:eastAsia="ru-RU"/>
        </w:rPr>
      </w:pPr>
      <w:r w:rsidRPr="008F04DE">
        <w:rPr>
          <w:rFonts w:ascii="Times New Roman" w:eastAsia="Times New Roman" w:hAnsi="Times New Roman" w:cs="Times New Roman"/>
          <w:sz w:val="24"/>
          <w:szCs w:val="24"/>
          <w:lang w:eastAsia="ru-RU"/>
        </w:rPr>
        <w:t>Слід зазначити, що Верховний Суд України листом від 28.03.2008 р. № 3.2-2008 відкликав свій Інформаційний лист від 17.01.2005р. № 3.2.-2005, яким роз’яснювалось, що в разі подання сторонами у справі апеляційних і касаційних скарг на ухвали господарського суду, які не може бути оскаржено ні в апеляційному, ні в касаційному порядку, суди повинні відмовляти у прийнятті таких скарг з посиланням на відповідні статті Господарського процесуального кодексу України.</w:t>
      </w:r>
    </w:p>
    <w:p w:rsidR="008F04DE" w:rsidRPr="008F04DE" w:rsidRDefault="008F04DE" w:rsidP="008F04DE">
      <w:pPr>
        <w:spacing w:before="100" w:beforeAutospacing="1" w:after="100" w:afterAutospacing="1" w:line="240" w:lineRule="auto"/>
        <w:rPr>
          <w:rFonts w:ascii="Times New Roman" w:eastAsia="Times New Roman" w:hAnsi="Times New Roman" w:cs="Times New Roman"/>
          <w:sz w:val="24"/>
          <w:szCs w:val="24"/>
          <w:lang w:eastAsia="ru-RU"/>
        </w:rPr>
      </w:pPr>
      <w:r w:rsidRPr="008F04DE">
        <w:rPr>
          <w:rFonts w:ascii="Times New Roman" w:eastAsia="Times New Roman" w:hAnsi="Times New Roman" w:cs="Times New Roman"/>
          <w:sz w:val="24"/>
          <w:szCs w:val="24"/>
          <w:lang w:eastAsia="ru-RU"/>
        </w:rPr>
        <w:lastRenderedPageBreak/>
        <w:t>В зв’язку з розробкою Судовою палатою у господарських справах Верховного Суду України проекту Закону про внесення змін до Господарського процесуального кодексу України, до врегулювання вказаного питання на законодавчому рівні інформаційний лист від 17.01.2005р. № 3.2.-2005 відкликано. Таким чином, місцевий та/або апеляційний суд зобов’язаний направити скаргу суду вищого рівня.</w:t>
      </w:r>
    </w:p>
    <w:p w:rsidR="008F04DE" w:rsidRPr="008F04DE" w:rsidRDefault="008F04DE" w:rsidP="008F04DE">
      <w:pPr>
        <w:spacing w:before="100" w:beforeAutospacing="1" w:after="100" w:afterAutospacing="1" w:line="240" w:lineRule="auto"/>
        <w:rPr>
          <w:rFonts w:ascii="Times New Roman" w:eastAsia="Times New Roman" w:hAnsi="Times New Roman" w:cs="Times New Roman"/>
          <w:sz w:val="24"/>
          <w:szCs w:val="24"/>
          <w:lang w:eastAsia="ru-RU"/>
        </w:rPr>
      </w:pPr>
      <w:r w:rsidRPr="008F04DE">
        <w:rPr>
          <w:rFonts w:ascii="Times New Roman" w:eastAsia="Times New Roman" w:hAnsi="Times New Roman" w:cs="Times New Roman"/>
          <w:sz w:val="24"/>
          <w:szCs w:val="24"/>
          <w:lang w:eastAsia="ru-RU"/>
        </w:rPr>
        <w:t>В зв’язку з цим Постановою Вищого господарського суду України від 24.01.2007р. у справі № 9/150б/52б/67-б/18-б скасовано ухвалу Київського апеляційного господарського суду від 29.03.2006 р. у справі № 9/150б/52б/67-б/18-б про відмову в прийнятті касаційної скарги [5], хоча в даному випадку Господарський процесуальний кодекс України не передбачає оскарження таких ухвал. Вищий господарський суд зазначив, що:</w:t>
      </w:r>
    </w:p>
    <w:p w:rsidR="008F04DE" w:rsidRPr="008F04DE" w:rsidRDefault="008F04DE" w:rsidP="008F04DE">
      <w:pPr>
        <w:spacing w:before="100" w:beforeAutospacing="1" w:after="100" w:afterAutospacing="1" w:line="240" w:lineRule="auto"/>
        <w:rPr>
          <w:rFonts w:ascii="Times New Roman" w:eastAsia="Times New Roman" w:hAnsi="Times New Roman" w:cs="Times New Roman"/>
          <w:sz w:val="24"/>
          <w:szCs w:val="24"/>
          <w:lang w:eastAsia="ru-RU"/>
        </w:rPr>
      </w:pPr>
      <w:r w:rsidRPr="008F04DE">
        <w:rPr>
          <w:rFonts w:ascii="Times New Roman" w:eastAsia="Times New Roman" w:hAnsi="Times New Roman" w:cs="Times New Roman"/>
          <w:sz w:val="24"/>
          <w:szCs w:val="24"/>
          <w:lang w:eastAsia="ru-RU"/>
        </w:rPr>
        <w:t>згідно з ч. 2 ст. 111-13 ГПК України касаційні скарги на ухвали місцевого або апеляційного господарських судів розглядаються у порядку, передбаченому для розгляду касаційних скарг на рішення місцевого господарського суду, постанови апеляційного господарського суду. Положеннями ст. 109 вказаного кодексу встановлено, що касаційна скарга (подання) подається (вноситься) до Вищого господарського суду України через місцевий чи апеляційний господарський суд, який прийняв оскаржуване рішення чи постанову. При цьому, місцевий або апеляційний господарський суд, який прийняв оскаржуване рішення або постанову, зобов’язаний надіслати скаргу (подання) разом зі справою до Вищого господарського суду України у п’ятиденний строк з дня її надходження. Отже, на місцевий або апеляційний господарський суд, який прийняв оскаржуване судове рішення, покладено обов’язок направлення касаційної скарги разом зі справою  до суду касаційної інстанції.</w:t>
      </w:r>
    </w:p>
    <w:p w:rsidR="008F04DE" w:rsidRPr="008F04DE" w:rsidRDefault="008F04DE" w:rsidP="008F04DE">
      <w:pPr>
        <w:spacing w:before="100" w:beforeAutospacing="1" w:after="100" w:afterAutospacing="1" w:line="240" w:lineRule="auto"/>
        <w:rPr>
          <w:rFonts w:ascii="Times New Roman" w:eastAsia="Times New Roman" w:hAnsi="Times New Roman" w:cs="Times New Roman"/>
          <w:sz w:val="24"/>
          <w:szCs w:val="24"/>
          <w:lang w:eastAsia="ru-RU"/>
        </w:rPr>
      </w:pPr>
      <w:r w:rsidRPr="008F04DE">
        <w:rPr>
          <w:rFonts w:ascii="Times New Roman" w:eastAsia="Times New Roman" w:hAnsi="Times New Roman" w:cs="Times New Roman"/>
          <w:sz w:val="24"/>
          <w:szCs w:val="24"/>
          <w:lang w:eastAsia="ru-RU"/>
        </w:rPr>
        <w:t>Відповідно до ч. 2 ст. 4-6 ГПК України апеляційні господарські суду здійснюють перегляд рішень місцевих господарських судів в апеляційному порядку. В той час, як перегляд у касаційному порядку рішень місцевих і апеляційних господарських судів здійснюється Вищим господарським судом України (ч. 3 даної статті).</w:t>
      </w:r>
    </w:p>
    <w:p w:rsidR="008F04DE" w:rsidRPr="008F04DE" w:rsidRDefault="008F04DE" w:rsidP="008F04DE">
      <w:pPr>
        <w:spacing w:before="100" w:beforeAutospacing="1" w:after="100" w:afterAutospacing="1" w:line="240" w:lineRule="auto"/>
        <w:rPr>
          <w:rFonts w:ascii="Times New Roman" w:eastAsia="Times New Roman" w:hAnsi="Times New Roman" w:cs="Times New Roman"/>
          <w:sz w:val="24"/>
          <w:szCs w:val="24"/>
          <w:lang w:eastAsia="ru-RU"/>
        </w:rPr>
      </w:pPr>
      <w:r w:rsidRPr="008F04DE">
        <w:rPr>
          <w:rFonts w:ascii="Times New Roman" w:eastAsia="Times New Roman" w:hAnsi="Times New Roman" w:cs="Times New Roman"/>
          <w:sz w:val="24"/>
          <w:szCs w:val="24"/>
          <w:lang w:eastAsia="ru-RU"/>
        </w:rPr>
        <w:t>Відповідно до ст. 129 Конституції України судді при здійсненні правосуддя незалежні і підкоряються лише закону.</w:t>
      </w:r>
    </w:p>
    <w:p w:rsidR="008F04DE" w:rsidRPr="008F04DE" w:rsidRDefault="008F04DE" w:rsidP="008F04DE">
      <w:pPr>
        <w:spacing w:before="100" w:beforeAutospacing="1" w:after="100" w:afterAutospacing="1" w:line="240" w:lineRule="auto"/>
        <w:rPr>
          <w:rFonts w:ascii="Times New Roman" w:eastAsia="Times New Roman" w:hAnsi="Times New Roman" w:cs="Times New Roman"/>
          <w:sz w:val="24"/>
          <w:szCs w:val="24"/>
          <w:lang w:eastAsia="ru-RU"/>
        </w:rPr>
      </w:pPr>
      <w:r w:rsidRPr="008F04DE">
        <w:rPr>
          <w:rFonts w:ascii="Times New Roman" w:eastAsia="Times New Roman" w:hAnsi="Times New Roman" w:cs="Times New Roman"/>
          <w:sz w:val="24"/>
          <w:szCs w:val="24"/>
          <w:lang w:eastAsia="ru-RU"/>
        </w:rPr>
        <w:t>Таким чином, судом апеляційної інстанції відмовлено в прийнятті касаційної скарги за відсутності відповідних процесуальних прав, з порушенням встановленої підсудності. У зв’язку з чим, ухвалу суду апеляційної інстанції не можна визнати законною, тому вона підлягає скасуванню.</w:t>
      </w:r>
    </w:p>
    <w:p w:rsidR="008F04DE" w:rsidRPr="008F04DE" w:rsidRDefault="008F04DE" w:rsidP="008F04DE">
      <w:pPr>
        <w:spacing w:before="100" w:beforeAutospacing="1" w:after="100" w:afterAutospacing="1" w:line="240" w:lineRule="auto"/>
        <w:rPr>
          <w:rFonts w:ascii="Times New Roman" w:eastAsia="Times New Roman" w:hAnsi="Times New Roman" w:cs="Times New Roman"/>
          <w:sz w:val="24"/>
          <w:szCs w:val="24"/>
          <w:lang w:eastAsia="ru-RU"/>
        </w:rPr>
      </w:pPr>
      <w:r w:rsidRPr="008F04DE">
        <w:rPr>
          <w:rFonts w:ascii="Times New Roman" w:eastAsia="Times New Roman" w:hAnsi="Times New Roman" w:cs="Times New Roman"/>
          <w:sz w:val="24"/>
          <w:szCs w:val="24"/>
          <w:lang w:eastAsia="ru-RU"/>
        </w:rPr>
        <w:t>Виникає питання можливості безпосереднього звернення до судів апеляційної та/або касаційної інстанції, якщо місцевий та/або апеляційний суд не виконують свого обов’язку щодо направлення цієї скарги суду вищого рівня.</w:t>
      </w:r>
    </w:p>
    <w:p w:rsidR="008F04DE" w:rsidRPr="008F04DE" w:rsidRDefault="008F04DE" w:rsidP="008F04DE">
      <w:pPr>
        <w:spacing w:before="100" w:beforeAutospacing="1" w:after="100" w:afterAutospacing="1" w:line="240" w:lineRule="auto"/>
        <w:rPr>
          <w:rFonts w:ascii="Times New Roman" w:eastAsia="Times New Roman" w:hAnsi="Times New Roman" w:cs="Times New Roman"/>
          <w:sz w:val="24"/>
          <w:szCs w:val="24"/>
          <w:lang w:eastAsia="ru-RU"/>
        </w:rPr>
      </w:pPr>
      <w:r w:rsidRPr="008F04DE">
        <w:rPr>
          <w:rFonts w:ascii="Times New Roman" w:eastAsia="Times New Roman" w:hAnsi="Times New Roman" w:cs="Times New Roman"/>
          <w:sz w:val="24"/>
          <w:szCs w:val="24"/>
          <w:lang w:eastAsia="ru-RU"/>
        </w:rPr>
        <w:t>Згідно ст. 97 Господарського процесуального кодексу України, апеляційна скарга (подання) не приймається до розгляду і повертається апеляційним господарським судом, якщо:</w:t>
      </w:r>
    </w:p>
    <w:p w:rsidR="008F04DE" w:rsidRPr="008F04DE" w:rsidRDefault="008F04DE" w:rsidP="008F04DE">
      <w:pPr>
        <w:spacing w:before="100" w:beforeAutospacing="1" w:after="100" w:afterAutospacing="1" w:line="240" w:lineRule="auto"/>
        <w:rPr>
          <w:rFonts w:ascii="Times New Roman" w:eastAsia="Times New Roman" w:hAnsi="Times New Roman" w:cs="Times New Roman"/>
          <w:sz w:val="24"/>
          <w:szCs w:val="24"/>
          <w:lang w:eastAsia="ru-RU"/>
        </w:rPr>
      </w:pPr>
      <w:r w:rsidRPr="008F04DE">
        <w:rPr>
          <w:rFonts w:ascii="Times New Roman" w:eastAsia="Times New Roman" w:hAnsi="Times New Roman" w:cs="Times New Roman"/>
          <w:sz w:val="24"/>
          <w:szCs w:val="24"/>
          <w:lang w:eastAsia="ru-RU"/>
        </w:rPr>
        <w:t>1) апеляційна скарга (подання) підписана особою, яка не має права її підписувати, або особою, посадове становище якої не зазначено;</w:t>
      </w:r>
    </w:p>
    <w:p w:rsidR="008F04DE" w:rsidRPr="008F04DE" w:rsidRDefault="008F04DE" w:rsidP="008F04DE">
      <w:pPr>
        <w:spacing w:before="100" w:beforeAutospacing="1" w:after="100" w:afterAutospacing="1" w:line="240" w:lineRule="auto"/>
        <w:rPr>
          <w:rFonts w:ascii="Times New Roman" w:eastAsia="Times New Roman" w:hAnsi="Times New Roman" w:cs="Times New Roman"/>
          <w:sz w:val="24"/>
          <w:szCs w:val="24"/>
          <w:lang w:eastAsia="ru-RU"/>
        </w:rPr>
      </w:pPr>
      <w:r w:rsidRPr="008F04DE">
        <w:rPr>
          <w:rFonts w:ascii="Times New Roman" w:eastAsia="Times New Roman" w:hAnsi="Times New Roman" w:cs="Times New Roman"/>
          <w:sz w:val="24"/>
          <w:szCs w:val="24"/>
          <w:lang w:eastAsia="ru-RU"/>
        </w:rPr>
        <w:t>2) до скарги (подання) не додано доказів надсилання її копії іншій стороні (сторонам);</w:t>
      </w:r>
    </w:p>
    <w:p w:rsidR="008F04DE" w:rsidRPr="008F04DE" w:rsidRDefault="008F04DE" w:rsidP="008F04DE">
      <w:pPr>
        <w:spacing w:before="100" w:beforeAutospacing="1" w:after="100" w:afterAutospacing="1" w:line="240" w:lineRule="auto"/>
        <w:rPr>
          <w:rFonts w:ascii="Times New Roman" w:eastAsia="Times New Roman" w:hAnsi="Times New Roman" w:cs="Times New Roman"/>
          <w:sz w:val="24"/>
          <w:szCs w:val="24"/>
          <w:lang w:eastAsia="ru-RU"/>
        </w:rPr>
      </w:pPr>
      <w:r w:rsidRPr="008F04DE">
        <w:rPr>
          <w:rFonts w:ascii="Times New Roman" w:eastAsia="Times New Roman" w:hAnsi="Times New Roman" w:cs="Times New Roman"/>
          <w:sz w:val="24"/>
          <w:szCs w:val="24"/>
          <w:lang w:eastAsia="ru-RU"/>
        </w:rPr>
        <w:lastRenderedPageBreak/>
        <w:t>3) до скарги не додано документів, що підтверджують сплату державного мита у встановлених порядку і розмірі;</w:t>
      </w:r>
    </w:p>
    <w:p w:rsidR="008F04DE" w:rsidRPr="008F04DE" w:rsidRDefault="008F04DE" w:rsidP="008F04DE">
      <w:pPr>
        <w:spacing w:before="100" w:beforeAutospacing="1" w:after="100" w:afterAutospacing="1" w:line="240" w:lineRule="auto"/>
        <w:rPr>
          <w:rFonts w:ascii="Times New Roman" w:eastAsia="Times New Roman" w:hAnsi="Times New Roman" w:cs="Times New Roman"/>
          <w:sz w:val="24"/>
          <w:szCs w:val="24"/>
          <w:lang w:eastAsia="ru-RU"/>
        </w:rPr>
      </w:pPr>
      <w:r w:rsidRPr="008F04DE">
        <w:rPr>
          <w:rFonts w:ascii="Times New Roman" w:eastAsia="Times New Roman" w:hAnsi="Times New Roman" w:cs="Times New Roman"/>
          <w:sz w:val="24"/>
          <w:szCs w:val="24"/>
          <w:lang w:eastAsia="ru-RU"/>
        </w:rPr>
        <w:t>4) скаргу (подання) подано після закінчення строку, встановленого для її подання, без клопотання про відновлення цього строку;</w:t>
      </w:r>
    </w:p>
    <w:p w:rsidR="008F04DE" w:rsidRPr="008F04DE" w:rsidRDefault="008F04DE" w:rsidP="008F04DE">
      <w:pPr>
        <w:spacing w:before="100" w:beforeAutospacing="1" w:after="100" w:afterAutospacing="1" w:line="240" w:lineRule="auto"/>
        <w:rPr>
          <w:rFonts w:ascii="Times New Roman" w:eastAsia="Times New Roman" w:hAnsi="Times New Roman" w:cs="Times New Roman"/>
          <w:sz w:val="24"/>
          <w:szCs w:val="24"/>
          <w:lang w:eastAsia="ru-RU"/>
        </w:rPr>
      </w:pPr>
      <w:r w:rsidRPr="008F04DE">
        <w:rPr>
          <w:rFonts w:ascii="Times New Roman" w:eastAsia="Times New Roman" w:hAnsi="Times New Roman" w:cs="Times New Roman"/>
          <w:sz w:val="24"/>
          <w:szCs w:val="24"/>
          <w:lang w:eastAsia="ru-RU"/>
        </w:rPr>
        <w:t>5) до винесення ухвали про прийняття скарги (подання) до провадження особа, яка подала скаргу, подала заяву про її відкликання.</w:t>
      </w:r>
    </w:p>
    <w:p w:rsidR="008F04DE" w:rsidRPr="008F04DE" w:rsidRDefault="008F04DE" w:rsidP="008F04DE">
      <w:pPr>
        <w:spacing w:before="100" w:beforeAutospacing="1" w:after="100" w:afterAutospacing="1" w:line="240" w:lineRule="auto"/>
        <w:rPr>
          <w:rFonts w:ascii="Times New Roman" w:eastAsia="Times New Roman" w:hAnsi="Times New Roman" w:cs="Times New Roman"/>
          <w:sz w:val="24"/>
          <w:szCs w:val="24"/>
          <w:lang w:eastAsia="ru-RU"/>
        </w:rPr>
      </w:pPr>
      <w:r w:rsidRPr="008F04DE">
        <w:rPr>
          <w:rFonts w:ascii="Times New Roman" w:eastAsia="Times New Roman" w:hAnsi="Times New Roman" w:cs="Times New Roman"/>
          <w:sz w:val="24"/>
          <w:szCs w:val="24"/>
          <w:lang w:eastAsia="ru-RU"/>
        </w:rPr>
        <w:t>Згідно ст. 111-3 Господарського процесуального кодексу України, касаційна скарга (подання) не приймається до розгляду і повертається судом, якщо:</w:t>
      </w:r>
    </w:p>
    <w:p w:rsidR="008F04DE" w:rsidRPr="008F04DE" w:rsidRDefault="008F04DE" w:rsidP="008F04DE">
      <w:pPr>
        <w:spacing w:before="100" w:beforeAutospacing="1" w:after="100" w:afterAutospacing="1" w:line="240" w:lineRule="auto"/>
        <w:rPr>
          <w:rFonts w:ascii="Times New Roman" w:eastAsia="Times New Roman" w:hAnsi="Times New Roman" w:cs="Times New Roman"/>
          <w:sz w:val="24"/>
          <w:szCs w:val="24"/>
          <w:lang w:eastAsia="ru-RU"/>
        </w:rPr>
      </w:pPr>
      <w:r w:rsidRPr="008F04DE">
        <w:rPr>
          <w:rFonts w:ascii="Times New Roman" w:eastAsia="Times New Roman" w:hAnsi="Times New Roman" w:cs="Times New Roman"/>
          <w:sz w:val="24"/>
          <w:szCs w:val="24"/>
          <w:lang w:eastAsia="ru-RU"/>
        </w:rPr>
        <w:t>1) касаційна скарга (подання) підписана особою, яка не має права її підписувати, або особою, посадове становище якої не зазначено;</w:t>
      </w:r>
    </w:p>
    <w:p w:rsidR="008F04DE" w:rsidRPr="008F04DE" w:rsidRDefault="008F04DE" w:rsidP="008F04DE">
      <w:pPr>
        <w:spacing w:before="100" w:beforeAutospacing="1" w:after="100" w:afterAutospacing="1" w:line="240" w:lineRule="auto"/>
        <w:rPr>
          <w:rFonts w:ascii="Times New Roman" w:eastAsia="Times New Roman" w:hAnsi="Times New Roman" w:cs="Times New Roman"/>
          <w:sz w:val="24"/>
          <w:szCs w:val="24"/>
          <w:lang w:eastAsia="ru-RU"/>
        </w:rPr>
      </w:pPr>
      <w:r w:rsidRPr="008F04DE">
        <w:rPr>
          <w:rFonts w:ascii="Times New Roman" w:eastAsia="Times New Roman" w:hAnsi="Times New Roman" w:cs="Times New Roman"/>
          <w:sz w:val="24"/>
          <w:szCs w:val="24"/>
          <w:lang w:eastAsia="ru-RU"/>
        </w:rPr>
        <w:t>2) скаргу (подання) надіслано інакше, ніж через місцевий або апеляційний господарський суд, що прийняв рішення або постанову;</w:t>
      </w:r>
    </w:p>
    <w:p w:rsidR="008F04DE" w:rsidRPr="008F04DE" w:rsidRDefault="008F04DE" w:rsidP="008F04DE">
      <w:pPr>
        <w:spacing w:before="100" w:beforeAutospacing="1" w:after="100" w:afterAutospacing="1" w:line="240" w:lineRule="auto"/>
        <w:rPr>
          <w:rFonts w:ascii="Times New Roman" w:eastAsia="Times New Roman" w:hAnsi="Times New Roman" w:cs="Times New Roman"/>
          <w:sz w:val="24"/>
          <w:szCs w:val="24"/>
          <w:lang w:eastAsia="ru-RU"/>
        </w:rPr>
      </w:pPr>
      <w:r w:rsidRPr="008F04DE">
        <w:rPr>
          <w:rFonts w:ascii="Times New Roman" w:eastAsia="Times New Roman" w:hAnsi="Times New Roman" w:cs="Times New Roman"/>
          <w:sz w:val="24"/>
          <w:szCs w:val="24"/>
          <w:lang w:eastAsia="ru-RU"/>
        </w:rPr>
        <w:t>3) до скарги (подання) не додано доказів надіслання її копії іншій стороні (сторонам) у справі;</w:t>
      </w:r>
    </w:p>
    <w:p w:rsidR="008F04DE" w:rsidRPr="008F04DE" w:rsidRDefault="008F04DE" w:rsidP="008F04DE">
      <w:pPr>
        <w:spacing w:before="100" w:beforeAutospacing="1" w:after="100" w:afterAutospacing="1" w:line="240" w:lineRule="auto"/>
        <w:rPr>
          <w:rFonts w:ascii="Times New Roman" w:eastAsia="Times New Roman" w:hAnsi="Times New Roman" w:cs="Times New Roman"/>
          <w:sz w:val="24"/>
          <w:szCs w:val="24"/>
          <w:lang w:eastAsia="ru-RU"/>
        </w:rPr>
      </w:pPr>
      <w:r w:rsidRPr="008F04DE">
        <w:rPr>
          <w:rFonts w:ascii="Times New Roman" w:eastAsia="Times New Roman" w:hAnsi="Times New Roman" w:cs="Times New Roman"/>
          <w:sz w:val="24"/>
          <w:szCs w:val="24"/>
          <w:lang w:eastAsia="ru-RU"/>
        </w:rPr>
        <w:t>4) до скарги не додано документів, що підтверджують сплату державного мита у встановлених порядку і розмірі;</w:t>
      </w:r>
    </w:p>
    <w:p w:rsidR="008F04DE" w:rsidRPr="008F04DE" w:rsidRDefault="008F04DE" w:rsidP="008F04DE">
      <w:pPr>
        <w:spacing w:before="100" w:beforeAutospacing="1" w:after="100" w:afterAutospacing="1" w:line="240" w:lineRule="auto"/>
        <w:rPr>
          <w:rFonts w:ascii="Times New Roman" w:eastAsia="Times New Roman" w:hAnsi="Times New Roman" w:cs="Times New Roman"/>
          <w:sz w:val="24"/>
          <w:szCs w:val="24"/>
          <w:lang w:eastAsia="ru-RU"/>
        </w:rPr>
      </w:pPr>
      <w:r w:rsidRPr="008F04DE">
        <w:rPr>
          <w:rFonts w:ascii="Times New Roman" w:eastAsia="Times New Roman" w:hAnsi="Times New Roman" w:cs="Times New Roman"/>
          <w:sz w:val="24"/>
          <w:szCs w:val="24"/>
          <w:lang w:eastAsia="ru-RU"/>
        </w:rPr>
        <w:t>5) скаргу (подання) подано після закінчення строку, встановленого для її подання, без клопотання або таке клопотання відхилено про відновлення цього строку;</w:t>
      </w:r>
    </w:p>
    <w:p w:rsidR="008F04DE" w:rsidRPr="008F04DE" w:rsidRDefault="008F04DE" w:rsidP="008F04DE">
      <w:pPr>
        <w:spacing w:before="100" w:beforeAutospacing="1" w:after="100" w:afterAutospacing="1" w:line="240" w:lineRule="auto"/>
        <w:rPr>
          <w:rFonts w:ascii="Times New Roman" w:eastAsia="Times New Roman" w:hAnsi="Times New Roman" w:cs="Times New Roman"/>
          <w:sz w:val="24"/>
          <w:szCs w:val="24"/>
          <w:lang w:eastAsia="ru-RU"/>
        </w:rPr>
      </w:pPr>
      <w:r w:rsidRPr="008F04DE">
        <w:rPr>
          <w:rFonts w:ascii="Times New Roman" w:eastAsia="Times New Roman" w:hAnsi="Times New Roman" w:cs="Times New Roman"/>
          <w:sz w:val="24"/>
          <w:szCs w:val="24"/>
          <w:lang w:eastAsia="ru-RU"/>
        </w:rPr>
        <w:t>6) у скарзі (поданні) не зазначено суті порушення або неправильного застосування норм матеріального чи процесуального права;</w:t>
      </w:r>
    </w:p>
    <w:p w:rsidR="008F04DE" w:rsidRPr="008F04DE" w:rsidRDefault="008F04DE" w:rsidP="008F04DE">
      <w:pPr>
        <w:spacing w:before="100" w:beforeAutospacing="1" w:after="100" w:afterAutospacing="1" w:line="240" w:lineRule="auto"/>
        <w:rPr>
          <w:rFonts w:ascii="Times New Roman" w:eastAsia="Times New Roman" w:hAnsi="Times New Roman" w:cs="Times New Roman"/>
          <w:sz w:val="24"/>
          <w:szCs w:val="24"/>
          <w:lang w:eastAsia="ru-RU"/>
        </w:rPr>
      </w:pPr>
      <w:r w:rsidRPr="008F04DE">
        <w:rPr>
          <w:rFonts w:ascii="Times New Roman" w:eastAsia="Times New Roman" w:hAnsi="Times New Roman" w:cs="Times New Roman"/>
          <w:sz w:val="24"/>
          <w:szCs w:val="24"/>
          <w:lang w:eastAsia="ru-RU"/>
        </w:rPr>
        <w:t>7) до надіслання ухвали про прийняття скарги (подання) до провадження від особи, що подала скаргу (подання), надійшла заява про її відкликання.</w:t>
      </w:r>
    </w:p>
    <w:p w:rsidR="008F04DE" w:rsidRPr="008F04DE" w:rsidRDefault="008F04DE" w:rsidP="008F04DE">
      <w:pPr>
        <w:spacing w:before="100" w:beforeAutospacing="1" w:after="100" w:afterAutospacing="1" w:line="240" w:lineRule="auto"/>
        <w:rPr>
          <w:rFonts w:ascii="Times New Roman" w:eastAsia="Times New Roman" w:hAnsi="Times New Roman" w:cs="Times New Roman"/>
          <w:sz w:val="24"/>
          <w:szCs w:val="24"/>
          <w:lang w:eastAsia="ru-RU"/>
        </w:rPr>
      </w:pPr>
      <w:r w:rsidRPr="008F04DE">
        <w:rPr>
          <w:rFonts w:ascii="Times New Roman" w:eastAsia="Times New Roman" w:hAnsi="Times New Roman" w:cs="Times New Roman"/>
          <w:sz w:val="24"/>
          <w:szCs w:val="24"/>
          <w:lang w:eastAsia="ru-RU"/>
        </w:rPr>
        <w:t>Таким чином, апеляційний суд не має права повертати апеляційну скаргу, якщо її надіслано інакше, ніж через місцевий суд, а касаційний суд таким правом наділений.</w:t>
      </w:r>
    </w:p>
    <w:p w:rsidR="008F04DE" w:rsidRPr="008F04DE" w:rsidRDefault="008F04DE" w:rsidP="008F04DE">
      <w:pPr>
        <w:spacing w:before="100" w:beforeAutospacing="1" w:after="100" w:afterAutospacing="1" w:line="240" w:lineRule="auto"/>
        <w:rPr>
          <w:rFonts w:ascii="Times New Roman" w:eastAsia="Times New Roman" w:hAnsi="Times New Roman" w:cs="Times New Roman"/>
          <w:sz w:val="24"/>
          <w:szCs w:val="24"/>
          <w:lang w:eastAsia="ru-RU"/>
        </w:rPr>
      </w:pPr>
      <w:r w:rsidRPr="008F04DE">
        <w:rPr>
          <w:rFonts w:ascii="Times New Roman" w:eastAsia="Times New Roman" w:hAnsi="Times New Roman" w:cs="Times New Roman"/>
          <w:sz w:val="24"/>
          <w:szCs w:val="24"/>
          <w:lang w:eastAsia="ru-RU"/>
        </w:rPr>
        <w:t>З цього приводу Верховний Суд України розглянув касаційну скаргу Українського фінансово-промислового концерну УФПК на ухвалу Вищого господарського суду України, який відмовив в прийнятті касаційної скарги, направленої безпосередньо до Вищого господарського суду України після того, як суд першої інстанції (Господарський суд Автономної Республіки Крим) відмовився передавати відповідну касаційну скаргу на розгляд Вищого господарського суду України. В звязку з тим, що відповідна Постанова Верховного Суду України від 18.09.2007р. (справа № 3-2509ук07/27/19) не публікувалася, наводимо її повний текст.</w:t>
      </w:r>
    </w:p>
    <w:p w:rsidR="008F04DE" w:rsidRPr="008F04DE" w:rsidRDefault="008F04DE" w:rsidP="008F04DE">
      <w:pPr>
        <w:spacing w:before="100" w:beforeAutospacing="1" w:after="100" w:afterAutospacing="1" w:line="240" w:lineRule="auto"/>
        <w:rPr>
          <w:rFonts w:ascii="Times New Roman" w:eastAsia="Times New Roman" w:hAnsi="Times New Roman" w:cs="Times New Roman"/>
          <w:sz w:val="24"/>
          <w:szCs w:val="24"/>
          <w:lang w:eastAsia="ru-RU"/>
        </w:rPr>
      </w:pPr>
      <w:r w:rsidRPr="008F04DE">
        <w:rPr>
          <w:rFonts w:ascii="Times New Roman" w:eastAsia="Times New Roman" w:hAnsi="Times New Roman" w:cs="Times New Roman"/>
          <w:sz w:val="24"/>
          <w:szCs w:val="24"/>
          <w:lang w:eastAsia="ru-RU"/>
        </w:rPr>
        <w:t>Судова палата у господарських справах Верховного Суду України у складі: Головуючого Шицького І. Б., суддів: Барбари В.П., Колесника П.І., Потильчака О.І., Черногуза Ф.Ф., Щотки С.О., розглянувши у відкритому судовому засіданні касаційну скаргу Українського фінансово-промислового концерну «УФЇІК» на ухвалу Вищого господарського суду України від 26 лютого 2007 року № 2-27/17271-2006, встановила:</w:t>
      </w:r>
    </w:p>
    <w:p w:rsidR="008F04DE" w:rsidRPr="008F04DE" w:rsidRDefault="008F04DE" w:rsidP="008F04DE">
      <w:pPr>
        <w:spacing w:before="100" w:beforeAutospacing="1" w:after="100" w:afterAutospacing="1" w:line="240" w:lineRule="auto"/>
        <w:rPr>
          <w:rFonts w:ascii="Times New Roman" w:eastAsia="Times New Roman" w:hAnsi="Times New Roman" w:cs="Times New Roman"/>
          <w:sz w:val="24"/>
          <w:szCs w:val="24"/>
          <w:lang w:eastAsia="ru-RU"/>
        </w:rPr>
      </w:pPr>
      <w:r w:rsidRPr="008F04DE">
        <w:rPr>
          <w:rFonts w:ascii="Times New Roman" w:eastAsia="Times New Roman" w:hAnsi="Times New Roman" w:cs="Times New Roman"/>
          <w:sz w:val="24"/>
          <w:szCs w:val="24"/>
          <w:lang w:eastAsia="ru-RU"/>
        </w:rPr>
        <w:lastRenderedPageBreak/>
        <w:t>У жовтні 2006 року товариство з обмеженою відповідальністю «Дакос-Т» звернулося в господарський суд Автономної Республіки Крим з позовом до державної виконавчої служби у Київському районі міста Сімферополя, третя особа Приватне мале підприємство фірма «Дакос», про звільнення майна з-під арешту.</w:t>
      </w:r>
    </w:p>
    <w:p w:rsidR="008F04DE" w:rsidRPr="008F04DE" w:rsidRDefault="008F04DE" w:rsidP="008F04DE">
      <w:pPr>
        <w:spacing w:before="100" w:beforeAutospacing="1" w:after="100" w:afterAutospacing="1" w:line="240" w:lineRule="auto"/>
        <w:rPr>
          <w:rFonts w:ascii="Times New Roman" w:eastAsia="Times New Roman" w:hAnsi="Times New Roman" w:cs="Times New Roman"/>
          <w:sz w:val="24"/>
          <w:szCs w:val="24"/>
          <w:lang w:eastAsia="ru-RU"/>
        </w:rPr>
      </w:pPr>
      <w:r w:rsidRPr="008F04DE">
        <w:rPr>
          <w:rFonts w:ascii="Times New Roman" w:eastAsia="Times New Roman" w:hAnsi="Times New Roman" w:cs="Times New Roman"/>
          <w:sz w:val="24"/>
          <w:szCs w:val="24"/>
          <w:lang w:eastAsia="ru-RU"/>
        </w:rPr>
        <w:t>Ухвалою господарського суду Автономної Республіки Крим від 16 січня 2007 року до участі у справі залучено Український фінансово-промисловий концерн «УФПК» (далі — Концерн) та гр. М. — третіми особами, які не заявляють самостійних вимог на предмет спору на стороні відповідача.</w:t>
      </w:r>
    </w:p>
    <w:p w:rsidR="008F04DE" w:rsidRPr="008F04DE" w:rsidRDefault="008F04DE" w:rsidP="008F04DE">
      <w:pPr>
        <w:spacing w:before="100" w:beforeAutospacing="1" w:after="100" w:afterAutospacing="1" w:line="240" w:lineRule="auto"/>
        <w:rPr>
          <w:rFonts w:ascii="Times New Roman" w:eastAsia="Times New Roman" w:hAnsi="Times New Roman" w:cs="Times New Roman"/>
          <w:sz w:val="24"/>
          <w:szCs w:val="24"/>
          <w:lang w:eastAsia="ru-RU"/>
        </w:rPr>
      </w:pPr>
      <w:r w:rsidRPr="008F04DE">
        <w:rPr>
          <w:rFonts w:ascii="Times New Roman" w:eastAsia="Times New Roman" w:hAnsi="Times New Roman" w:cs="Times New Roman"/>
          <w:sz w:val="24"/>
          <w:szCs w:val="24"/>
          <w:lang w:eastAsia="ru-RU"/>
        </w:rPr>
        <w:t>У грудні 2006 року Концерн, як третя особа, яка заявляє самостійні вимоги на предмет спору, подав до господарського суду Автономної Республіки Крим позов до товариства з обмеженою відповідальністю «Дакос-Т», треті особи — державна виконавча служба у Київському районі міста Сімферополя, приватне мале підприємство фірма «Дакос», про визнання недійсним правочину щодо передачі майна від Приватного малого підприємства фірми «Дакос» до товариства з обмеженою відповідальністю «Дакос-Т».</w:t>
      </w:r>
    </w:p>
    <w:p w:rsidR="008F04DE" w:rsidRPr="008F04DE" w:rsidRDefault="008F04DE" w:rsidP="008F04DE">
      <w:pPr>
        <w:spacing w:before="100" w:beforeAutospacing="1" w:after="100" w:afterAutospacing="1" w:line="240" w:lineRule="auto"/>
        <w:rPr>
          <w:rFonts w:ascii="Times New Roman" w:eastAsia="Times New Roman" w:hAnsi="Times New Roman" w:cs="Times New Roman"/>
          <w:sz w:val="24"/>
          <w:szCs w:val="24"/>
          <w:lang w:eastAsia="ru-RU"/>
        </w:rPr>
      </w:pPr>
      <w:r w:rsidRPr="008F04DE">
        <w:rPr>
          <w:rFonts w:ascii="Times New Roman" w:eastAsia="Times New Roman" w:hAnsi="Times New Roman" w:cs="Times New Roman"/>
          <w:sz w:val="24"/>
          <w:szCs w:val="24"/>
          <w:lang w:eastAsia="ru-RU"/>
        </w:rPr>
        <w:t>16 січня 2007 року господарський суд Автономної Республіки Крим повернув зазначений позов Концерну без розгляду.</w:t>
      </w:r>
    </w:p>
    <w:p w:rsidR="008F04DE" w:rsidRPr="008F04DE" w:rsidRDefault="008F04DE" w:rsidP="008F04DE">
      <w:pPr>
        <w:spacing w:before="100" w:beforeAutospacing="1" w:after="100" w:afterAutospacing="1" w:line="240" w:lineRule="auto"/>
        <w:rPr>
          <w:rFonts w:ascii="Times New Roman" w:eastAsia="Times New Roman" w:hAnsi="Times New Roman" w:cs="Times New Roman"/>
          <w:sz w:val="24"/>
          <w:szCs w:val="24"/>
          <w:lang w:eastAsia="ru-RU"/>
        </w:rPr>
      </w:pPr>
      <w:r w:rsidRPr="008F04DE">
        <w:rPr>
          <w:rFonts w:ascii="Times New Roman" w:eastAsia="Times New Roman" w:hAnsi="Times New Roman" w:cs="Times New Roman"/>
          <w:sz w:val="24"/>
          <w:szCs w:val="24"/>
          <w:lang w:eastAsia="ru-RU"/>
        </w:rPr>
        <w:t>Ухвалою Вищого господарезжого суду України від 26 лютого 2007 року № 2-27/17271- 2006 Концерну повернуто касаційну скаргу &lt;на ухвалу&gt; господарського суду Автономної Республіки Крим від 16 січня 2007 року на підставі пункту 2 частини 1 статті 111-3 Господарського процесуального кодексу України. Ухвала вмотивована тим, що касаційна скарга подана безпосередньо до Вищого господарського суду України, а не через господарський суд Автономної Республіки Крим, який прийняв оскаржувану ухвалу.</w:t>
      </w:r>
    </w:p>
    <w:p w:rsidR="008F04DE" w:rsidRPr="008F04DE" w:rsidRDefault="008F04DE" w:rsidP="008F04DE">
      <w:pPr>
        <w:spacing w:before="100" w:beforeAutospacing="1" w:after="100" w:afterAutospacing="1" w:line="240" w:lineRule="auto"/>
        <w:rPr>
          <w:rFonts w:ascii="Times New Roman" w:eastAsia="Times New Roman" w:hAnsi="Times New Roman" w:cs="Times New Roman"/>
          <w:sz w:val="24"/>
          <w:szCs w:val="24"/>
          <w:lang w:eastAsia="ru-RU"/>
        </w:rPr>
      </w:pPr>
      <w:r w:rsidRPr="008F04DE">
        <w:rPr>
          <w:rFonts w:ascii="Times New Roman" w:eastAsia="Times New Roman" w:hAnsi="Times New Roman" w:cs="Times New Roman"/>
          <w:sz w:val="24"/>
          <w:szCs w:val="24"/>
          <w:lang w:eastAsia="ru-RU"/>
        </w:rPr>
        <w:t>11 липня 2007 року Верховним Судом України за касаційною скаргою Концерну порушено провадження з перегляду у касаційному порядку ухвали Вищого господарського суду України від 26 лютого 2007 року № 2-27/17271-2006. У касаційній скарзі ставиться питання про скасування оскарженої ухвали та передачу справи на розгляд до Вищого господарського суду України з мотивів порушення положень статей 8, 55, 129 Конституції України, виявлення різного застосування Вищим господарським судом України одного й того ж положення процесуального закону у аналогічних справах, неправильного застосування норм процесуального права.</w:t>
      </w:r>
    </w:p>
    <w:p w:rsidR="008F04DE" w:rsidRPr="008F04DE" w:rsidRDefault="008F04DE" w:rsidP="008F04DE">
      <w:pPr>
        <w:spacing w:before="100" w:beforeAutospacing="1" w:after="100" w:afterAutospacing="1" w:line="240" w:lineRule="auto"/>
        <w:rPr>
          <w:rFonts w:ascii="Times New Roman" w:eastAsia="Times New Roman" w:hAnsi="Times New Roman" w:cs="Times New Roman"/>
          <w:sz w:val="24"/>
          <w:szCs w:val="24"/>
          <w:lang w:eastAsia="ru-RU"/>
        </w:rPr>
      </w:pPr>
      <w:r w:rsidRPr="008F04DE">
        <w:rPr>
          <w:rFonts w:ascii="Times New Roman" w:eastAsia="Times New Roman" w:hAnsi="Times New Roman" w:cs="Times New Roman"/>
          <w:sz w:val="24"/>
          <w:szCs w:val="24"/>
          <w:lang w:eastAsia="ru-RU"/>
        </w:rPr>
        <w:t>Заслухавши суддю-доповідача, пояснення представників Концерну, обговоривши доводи касаційної скарги і перевіривши матеріали справи, Судова палата у господарських справах Верховного Суду України вважає, що касаційна скарга підлягає задоволенню з таких підстав.</w:t>
      </w:r>
    </w:p>
    <w:p w:rsidR="008F04DE" w:rsidRPr="008F04DE" w:rsidRDefault="008F04DE" w:rsidP="008F04DE">
      <w:pPr>
        <w:spacing w:before="100" w:beforeAutospacing="1" w:after="100" w:afterAutospacing="1" w:line="240" w:lineRule="auto"/>
        <w:rPr>
          <w:rFonts w:ascii="Times New Roman" w:eastAsia="Times New Roman" w:hAnsi="Times New Roman" w:cs="Times New Roman"/>
          <w:sz w:val="24"/>
          <w:szCs w:val="24"/>
          <w:lang w:eastAsia="ru-RU"/>
        </w:rPr>
      </w:pPr>
      <w:r w:rsidRPr="008F04DE">
        <w:rPr>
          <w:rFonts w:ascii="Times New Roman" w:eastAsia="Times New Roman" w:hAnsi="Times New Roman" w:cs="Times New Roman"/>
          <w:sz w:val="24"/>
          <w:szCs w:val="24"/>
          <w:lang w:eastAsia="ru-RU"/>
        </w:rPr>
        <w:t>Відповідно частини 1 статті 109 Господарського процесуального кодексу України касаційна скарга подається до Вищого господарського суду України через місцевий чи апеляційний господарський суд, який прийняв оскаржуване рішення чи постанову.</w:t>
      </w:r>
    </w:p>
    <w:p w:rsidR="008F04DE" w:rsidRPr="008F04DE" w:rsidRDefault="008F04DE" w:rsidP="008F04DE">
      <w:pPr>
        <w:spacing w:before="100" w:beforeAutospacing="1" w:after="100" w:afterAutospacing="1" w:line="240" w:lineRule="auto"/>
        <w:rPr>
          <w:rFonts w:ascii="Times New Roman" w:eastAsia="Times New Roman" w:hAnsi="Times New Roman" w:cs="Times New Roman"/>
          <w:sz w:val="24"/>
          <w:szCs w:val="24"/>
          <w:lang w:eastAsia="ru-RU"/>
        </w:rPr>
      </w:pPr>
      <w:r w:rsidRPr="008F04DE">
        <w:rPr>
          <w:rFonts w:ascii="Times New Roman" w:eastAsia="Times New Roman" w:hAnsi="Times New Roman" w:cs="Times New Roman"/>
          <w:sz w:val="24"/>
          <w:szCs w:val="24"/>
          <w:lang w:eastAsia="ru-RU"/>
        </w:rPr>
        <w:t>Повертаючи касаційну скаргу, Вищий господарський суд України послався на недотримання Концерном вимог зазначеної норми. Проте з таким висновком погодитись не можна.</w:t>
      </w:r>
    </w:p>
    <w:p w:rsidR="008F04DE" w:rsidRPr="008F04DE" w:rsidRDefault="008F04DE" w:rsidP="008F04DE">
      <w:pPr>
        <w:spacing w:before="100" w:beforeAutospacing="1" w:after="100" w:afterAutospacing="1" w:line="240" w:lineRule="auto"/>
        <w:rPr>
          <w:rFonts w:ascii="Times New Roman" w:eastAsia="Times New Roman" w:hAnsi="Times New Roman" w:cs="Times New Roman"/>
          <w:sz w:val="24"/>
          <w:szCs w:val="24"/>
          <w:lang w:eastAsia="ru-RU"/>
        </w:rPr>
      </w:pPr>
      <w:r w:rsidRPr="008F04DE">
        <w:rPr>
          <w:rFonts w:ascii="Times New Roman" w:eastAsia="Times New Roman" w:hAnsi="Times New Roman" w:cs="Times New Roman"/>
          <w:sz w:val="24"/>
          <w:szCs w:val="24"/>
          <w:lang w:eastAsia="ru-RU"/>
        </w:rPr>
        <w:t xml:space="preserve">Первісна касаційна скарга була подана Концерном 02 лютого 2007 року через господарський суд Автономної Республіки Крим, як це передбачено нормами процесуального права. Але ця касаційна скарга повернута без розгляду листом заступника </w:t>
      </w:r>
      <w:r w:rsidRPr="008F04DE">
        <w:rPr>
          <w:rFonts w:ascii="Times New Roman" w:eastAsia="Times New Roman" w:hAnsi="Times New Roman" w:cs="Times New Roman"/>
          <w:sz w:val="24"/>
          <w:szCs w:val="24"/>
          <w:lang w:eastAsia="ru-RU"/>
        </w:rPr>
        <w:lastRenderedPageBreak/>
        <w:t>голови господарського суду Автономної Республіки Крим від 6 лютого 2007 року, чим порушено вимоги частини 1 статті 4 Господарського процесуального кодексу України, за якою господарські суди здійснюють правосуддя шляхом прийняття обов’язкових до виконання на усій території України рішень, ухвал, постанов.</w:t>
      </w:r>
    </w:p>
    <w:p w:rsidR="008F04DE" w:rsidRPr="008F04DE" w:rsidRDefault="008F04DE" w:rsidP="008F04DE">
      <w:pPr>
        <w:spacing w:before="100" w:beforeAutospacing="1" w:after="100" w:afterAutospacing="1" w:line="240" w:lineRule="auto"/>
        <w:rPr>
          <w:rFonts w:ascii="Times New Roman" w:eastAsia="Times New Roman" w:hAnsi="Times New Roman" w:cs="Times New Roman"/>
          <w:sz w:val="24"/>
          <w:szCs w:val="24"/>
          <w:lang w:eastAsia="ru-RU"/>
        </w:rPr>
      </w:pPr>
      <w:r w:rsidRPr="008F04DE">
        <w:rPr>
          <w:rFonts w:ascii="Times New Roman" w:eastAsia="Times New Roman" w:hAnsi="Times New Roman" w:cs="Times New Roman"/>
          <w:sz w:val="24"/>
          <w:szCs w:val="24"/>
          <w:lang w:eastAsia="ru-RU"/>
        </w:rPr>
        <w:t>Вищий господарський суд України на це уваги не звернув, хоча на вказані обставини Концерн посилався у касаційній скарзі, поданій повторно безпосередньо до Вищого господарського суду України.</w:t>
      </w:r>
    </w:p>
    <w:p w:rsidR="008F04DE" w:rsidRPr="008F04DE" w:rsidRDefault="008F04DE" w:rsidP="008F04DE">
      <w:pPr>
        <w:spacing w:before="100" w:beforeAutospacing="1" w:after="100" w:afterAutospacing="1" w:line="240" w:lineRule="auto"/>
        <w:rPr>
          <w:rFonts w:ascii="Times New Roman" w:eastAsia="Times New Roman" w:hAnsi="Times New Roman" w:cs="Times New Roman"/>
          <w:sz w:val="24"/>
          <w:szCs w:val="24"/>
          <w:lang w:eastAsia="ru-RU"/>
        </w:rPr>
      </w:pPr>
      <w:r w:rsidRPr="008F04DE">
        <w:rPr>
          <w:rFonts w:ascii="Times New Roman" w:eastAsia="Times New Roman" w:hAnsi="Times New Roman" w:cs="Times New Roman"/>
          <w:sz w:val="24"/>
          <w:szCs w:val="24"/>
          <w:lang w:eastAsia="ru-RU"/>
        </w:rPr>
        <w:t>Враховуючи викладене, Вищий господарський суд України незаконно відмовив Концерну у прийнятті касаційної скарги, чим обмежив суб’єкта оскарження у здійсненні прав, передбачених пунктом 8 частини 3 статті 129 Конституції України і фактично ухилився від здійснення визначених законом повноважень.</w:t>
      </w:r>
    </w:p>
    <w:p w:rsidR="008F04DE" w:rsidRPr="008F04DE" w:rsidRDefault="008F04DE" w:rsidP="008F04DE">
      <w:pPr>
        <w:spacing w:before="100" w:beforeAutospacing="1" w:after="100" w:afterAutospacing="1" w:line="240" w:lineRule="auto"/>
        <w:rPr>
          <w:rFonts w:ascii="Times New Roman" w:eastAsia="Times New Roman" w:hAnsi="Times New Roman" w:cs="Times New Roman"/>
          <w:sz w:val="24"/>
          <w:szCs w:val="24"/>
          <w:lang w:eastAsia="ru-RU"/>
        </w:rPr>
      </w:pPr>
      <w:r w:rsidRPr="008F04DE">
        <w:rPr>
          <w:rFonts w:ascii="Times New Roman" w:eastAsia="Times New Roman" w:hAnsi="Times New Roman" w:cs="Times New Roman"/>
          <w:sz w:val="24"/>
          <w:szCs w:val="24"/>
          <w:lang w:eastAsia="ru-RU"/>
        </w:rPr>
        <w:t>За таких обставин оскаржену ухвалу Вищого господарського суду Украши слід скасувати як незаконну, а справу передати на розгляд до цього суду.</w:t>
      </w:r>
    </w:p>
    <w:p w:rsidR="008F04DE" w:rsidRPr="008F04DE" w:rsidRDefault="008F04DE" w:rsidP="008F04DE">
      <w:pPr>
        <w:spacing w:before="100" w:beforeAutospacing="1" w:after="100" w:afterAutospacing="1" w:line="240" w:lineRule="auto"/>
        <w:rPr>
          <w:rFonts w:ascii="Times New Roman" w:eastAsia="Times New Roman" w:hAnsi="Times New Roman" w:cs="Times New Roman"/>
          <w:sz w:val="24"/>
          <w:szCs w:val="24"/>
          <w:lang w:eastAsia="ru-RU"/>
        </w:rPr>
      </w:pPr>
      <w:r w:rsidRPr="008F04DE">
        <w:rPr>
          <w:rFonts w:ascii="Times New Roman" w:eastAsia="Times New Roman" w:hAnsi="Times New Roman" w:cs="Times New Roman"/>
          <w:sz w:val="24"/>
          <w:szCs w:val="24"/>
          <w:lang w:eastAsia="ru-RU"/>
        </w:rPr>
        <w:t>Керуючись статтями 111-17 – 111-21 Господарського процесуального кодексу України, Судова палата, постановила:</w:t>
      </w:r>
    </w:p>
    <w:p w:rsidR="008F04DE" w:rsidRPr="008F04DE" w:rsidRDefault="008F04DE" w:rsidP="008F04DE">
      <w:pPr>
        <w:spacing w:before="100" w:beforeAutospacing="1" w:after="100" w:afterAutospacing="1" w:line="240" w:lineRule="auto"/>
        <w:rPr>
          <w:rFonts w:ascii="Times New Roman" w:eastAsia="Times New Roman" w:hAnsi="Times New Roman" w:cs="Times New Roman"/>
          <w:sz w:val="24"/>
          <w:szCs w:val="24"/>
          <w:lang w:eastAsia="ru-RU"/>
        </w:rPr>
      </w:pPr>
      <w:r w:rsidRPr="008F04DE">
        <w:rPr>
          <w:rFonts w:ascii="Times New Roman" w:eastAsia="Times New Roman" w:hAnsi="Times New Roman" w:cs="Times New Roman"/>
          <w:sz w:val="24"/>
          <w:szCs w:val="24"/>
          <w:lang w:eastAsia="ru-RU"/>
        </w:rPr>
        <w:t>Касаційну скаргу Українського фінансово-промислового концерну «УФПК» задовольнити.</w:t>
      </w:r>
    </w:p>
    <w:p w:rsidR="008F04DE" w:rsidRPr="008F04DE" w:rsidRDefault="008F04DE" w:rsidP="008F04DE">
      <w:pPr>
        <w:spacing w:before="100" w:beforeAutospacing="1" w:after="100" w:afterAutospacing="1" w:line="240" w:lineRule="auto"/>
        <w:rPr>
          <w:rFonts w:ascii="Times New Roman" w:eastAsia="Times New Roman" w:hAnsi="Times New Roman" w:cs="Times New Roman"/>
          <w:sz w:val="24"/>
          <w:szCs w:val="24"/>
          <w:lang w:eastAsia="ru-RU"/>
        </w:rPr>
      </w:pPr>
      <w:r w:rsidRPr="008F04DE">
        <w:rPr>
          <w:rFonts w:ascii="Times New Roman" w:eastAsia="Times New Roman" w:hAnsi="Times New Roman" w:cs="Times New Roman"/>
          <w:sz w:val="24"/>
          <w:szCs w:val="24"/>
          <w:lang w:eastAsia="ru-RU"/>
        </w:rPr>
        <w:t>Ухвалу Вищого господарського суду України від 26 лютого 2007 року у справі № 2-27/17271-2006 скасувати, а справу передати на розгляд до Вищого господарського суду України.</w:t>
      </w:r>
    </w:p>
    <w:p w:rsidR="008F04DE" w:rsidRPr="008F04DE" w:rsidRDefault="008F04DE" w:rsidP="008F04DE">
      <w:pPr>
        <w:spacing w:before="100" w:beforeAutospacing="1" w:after="100" w:afterAutospacing="1" w:line="240" w:lineRule="auto"/>
        <w:rPr>
          <w:rFonts w:ascii="Times New Roman" w:eastAsia="Times New Roman" w:hAnsi="Times New Roman" w:cs="Times New Roman"/>
          <w:sz w:val="24"/>
          <w:szCs w:val="24"/>
          <w:lang w:eastAsia="ru-RU"/>
        </w:rPr>
      </w:pPr>
      <w:r w:rsidRPr="008F04DE">
        <w:rPr>
          <w:rFonts w:ascii="Times New Roman" w:eastAsia="Times New Roman" w:hAnsi="Times New Roman" w:cs="Times New Roman"/>
          <w:sz w:val="24"/>
          <w:szCs w:val="24"/>
          <w:lang w:eastAsia="ru-RU"/>
        </w:rPr>
        <w:t>Постанова остаточна і оскарженню не підлягає.</w:t>
      </w:r>
    </w:p>
    <w:p w:rsidR="008F04DE" w:rsidRPr="008F04DE" w:rsidRDefault="008F04DE" w:rsidP="008F04DE">
      <w:pPr>
        <w:spacing w:before="100" w:beforeAutospacing="1" w:after="100" w:afterAutospacing="1" w:line="240" w:lineRule="auto"/>
        <w:rPr>
          <w:rFonts w:ascii="Times New Roman" w:eastAsia="Times New Roman" w:hAnsi="Times New Roman" w:cs="Times New Roman"/>
          <w:sz w:val="24"/>
          <w:szCs w:val="24"/>
          <w:lang w:eastAsia="ru-RU"/>
        </w:rPr>
      </w:pPr>
      <w:r w:rsidRPr="008F04DE">
        <w:rPr>
          <w:rFonts w:ascii="Times New Roman" w:eastAsia="Times New Roman" w:hAnsi="Times New Roman" w:cs="Times New Roman"/>
          <w:sz w:val="24"/>
          <w:szCs w:val="24"/>
          <w:lang w:eastAsia="ru-RU"/>
        </w:rPr>
        <w:t>Таким чином, за умови, якщо місцевий та/або апеляційний суд не виконують свого обов’язку щодо направлення цієї скарги суду вищого рівня, скаржник може безпосередньо звернутися до відповідного суду вищої інстанції: до апеляційного – безпосередньо на підставі ст. 97 Господарського процесуального кодексу України, до касаційного – безпосередньо на підставі п. 8 ст. 129 Конституції України, з урахуванням позиції Верховного Суду України, викладеній в Постанові від 18.09.2007р. у справі № 3-2509ук07/27/19.</w:t>
      </w:r>
    </w:p>
    <w:p w:rsidR="008F04DE" w:rsidRPr="008F04DE" w:rsidRDefault="008F04DE" w:rsidP="008F04DE">
      <w:pPr>
        <w:spacing w:before="100" w:beforeAutospacing="1" w:after="100" w:afterAutospacing="1" w:line="240" w:lineRule="auto"/>
        <w:rPr>
          <w:rFonts w:ascii="Times New Roman" w:eastAsia="Times New Roman" w:hAnsi="Times New Roman" w:cs="Times New Roman"/>
          <w:sz w:val="24"/>
          <w:szCs w:val="24"/>
          <w:lang w:eastAsia="ru-RU"/>
        </w:rPr>
      </w:pPr>
      <w:r w:rsidRPr="008F04DE">
        <w:rPr>
          <w:rFonts w:ascii="Times New Roman" w:eastAsia="Times New Roman" w:hAnsi="Times New Roman" w:cs="Times New Roman"/>
          <w:sz w:val="24"/>
          <w:szCs w:val="24"/>
          <w:lang w:eastAsia="ru-RU"/>
        </w:rPr>
        <w:t>Література</w:t>
      </w:r>
    </w:p>
    <w:p w:rsidR="008F04DE" w:rsidRPr="008F04DE" w:rsidRDefault="008F04DE" w:rsidP="008F04DE">
      <w:pPr>
        <w:spacing w:before="100" w:beforeAutospacing="1" w:after="100" w:afterAutospacing="1" w:line="240" w:lineRule="auto"/>
        <w:rPr>
          <w:rFonts w:ascii="Times New Roman" w:eastAsia="Times New Roman" w:hAnsi="Times New Roman" w:cs="Times New Roman"/>
          <w:sz w:val="24"/>
          <w:szCs w:val="24"/>
          <w:lang w:eastAsia="ru-RU"/>
        </w:rPr>
      </w:pPr>
      <w:r w:rsidRPr="008F04DE">
        <w:rPr>
          <w:rFonts w:ascii="Times New Roman" w:eastAsia="Times New Roman" w:hAnsi="Times New Roman" w:cs="Times New Roman"/>
          <w:sz w:val="24"/>
          <w:szCs w:val="24"/>
          <w:lang w:eastAsia="ru-RU"/>
        </w:rPr>
        <w:t>1.Осетинський А. Й. Організація та функціональні засади діяльності суду касаційної інстанції господарської юрисдикції: Монографія. — К.: Юрінком Інтер, 2006. — 192 с.</w:t>
      </w:r>
    </w:p>
    <w:p w:rsidR="008F04DE" w:rsidRPr="008F04DE" w:rsidRDefault="008F04DE" w:rsidP="008F04DE">
      <w:pPr>
        <w:spacing w:before="100" w:beforeAutospacing="1" w:after="100" w:afterAutospacing="1" w:line="240" w:lineRule="auto"/>
        <w:rPr>
          <w:rFonts w:ascii="Times New Roman" w:eastAsia="Times New Roman" w:hAnsi="Times New Roman" w:cs="Times New Roman"/>
          <w:sz w:val="24"/>
          <w:szCs w:val="24"/>
          <w:lang w:eastAsia="ru-RU"/>
        </w:rPr>
      </w:pPr>
      <w:r w:rsidRPr="008F04DE">
        <w:rPr>
          <w:rFonts w:ascii="Times New Roman" w:eastAsia="Times New Roman" w:hAnsi="Times New Roman" w:cs="Times New Roman"/>
          <w:sz w:val="24"/>
          <w:szCs w:val="24"/>
          <w:lang w:eastAsia="ru-RU"/>
        </w:rPr>
        <w:t>2.Шевчук С. Судовий захист прав людини: Практика Європейського суду з прав людини у контексті західної правової традиції. – К.: Реферат, 2006. – 848 с.</w:t>
      </w:r>
    </w:p>
    <w:p w:rsidR="008F04DE" w:rsidRPr="008F04DE" w:rsidRDefault="008F04DE" w:rsidP="008F04DE">
      <w:pPr>
        <w:spacing w:before="100" w:beforeAutospacing="1" w:after="100" w:afterAutospacing="1" w:line="240" w:lineRule="auto"/>
        <w:rPr>
          <w:rFonts w:ascii="Times New Roman" w:eastAsia="Times New Roman" w:hAnsi="Times New Roman" w:cs="Times New Roman"/>
          <w:sz w:val="24"/>
          <w:szCs w:val="24"/>
          <w:lang w:eastAsia="ru-RU"/>
        </w:rPr>
      </w:pPr>
      <w:r w:rsidRPr="008F04DE">
        <w:rPr>
          <w:rFonts w:ascii="Times New Roman" w:eastAsia="Times New Roman" w:hAnsi="Times New Roman" w:cs="Times New Roman"/>
          <w:sz w:val="24"/>
          <w:szCs w:val="24"/>
          <w:lang w:eastAsia="ru-RU"/>
        </w:rPr>
        <w:t>3.Інформаційний портал Харківської правозахисної групи — www.khpg.org.</w:t>
      </w:r>
    </w:p>
    <w:p w:rsidR="000D3265" w:rsidRPr="008F04DE" w:rsidRDefault="008F04DE" w:rsidP="008F04DE">
      <w:pPr>
        <w:spacing w:before="100" w:beforeAutospacing="1" w:after="100" w:afterAutospacing="1" w:line="240" w:lineRule="auto"/>
        <w:rPr>
          <w:rFonts w:ascii="Times New Roman" w:eastAsia="Times New Roman" w:hAnsi="Times New Roman" w:cs="Times New Roman"/>
          <w:sz w:val="24"/>
          <w:szCs w:val="24"/>
          <w:lang w:val="uk-UA" w:eastAsia="ru-RU"/>
        </w:rPr>
      </w:pPr>
      <w:r w:rsidRPr="008F04DE">
        <w:rPr>
          <w:rFonts w:ascii="Times New Roman" w:eastAsia="Times New Roman" w:hAnsi="Times New Roman" w:cs="Times New Roman"/>
          <w:sz w:val="24"/>
          <w:szCs w:val="24"/>
          <w:lang w:eastAsia="ru-RU"/>
        </w:rPr>
        <w:t>4.Вибрані рішення Європейського суду з прав людини (1993-2002рр.). Праці Львівської лабораторії прав лю</w:t>
      </w:r>
      <w:r w:rsidRPr="008F04DE">
        <w:rPr>
          <w:rFonts w:ascii="Times New Roman" w:eastAsia="Times New Roman" w:hAnsi="Times New Roman" w:cs="Times New Roman"/>
          <w:sz w:val="24"/>
          <w:szCs w:val="24"/>
          <w:lang w:eastAsia="ru-RU"/>
        </w:rPr>
        <w:softHyphen/>
        <w:t>дини і громадянина Науково-дослідного інституту дер</w:t>
      </w:r>
      <w:r w:rsidRPr="008F04DE">
        <w:rPr>
          <w:rFonts w:ascii="Times New Roman" w:eastAsia="Times New Roman" w:hAnsi="Times New Roman" w:cs="Times New Roman"/>
          <w:sz w:val="24"/>
          <w:szCs w:val="24"/>
          <w:lang w:eastAsia="ru-RU"/>
        </w:rPr>
        <w:softHyphen/>
        <w:t>жавного будівництва та місцевого самоврядування Ака</w:t>
      </w:r>
      <w:r w:rsidRPr="008F04DE">
        <w:rPr>
          <w:rFonts w:ascii="Times New Roman" w:eastAsia="Times New Roman" w:hAnsi="Times New Roman" w:cs="Times New Roman"/>
          <w:sz w:val="24"/>
          <w:szCs w:val="24"/>
          <w:lang w:eastAsia="ru-RU"/>
        </w:rPr>
        <w:softHyphen/>
        <w:t>демії правових наук України. Серія II. Коментарі прав і законодавства. Вип. 3. / Редкол. : П. М. Рабінович та ін. — Харків : Консум, 2003. — 464 с.</w:t>
      </w:r>
    </w:p>
    <w:sectPr w:rsidR="000D3265" w:rsidRPr="008F04DE" w:rsidSect="000D326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6"/>
  <w:defaultTabStop w:val="708"/>
  <w:characterSpacingControl w:val="doNotCompress"/>
  <w:compat/>
  <w:rsids>
    <w:rsidRoot w:val="008F04DE"/>
    <w:rsid w:val="000D3265"/>
    <w:rsid w:val="00462103"/>
    <w:rsid w:val="008043EA"/>
    <w:rsid w:val="008F04DE"/>
    <w:rsid w:val="00BA6809"/>
    <w:rsid w:val="00C22A1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3265"/>
  </w:style>
  <w:style w:type="paragraph" w:styleId="3">
    <w:name w:val="heading 3"/>
    <w:basedOn w:val="a"/>
    <w:link w:val="30"/>
    <w:uiPriority w:val="9"/>
    <w:qFormat/>
    <w:rsid w:val="008F04D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8F04DE"/>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8F04D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266038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3755</Words>
  <Characters>21410</Characters>
  <Application>Microsoft Office Word</Application>
  <DocSecurity>0</DocSecurity>
  <Lines>178</Lines>
  <Paragraphs>50</Paragraphs>
  <ScaleCrop>false</ScaleCrop>
  <Company/>
  <LinksUpToDate>false</LinksUpToDate>
  <CharactersWithSpaces>25115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2018-10-16T06:24:00Z</dcterms:created>
  <dcterms:modified xsi:type="dcterms:W3CDTF">2018-10-16T06:25:00Z</dcterms:modified>
</cp:coreProperties>
</file>