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91" w:rsidRPr="00EA66B8" w:rsidRDefault="00C11891" w:rsidP="008E6648">
      <w:pPr>
        <w:spacing w:after="0" w:line="360" w:lineRule="auto"/>
        <w:ind w:firstLine="709"/>
        <w:jc w:val="right"/>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Додаток В</w:t>
      </w:r>
    </w:p>
    <w:p w:rsidR="00C11891" w:rsidRPr="00EA66B8" w:rsidRDefault="00C11891" w:rsidP="008E6648">
      <w:pPr>
        <w:spacing w:after="0" w:line="360" w:lineRule="auto"/>
        <w:ind w:firstLine="709"/>
        <w:jc w:val="right"/>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до п.п. 3.6</w:t>
      </w:r>
    </w:p>
    <w:p w:rsidR="00C11891" w:rsidRPr="00EA66B8" w:rsidRDefault="00C11891" w:rsidP="008E6648">
      <w:pPr>
        <w:spacing w:after="0" w:line="360" w:lineRule="auto"/>
        <w:jc w:val="right"/>
        <w:rPr>
          <w:rFonts w:ascii="Times New Roman" w:eastAsia="Times New Roman" w:hAnsi="Times New Roman"/>
          <w:b/>
          <w:caps/>
          <w:sz w:val="28"/>
          <w:szCs w:val="28"/>
          <w:lang w:eastAsia="ar-SA"/>
        </w:rPr>
      </w:pPr>
      <w:r w:rsidRPr="00EA66B8">
        <w:rPr>
          <w:rFonts w:ascii="Times New Roman" w:eastAsia="Times New Roman" w:hAnsi="Times New Roman"/>
          <w:b/>
          <w:sz w:val="28"/>
          <w:szCs w:val="28"/>
          <w:lang w:eastAsia="ar-SA"/>
        </w:rPr>
        <w:t>(Ф __- ___)</w:t>
      </w:r>
    </w:p>
    <w:p w:rsidR="008E6648" w:rsidRPr="00EA66B8" w:rsidRDefault="008E6648" w:rsidP="008E6648">
      <w:pPr>
        <w:spacing w:after="0"/>
        <w:jc w:val="center"/>
        <w:rPr>
          <w:rFonts w:ascii="Times New Roman" w:eastAsia="Times New Roman" w:hAnsi="Times New Roman"/>
          <w:b/>
          <w:caps/>
          <w:sz w:val="28"/>
          <w:szCs w:val="28"/>
          <w:lang w:eastAsia="ar-SA"/>
        </w:rPr>
      </w:pPr>
    </w:p>
    <w:p w:rsidR="00C11891" w:rsidRPr="00EA66B8" w:rsidRDefault="00C11891" w:rsidP="008E6648">
      <w:pPr>
        <w:spacing w:after="0"/>
        <w:jc w:val="center"/>
        <w:rPr>
          <w:rFonts w:ascii="Times New Roman" w:eastAsia="Times New Roman" w:hAnsi="Times New Roman"/>
          <w:b/>
          <w:caps/>
          <w:sz w:val="28"/>
          <w:szCs w:val="28"/>
          <w:lang w:eastAsia="ar-SA"/>
        </w:rPr>
      </w:pPr>
      <w:r w:rsidRPr="00EA66B8">
        <w:rPr>
          <w:rFonts w:ascii="Times New Roman" w:eastAsia="Times New Roman" w:hAnsi="Times New Roman"/>
          <w:b/>
          <w:caps/>
          <w:sz w:val="28"/>
          <w:szCs w:val="28"/>
          <w:lang w:eastAsia="ar-SA"/>
        </w:rPr>
        <w:t>Міністерство освіти і науки України</w:t>
      </w:r>
    </w:p>
    <w:p w:rsidR="00C11891" w:rsidRPr="00EA66B8" w:rsidRDefault="00C11891" w:rsidP="008E6648">
      <w:pPr>
        <w:spacing w:after="0"/>
        <w:jc w:val="center"/>
        <w:rPr>
          <w:rFonts w:ascii="Times New Roman" w:eastAsia="Times New Roman" w:hAnsi="Times New Roman"/>
          <w:b/>
          <w:caps/>
          <w:sz w:val="28"/>
          <w:szCs w:val="28"/>
          <w:lang w:eastAsia="ar-SA"/>
        </w:rPr>
      </w:pPr>
      <w:r w:rsidRPr="00EA66B8">
        <w:rPr>
          <w:rFonts w:ascii="Times New Roman" w:eastAsia="Times New Roman" w:hAnsi="Times New Roman"/>
          <w:b/>
          <w:caps/>
          <w:sz w:val="28"/>
          <w:szCs w:val="28"/>
          <w:lang w:eastAsia="ar-SA"/>
        </w:rPr>
        <w:t>Національний авіаційний університет</w:t>
      </w:r>
    </w:p>
    <w:p w:rsidR="00C11891" w:rsidRPr="00EA66B8" w:rsidRDefault="00C11891" w:rsidP="008E6648">
      <w:pPr>
        <w:spacing w:after="0"/>
        <w:jc w:val="center"/>
        <w:rPr>
          <w:rFonts w:ascii="Times New Roman" w:eastAsia="Times New Roman" w:hAnsi="Times New Roman"/>
          <w:b/>
          <w:caps/>
          <w:sz w:val="28"/>
          <w:szCs w:val="28"/>
          <w:lang w:eastAsia="ar-SA"/>
        </w:rPr>
      </w:pPr>
      <w:r w:rsidRPr="00EA66B8">
        <w:rPr>
          <w:rFonts w:ascii="Times New Roman" w:eastAsia="Times New Roman" w:hAnsi="Times New Roman"/>
          <w:b/>
          <w:caps/>
          <w:sz w:val="28"/>
          <w:szCs w:val="28"/>
          <w:lang w:eastAsia="ar-SA"/>
        </w:rPr>
        <w:t>НАВЧАЛЬНО-НАУКОВИЙ ЮРИДИЧНИЙ ІНСТИТУТ</w:t>
      </w:r>
    </w:p>
    <w:p w:rsidR="00C11891" w:rsidRPr="00EA66B8" w:rsidRDefault="00C11891" w:rsidP="008E6648">
      <w:pPr>
        <w:spacing w:after="0"/>
        <w:jc w:val="center"/>
        <w:rPr>
          <w:rFonts w:ascii="Times New Roman" w:eastAsia="Times New Roman" w:hAnsi="Times New Roman"/>
          <w:b/>
          <w:caps/>
          <w:sz w:val="28"/>
          <w:szCs w:val="28"/>
          <w:lang w:eastAsia="ar-SA"/>
        </w:rPr>
      </w:pPr>
      <w:r w:rsidRPr="00EA66B8">
        <w:rPr>
          <w:rFonts w:ascii="Times New Roman" w:eastAsia="Times New Roman" w:hAnsi="Times New Roman"/>
          <w:b/>
          <w:caps/>
          <w:sz w:val="28"/>
          <w:szCs w:val="28"/>
          <w:lang w:eastAsia="ar-SA"/>
        </w:rPr>
        <w:t>Кафедра КОНСТИТУЦІЙНОГО І АДМІНІСТРАТИВНОГО ПРАВА</w:t>
      </w:r>
    </w:p>
    <w:p w:rsidR="00C11891" w:rsidRPr="00EA66B8" w:rsidRDefault="00C11891" w:rsidP="008E6648">
      <w:pPr>
        <w:spacing w:after="0" w:line="360" w:lineRule="auto"/>
        <w:jc w:val="center"/>
        <w:rPr>
          <w:rFonts w:ascii="Times New Roman" w:eastAsia="Times New Roman" w:hAnsi="Times New Roman"/>
          <w:sz w:val="28"/>
          <w:szCs w:val="28"/>
          <w:lang w:eastAsia="ar-SA"/>
        </w:rPr>
      </w:pPr>
    </w:p>
    <w:p w:rsidR="00C11891" w:rsidRPr="00EA66B8" w:rsidRDefault="00C11891" w:rsidP="008E6648">
      <w:pPr>
        <w:spacing w:after="0" w:line="360" w:lineRule="auto"/>
        <w:ind w:firstLine="709"/>
        <w:jc w:val="center"/>
        <w:rPr>
          <w:rFonts w:ascii="Times New Roman" w:eastAsia="Times New Roman" w:hAnsi="Times New Roman"/>
          <w:sz w:val="28"/>
          <w:szCs w:val="28"/>
          <w:lang w:eastAsia="ar-SA"/>
        </w:rPr>
      </w:pPr>
    </w:p>
    <w:p w:rsidR="00C11891" w:rsidRPr="00EA66B8" w:rsidRDefault="00C11891" w:rsidP="008E6648">
      <w:pPr>
        <w:spacing w:after="0" w:line="360" w:lineRule="auto"/>
        <w:ind w:firstLine="709"/>
        <w:jc w:val="center"/>
        <w:rPr>
          <w:rFonts w:ascii="Times New Roman" w:eastAsia="Times New Roman" w:hAnsi="Times New Roman"/>
          <w:sz w:val="28"/>
          <w:szCs w:val="28"/>
          <w:lang w:eastAsia="ar-SA"/>
        </w:rPr>
      </w:pPr>
    </w:p>
    <w:p w:rsidR="00C11891" w:rsidRPr="00EA66B8" w:rsidRDefault="00C11891" w:rsidP="008E6648">
      <w:pPr>
        <w:spacing w:after="0" w:line="360" w:lineRule="auto"/>
        <w:ind w:firstLine="709"/>
        <w:jc w:val="center"/>
        <w:rPr>
          <w:rFonts w:ascii="Times New Roman" w:eastAsia="Times New Roman" w:hAnsi="Times New Roman"/>
          <w:sz w:val="28"/>
          <w:szCs w:val="28"/>
          <w:lang w:eastAsia="ar-SA"/>
        </w:rPr>
      </w:pPr>
    </w:p>
    <w:p w:rsidR="00C11891" w:rsidRPr="00EA66B8" w:rsidRDefault="00C11891" w:rsidP="008E6648">
      <w:pPr>
        <w:spacing w:after="0" w:line="360" w:lineRule="auto"/>
        <w:jc w:val="center"/>
        <w:rPr>
          <w:rFonts w:ascii="Times New Roman" w:eastAsia="Times New Roman" w:hAnsi="Times New Roman"/>
          <w:b/>
          <w:caps/>
          <w:sz w:val="28"/>
          <w:szCs w:val="28"/>
          <w:lang w:eastAsia="ar-SA"/>
        </w:rPr>
      </w:pPr>
      <w:r w:rsidRPr="00EA66B8">
        <w:rPr>
          <w:rFonts w:ascii="Times New Roman" w:eastAsia="Times New Roman" w:hAnsi="Times New Roman"/>
          <w:b/>
          <w:caps/>
          <w:sz w:val="28"/>
          <w:szCs w:val="28"/>
          <w:lang w:eastAsia="ar-SA"/>
        </w:rPr>
        <w:t xml:space="preserve">Конспект лекцій </w:t>
      </w:r>
    </w:p>
    <w:p w:rsidR="00DC55D1" w:rsidRPr="00EA66B8" w:rsidRDefault="00DC55D1" w:rsidP="008E6648">
      <w:pPr>
        <w:spacing w:after="0" w:line="360" w:lineRule="auto"/>
        <w:jc w:val="center"/>
        <w:rPr>
          <w:rFonts w:ascii="Times New Roman" w:eastAsia="Times New Roman" w:hAnsi="Times New Roman"/>
          <w:b/>
          <w:caps/>
          <w:sz w:val="28"/>
          <w:szCs w:val="28"/>
          <w:lang w:eastAsia="ar-SA"/>
        </w:rPr>
      </w:pPr>
    </w:p>
    <w:p w:rsidR="00DC55D1" w:rsidRPr="00EA66B8" w:rsidRDefault="00C11891" w:rsidP="008E6648">
      <w:pPr>
        <w:spacing w:after="0" w:line="360" w:lineRule="auto"/>
        <w:jc w:val="center"/>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з дисципліни «</w:t>
      </w:r>
      <w:r w:rsidR="00DC55D1" w:rsidRPr="00EA66B8">
        <w:rPr>
          <w:rFonts w:ascii="Times New Roman" w:hAnsi="Times New Roman"/>
          <w:sz w:val="28"/>
          <w:szCs w:val="28"/>
          <w:lang w:eastAsia="uk-UA"/>
        </w:rPr>
        <w:t>Адміністративно-регулятивні провадження</w:t>
      </w:r>
      <w:r w:rsidRPr="00EA66B8">
        <w:rPr>
          <w:rFonts w:ascii="Times New Roman" w:eastAsia="Times New Roman" w:hAnsi="Times New Roman"/>
          <w:sz w:val="28"/>
          <w:szCs w:val="28"/>
          <w:lang w:eastAsia="ar-SA"/>
        </w:rPr>
        <w:t>»</w:t>
      </w:r>
    </w:p>
    <w:p w:rsidR="00DC55D1" w:rsidRPr="00EA66B8" w:rsidRDefault="00DC55D1" w:rsidP="008E6648">
      <w:pPr>
        <w:spacing w:after="0" w:line="360" w:lineRule="auto"/>
        <w:jc w:val="center"/>
        <w:rPr>
          <w:rFonts w:ascii="Times New Roman" w:hAnsi="Times New Roman"/>
          <w:sz w:val="28"/>
          <w:szCs w:val="28"/>
        </w:rPr>
      </w:pPr>
    </w:p>
    <w:p w:rsidR="00DC55D1" w:rsidRPr="00EA66B8" w:rsidRDefault="00DC55D1" w:rsidP="008E6648">
      <w:pPr>
        <w:spacing w:after="0" w:line="360" w:lineRule="auto"/>
        <w:jc w:val="center"/>
        <w:rPr>
          <w:rFonts w:ascii="Times New Roman" w:hAnsi="Times New Roman"/>
          <w:sz w:val="28"/>
          <w:szCs w:val="28"/>
        </w:rPr>
      </w:pPr>
      <w:r w:rsidRPr="00EA66B8">
        <w:rPr>
          <w:rFonts w:ascii="Times New Roman" w:hAnsi="Times New Roman"/>
          <w:sz w:val="28"/>
          <w:szCs w:val="28"/>
        </w:rPr>
        <w:t>Галузь знань:       08  «Право»</w:t>
      </w:r>
    </w:p>
    <w:p w:rsidR="00DC55D1" w:rsidRPr="00EA66B8" w:rsidRDefault="00DC55D1" w:rsidP="008E6648">
      <w:pPr>
        <w:spacing w:after="0" w:line="360" w:lineRule="auto"/>
        <w:jc w:val="center"/>
        <w:rPr>
          <w:rFonts w:ascii="Times New Roman" w:eastAsia="Times New Roman" w:hAnsi="Times New Roman"/>
          <w:sz w:val="28"/>
          <w:szCs w:val="28"/>
          <w:lang w:eastAsia="ar-SA"/>
        </w:rPr>
      </w:pPr>
      <w:r w:rsidRPr="00EA66B8">
        <w:rPr>
          <w:rFonts w:ascii="Times New Roman" w:hAnsi="Times New Roman"/>
          <w:sz w:val="28"/>
          <w:szCs w:val="28"/>
        </w:rPr>
        <w:t>Спеціальність:     081 «Право»</w:t>
      </w:r>
    </w:p>
    <w:p w:rsidR="00C11891" w:rsidRPr="00EA66B8" w:rsidRDefault="00DC55D1" w:rsidP="008E6648">
      <w:pPr>
        <w:spacing w:after="0" w:line="360" w:lineRule="auto"/>
        <w:jc w:val="center"/>
        <w:rPr>
          <w:rFonts w:ascii="Times New Roman" w:eastAsia="Times New Roman" w:hAnsi="Times New Roman"/>
          <w:sz w:val="28"/>
          <w:szCs w:val="28"/>
          <w:lang w:eastAsia="ar-SA"/>
        </w:rPr>
      </w:pPr>
      <w:r w:rsidRPr="00EA66B8">
        <w:rPr>
          <w:rFonts w:ascii="Times New Roman" w:hAnsi="Times New Roman"/>
          <w:color w:val="000000"/>
          <w:sz w:val="28"/>
          <w:szCs w:val="28"/>
        </w:rPr>
        <w:t>Спеціалізація:      «Правознавство»</w:t>
      </w:r>
    </w:p>
    <w:p w:rsidR="00C11891" w:rsidRPr="00EA66B8" w:rsidRDefault="00C11891" w:rsidP="008E6648">
      <w:pPr>
        <w:spacing w:after="0" w:line="360" w:lineRule="auto"/>
        <w:jc w:val="center"/>
        <w:rPr>
          <w:rFonts w:ascii="Times New Roman" w:eastAsia="Times New Roman" w:hAnsi="Times New Roman"/>
          <w:sz w:val="28"/>
          <w:szCs w:val="28"/>
          <w:lang w:eastAsia="ar-SA"/>
        </w:rPr>
      </w:pPr>
    </w:p>
    <w:p w:rsidR="00C11891" w:rsidRPr="00EA66B8" w:rsidRDefault="00C11891" w:rsidP="008E6648">
      <w:pPr>
        <w:spacing w:after="0" w:line="360" w:lineRule="auto"/>
        <w:ind w:firstLine="709"/>
        <w:jc w:val="center"/>
        <w:rPr>
          <w:rFonts w:ascii="Times New Roman" w:eastAsia="Times New Roman" w:hAnsi="Times New Roman"/>
          <w:sz w:val="28"/>
          <w:szCs w:val="28"/>
          <w:lang w:eastAsia="ar-SA"/>
        </w:rPr>
      </w:pPr>
    </w:p>
    <w:p w:rsidR="00C11891" w:rsidRPr="00EA66B8" w:rsidRDefault="00C11891" w:rsidP="008E6648">
      <w:pPr>
        <w:spacing w:after="0" w:line="360" w:lineRule="auto"/>
        <w:ind w:firstLine="709"/>
        <w:jc w:val="center"/>
        <w:rPr>
          <w:rFonts w:ascii="Times New Roman" w:eastAsia="Times New Roman" w:hAnsi="Times New Roman"/>
          <w:sz w:val="28"/>
          <w:szCs w:val="28"/>
          <w:lang w:eastAsia="ar-SA"/>
        </w:rPr>
      </w:pPr>
    </w:p>
    <w:p w:rsidR="00C11891" w:rsidRPr="00EA66B8" w:rsidRDefault="00C11891" w:rsidP="008E6648">
      <w:pPr>
        <w:spacing w:after="0" w:line="360" w:lineRule="auto"/>
        <w:ind w:firstLine="709"/>
        <w:jc w:val="center"/>
        <w:rPr>
          <w:rFonts w:ascii="Times New Roman" w:eastAsia="Times New Roman" w:hAnsi="Times New Roman"/>
          <w:sz w:val="28"/>
          <w:szCs w:val="28"/>
          <w:lang w:eastAsia="ar-SA"/>
        </w:rPr>
      </w:pPr>
    </w:p>
    <w:p w:rsidR="00C11891" w:rsidRPr="00EA66B8" w:rsidRDefault="00C11891" w:rsidP="008E6648">
      <w:pPr>
        <w:spacing w:after="0" w:line="360" w:lineRule="auto"/>
        <w:ind w:firstLine="709"/>
        <w:jc w:val="center"/>
        <w:rPr>
          <w:rFonts w:ascii="Times New Roman" w:eastAsia="Times New Roman" w:hAnsi="Times New Roman"/>
          <w:sz w:val="28"/>
          <w:szCs w:val="28"/>
          <w:lang w:eastAsia="ar-SA"/>
        </w:rPr>
      </w:pPr>
    </w:p>
    <w:p w:rsidR="00C11891" w:rsidRPr="00EA66B8" w:rsidRDefault="00DC55D1" w:rsidP="008E6648">
      <w:pPr>
        <w:tabs>
          <w:tab w:val="left" w:pos="4860"/>
        </w:tabs>
        <w:spacing w:after="0" w:line="360" w:lineRule="auto"/>
        <w:ind w:firstLine="4140"/>
        <w:jc w:val="right"/>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Укладач: Юринець Ю.Л. д</w:t>
      </w:r>
      <w:r w:rsidR="00C11891" w:rsidRPr="00EA66B8">
        <w:rPr>
          <w:rFonts w:ascii="Times New Roman" w:eastAsia="Times New Roman" w:hAnsi="Times New Roman"/>
          <w:sz w:val="28"/>
          <w:szCs w:val="28"/>
          <w:lang w:eastAsia="ar-SA"/>
        </w:rPr>
        <w:t xml:space="preserve">.ю.н., доцент, </w:t>
      </w:r>
      <w:r w:rsidRPr="00EA66B8">
        <w:rPr>
          <w:rFonts w:ascii="Times New Roman" w:eastAsia="Times New Roman" w:hAnsi="Times New Roman"/>
          <w:sz w:val="28"/>
          <w:szCs w:val="28"/>
          <w:lang w:eastAsia="ar-SA"/>
        </w:rPr>
        <w:t>професор</w:t>
      </w:r>
      <w:r w:rsidR="00C11891" w:rsidRPr="00EA66B8">
        <w:rPr>
          <w:rFonts w:ascii="Times New Roman" w:eastAsia="Times New Roman" w:hAnsi="Times New Roman"/>
          <w:sz w:val="28"/>
          <w:szCs w:val="28"/>
          <w:lang w:eastAsia="ar-SA"/>
        </w:rPr>
        <w:t xml:space="preserve"> кафедри конституційного і</w:t>
      </w:r>
    </w:p>
    <w:p w:rsidR="00C11891" w:rsidRPr="00EA66B8" w:rsidRDefault="00C11891" w:rsidP="008E6648">
      <w:pPr>
        <w:tabs>
          <w:tab w:val="left" w:pos="4860"/>
        </w:tabs>
        <w:spacing w:after="0" w:line="360" w:lineRule="auto"/>
        <w:ind w:firstLine="4140"/>
        <w:jc w:val="right"/>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адміністративного права</w:t>
      </w:r>
    </w:p>
    <w:p w:rsidR="00C11891" w:rsidRPr="00EA66B8" w:rsidRDefault="00C11891" w:rsidP="008E6648">
      <w:pPr>
        <w:tabs>
          <w:tab w:val="left" w:pos="4860"/>
        </w:tabs>
        <w:spacing w:after="0" w:line="360" w:lineRule="auto"/>
        <w:ind w:firstLine="4140"/>
        <w:jc w:val="right"/>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Конспект лекцій розглянутий та схвалений</w:t>
      </w:r>
    </w:p>
    <w:p w:rsidR="00C11891" w:rsidRPr="00EA66B8" w:rsidRDefault="00C11891" w:rsidP="008E6648">
      <w:pPr>
        <w:tabs>
          <w:tab w:val="left" w:pos="4860"/>
        </w:tabs>
        <w:spacing w:after="0" w:line="360" w:lineRule="auto"/>
        <w:ind w:firstLine="4140"/>
        <w:jc w:val="right"/>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на засіданні кафедри конституційного і</w:t>
      </w:r>
    </w:p>
    <w:p w:rsidR="00C11891" w:rsidRPr="00EA66B8" w:rsidRDefault="00C11891" w:rsidP="008E6648">
      <w:pPr>
        <w:tabs>
          <w:tab w:val="left" w:pos="4860"/>
        </w:tabs>
        <w:spacing w:after="0" w:line="360" w:lineRule="auto"/>
        <w:ind w:firstLine="4140"/>
        <w:jc w:val="right"/>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адміністративного права</w:t>
      </w:r>
    </w:p>
    <w:p w:rsidR="00C11891" w:rsidRPr="00EA66B8" w:rsidRDefault="00C11891" w:rsidP="008E6648">
      <w:pPr>
        <w:tabs>
          <w:tab w:val="left" w:pos="4860"/>
        </w:tabs>
        <w:spacing w:after="0" w:line="360" w:lineRule="auto"/>
        <w:ind w:firstLine="4140"/>
        <w:jc w:val="right"/>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Протокол № ____ від «___»_____20__р.</w:t>
      </w:r>
    </w:p>
    <w:p w:rsidR="00C11891" w:rsidRPr="00EA66B8" w:rsidRDefault="00C11891" w:rsidP="008E6648">
      <w:pPr>
        <w:tabs>
          <w:tab w:val="left" w:pos="4860"/>
        </w:tabs>
        <w:spacing w:after="0" w:line="360" w:lineRule="auto"/>
        <w:ind w:firstLine="4140"/>
        <w:jc w:val="right"/>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Завідувач кафедри Пивовар Ю.І.</w:t>
      </w:r>
    </w:p>
    <w:p w:rsidR="00C11891" w:rsidRPr="00EA66B8" w:rsidRDefault="00C11891" w:rsidP="008E6648">
      <w:pPr>
        <w:spacing w:after="0" w:line="360" w:lineRule="auto"/>
        <w:ind w:firstLine="709"/>
        <w:jc w:val="right"/>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br w:type="page"/>
      </w:r>
      <w:r w:rsidRPr="00EA66B8">
        <w:rPr>
          <w:rFonts w:ascii="Times New Roman" w:eastAsia="Times New Roman" w:hAnsi="Times New Roman"/>
          <w:sz w:val="28"/>
          <w:szCs w:val="28"/>
          <w:lang w:eastAsia="ar-SA"/>
        </w:rPr>
        <w:lastRenderedPageBreak/>
        <w:t>Продовження Додатку В</w:t>
      </w:r>
    </w:p>
    <w:p w:rsidR="00C11891" w:rsidRPr="00EA66B8" w:rsidRDefault="00C11891" w:rsidP="008E664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Лекція № 1</w:t>
      </w:r>
    </w:p>
    <w:p w:rsidR="00C11891" w:rsidRPr="00EA66B8" w:rsidRDefault="00C11891" w:rsidP="008E6648">
      <w:pPr>
        <w:spacing w:after="0" w:line="240" w:lineRule="auto"/>
        <w:jc w:val="center"/>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 xml:space="preserve">Тема лекції: </w:t>
      </w:r>
      <w:r w:rsidR="00FB658E" w:rsidRPr="00EA66B8">
        <w:rPr>
          <w:rFonts w:ascii="Times New Roman" w:hAnsi="Times New Roman"/>
          <w:sz w:val="28"/>
          <w:szCs w:val="28"/>
        </w:rPr>
        <w:t>Адміністративно - регулятивні провадження та їх види</w:t>
      </w:r>
    </w:p>
    <w:p w:rsidR="00C11891" w:rsidRPr="00EA66B8" w:rsidRDefault="00C11891" w:rsidP="008E664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План лекції</w:t>
      </w:r>
    </w:p>
    <w:p w:rsidR="002548CD" w:rsidRPr="00EA66B8" w:rsidRDefault="002548CD" w:rsidP="008E6648">
      <w:pPr>
        <w:pStyle w:val="a7"/>
        <w:numPr>
          <w:ilvl w:val="0"/>
          <w:numId w:val="33"/>
        </w:numPr>
        <w:spacing w:after="0" w:line="240" w:lineRule="auto"/>
        <w:rPr>
          <w:rFonts w:ascii="Times New Roman" w:eastAsia="Times New Roman" w:hAnsi="Times New Roman"/>
          <w:sz w:val="28"/>
          <w:szCs w:val="28"/>
          <w:lang w:eastAsia="ar-SA"/>
        </w:rPr>
      </w:pPr>
      <w:r w:rsidRPr="00EA66B8">
        <w:rPr>
          <w:rFonts w:ascii="Times New Roman" w:hAnsi="Times New Roman"/>
          <w:sz w:val="28"/>
          <w:szCs w:val="28"/>
        </w:rPr>
        <w:t>Поняття адміністративно - регулятивних проваджень</w:t>
      </w:r>
      <w:r w:rsidRPr="00EA66B8">
        <w:rPr>
          <w:rFonts w:ascii="Times New Roman" w:hAnsi="Times New Roman"/>
          <w:color w:val="000000"/>
          <w:spacing w:val="5"/>
          <w:sz w:val="28"/>
          <w:szCs w:val="28"/>
        </w:rPr>
        <w:t>.</w:t>
      </w:r>
    </w:p>
    <w:p w:rsidR="002548CD" w:rsidRPr="00EA66B8" w:rsidRDefault="002548CD" w:rsidP="008E6648">
      <w:pPr>
        <w:pStyle w:val="a7"/>
        <w:numPr>
          <w:ilvl w:val="0"/>
          <w:numId w:val="33"/>
        </w:numPr>
        <w:spacing w:after="0" w:line="240" w:lineRule="auto"/>
        <w:rPr>
          <w:rFonts w:ascii="Times New Roman" w:eastAsia="Times New Roman" w:hAnsi="Times New Roman"/>
          <w:sz w:val="28"/>
          <w:szCs w:val="28"/>
          <w:lang w:eastAsia="ar-SA"/>
        </w:rPr>
      </w:pPr>
      <w:r w:rsidRPr="00EA66B8">
        <w:rPr>
          <w:rFonts w:ascii="Times New Roman" w:hAnsi="Times New Roman"/>
          <w:color w:val="000000"/>
          <w:spacing w:val="5"/>
          <w:sz w:val="28"/>
          <w:szCs w:val="28"/>
        </w:rPr>
        <w:t>Основні ознаки а</w:t>
      </w:r>
      <w:r w:rsidRPr="00EA66B8">
        <w:rPr>
          <w:rFonts w:ascii="Times New Roman" w:hAnsi="Times New Roman"/>
          <w:sz w:val="28"/>
          <w:szCs w:val="28"/>
        </w:rPr>
        <w:t>дміністративно - регулятивних проваджень.</w:t>
      </w:r>
    </w:p>
    <w:p w:rsidR="002548CD" w:rsidRPr="00EA66B8" w:rsidRDefault="002548CD" w:rsidP="008E6648">
      <w:pPr>
        <w:pStyle w:val="a7"/>
        <w:numPr>
          <w:ilvl w:val="0"/>
          <w:numId w:val="33"/>
        </w:numPr>
        <w:spacing w:after="0" w:line="240" w:lineRule="auto"/>
        <w:rPr>
          <w:rFonts w:ascii="Times New Roman" w:eastAsia="Times New Roman" w:hAnsi="Times New Roman"/>
          <w:sz w:val="28"/>
          <w:szCs w:val="28"/>
          <w:lang w:eastAsia="ar-SA"/>
        </w:rPr>
      </w:pPr>
      <w:r w:rsidRPr="00EA66B8">
        <w:rPr>
          <w:rFonts w:ascii="Times New Roman" w:hAnsi="Times New Roman"/>
          <w:sz w:val="28"/>
          <w:szCs w:val="28"/>
        </w:rPr>
        <w:t>Групи адміністративно - регулятивних проваджень.</w:t>
      </w:r>
    </w:p>
    <w:p w:rsidR="00C11891" w:rsidRPr="00EA66B8" w:rsidRDefault="002548CD" w:rsidP="008E6648">
      <w:pPr>
        <w:pStyle w:val="a7"/>
        <w:numPr>
          <w:ilvl w:val="0"/>
          <w:numId w:val="33"/>
        </w:numPr>
        <w:spacing w:after="0" w:line="240" w:lineRule="auto"/>
        <w:rPr>
          <w:rFonts w:ascii="Times New Roman" w:eastAsia="Times New Roman" w:hAnsi="Times New Roman"/>
          <w:sz w:val="28"/>
          <w:szCs w:val="28"/>
          <w:lang w:eastAsia="ar-SA"/>
        </w:rPr>
      </w:pPr>
      <w:r w:rsidRPr="00EA66B8">
        <w:rPr>
          <w:rFonts w:ascii="Times New Roman" w:hAnsi="Times New Roman"/>
          <w:sz w:val="28"/>
          <w:szCs w:val="28"/>
        </w:rPr>
        <w:t>Види адміністративно - регулятивних проваджень</w:t>
      </w:r>
    </w:p>
    <w:p w:rsidR="002548CD" w:rsidRPr="00EA66B8" w:rsidRDefault="002548CD" w:rsidP="008E6648">
      <w:pPr>
        <w:spacing w:after="0" w:line="240" w:lineRule="auto"/>
        <w:ind w:firstLine="426"/>
        <w:rPr>
          <w:rFonts w:ascii="Times New Roman" w:eastAsia="Times New Roman" w:hAnsi="Times New Roman"/>
          <w:b/>
          <w:sz w:val="28"/>
          <w:szCs w:val="28"/>
          <w:lang w:eastAsia="ar-SA"/>
        </w:rPr>
      </w:pPr>
    </w:p>
    <w:p w:rsidR="00C11891" w:rsidRPr="00EA66B8" w:rsidRDefault="00C11891" w:rsidP="008E6648">
      <w:pPr>
        <w:spacing w:after="0" w:line="240" w:lineRule="auto"/>
        <w:ind w:firstLine="426"/>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Література</w:t>
      </w:r>
    </w:p>
    <w:p w:rsidR="005D00EE" w:rsidRPr="00EA66B8" w:rsidRDefault="005B3AA9" w:rsidP="008E664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1. </w:t>
      </w:r>
      <w:r w:rsidR="005D00EE" w:rsidRPr="00EA66B8">
        <w:rPr>
          <w:rFonts w:ascii="Times New Roman" w:eastAsia="Calibri" w:hAnsi="Times New Roman" w:cs="Times New Roman"/>
          <w:color w:val="000000"/>
        </w:rPr>
        <w:t>Кодекс України про адміністративні правопорушення // ВВР. – 1984. – Додаток до № 51. — Ст. 1122 (з наст, змінами).</w:t>
      </w:r>
    </w:p>
    <w:p w:rsidR="005D00EE" w:rsidRPr="00EA66B8" w:rsidRDefault="005B3AA9" w:rsidP="008E664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2. </w:t>
      </w:r>
      <w:r w:rsidR="005D00EE" w:rsidRPr="00EA66B8">
        <w:rPr>
          <w:rFonts w:ascii="Times New Roman" w:eastAsia="Calibri" w:hAnsi="Times New Roman" w:cs="Times New Roman"/>
          <w:color w:val="000000"/>
        </w:rPr>
        <w:t>Кодекс адміністративного судочинства // ВВР. – 2005. – № 35-36, 37. — Ст. 446.</w:t>
      </w:r>
    </w:p>
    <w:p w:rsidR="00C11891" w:rsidRPr="00EA66B8" w:rsidRDefault="005B3AA9" w:rsidP="008E6648">
      <w:pPr>
        <w:pStyle w:val="20"/>
        <w:shd w:val="clear" w:color="auto" w:fill="auto"/>
        <w:tabs>
          <w:tab w:val="left" w:pos="567"/>
        </w:tabs>
        <w:spacing w:line="240" w:lineRule="auto"/>
        <w:ind w:firstLine="284"/>
        <w:rPr>
          <w:rFonts w:ascii="Times New Roman" w:hAnsi="Times New Roman" w:cs="Times New Roman"/>
        </w:rPr>
      </w:pPr>
      <w:r w:rsidRPr="00EA66B8">
        <w:rPr>
          <w:rFonts w:ascii="Times New Roman" w:hAnsi="Times New Roman" w:cs="Times New Roman"/>
        </w:rPr>
        <w:t xml:space="preserve">3. </w:t>
      </w:r>
      <w:r w:rsidR="005D00EE" w:rsidRPr="00EA66B8">
        <w:rPr>
          <w:rFonts w:ascii="Times New Roman" w:eastAsia="Calibri" w:hAnsi="Times New Roman" w:cs="Times New Roman"/>
        </w:rPr>
        <w:t>Гончарук С.Т., Гусар О.А., Розум І.О.Адміністративне судочинство / С.Т. Гончарук, О.А.Гусар., І.О.Розум// К. – НАУ. – 2016. – 254 с.</w:t>
      </w:r>
    </w:p>
    <w:p w:rsidR="00C11891" w:rsidRPr="00EA66B8" w:rsidRDefault="00C11891" w:rsidP="008E6648">
      <w:pPr>
        <w:spacing w:after="0" w:line="240" w:lineRule="auto"/>
        <w:jc w:val="center"/>
        <w:rPr>
          <w:rFonts w:ascii="Times New Roman" w:eastAsia="Times New Roman" w:hAnsi="Times New Roman"/>
          <w:b/>
          <w:sz w:val="28"/>
          <w:szCs w:val="28"/>
          <w:lang w:eastAsia="ar-SA"/>
        </w:rPr>
      </w:pPr>
    </w:p>
    <w:p w:rsidR="00C11891" w:rsidRPr="00EA66B8" w:rsidRDefault="00C11891" w:rsidP="008E664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Зміст лекції</w:t>
      </w:r>
    </w:p>
    <w:p w:rsidR="00085A54" w:rsidRPr="00EA66B8" w:rsidRDefault="00085A54" w:rsidP="008E6648">
      <w:pPr>
        <w:spacing w:after="0" w:line="240" w:lineRule="auto"/>
        <w:ind w:firstLine="539"/>
        <w:jc w:val="both"/>
        <w:rPr>
          <w:rFonts w:ascii="Times New Roman" w:eastAsia="Times New Roman" w:hAnsi="Times New Roman"/>
          <w:b/>
          <w:bCs/>
          <w:sz w:val="28"/>
          <w:szCs w:val="28"/>
          <w:lang w:eastAsia="ru-RU"/>
        </w:rPr>
      </w:pPr>
      <w:r w:rsidRPr="00EA66B8">
        <w:rPr>
          <w:rFonts w:ascii="Times New Roman" w:eastAsia="Times New Roman" w:hAnsi="Times New Roman"/>
          <w:b/>
          <w:bCs/>
          <w:sz w:val="28"/>
          <w:szCs w:val="28"/>
          <w:lang w:eastAsia="ru-RU"/>
        </w:rPr>
        <w:t>Адміністративно-регулятивні</w:t>
      </w:r>
      <w:r w:rsidRPr="00EA66B8">
        <w:rPr>
          <w:rFonts w:ascii="Times New Roman" w:hAnsi="Times New Roman"/>
          <w:sz w:val="28"/>
          <w:szCs w:val="28"/>
        </w:rPr>
        <w:t xml:space="preserve"> </w:t>
      </w:r>
      <w:r w:rsidRPr="00EA66B8">
        <w:rPr>
          <w:rFonts w:ascii="Times New Roman" w:hAnsi="Times New Roman"/>
          <w:b/>
          <w:sz w:val="28"/>
          <w:szCs w:val="28"/>
        </w:rPr>
        <w:t>провадження</w:t>
      </w:r>
      <w:r w:rsidRPr="00EA66B8">
        <w:rPr>
          <w:rFonts w:ascii="Times New Roman" w:hAnsi="Times New Roman"/>
          <w:sz w:val="28"/>
          <w:szCs w:val="28"/>
        </w:rPr>
        <w:t xml:space="preserve"> - сукупність послідовно здійснюваних адміністративним органом процедурних дій і прийнятих процедурних рішень з розгляду та вирішення адміністративної справи, що завершується прийняттям адміністративного акта і його виконанням.</w:t>
      </w:r>
    </w:p>
    <w:p w:rsidR="008E6648" w:rsidRPr="00EA66B8" w:rsidRDefault="007A37C0" w:rsidP="008E6648">
      <w:pPr>
        <w:spacing w:after="0" w:line="240" w:lineRule="auto"/>
        <w:ind w:firstLine="539"/>
        <w:jc w:val="both"/>
        <w:rPr>
          <w:rFonts w:ascii="Times New Roman" w:eastAsia="Times New Roman" w:hAnsi="Times New Roman"/>
          <w:sz w:val="28"/>
          <w:szCs w:val="28"/>
          <w:lang w:eastAsia="ru-RU"/>
        </w:rPr>
      </w:pPr>
      <w:r w:rsidRPr="00EA66B8">
        <w:rPr>
          <w:rFonts w:ascii="Times New Roman" w:eastAsia="Times New Roman" w:hAnsi="Times New Roman"/>
          <w:bCs/>
          <w:sz w:val="28"/>
          <w:szCs w:val="28"/>
          <w:lang w:eastAsia="ru-RU"/>
        </w:rPr>
        <w:t>Адміністративно-регулятивні</w:t>
      </w:r>
      <w:r w:rsidRPr="00EA66B8">
        <w:rPr>
          <w:rFonts w:ascii="Times New Roman" w:eastAsia="Times New Roman" w:hAnsi="Times New Roman"/>
          <w:iCs/>
          <w:sz w:val="28"/>
          <w:szCs w:val="28"/>
          <w:lang w:eastAsia="ru-RU"/>
        </w:rPr>
        <w:t xml:space="preserve"> провадження</w:t>
      </w:r>
      <w:r w:rsidRPr="00EA66B8">
        <w:rPr>
          <w:rFonts w:ascii="Times New Roman" w:eastAsia="Times New Roman" w:hAnsi="Times New Roman"/>
          <w:sz w:val="28"/>
          <w:szCs w:val="28"/>
          <w:lang w:eastAsia="ru-RU"/>
        </w:rPr>
        <w:t xml:space="preserve"> стосуються вирішення справ позитивно-творчого, оперативно-розпорядчого характеру і мають </w:t>
      </w:r>
      <w:r w:rsidRPr="00EA66B8">
        <w:rPr>
          <w:rFonts w:ascii="Times New Roman" w:eastAsia="Times New Roman" w:hAnsi="Times New Roman"/>
          <w:i/>
          <w:iCs/>
          <w:sz w:val="28"/>
          <w:szCs w:val="28"/>
          <w:lang w:eastAsia="ru-RU"/>
        </w:rPr>
        <w:t xml:space="preserve">регулятивне (процедурне) </w:t>
      </w:r>
      <w:r w:rsidRPr="00EA66B8">
        <w:rPr>
          <w:rFonts w:ascii="Times New Roman" w:eastAsia="Times New Roman" w:hAnsi="Times New Roman"/>
          <w:sz w:val="28"/>
          <w:szCs w:val="28"/>
          <w:lang w:eastAsia="ru-RU"/>
        </w:rPr>
        <w:t xml:space="preserve">призначення. Тому їх нерідко називають ще </w:t>
      </w:r>
      <w:r w:rsidRPr="00EA66B8">
        <w:rPr>
          <w:rFonts w:ascii="Times New Roman" w:eastAsia="Times New Roman" w:hAnsi="Times New Roman"/>
          <w:i/>
          <w:iCs/>
          <w:sz w:val="28"/>
          <w:szCs w:val="28"/>
          <w:lang w:eastAsia="ru-RU"/>
        </w:rPr>
        <w:t xml:space="preserve">адміністративно-процедурними. </w:t>
      </w:r>
      <w:r w:rsidRPr="00EA66B8">
        <w:rPr>
          <w:rFonts w:ascii="Times New Roman" w:eastAsia="Times New Roman" w:hAnsi="Times New Roman"/>
          <w:sz w:val="28"/>
          <w:szCs w:val="28"/>
          <w:lang w:eastAsia="ru-RU"/>
        </w:rPr>
        <w:t xml:space="preserve">Особливістю цих проваджень є те, що в їх основі є вирішення </w:t>
      </w:r>
      <w:r w:rsidRPr="00EA66B8">
        <w:rPr>
          <w:rFonts w:ascii="Times New Roman" w:eastAsia="Times New Roman" w:hAnsi="Times New Roman"/>
          <w:i/>
          <w:iCs/>
          <w:sz w:val="28"/>
          <w:szCs w:val="28"/>
          <w:lang w:eastAsia="ru-RU"/>
        </w:rPr>
        <w:t>безконфліктних справ</w:t>
      </w:r>
      <w:r w:rsidRPr="00EA66B8">
        <w:rPr>
          <w:rFonts w:ascii="Times New Roman" w:eastAsia="Times New Roman" w:hAnsi="Times New Roman"/>
          <w:sz w:val="28"/>
          <w:szCs w:val="28"/>
          <w:lang w:eastAsia="ru-RU"/>
        </w:rPr>
        <w:t xml:space="preserve">, тобто справ, </w:t>
      </w:r>
      <w:r w:rsidRPr="00EA66B8">
        <w:rPr>
          <w:rFonts w:ascii="Times New Roman" w:eastAsia="Times New Roman" w:hAnsi="Times New Roman"/>
          <w:i/>
          <w:sz w:val="28"/>
          <w:szCs w:val="28"/>
          <w:lang w:eastAsia="ru-RU"/>
        </w:rPr>
        <w:t>не пов’язаних із суперечкою про право</w:t>
      </w:r>
      <w:r w:rsidRPr="00EA66B8">
        <w:rPr>
          <w:rFonts w:ascii="Times New Roman" w:eastAsia="Times New Roman" w:hAnsi="Times New Roman"/>
          <w:sz w:val="28"/>
          <w:szCs w:val="28"/>
          <w:lang w:eastAsia="ru-RU"/>
        </w:rPr>
        <w:t xml:space="preserve"> та необхідністю відновлення порушених прав і з</w:t>
      </w:r>
      <w:r w:rsidR="008E6648" w:rsidRPr="00EA66B8">
        <w:rPr>
          <w:rFonts w:ascii="Times New Roman" w:eastAsia="Times New Roman" w:hAnsi="Times New Roman"/>
          <w:sz w:val="28"/>
          <w:szCs w:val="28"/>
          <w:lang w:eastAsia="ru-RU"/>
        </w:rPr>
        <w:t>астосування примусових заходів.</w:t>
      </w:r>
    </w:p>
    <w:p w:rsidR="007A37C0" w:rsidRPr="00EA66B8" w:rsidRDefault="007A37C0" w:rsidP="008E6648">
      <w:pPr>
        <w:spacing w:after="0" w:line="240" w:lineRule="auto"/>
        <w:ind w:firstLine="539"/>
        <w:jc w:val="both"/>
        <w:rPr>
          <w:rFonts w:ascii="Times New Roman" w:eastAsia="Times New Roman" w:hAnsi="Times New Roman"/>
          <w:sz w:val="28"/>
          <w:szCs w:val="28"/>
          <w:lang w:eastAsia="ru-RU"/>
        </w:rPr>
      </w:pPr>
      <w:r w:rsidRPr="00EA66B8">
        <w:rPr>
          <w:rFonts w:ascii="Times New Roman" w:eastAsia="Times New Roman" w:hAnsi="Times New Roman"/>
          <w:sz w:val="28"/>
          <w:szCs w:val="28"/>
          <w:lang w:eastAsia="ru-RU"/>
        </w:rPr>
        <w:t xml:space="preserve">Першочерговим </w:t>
      </w:r>
      <w:r w:rsidRPr="00EA66B8">
        <w:rPr>
          <w:rFonts w:ascii="Times New Roman" w:eastAsia="Times New Roman" w:hAnsi="Times New Roman"/>
          <w:i/>
          <w:sz w:val="28"/>
          <w:szCs w:val="28"/>
          <w:lang w:eastAsia="ru-RU"/>
        </w:rPr>
        <w:t>призначенням</w:t>
      </w:r>
      <w:r w:rsidRPr="00EA66B8">
        <w:rPr>
          <w:rFonts w:ascii="Times New Roman" w:eastAsia="Times New Roman" w:hAnsi="Times New Roman"/>
          <w:sz w:val="28"/>
          <w:szCs w:val="28"/>
          <w:lang w:eastAsia="ru-RU"/>
        </w:rPr>
        <w:t xml:space="preserve"> таких проваджень є забезпечення реалізації громадянами та юридичними особами своїх прав, свобод та законних інтересів у сфері публічного управління. Їх предметом є індивідуально-конкретні адміністративні справи безконфліктного характеру, пов’язані здебільшого з організацією повсякденної роботи органів публічної адміністрації та задоволенням різноманітних законних інтересів і потреб фізичних та юридичних осіб з боку органів публічної адміністрації.  </w:t>
      </w:r>
    </w:p>
    <w:p w:rsidR="007A37C0" w:rsidRPr="00EA66B8" w:rsidRDefault="007A37C0" w:rsidP="008E6648">
      <w:pPr>
        <w:spacing w:after="0" w:line="240" w:lineRule="auto"/>
        <w:ind w:firstLine="539"/>
        <w:jc w:val="both"/>
        <w:rPr>
          <w:rFonts w:ascii="Times New Roman" w:eastAsia="Times New Roman" w:hAnsi="Times New Roman"/>
          <w:sz w:val="28"/>
          <w:szCs w:val="28"/>
          <w:lang w:eastAsia="ru-RU"/>
        </w:rPr>
      </w:pPr>
      <w:r w:rsidRPr="00EA66B8">
        <w:rPr>
          <w:rFonts w:ascii="Times New Roman" w:eastAsia="Times New Roman" w:hAnsi="Times New Roman"/>
          <w:sz w:val="28"/>
          <w:szCs w:val="28"/>
          <w:lang w:eastAsia="ru-RU"/>
        </w:rPr>
        <w:t xml:space="preserve">До групи </w:t>
      </w:r>
      <w:r w:rsidRPr="00EA66B8">
        <w:rPr>
          <w:rFonts w:ascii="Times New Roman" w:eastAsia="Times New Roman" w:hAnsi="Times New Roman"/>
          <w:bCs/>
          <w:sz w:val="28"/>
          <w:szCs w:val="28"/>
          <w:lang w:eastAsia="ru-RU"/>
        </w:rPr>
        <w:t>регулятивних адміністративних проваджень</w:t>
      </w:r>
      <w:r w:rsidRPr="00EA66B8">
        <w:rPr>
          <w:rFonts w:ascii="Times New Roman" w:eastAsia="Times New Roman" w:hAnsi="Times New Roman"/>
          <w:sz w:val="28"/>
          <w:szCs w:val="28"/>
          <w:lang w:eastAsia="ru-RU"/>
        </w:rPr>
        <w:t xml:space="preserve"> можна віднести такі</w:t>
      </w:r>
      <w:r w:rsidRPr="00EA66B8">
        <w:rPr>
          <w:rFonts w:ascii="Times New Roman" w:eastAsia="Times New Roman" w:hAnsi="Times New Roman"/>
          <w:i/>
          <w:sz w:val="28"/>
          <w:szCs w:val="28"/>
          <w:lang w:eastAsia="ru-RU"/>
        </w:rPr>
        <w:t xml:space="preserve"> провадження</w:t>
      </w:r>
      <w:r w:rsidRPr="00EA66B8">
        <w:rPr>
          <w:rFonts w:ascii="Times New Roman" w:eastAsia="Times New Roman" w:hAnsi="Times New Roman"/>
          <w:sz w:val="28"/>
          <w:szCs w:val="28"/>
          <w:lang w:eastAsia="ru-RU"/>
        </w:rPr>
        <w:t>: нормотворче (з прийняття та упорядкування нормативних управлінських актів); дозвільно-ліцензійне; реєстраційне; сертифікаційне; контрольно-наглядове; з укладання адміністративних договорів; установче; приватизаційне; заохочувальне; кадрове; конкурсно-атестаційне; щодо вирішення екологічних, земельних, фінансово-податкових, митних та інших справ; з діловодства та ін.</w:t>
      </w:r>
    </w:p>
    <w:p w:rsidR="007A37C0" w:rsidRPr="00EA66B8" w:rsidRDefault="007A37C0" w:rsidP="008E6648">
      <w:pPr>
        <w:spacing w:after="0" w:line="240" w:lineRule="auto"/>
        <w:ind w:firstLine="539"/>
        <w:jc w:val="both"/>
        <w:rPr>
          <w:rFonts w:ascii="Times New Roman" w:eastAsia="Times New Roman" w:hAnsi="Times New Roman"/>
          <w:sz w:val="28"/>
          <w:szCs w:val="28"/>
          <w:lang w:eastAsia="ru-RU"/>
        </w:rPr>
      </w:pPr>
      <w:r w:rsidRPr="00EA66B8">
        <w:rPr>
          <w:rFonts w:ascii="Times New Roman" w:eastAsia="Times New Roman" w:hAnsi="Times New Roman"/>
          <w:bCs/>
          <w:i/>
          <w:sz w:val="28"/>
          <w:szCs w:val="28"/>
          <w:lang w:eastAsia="ru-RU"/>
        </w:rPr>
        <w:t>Нормотворче провадження</w:t>
      </w:r>
      <w:r w:rsidRPr="00EA66B8">
        <w:rPr>
          <w:rFonts w:ascii="Times New Roman" w:eastAsia="Times New Roman" w:hAnsi="Times New Roman"/>
          <w:b/>
          <w:bCs/>
          <w:sz w:val="28"/>
          <w:szCs w:val="28"/>
          <w:lang w:eastAsia="ru-RU"/>
        </w:rPr>
        <w:t xml:space="preserve"> </w:t>
      </w:r>
      <w:r w:rsidRPr="00EA66B8">
        <w:rPr>
          <w:rFonts w:ascii="Times New Roman" w:eastAsia="Times New Roman" w:hAnsi="Times New Roman"/>
          <w:bCs/>
          <w:sz w:val="28"/>
          <w:szCs w:val="28"/>
          <w:lang w:eastAsia="ru-RU"/>
        </w:rPr>
        <w:t xml:space="preserve">можна визначити як урегульовану адміністративно-процесуальними нормами діяльність уповноважених на те органів (їх посадових осіб) з підготовки та </w:t>
      </w:r>
      <w:r w:rsidRPr="00EA66B8">
        <w:rPr>
          <w:rFonts w:ascii="Times New Roman" w:eastAsia="Times New Roman" w:hAnsi="Times New Roman"/>
          <w:sz w:val="28"/>
          <w:szCs w:val="28"/>
          <w:lang w:eastAsia="ru-RU"/>
        </w:rPr>
        <w:t>прийняття нормативних управлінських актів.</w:t>
      </w:r>
    </w:p>
    <w:p w:rsidR="007A37C0" w:rsidRPr="00EA66B8" w:rsidRDefault="007A37C0" w:rsidP="008E6648">
      <w:pPr>
        <w:spacing w:after="0" w:line="240" w:lineRule="auto"/>
        <w:ind w:firstLine="539"/>
        <w:jc w:val="both"/>
        <w:rPr>
          <w:rFonts w:ascii="Times New Roman" w:eastAsia="Times New Roman" w:hAnsi="Times New Roman"/>
          <w:bCs/>
          <w:sz w:val="28"/>
          <w:szCs w:val="28"/>
          <w:lang w:eastAsia="ru-RU"/>
        </w:rPr>
      </w:pPr>
      <w:r w:rsidRPr="00EA66B8">
        <w:rPr>
          <w:rFonts w:ascii="Times New Roman" w:eastAsia="Times New Roman" w:hAnsi="Times New Roman"/>
          <w:bCs/>
          <w:i/>
          <w:sz w:val="28"/>
          <w:szCs w:val="28"/>
          <w:lang w:eastAsia="ru-RU"/>
        </w:rPr>
        <w:lastRenderedPageBreak/>
        <w:t>Установчі провадження</w:t>
      </w:r>
      <w:r w:rsidRPr="00EA66B8">
        <w:rPr>
          <w:rFonts w:ascii="Times New Roman" w:eastAsia="Times New Roman" w:hAnsi="Times New Roman"/>
          <w:bCs/>
          <w:sz w:val="28"/>
          <w:szCs w:val="28"/>
          <w:lang w:eastAsia="ru-RU"/>
        </w:rPr>
        <w:t xml:space="preserve"> пов’язані зі здійсненням уповноваженими на те органами визначеної адміністративно-процесуальними нормами діяльності щодо вирішення справ про утворення, ліквідацію, реорганізацію окремих державних органів, об’єднань громадян, органів самоорганізації населення, суб’єктів підприємницької діяльності, інших державних і недержавних формувань. </w:t>
      </w:r>
    </w:p>
    <w:p w:rsidR="007A37C0" w:rsidRPr="00EA66B8" w:rsidRDefault="007A37C0" w:rsidP="008E6648">
      <w:pPr>
        <w:spacing w:after="0" w:line="240" w:lineRule="auto"/>
        <w:ind w:firstLine="539"/>
        <w:jc w:val="both"/>
        <w:rPr>
          <w:rFonts w:ascii="Times New Roman" w:eastAsia="Times New Roman" w:hAnsi="Times New Roman"/>
          <w:bCs/>
          <w:sz w:val="28"/>
          <w:szCs w:val="28"/>
          <w:lang w:eastAsia="ru-RU"/>
        </w:rPr>
      </w:pPr>
      <w:r w:rsidRPr="00EA66B8">
        <w:rPr>
          <w:rFonts w:ascii="Times New Roman" w:eastAsia="Times New Roman" w:hAnsi="Times New Roman"/>
          <w:bCs/>
          <w:i/>
          <w:sz w:val="28"/>
          <w:szCs w:val="28"/>
          <w:lang w:eastAsia="ru-RU"/>
        </w:rPr>
        <w:t>Контрольно-наглядові провадження</w:t>
      </w:r>
      <w:r w:rsidRPr="00EA66B8">
        <w:rPr>
          <w:rFonts w:ascii="Times New Roman" w:eastAsia="Times New Roman" w:hAnsi="Times New Roman"/>
          <w:sz w:val="28"/>
          <w:szCs w:val="28"/>
          <w:lang w:eastAsia="ru-RU"/>
        </w:rPr>
        <w:t xml:space="preserve">  можна визначити як урегульовану адміністративно-процесуальними нормами діяльність уповноважених на те органів публічної адміністрації щодо здійснення контрольно-наглядових функцій з метою забезпечення законності і дисципліни в публічно-управлінській сфері, дотримання відповідних правил громадської безпеки та встановленого в цій сфері правопорядку</w:t>
      </w:r>
    </w:p>
    <w:p w:rsidR="007A37C0" w:rsidRPr="00EA66B8" w:rsidRDefault="007A37C0" w:rsidP="008E6648">
      <w:pPr>
        <w:spacing w:after="0" w:line="240" w:lineRule="auto"/>
        <w:ind w:firstLine="539"/>
        <w:jc w:val="both"/>
        <w:rPr>
          <w:rFonts w:ascii="Times New Roman" w:eastAsia="Times New Roman" w:hAnsi="Times New Roman"/>
          <w:sz w:val="28"/>
          <w:szCs w:val="28"/>
          <w:lang w:eastAsia="ru-RU"/>
        </w:rPr>
      </w:pPr>
      <w:r w:rsidRPr="00EA66B8">
        <w:rPr>
          <w:rFonts w:ascii="Times New Roman" w:eastAsia="Times New Roman" w:hAnsi="Times New Roman"/>
          <w:i/>
          <w:sz w:val="28"/>
          <w:szCs w:val="28"/>
          <w:lang w:eastAsia="ru-RU"/>
        </w:rPr>
        <w:t>Дозвільно-ліцензійні провадження</w:t>
      </w:r>
      <w:r w:rsidRPr="00EA66B8">
        <w:rPr>
          <w:rFonts w:ascii="Times New Roman" w:eastAsia="Times New Roman" w:hAnsi="Times New Roman"/>
          <w:sz w:val="28"/>
          <w:szCs w:val="28"/>
          <w:lang w:eastAsia="ru-RU"/>
        </w:rPr>
        <w:t xml:space="preserve"> п</w:t>
      </w:r>
      <w:r w:rsidR="00EA66B8">
        <w:rPr>
          <w:rFonts w:ascii="Times New Roman" w:eastAsia="Times New Roman" w:hAnsi="Times New Roman"/>
          <w:sz w:val="28"/>
          <w:szCs w:val="28"/>
          <w:lang w:eastAsia="ru-RU"/>
        </w:rPr>
        <w:t xml:space="preserve">ов’язані з наданням фізичним та </w:t>
      </w:r>
      <w:r w:rsidRPr="00EA66B8">
        <w:rPr>
          <w:rFonts w:ascii="Times New Roman" w:eastAsia="Times New Roman" w:hAnsi="Times New Roman"/>
          <w:sz w:val="28"/>
          <w:szCs w:val="28"/>
          <w:lang w:eastAsia="ru-RU"/>
        </w:rPr>
        <w:t>юридичним особам уповноваженими на те су</w:t>
      </w:r>
      <w:r w:rsidR="00EA66B8">
        <w:rPr>
          <w:rFonts w:ascii="Times New Roman" w:eastAsia="Times New Roman" w:hAnsi="Times New Roman"/>
          <w:sz w:val="28"/>
          <w:szCs w:val="28"/>
          <w:lang w:eastAsia="ru-RU"/>
        </w:rPr>
        <w:t xml:space="preserve">б’єктами відповідних дозволів, </w:t>
      </w:r>
      <w:r w:rsidRPr="00EA66B8">
        <w:rPr>
          <w:rFonts w:ascii="Times New Roman" w:eastAsia="Times New Roman" w:hAnsi="Times New Roman"/>
          <w:sz w:val="28"/>
          <w:szCs w:val="28"/>
          <w:lang w:eastAsia="ru-RU"/>
        </w:rPr>
        <w:t>ліцензій, сертифікатів щодо самих різноманітних</w:t>
      </w:r>
      <w:r w:rsidR="00EA66B8">
        <w:rPr>
          <w:rFonts w:ascii="Times New Roman" w:eastAsia="Times New Roman" w:hAnsi="Times New Roman"/>
          <w:sz w:val="28"/>
          <w:szCs w:val="28"/>
          <w:lang w:eastAsia="ru-RU"/>
        </w:rPr>
        <w:t xml:space="preserve"> об’єктів та видів діяльності. </w:t>
      </w:r>
    </w:p>
    <w:p w:rsidR="00C11891" w:rsidRPr="00EA66B8" w:rsidRDefault="007A37C0" w:rsidP="008E6648">
      <w:pPr>
        <w:spacing w:after="0" w:line="240" w:lineRule="auto"/>
        <w:ind w:firstLine="539"/>
        <w:jc w:val="both"/>
        <w:rPr>
          <w:rFonts w:ascii="Times New Roman" w:eastAsia="Times New Roman" w:hAnsi="Times New Roman"/>
          <w:bCs/>
          <w:sz w:val="28"/>
          <w:szCs w:val="28"/>
          <w:lang w:eastAsia="ru-RU"/>
        </w:rPr>
      </w:pPr>
      <w:r w:rsidRPr="00EA66B8">
        <w:rPr>
          <w:rFonts w:ascii="Times New Roman" w:eastAsia="Times New Roman" w:hAnsi="Times New Roman"/>
          <w:bCs/>
          <w:i/>
          <w:sz w:val="28"/>
          <w:szCs w:val="28"/>
          <w:lang w:eastAsia="ru-RU"/>
        </w:rPr>
        <w:t>Реєстраційне провадження</w:t>
      </w:r>
      <w:r w:rsidRPr="00EA66B8">
        <w:rPr>
          <w:rFonts w:ascii="Times New Roman" w:eastAsia="Times New Roman" w:hAnsi="Times New Roman"/>
          <w:bCs/>
          <w:sz w:val="28"/>
          <w:szCs w:val="28"/>
          <w:lang w:eastAsia="ru-RU"/>
        </w:rPr>
        <w:t xml:space="preserve"> стосується офіційного визнання законності певних дій окремих фізичних та юридичних осіб, наділення їх відповідними правами і обов’язками, фіксації та обліку певних юридичних фактів шляхом закріплення їх у відповідних реєстраційних документах та</w:t>
      </w:r>
      <w:r w:rsidR="007023F0" w:rsidRPr="00EA66B8">
        <w:rPr>
          <w:rFonts w:ascii="Times New Roman" w:eastAsia="Times New Roman" w:hAnsi="Times New Roman"/>
          <w:bCs/>
          <w:sz w:val="28"/>
          <w:szCs w:val="28"/>
          <w:lang w:eastAsia="ru-RU"/>
        </w:rPr>
        <w:t xml:space="preserve"> виданням відповідних свідоцтв.</w:t>
      </w:r>
    </w:p>
    <w:p w:rsidR="00D534BF" w:rsidRPr="00EA66B8" w:rsidRDefault="003B7DC7" w:rsidP="00D534BF">
      <w:pPr>
        <w:pStyle w:val="tj"/>
        <w:spacing w:before="0" w:beforeAutospacing="0" w:after="0" w:afterAutospacing="0"/>
        <w:ind w:firstLine="539"/>
        <w:jc w:val="both"/>
        <w:rPr>
          <w:sz w:val="28"/>
          <w:szCs w:val="28"/>
          <w:u w:val="single"/>
          <w:lang w:val="uk-UA"/>
        </w:rPr>
      </w:pPr>
      <w:r w:rsidRPr="00EA66B8">
        <w:rPr>
          <w:sz w:val="28"/>
          <w:szCs w:val="28"/>
          <w:u w:val="single"/>
          <w:lang w:val="uk-UA"/>
        </w:rPr>
        <w:t>Адміністративно</w:t>
      </w:r>
      <w:r w:rsidR="007023F0" w:rsidRPr="00EA66B8">
        <w:rPr>
          <w:sz w:val="28"/>
          <w:szCs w:val="28"/>
          <w:u w:val="single"/>
          <w:lang w:val="uk-UA"/>
        </w:rPr>
        <w:t xml:space="preserve"> </w:t>
      </w:r>
      <w:r w:rsidRPr="00EA66B8">
        <w:rPr>
          <w:bCs/>
          <w:sz w:val="28"/>
          <w:szCs w:val="28"/>
          <w:u w:val="single"/>
          <w:lang w:val="uk-UA"/>
        </w:rPr>
        <w:t>– регулятивне</w:t>
      </w:r>
      <w:r w:rsidRPr="00EA66B8">
        <w:rPr>
          <w:b/>
          <w:bCs/>
          <w:sz w:val="28"/>
          <w:szCs w:val="28"/>
          <w:u w:val="single"/>
          <w:lang w:val="uk-UA"/>
        </w:rPr>
        <w:t xml:space="preserve"> </w:t>
      </w:r>
      <w:r w:rsidR="007023F0" w:rsidRPr="00EA66B8">
        <w:rPr>
          <w:sz w:val="28"/>
          <w:szCs w:val="28"/>
          <w:u w:val="single"/>
          <w:lang w:val="uk-UA"/>
        </w:rPr>
        <w:t>провадження відкривається:</w:t>
      </w:r>
    </w:p>
    <w:p w:rsidR="00D534BF" w:rsidRPr="00EA66B8" w:rsidRDefault="007023F0" w:rsidP="00D534BF">
      <w:pPr>
        <w:pStyle w:val="tj"/>
        <w:spacing w:before="0" w:beforeAutospacing="0" w:after="0" w:afterAutospacing="0"/>
        <w:ind w:firstLine="539"/>
        <w:jc w:val="both"/>
        <w:rPr>
          <w:sz w:val="28"/>
          <w:szCs w:val="28"/>
          <w:u w:val="single"/>
          <w:lang w:val="uk-UA"/>
        </w:rPr>
      </w:pPr>
      <w:r w:rsidRPr="00EA66B8">
        <w:rPr>
          <w:sz w:val="28"/>
          <w:szCs w:val="28"/>
          <w:lang w:val="uk-UA"/>
        </w:rPr>
        <w:t>1) за заявою особи щодо забезпечення реалізації та захисту своїх прав і законних інтересів, у тому числі щодо отримання адміністративних послуг, а також виконання визначених законом обов'язків;</w:t>
      </w:r>
    </w:p>
    <w:p w:rsidR="00D534BF" w:rsidRPr="00EA66B8" w:rsidRDefault="007023F0" w:rsidP="00D534BF">
      <w:pPr>
        <w:pStyle w:val="tj"/>
        <w:spacing w:before="0" w:beforeAutospacing="0" w:after="0" w:afterAutospacing="0"/>
        <w:ind w:firstLine="539"/>
        <w:jc w:val="both"/>
        <w:rPr>
          <w:sz w:val="28"/>
          <w:szCs w:val="28"/>
          <w:u w:val="single"/>
          <w:lang w:val="uk-UA"/>
        </w:rPr>
      </w:pPr>
      <w:r w:rsidRPr="00EA66B8">
        <w:rPr>
          <w:sz w:val="28"/>
          <w:szCs w:val="28"/>
          <w:lang w:val="uk-UA"/>
        </w:rPr>
        <w:t>2) за ініціативою адміністративного органу, в тому числі у порядку здійснення ним контрольних повноважень;</w:t>
      </w:r>
    </w:p>
    <w:p w:rsidR="007023F0" w:rsidRPr="00EA66B8" w:rsidRDefault="007023F0" w:rsidP="00D534BF">
      <w:pPr>
        <w:pStyle w:val="tj"/>
        <w:spacing w:before="0" w:beforeAutospacing="0" w:after="0" w:afterAutospacing="0"/>
        <w:ind w:firstLine="539"/>
        <w:jc w:val="both"/>
        <w:rPr>
          <w:sz w:val="28"/>
          <w:szCs w:val="28"/>
          <w:u w:val="single"/>
          <w:lang w:val="uk-UA"/>
        </w:rPr>
      </w:pPr>
      <w:r w:rsidRPr="00EA66B8">
        <w:rPr>
          <w:sz w:val="28"/>
          <w:szCs w:val="28"/>
          <w:lang w:val="uk-UA"/>
        </w:rPr>
        <w:t>3) за скаргою особи щодо прийнятого адміністративного акта, процедурних рішень, дій чи бездіяльності адміністративного органу.</w:t>
      </w:r>
    </w:p>
    <w:p w:rsidR="00C11891" w:rsidRPr="00EA66B8" w:rsidRDefault="00C11891" w:rsidP="008E6648">
      <w:pPr>
        <w:spacing w:after="0" w:line="240" w:lineRule="auto"/>
        <w:rPr>
          <w:rFonts w:ascii="Times New Roman" w:eastAsia="Times New Roman" w:hAnsi="Times New Roman"/>
          <w:sz w:val="28"/>
          <w:szCs w:val="28"/>
          <w:lang w:eastAsia="ar-SA"/>
        </w:rPr>
      </w:pPr>
    </w:p>
    <w:p w:rsidR="00336799" w:rsidRPr="00EA66B8" w:rsidRDefault="00336799" w:rsidP="008E6648">
      <w:pPr>
        <w:spacing w:after="0" w:line="240" w:lineRule="auto"/>
        <w:rPr>
          <w:rFonts w:ascii="Times New Roman" w:eastAsia="Times New Roman" w:hAnsi="Times New Roman"/>
          <w:sz w:val="28"/>
          <w:szCs w:val="28"/>
          <w:lang w:eastAsia="ar-SA"/>
        </w:rPr>
      </w:pPr>
    </w:p>
    <w:p w:rsidR="00C11891" w:rsidRPr="00EA66B8" w:rsidRDefault="00C11891" w:rsidP="008E664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Лекція № 2</w:t>
      </w:r>
    </w:p>
    <w:p w:rsidR="00C11891" w:rsidRPr="00EA66B8" w:rsidRDefault="00C11891" w:rsidP="008E6648">
      <w:pPr>
        <w:spacing w:after="0" w:line="240" w:lineRule="auto"/>
        <w:jc w:val="center"/>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 xml:space="preserve">Тема лекції: </w:t>
      </w:r>
      <w:r w:rsidR="00FB658E" w:rsidRPr="00EA66B8">
        <w:rPr>
          <w:rFonts w:ascii="Times New Roman" w:hAnsi="Times New Roman"/>
          <w:sz w:val="28"/>
          <w:szCs w:val="28"/>
        </w:rPr>
        <w:t>Адміністративно - регулятивні провадження в сфері управління</w:t>
      </w:r>
    </w:p>
    <w:p w:rsidR="00C11891" w:rsidRPr="00EA66B8" w:rsidRDefault="00C11891" w:rsidP="008E664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План лекції</w:t>
      </w:r>
    </w:p>
    <w:p w:rsidR="002548CD" w:rsidRPr="00EA66B8" w:rsidRDefault="002548CD" w:rsidP="008E6648">
      <w:pPr>
        <w:pStyle w:val="a7"/>
        <w:numPr>
          <w:ilvl w:val="0"/>
          <w:numId w:val="34"/>
        </w:numPr>
        <w:spacing w:after="0" w:line="240" w:lineRule="auto"/>
        <w:rPr>
          <w:rFonts w:ascii="Times New Roman" w:hAnsi="Times New Roman"/>
          <w:sz w:val="28"/>
          <w:szCs w:val="28"/>
        </w:rPr>
      </w:pPr>
      <w:r w:rsidRPr="00EA66B8">
        <w:rPr>
          <w:rFonts w:ascii="Times New Roman" w:hAnsi="Times New Roman"/>
          <w:sz w:val="28"/>
          <w:szCs w:val="28"/>
        </w:rPr>
        <w:t>Поняття адміністративно - регулятивних проваджень в сфері управління</w:t>
      </w:r>
      <w:r w:rsidRPr="00EA66B8">
        <w:rPr>
          <w:rFonts w:ascii="Times New Roman" w:hAnsi="Times New Roman"/>
          <w:color w:val="000000"/>
          <w:spacing w:val="5"/>
          <w:sz w:val="28"/>
          <w:szCs w:val="28"/>
        </w:rPr>
        <w:t>.</w:t>
      </w:r>
    </w:p>
    <w:p w:rsidR="002548CD" w:rsidRPr="00EA66B8" w:rsidRDefault="002548CD" w:rsidP="008E6648">
      <w:pPr>
        <w:pStyle w:val="a7"/>
        <w:numPr>
          <w:ilvl w:val="0"/>
          <w:numId w:val="34"/>
        </w:numPr>
        <w:spacing w:after="0" w:line="240" w:lineRule="auto"/>
        <w:rPr>
          <w:rFonts w:ascii="Times New Roman" w:hAnsi="Times New Roman"/>
          <w:sz w:val="28"/>
          <w:szCs w:val="28"/>
        </w:rPr>
      </w:pPr>
      <w:r w:rsidRPr="00EA66B8">
        <w:rPr>
          <w:rFonts w:ascii="Times New Roman" w:hAnsi="Times New Roman"/>
          <w:color w:val="000000"/>
          <w:spacing w:val="5"/>
          <w:sz w:val="28"/>
          <w:szCs w:val="28"/>
        </w:rPr>
        <w:t>Основні ознаки а</w:t>
      </w:r>
      <w:r w:rsidRPr="00EA66B8">
        <w:rPr>
          <w:rFonts w:ascii="Times New Roman" w:hAnsi="Times New Roman"/>
          <w:sz w:val="28"/>
          <w:szCs w:val="28"/>
        </w:rPr>
        <w:t>дміністративно - регулятивних проваджень в сфері управління.</w:t>
      </w:r>
    </w:p>
    <w:p w:rsidR="002548CD" w:rsidRPr="00EA66B8" w:rsidRDefault="002548CD" w:rsidP="008E6648">
      <w:pPr>
        <w:pStyle w:val="a7"/>
        <w:numPr>
          <w:ilvl w:val="0"/>
          <w:numId w:val="34"/>
        </w:numPr>
        <w:spacing w:after="0" w:line="240" w:lineRule="auto"/>
        <w:rPr>
          <w:rFonts w:ascii="Times New Roman" w:hAnsi="Times New Roman"/>
          <w:sz w:val="28"/>
          <w:szCs w:val="28"/>
        </w:rPr>
      </w:pPr>
      <w:r w:rsidRPr="00EA66B8">
        <w:rPr>
          <w:rFonts w:ascii="Times New Roman" w:hAnsi="Times New Roman"/>
          <w:sz w:val="28"/>
          <w:szCs w:val="28"/>
        </w:rPr>
        <w:t>Групи адміністративно - регулятивних проваджень в сфері управління.</w:t>
      </w:r>
    </w:p>
    <w:p w:rsidR="00C11891" w:rsidRPr="00EA66B8" w:rsidRDefault="002548CD" w:rsidP="008E6648">
      <w:pPr>
        <w:pStyle w:val="a7"/>
        <w:numPr>
          <w:ilvl w:val="0"/>
          <w:numId w:val="34"/>
        </w:numPr>
        <w:spacing w:after="0" w:line="240" w:lineRule="auto"/>
        <w:rPr>
          <w:rFonts w:ascii="Times New Roman" w:hAnsi="Times New Roman"/>
          <w:sz w:val="28"/>
          <w:szCs w:val="28"/>
        </w:rPr>
      </w:pPr>
      <w:r w:rsidRPr="00EA66B8">
        <w:rPr>
          <w:rFonts w:ascii="Times New Roman" w:hAnsi="Times New Roman"/>
          <w:sz w:val="28"/>
          <w:szCs w:val="28"/>
        </w:rPr>
        <w:t>Види адміністративно - регулятивних проваджень в сфері управління.</w:t>
      </w:r>
    </w:p>
    <w:p w:rsidR="002548CD" w:rsidRPr="00EA66B8" w:rsidRDefault="002548CD" w:rsidP="008E6648">
      <w:pPr>
        <w:spacing w:after="0" w:line="240" w:lineRule="auto"/>
        <w:rPr>
          <w:rFonts w:ascii="Times New Roman" w:eastAsia="Times New Roman" w:hAnsi="Times New Roman"/>
          <w:sz w:val="28"/>
          <w:szCs w:val="28"/>
          <w:lang w:eastAsia="ar-SA"/>
        </w:rPr>
      </w:pPr>
    </w:p>
    <w:p w:rsidR="00C11891" w:rsidRPr="00EA66B8" w:rsidRDefault="00C11891" w:rsidP="008E6648">
      <w:pPr>
        <w:spacing w:after="0" w:line="240" w:lineRule="auto"/>
        <w:ind w:firstLine="426"/>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Література</w:t>
      </w:r>
    </w:p>
    <w:p w:rsidR="005B3AA9" w:rsidRPr="00EA66B8" w:rsidRDefault="005B3AA9" w:rsidP="008E664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1. </w:t>
      </w:r>
      <w:r w:rsidRPr="00EA66B8">
        <w:rPr>
          <w:rFonts w:ascii="Times New Roman" w:eastAsia="Calibri" w:hAnsi="Times New Roman" w:cs="Times New Roman"/>
          <w:color w:val="000000"/>
        </w:rPr>
        <w:t>Кодекс України про адміністративні правопорушення // ВВР. – 1984. – Додаток до № 51. — Ст. 1122 (з наст, змінами).</w:t>
      </w:r>
    </w:p>
    <w:p w:rsidR="005B3AA9" w:rsidRPr="00EA66B8" w:rsidRDefault="005B3AA9" w:rsidP="008E664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2. </w:t>
      </w:r>
      <w:r w:rsidRPr="00EA66B8">
        <w:rPr>
          <w:rFonts w:ascii="Times New Roman" w:eastAsia="Calibri" w:hAnsi="Times New Roman" w:cs="Times New Roman"/>
          <w:color w:val="000000"/>
        </w:rPr>
        <w:t>Кодекс адміністративного судочинства // ВВР. – 2005. – № 35-36, 37. — Ст. 446.</w:t>
      </w:r>
    </w:p>
    <w:p w:rsidR="005B3AA9" w:rsidRPr="00EA66B8" w:rsidRDefault="005B3AA9" w:rsidP="008E6648">
      <w:pPr>
        <w:pStyle w:val="20"/>
        <w:shd w:val="clear" w:color="auto" w:fill="auto"/>
        <w:tabs>
          <w:tab w:val="left" w:pos="567"/>
        </w:tabs>
        <w:spacing w:line="240" w:lineRule="auto"/>
        <w:ind w:firstLine="284"/>
        <w:rPr>
          <w:rFonts w:ascii="Times New Roman" w:hAnsi="Times New Roman" w:cs="Times New Roman"/>
        </w:rPr>
      </w:pPr>
      <w:r w:rsidRPr="00EA66B8">
        <w:rPr>
          <w:rFonts w:ascii="Times New Roman" w:hAnsi="Times New Roman" w:cs="Times New Roman"/>
        </w:rPr>
        <w:t xml:space="preserve">3. </w:t>
      </w:r>
      <w:r w:rsidRPr="00EA66B8">
        <w:rPr>
          <w:rFonts w:ascii="Times New Roman" w:eastAsia="Calibri" w:hAnsi="Times New Roman" w:cs="Times New Roman"/>
        </w:rPr>
        <w:t>Гончарук С.Т., Гусар О.А., Розум І.О.Адміністративне судочинство / С.Т. Гончарук, О.А.Гусар., І.О.Розум// К. – НАУ. – 2016. – 254 с.</w:t>
      </w:r>
    </w:p>
    <w:p w:rsidR="00C11891" w:rsidRPr="00EA66B8" w:rsidRDefault="00C11891" w:rsidP="008E6648">
      <w:pPr>
        <w:spacing w:after="0" w:line="240" w:lineRule="auto"/>
        <w:jc w:val="center"/>
        <w:rPr>
          <w:rFonts w:ascii="Times New Roman" w:eastAsia="Times New Roman" w:hAnsi="Times New Roman"/>
          <w:b/>
          <w:sz w:val="28"/>
          <w:szCs w:val="28"/>
          <w:lang w:eastAsia="ar-SA"/>
        </w:rPr>
      </w:pPr>
    </w:p>
    <w:p w:rsidR="00C11891" w:rsidRPr="00EA66B8" w:rsidRDefault="00C11891" w:rsidP="008E664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lastRenderedPageBreak/>
        <w:t>Зміст лекції</w:t>
      </w:r>
    </w:p>
    <w:p w:rsidR="00E56CA0" w:rsidRPr="00EA66B8" w:rsidRDefault="00E56CA0" w:rsidP="00EA66B8">
      <w:pPr>
        <w:pStyle w:val="a8"/>
        <w:spacing w:before="0" w:beforeAutospacing="0" w:after="0" w:afterAutospacing="0"/>
        <w:ind w:firstLine="708"/>
        <w:jc w:val="both"/>
        <w:rPr>
          <w:sz w:val="28"/>
          <w:szCs w:val="28"/>
          <w:lang w:val="uk-UA"/>
        </w:rPr>
      </w:pPr>
      <w:r w:rsidRPr="00EA66B8">
        <w:rPr>
          <w:b/>
          <w:i/>
          <w:sz w:val="28"/>
          <w:szCs w:val="28"/>
          <w:lang w:val="uk-UA"/>
        </w:rPr>
        <w:t>Провадження в сфері управління</w:t>
      </w:r>
      <w:r w:rsidRPr="00EA66B8">
        <w:rPr>
          <w:sz w:val="28"/>
          <w:szCs w:val="28"/>
          <w:lang w:val="uk-UA"/>
        </w:rPr>
        <w:t xml:space="preserve"> складаються під час вирішення конкретної індивідуальної справи органами виконавчої влади, місцевого самоврядування, їх посадовими чи службовими особами або іншим суб’єктом, який на основі законодавства уповноважений розглядати і вирішувати адміністративні справи в інстанційному (адміністративному, позасудовому) порядку, крім притягнення до адміністративної відповідальності.</w:t>
      </w:r>
    </w:p>
    <w:p w:rsidR="00F54D59" w:rsidRPr="00EA66B8" w:rsidRDefault="00E56CA0" w:rsidP="00EA66B8">
      <w:pPr>
        <w:pStyle w:val="a8"/>
        <w:spacing w:before="0" w:beforeAutospacing="0" w:after="0" w:afterAutospacing="0"/>
        <w:ind w:firstLine="426"/>
        <w:jc w:val="both"/>
        <w:rPr>
          <w:sz w:val="28"/>
          <w:szCs w:val="28"/>
          <w:lang w:val="uk-UA"/>
        </w:rPr>
      </w:pPr>
      <w:r w:rsidRPr="00EA66B8">
        <w:rPr>
          <w:sz w:val="28"/>
          <w:szCs w:val="28"/>
          <w:u w:val="single"/>
          <w:lang w:val="uk-UA"/>
        </w:rPr>
        <w:t>До проваджень у сфері управління належать:</w:t>
      </w:r>
    </w:p>
    <w:p w:rsidR="00F54D59" w:rsidRPr="00EA66B8" w:rsidRDefault="00F54D59" w:rsidP="00EA66B8">
      <w:pPr>
        <w:pStyle w:val="a8"/>
        <w:spacing w:before="0" w:beforeAutospacing="0" w:after="0" w:afterAutospacing="0"/>
        <w:ind w:firstLine="426"/>
        <w:jc w:val="both"/>
        <w:rPr>
          <w:sz w:val="28"/>
          <w:szCs w:val="28"/>
          <w:lang w:val="uk-UA"/>
        </w:rPr>
      </w:pPr>
      <w:r w:rsidRPr="00EA66B8">
        <w:rPr>
          <w:sz w:val="28"/>
          <w:szCs w:val="28"/>
          <w:lang w:val="uk-UA"/>
        </w:rPr>
        <w:t>1</w:t>
      </w:r>
      <w:r w:rsidR="00E56CA0" w:rsidRPr="00EA66B8">
        <w:rPr>
          <w:sz w:val="28"/>
          <w:szCs w:val="28"/>
          <w:lang w:val="uk-UA"/>
        </w:rPr>
        <w:t>) провадження за заявою суб’єкта звернення з приводу реалізації суб’єктивних прав і обов’язків ф</w:t>
      </w:r>
      <w:r w:rsidRPr="00EA66B8">
        <w:rPr>
          <w:sz w:val="28"/>
          <w:szCs w:val="28"/>
          <w:lang w:val="uk-UA"/>
        </w:rPr>
        <w:t>ізичними чи юридичними особами.</w:t>
      </w:r>
    </w:p>
    <w:p w:rsidR="00F54D59" w:rsidRPr="00EA66B8" w:rsidRDefault="00F54D59" w:rsidP="00EA66B8">
      <w:pPr>
        <w:pStyle w:val="a8"/>
        <w:spacing w:before="0" w:beforeAutospacing="0" w:after="0" w:afterAutospacing="0"/>
        <w:ind w:firstLine="426"/>
        <w:jc w:val="both"/>
        <w:rPr>
          <w:sz w:val="28"/>
          <w:szCs w:val="28"/>
          <w:lang w:val="uk-UA"/>
        </w:rPr>
      </w:pPr>
      <w:r w:rsidRPr="00EA66B8">
        <w:rPr>
          <w:sz w:val="28"/>
          <w:szCs w:val="28"/>
          <w:lang w:val="uk-UA"/>
        </w:rPr>
        <w:t>Право на звернення із заявою має особа, яка є правосуб'єктною і вважає за необхідне звернутися до адміністративного органу з проханням щодо забезпечення реалізації своїх прав і свобод або сприяння у реалізації законних інтересів чи виконанні передбачених законом обов'язків.</w:t>
      </w:r>
    </w:p>
    <w:p w:rsidR="00EA66B8" w:rsidRDefault="00F54D59" w:rsidP="00EA66B8">
      <w:pPr>
        <w:pStyle w:val="a8"/>
        <w:spacing w:before="0" w:beforeAutospacing="0" w:after="0" w:afterAutospacing="0"/>
        <w:ind w:firstLine="426"/>
        <w:jc w:val="both"/>
        <w:rPr>
          <w:sz w:val="28"/>
          <w:szCs w:val="28"/>
          <w:lang w:val="uk-UA"/>
        </w:rPr>
      </w:pPr>
      <w:r w:rsidRPr="00EA66B8">
        <w:rPr>
          <w:sz w:val="28"/>
          <w:szCs w:val="28"/>
          <w:lang w:val="uk-UA"/>
        </w:rPr>
        <w:t>2</w:t>
      </w:r>
      <w:r w:rsidR="00187F99" w:rsidRPr="00EA66B8">
        <w:rPr>
          <w:sz w:val="28"/>
          <w:szCs w:val="28"/>
          <w:lang w:val="uk-UA"/>
        </w:rPr>
        <w:t>) про</w:t>
      </w:r>
      <w:r w:rsidR="00E56CA0" w:rsidRPr="00EA66B8">
        <w:rPr>
          <w:sz w:val="28"/>
          <w:szCs w:val="28"/>
          <w:lang w:val="uk-UA"/>
        </w:rPr>
        <w:t>вадження за ініціативою органа владних повноважень у зв’язку з реалізацією контрольно-наглядових функцій та застосування заходів адміністративного примусу, крім накладення адміністра</w:t>
      </w:r>
      <w:r w:rsidRPr="00EA66B8">
        <w:rPr>
          <w:sz w:val="28"/>
          <w:szCs w:val="28"/>
          <w:lang w:val="uk-UA"/>
        </w:rPr>
        <w:t>тивних стягнень;</w:t>
      </w:r>
    </w:p>
    <w:p w:rsidR="00EA66B8" w:rsidRPr="00EA66B8" w:rsidRDefault="00F54D59" w:rsidP="00EA66B8">
      <w:pPr>
        <w:pStyle w:val="a8"/>
        <w:spacing w:before="0" w:beforeAutospacing="0" w:after="0" w:afterAutospacing="0"/>
        <w:ind w:firstLine="426"/>
        <w:jc w:val="both"/>
        <w:rPr>
          <w:sz w:val="28"/>
          <w:szCs w:val="28"/>
          <w:u w:val="single"/>
          <w:lang w:val="uk-UA"/>
        </w:rPr>
      </w:pPr>
      <w:r w:rsidRPr="00EA66B8">
        <w:rPr>
          <w:sz w:val="28"/>
          <w:szCs w:val="28"/>
          <w:u w:val="single"/>
          <w:lang w:val="uk-UA"/>
        </w:rPr>
        <w:t>Підставами для відкриття адміністративного провадження за ініціативою адміністративного органу є:</w:t>
      </w:r>
    </w:p>
    <w:p w:rsidR="00EA66B8" w:rsidRDefault="00F54D59" w:rsidP="00EA66B8">
      <w:pPr>
        <w:pStyle w:val="a8"/>
        <w:spacing w:before="0" w:beforeAutospacing="0" w:after="0" w:afterAutospacing="0"/>
        <w:ind w:firstLine="426"/>
        <w:jc w:val="both"/>
        <w:rPr>
          <w:sz w:val="28"/>
          <w:szCs w:val="28"/>
          <w:lang w:val="uk-UA"/>
        </w:rPr>
      </w:pPr>
      <w:r w:rsidRPr="00EA66B8">
        <w:rPr>
          <w:sz w:val="28"/>
          <w:szCs w:val="28"/>
          <w:lang w:val="uk-UA"/>
        </w:rPr>
        <w:t>1) прийняття органами виконавчої влади, органами місцевого самоврядування, їх посадовими або службовими особами на виконання своїх завдань і функцій відповідно до закону рішень, реалізація яких потребує здійснення заходів, які стосуються прав і законних інтересів окремих фізичних та/або юридичних осіб;</w:t>
      </w:r>
    </w:p>
    <w:p w:rsidR="00EA66B8" w:rsidRDefault="00F54D59" w:rsidP="00EA66B8">
      <w:pPr>
        <w:pStyle w:val="a8"/>
        <w:spacing w:before="0" w:beforeAutospacing="0" w:after="0" w:afterAutospacing="0"/>
        <w:ind w:firstLine="426"/>
        <w:jc w:val="both"/>
        <w:rPr>
          <w:sz w:val="28"/>
          <w:szCs w:val="28"/>
          <w:lang w:val="uk-UA"/>
        </w:rPr>
      </w:pPr>
      <w:r w:rsidRPr="00EA66B8">
        <w:rPr>
          <w:sz w:val="28"/>
          <w:szCs w:val="28"/>
          <w:lang w:val="uk-UA"/>
        </w:rPr>
        <w:t>2) порушення прав і законних інтересів фізичних та/або юридичних осіб або інше порушення законності чи публічних інтересів, виявлене органами виконавчої влади, органами місцевого самоврядування, їх посадовими або службовими особами.</w:t>
      </w:r>
    </w:p>
    <w:p w:rsidR="00EA66B8" w:rsidRDefault="00F54D59" w:rsidP="00EA66B8">
      <w:pPr>
        <w:pStyle w:val="a8"/>
        <w:spacing w:before="0" w:beforeAutospacing="0" w:after="0" w:afterAutospacing="0"/>
        <w:ind w:firstLine="426"/>
        <w:jc w:val="both"/>
        <w:rPr>
          <w:sz w:val="28"/>
          <w:szCs w:val="28"/>
          <w:u w:val="single"/>
          <w:lang w:val="uk-UA"/>
        </w:rPr>
      </w:pPr>
      <w:r w:rsidRPr="00EA66B8">
        <w:rPr>
          <w:sz w:val="28"/>
          <w:szCs w:val="28"/>
          <w:u w:val="single"/>
          <w:lang w:val="uk-UA"/>
        </w:rPr>
        <w:t>Адміністративне провадження відкривається:</w:t>
      </w:r>
    </w:p>
    <w:p w:rsidR="00EA66B8" w:rsidRDefault="00F54D59" w:rsidP="00EA66B8">
      <w:pPr>
        <w:pStyle w:val="a8"/>
        <w:spacing w:before="0" w:beforeAutospacing="0" w:after="0" w:afterAutospacing="0"/>
        <w:ind w:firstLine="426"/>
        <w:jc w:val="both"/>
        <w:rPr>
          <w:sz w:val="28"/>
          <w:szCs w:val="28"/>
          <w:lang w:val="uk-UA"/>
        </w:rPr>
      </w:pPr>
      <w:r w:rsidRPr="00EA66B8">
        <w:rPr>
          <w:sz w:val="28"/>
          <w:szCs w:val="28"/>
          <w:lang w:val="uk-UA"/>
        </w:rPr>
        <w:t>1) з моменту отримання адміністративним органом, до компетенції якого безпосередньо належить вирішення порушеного заявником питання, заяви;</w:t>
      </w:r>
    </w:p>
    <w:p w:rsidR="00F54D59" w:rsidRPr="00EA66B8" w:rsidRDefault="00F54D59" w:rsidP="00EA66B8">
      <w:pPr>
        <w:pStyle w:val="a8"/>
        <w:spacing w:before="0" w:beforeAutospacing="0" w:after="0" w:afterAutospacing="0"/>
        <w:ind w:firstLine="426"/>
        <w:jc w:val="both"/>
        <w:rPr>
          <w:sz w:val="28"/>
          <w:szCs w:val="28"/>
          <w:u w:val="single"/>
          <w:lang w:val="uk-UA"/>
        </w:rPr>
      </w:pPr>
      <w:r w:rsidRPr="00EA66B8">
        <w:rPr>
          <w:sz w:val="28"/>
          <w:szCs w:val="28"/>
          <w:lang w:val="uk-UA"/>
        </w:rPr>
        <w:t>2) з моменту прийняття відповідного рішення компетентним адміністративним органом за власною ініціативою.</w:t>
      </w:r>
    </w:p>
    <w:p w:rsidR="00F54D59" w:rsidRPr="00EA66B8" w:rsidRDefault="00F54D59" w:rsidP="00EA66B8">
      <w:pPr>
        <w:pStyle w:val="a8"/>
        <w:spacing w:before="0" w:beforeAutospacing="0" w:after="0" w:afterAutospacing="0"/>
        <w:ind w:firstLine="426"/>
        <w:jc w:val="both"/>
        <w:rPr>
          <w:sz w:val="28"/>
          <w:szCs w:val="28"/>
          <w:lang w:val="uk-UA"/>
        </w:rPr>
      </w:pPr>
      <w:r w:rsidRPr="00EA66B8">
        <w:rPr>
          <w:sz w:val="28"/>
          <w:szCs w:val="28"/>
          <w:lang w:val="uk-UA"/>
        </w:rPr>
        <w:t>Адміністративний орган розглядає подані учасниками адміністративного провадження клопотання невідкладно, але не пізніше ніж протягом трьох днів з дня їх отримання та приймає рішення щодо них.</w:t>
      </w:r>
    </w:p>
    <w:p w:rsidR="00F54D59" w:rsidRPr="00EA66B8" w:rsidRDefault="00F54D59" w:rsidP="00EA66B8">
      <w:pPr>
        <w:pStyle w:val="a8"/>
        <w:spacing w:before="0" w:beforeAutospacing="0" w:after="0" w:afterAutospacing="0"/>
        <w:ind w:firstLine="426"/>
        <w:jc w:val="both"/>
        <w:rPr>
          <w:sz w:val="28"/>
          <w:szCs w:val="28"/>
          <w:lang w:val="uk-UA"/>
        </w:rPr>
      </w:pPr>
      <w:r w:rsidRPr="00EA66B8">
        <w:rPr>
          <w:sz w:val="28"/>
          <w:szCs w:val="28"/>
          <w:lang w:val="uk-UA"/>
        </w:rPr>
        <w:t xml:space="preserve">У разі відмови у задоволенні клопотання адміністративний орган зобов'язаний поінформувати учасника адміністративного провадження про це з обов'язковим зазначенням мотивів такої відмови. </w:t>
      </w:r>
      <w:r w:rsidR="00EA66B8">
        <w:rPr>
          <w:sz w:val="28"/>
          <w:szCs w:val="28"/>
          <w:lang w:val="uk-UA"/>
        </w:rPr>
        <w:t>Р</w:t>
      </w:r>
      <w:r w:rsidRPr="00EA66B8">
        <w:rPr>
          <w:sz w:val="28"/>
          <w:szCs w:val="28"/>
          <w:lang w:val="uk-UA"/>
        </w:rPr>
        <w:t>ішення про відмову у задоволенні клопотання учасника адміністративного провадження оформляється письмово.</w:t>
      </w:r>
    </w:p>
    <w:p w:rsidR="00EA66B8" w:rsidRDefault="00F54D59" w:rsidP="00EA66B8">
      <w:pPr>
        <w:pStyle w:val="a8"/>
        <w:spacing w:before="0" w:beforeAutospacing="0" w:after="0" w:afterAutospacing="0"/>
        <w:ind w:firstLine="426"/>
        <w:jc w:val="both"/>
        <w:rPr>
          <w:sz w:val="28"/>
          <w:szCs w:val="28"/>
          <w:lang w:val="uk-UA"/>
        </w:rPr>
      </w:pPr>
      <w:r w:rsidRPr="00EA66B8">
        <w:rPr>
          <w:sz w:val="28"/>
          <w:szCs w:val="28"/>
          <w:lang w:val="uk-UA"/>
        </w:rPr>
        <w:t>3</w:t>
      </w:r>
      <w:r w:rsidR="00E56CA0" w:rsidRPr="00EA66B8">
        <w:rPr>
          <w:sz w:val="28"/>
          <w:szCs w:val="28"/>
          <w:lang w:val="uk-UA"/>
        </w:rPr>
        <w:t>) провадження за скаргою суб’єкта звернення з приводу розгляду скарг фізичних чи юридичних осіб на рішення, дії чи бездіяльність органів владних повноважень, їх посадових (службових) осіб у позасудовому (адміністративному, інстанційному) порядку.</w:t>
      </w:r>
    </w:p>
    <w:p w:rsidR="00EA66B8" w:rsidRDefault="00F54D59" w:rsidP="00EA66B8">
      <w:pPr>
        <w:pStyle w:val="a8"/>
        <w:spacing w:before="0" w:beforeAutospacing="0" w:after="0" w:afterAutospacing="0"/>
        <w:ind w:firstLine="426"/>
        <w:jc w:val="both"/>
        <w:rPr>
          <w:sz w:val="28"/>
          <w:szCs w:val="28"/>
          <w:lang w:val="uk-UA"/>
        </w:rPr>
      </w:pPr>
      <w:r w:rsidRPr="00EA66B8">
        <w:rPr>
          <w:sz w:val="28"/>
          <w:szCs w:val="28"/>
          <w:lang w:val="uk-UA"/>
        </w:rPr>
        <w:t xml:space="preserve">Адміністративне провадження за скаргою відкривається з моменту отримання суб'єктом розгляду скарги. Суб'єкт розгляду скарги може об'єднати </w:t>
      </w:r>
      <w:r w:rsidRPr="00EA66B8">
        <w:rPr>
          <w:sz w:val="28"/>
          <w:szCs w:val="28"/>
          <w:lang w:val="uk-UA"/>
        </w:rPr>
        <w:lastRenderedPageBreak/>
        <w:t>кілька адміністративних справ з однорідними скаргами одного і того ж оскаржувача або однорідні скарги кількох оскаржувачів з одного і того ж питання для здійснення адміністративного провадження.</w:t>
      </w:r>
    </w:p>
    <w:p w:rsidR="00EA66B8" w:rsidRDefault="00F54D59" w:rsidP="00EA66B8">
      <w:pPr>
        <w:pStyle w:val="a8"/>
        <w:spacing w:before="0" w:beforeAutospacing="0" w:after="0" w:afterAutospacing="0"/>
        <w:ind w:firstLine="426"/>
        <w:jc w:val="both"/>
        <w:rPr>
          <w:sz w:val="28"/>
          <w:szCs w:val="28"/>
          <w:u w:val="single"/>
          <w:lang w:val="uk-UA"/>
        </w:rPr>
      </w:pPr>
      <w:r w:rsidRPr="00EA66B8">
        <w:rPr>
          <w:sz w:val="28"/>
          <w:szCs w:val="28"/>
          <w:u w:val="single"/>
          <w:lang w:val="uk-UA"/>
        </w:rPr>
        <w:t>Суб'єкт розгляду скарги за результатами розгляду адміністративної справи приймає одне з таких рішень:</w:t>
      </w:r>
    </w:p>
    <w:p w:rsidR="00EA66B8" w:rsidRDefault="00F54D59" w:rsidP="00EA66B8">
      <w:pPr>
        <w:pStyle w:val="a8"/>
        <w:spacing w:before="0" w:beforeAutospacing="0" w:after="0" w:afterAutospacing="0"/>
        <w:ind w:firstLine="426"/>
        <w:jc w:val="both"/>
        <w:rPr>
          <w:sz w:val="28"/>
          <w:szCs w:val="28"/>
          <w:lang w:val="uk-UA"/>
        </w:rPr>
      </w:pPr>
      <w:r w:rsidRPr="00EA66B8">
        <w:rPr>
          <w:sz w:val="28"/>
          <w:szCs w:val="28"/>
          <w:lang w:val="uk-UA"/>
        </w:rPr>
        <w:t>1) залишити адміністративний акт, процедурне рішення без змін, а скаргу - без задоволення;</w:t>
      </w:r>
    </w:p>
    <w:p w:rsidR="00EA66B8" w:rsidRDefault="00F54D59" w:rsidP="00EA66B8">
      <w:pPr>
        <w:pStyle w:val="a8"/>
        <w:spacing w:before="0" w:beforeAutospacing="0" w:after="0" w:afterAutospacing="0"/>
        <w:ind w:firstLine="426"/>
        <w:jc w:val="both"/>
        <w:rPr>
          <w:sz w:val="28"/>
          <w:szCs w:val="28"/>
          <w:lang w:val="uk-UA"/>
        </w:rPr>
      </w:pPr>
      <w:r w:rsidRPr="00EA66B8">
        <w:rPr>
          <w:sz w:val="28"/>
          <w:szCs w:val="28"/>
          <w:lang w:val="uk-UA"/>
        </w:rPr>
        <w:t>2) скасувати повністю або частково чи змінити оскаржуваний адміністративний акт, процедурне рішення, прийняти адміністративний акт, а скаргу - задовольнити повністю або частково;</w:t>
      </w:r>
    </w:p>
    <w:p w:rsidR="00F54D59" w:rsidRPr="00EA66B8" w:rsidRDefault="00F54D59" w:rsidP="00EA66B8">
      <w:pPr>
        <w:pStyle w:val="a8"/>
        <w:spacing w:before="0" w:beforeAutospacing="0" w:after="0" w:afterAutospacing="0"/>
        <w:ind w:firstLine="426"/>
        <w:jc w:val="both"/>
        <w:rPr>
          <w:sz w:val="28"/>
          <w:szCs w:val="28"/>
          <w:u w:val="single"/>
          <w:lang w:val="uk-UA"/>
        </w:rPr>
      </w:pPr>
      <w:r w:rsidRPr="00EA66B8">
        <w:rPr>
          <w:sz w:val="28"/>
          <w:szCs w:val="28"/>
          <w:lang w:val="uk-UA"/>
        </w:rPr>
        <w:t>3) зобов'язати адміністративний орган видати відповідний адміністративний акт.</w:t>
      </w:r>
    </w:p>
    <w:p w:rsidR="00F54D59" w:rsidRPr="00EA66B8" w:rsidRDefault="00F54D59" w:rsidP="00EA66B8">
      <w:pPr>
        <w:widowControl w:val="0"/>
        <w:spacing w:after="0" w:line="240" w:lineRule="auto"/>
        <w:jc w:val="both"/>
        <w:rPr>
          <w:rFonts w:ascii="Times New Roman" w:hAnsi="Times New Roman"/>
          <w:sz w:val="28"/>
          <w:szCs w:val="28"/>
        </w:rPr>
      </w:pP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Лекція № 3</w:t>
      </w:r>
    </w:p>
    <w:p w:rsidR="00C11891" w:rsidRPr="00EA66B8" w:rsidRDefault="00C11891" w:rsidP="00EA66B8">
      <w:pPr>
        <w:spacing w:after="0" w:line="240" w:lineRule="auto"/>
        <w:jc w:val="center"/>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 xml:space="preserve">Тема лекції: </w:t>
      </w:r>
      <w:r w:rsidR="00FB658E" w:rsidRPr="00EA66B8">
        <w:rPr>
          <w:rFonts w:ascii="Times New Roman" w:hAnsi="Times New Roman"/>
          <w:sz w:val="28"/>
          <w:szCs w:val="28"/>
        </w:rPr>
        <w:t>Адміністративно – регулятивні провадження з адміністративного судочинства</w:t>
      </w: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План лекції</w:t>
      </w:r>
    </w:p>
    <w:p w:rsidR="002548CD" w:rsidRPr="00EA66B8" w:rsidRDefault="002548CD" w:rsidP="00EA66B8">
      <w:pPr>
        <w:pStyle w:val="a7"/>
        <w:numPr>
          <w:ilvl w:val="0"/>
          <w:numId w:val="35"/>
        </w:numPr>
        <w:spacing w:after="0" w:line="240" w:lineRule="auto"/>
        <w:rPr>
          <w:rFonts w:ascii="Times New Roman" w:hAnsi="Times New Roman"/>
          <w:sz w:val="28"/>
          <w:szCs w:val="28"/>
        </w:rPr>
      </w:pPr>
      <w:r w:rsidRPr="00EA66B8">
        <w:rPr>
          <w:rFonts w:ascii="Times New Roman" w:hAnsi="Times New Roman"/>
          <w:sz w:val="28"/>
          <w:szCs w:val="28"/>
        </w:rPr>
        <w:t>Поняття адміністративно - регулятивних проваджень</w:t>
      </w:r>
      <w:r w:rsidRPr="00EA66B8">
        <w:rPr>
          <w:rFonts w:ascii="Times New Roman" w:hAnsi="Times New Roman"/>
          <w:b/>
          <w:sz w:val="28"/>
          <w:szCs w:val="28"/>
        </w:rPr>
        <w:t xml:space="preserve"> </w:t>
      </w:r>
      <w:r w:rsidRPr="00EA66B8">
        <w:rPr>
          <w:rFonts w:ascii="Times New Roman" w:hAnsi="Times New Roman"/>
          <w:sz w:val="28"/>
          <w:szCs w:val="28"/>
        </w:rPr>
        <w:t>з адміністративного судочинства</w:t>
      </w:r>
      <w:r w:rsidRPr="00EA66B8">
        <w:rPr>
          <w:rFonts w:ascii="Times New Roman" w:hAnsi="Times New Roman"/>
          <w:color w:val="000000"/>
          <w:spacing w:val="5"/>
          <w:sz w:val="28"/>
          <w:szCs w:val="28"/>
        </w:rPr>
        <w:t>.</w:t>
      </w:r>
    </w:p>
    <w:p w:rsidR="002548CD" w:rsidRPr="00EA66B8" w:rsidRDefault="002548CD" w:rsidP="00EA66B8">
      <w:pPr>
        <w:pStyle w:val="a7"/>
        <w:numPr>
          <w:ilvl w:val="0"/>
          <w:numId w:val="35"/>
        </w:numPr>
        <w:spacing w:after="0" w:line="240" w:lineRule="auto"/>
        <w:rPr>
          <w:rFonts w:ascii="Times New Roman" w:hAnsi="Times New Roman"/>
          <w:sz w:val="28"/>
          <w:szCs w:val="28"/>
        </w:rPr>
      </w:pPr>
      <w:r w:rsidRPr="00EA66B8">
        <w:rPr>
          <w:rFonts w:ascii="Times New Roman" w:hAnsi="Times New Roman"/>
          <w:color w:val="000000"/>
          <w:spacing w:val="5"/>
          <w:sz w:val="28"/>
          <w:szCs w:val="28"/>
        </w:rPr>
        <w:t>Основні ознаки а</w:t>
      </w:r>
      <w:r w:rsidRPr="00EA66B8">
        <w:rPr>
          <w:rFonts w:ascii="Times New Roman" w:hAnsi="Times New Roman"/>
          <w:sz w:val="28"/>
          <w:szCs w:val="28"/>
        </w:rPr>
        <w:t>дміністративно - регулятивних проваджень з адміністративного судочинства.</w:t>
      </w:r>
    </w:p>
    <w:p w:rsidR="002548CD" w:rsidRPr="00EA66B8" w:rsidRDefault="002548CD" w:rsidP="00EA66B8">
      <w:pPr>
        <w:pStyle w:val="a7"/>
        <w:numPr>
          <w:ilvl w:val="0"/>
          <w:numId w:val="35"/>
        </w:numPr>
        <w:spacing w:after="0" w:line="240" w:lineRule="auto"/>
        <w:rPr>
          <w:rFonts w:ascii="Times New Roman" w:hAnsi="Times New Roman"/>
          <w:sz w:val="28"/>
          <w:szCs w:val="28"/>
        </w:rPr>
      </w:pPr>
      <w:r w:rsidRPr="00EA66B8">
        <w:rPr>
          <w:rFonts w:ascii="Times New Roman" w:hAnsi="Times New Roman"/>
          <w:sz w:val="28"/>
          <w:szCs w:val="28"/>
        </w:rPr>
        <w:t>Групи адміністративно - регулятивних проваджень з адміністративного судочинства.</w:t>
      </w:r>
    </w:p>
    <w:p w:rsidR="00C11891" w:rsidRPr="00EA66B8" w:rsidRDefault="002548CD" w:rsidP="00EA66B8">
      <w:pPr>
        <w:pStyle w:val="a7"/>
        <w:numPr>
          <w:ilvl w:val="0"/>
          <w:numId w:val="35"/>
        </w:numPr>
        <w:spacing w:after="0" w:line="240" w:lineRule="auto"/>
        <w:rPr>
          <w:rFonts w:ascii="Times New Roman" w:hAnsi="Times New Roman"/>
          <w:sz w:val="28"/>
          <w:szCs w:val="28"/>
        </w:rPr>
      </w:pPr>
      <w:r w:rsidRPr="00EA66B8">
        <w:rPr>
          <w:rFonts w:ascii="Times New Roman" w:hAnsi="Times New Roman"/>
          <w:sz w:val="28"/>
          <w:szCs w:val="28"/>
        </w:rPr>
        <w:t>Види адміністративно - регулятивних проваджень з адміністративного судочинства.</w:t>
      </w:r>
    </w:p>
    <w:p w:rsidR="002548CD" w:rsidRPr="00EA66B8" w:rsidRDefault="002548CD" w:rsidP="00EA66B8">
      <w:pPr>
        <w:spacing w:after="0" w:line="240" w:lineRule="auto"/>
        <w:rPr>
          <w:rFonts w:ascii="Times New Roman" w:eastAsia="Times New Roman" w:hAnsi="Times New Roman"/>
          <w:sz w:val="28"/>
          <w:szCs w:val="28"/>
          <w:lang w:eastAsia="ar-SA"/>
        </w:rPr>
      </w:pPr>
    </w:p>
    <w:p w:rsidR="00C11891" w:rsidRPr="00EA66B8" w:rsidRDefault="00C11891" w:rsidP="00EA66B8">
      <w:pPr>
        <w:spacing w:after="0" w:line="240" w:lineRule="auto"/>
        <w:ind w:firstLine="426"/>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Література</w:t>
      </w:r>
    </w:p>
    <w:p w:rsidR="005B3AA9" w:rsidRPr="00EA66B8" w:rsidRDefault="005B3AA9" w:rsidP="00EA66B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1. </w:t>
      </w:r>
      <w:r w:rsidRPr="00EA66B8">
        <w:rPr>
          <w:rFonts w:ascii="Times New Roman" w:eastAsia="Calibri" w:hAnsi="Times New Roman" w:cs="Times New Roman"/>
          <w:color w:val="000000"/>
        </w:rPr>
        <w:t>Кодекс України про адміністративні правопорушення // ВВР. – 1984. – Додаток до № 51. — Ст. 1122 (з наст, змінами).</w:t>
      </w:r>
    </w:p>
    <w:p w:rsidR="005B3AA9" w:rsidRPr="00EA66B8" w:rsidRDefault="005B3AA9" w:rsidP="00EA66B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2. </w:t>
      </w:r>
      <w:r w:rsidRPr="00EA66B8">
        <w:rPr>
          <w:rFonts w:ascii="Times New Roman" w:eastAsia="Calibri" w:hAnsi="Times New Roman" w:cs="Times New Roman"/>
          <w:color w:val="000000"/>
        </w:rPr>
        <w:t>Кодекс адміністративного судочинства // ВВР. – 2005. – № 35-36, 37. — Ст. 446.</w:t>
      </w:r>
    </w:p>
    <w:p w:rsidR="005B3AA9" w:rsidRPr="00EA66B8" w:rsidRDefault="005B3AA9" w:rsidP="00EA66B8">
      <w:pPr>
        <w:pStyle w:val="20"/>
        <w:shd w:val="clear" w:color="auto" w:fill="auto"/>
        <w:tabs>
          <w:tab w:val="left" w:pos="567"/>
        </w:tabs>
        <w:spacing w:line="240" w:lineRule="auto"/>
        <w:ind w:firstLine="284"/>
        <w:rPr>
          <w:rFonts w:ascii="Times New Roman" w:hAnsi="Times New Roman" w:cs="Times New Roman"/>
        </w:rPr>
      </w:pPr>
      <w:r w:rsidRPr="00EA66B8">
        <w:rPr>
          <w:rFonts w:ascii="Times New Roman" w:hAnsi="Times New Roman" w:cs="Times New Roman"/>
        </w:rPr>
        <w:t xml:space="preserve">3. </w:t>
      </w:r>
      <w:r w:rsidRPr="00EA66B8">
        <w:rPr>
          <w:rFonts w:ascii="Times New Roman" w:eastAsia="Calibri" w:hAnsi="Times New Roman" w:cs="Times New Roman"/>
        </w:rPr>
        <w:t>Гончарук С.Т., Гусар О.А., Розум І.О.Адміністративне судочинство / С.Т. Гончарук, О.А.Гусар., І.О.Розум// К. – НАУ. – 2016. – 254 с.</w:t>
      </w:r>
    </w:p>
    <w:p w:rsidR="00C11891" w:rsidRPr="00EA66B8" w:rsidRDefault="00C11891" w:rsidP="00EA66B8">
      <w:pPr>
        <w:spacing w:after="0" w:line="240" w:lineRule="auto"/>
        <w:jc w:val="center"/>
        <w:rPr>
          <w:rFonts w:ascii="Times New Roman" w:eastAsia="Times New Roman" w:hAnsi="Times New Roman"/>
          <w:b/>
          <w:sz w:val="28"/>
          <w:szCs w:val="28"/>
          <w:lang w:eastAsia="ar-SA"/>
        </w:rPr>
      </w:pP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Зміст лекції</w:t>
      </w:r>
    </w:p>
    <w:p w:rsidR="00E56CA0" w:rsidRPr="00EA66B8" w:rsidRDefault="00E56CA0" w:rsidP="00EA66B8">
      <w:pPr>
        <w:pStyle w:val="a8"/>
        <w:spacing w:before="0" w:beforeAutospacing="0" w:after="0" w:afterAutospacing="0"/>
        <w:ind w:firstLine="708"/>
        <w:jc w:val="both"/>
        <w:rPr>
          <w:sz w:val="28"/>
          <w:szCs w:val="28"/>
          <w:lang w:val="uk-UA"/>
        </w:rPr>
      </w:pPr>
      <w:r w:rsidRPr="00EA66B8">
        <w:rPr>
          <w:b/>
          <w:sz w:val="28"/>
          <w:szCs w:val="28"/>
          <w:lang w:val="uk-UA"/>
        </w:rPr>
        <w:t>Провадження з адмініс</w:t>
      </w:r>
      <w:r w:rsidR="001A0BB9" w:rsidRPr="00EA66B8">
        <w:rPr>
          <w:b/>
          <w:sz w:val="28"/>
          <w:szCs w:val="28"/>
          <w:lang w:val="uk-UA"/>
        </w:rPr>
        <w:t>тративного судочинства</w:t>
      </w:r>
      <w:r w:rsidR="00187F99" w:rsidRPr="00EA66B8">
        <w:rPr>
          <w:sz w:val="28"/>
          <w:szCs w:val="28"/>
          <w:lang w:val="uk-UA"/>
        </w:rPr>
        <w:t xml:space="preserve"> -</w:t>
      </w:r>
      <w:r w:rsidR="001A0BB9" w:rsidRPr="00EA66B8">
        <w:rPr>
          <w:sz w:val="28"/>
          <w:szCs w:val="28"/>
          <w:lang w:val="uk-UA"/>
        </w:rPr>
        <w:t xml:space="preserve"> це роз</w:t>
      </w:r>
      <w:r w:rsidRPr="00EA66B8">
        <w:rPr>
          <w:sz w:val="28"/>
          <w:szCs w:val="28"/>
          <w:lang w:val="uk-UA"/>
        </w:rPr>
        <w:t>гляд і вирішення адміністративним судом публічно-правового спору, у якому хоча б однією і</w:t>
      </w:r>
      <w:r w:rsidR="00187F99" w:rsidRPr="00EA66B8">
        <w:rPr>
          <w:sz w:val="28"/>
          <w:szCs w:val="28"/>
          <w:lang w:val="uk-UA"/>
        </w:rPr>
        <w:t>з сторін є орган виконавчої вла</w:t>
      </w:r>
      <w:r w:rsidRPr="00EA66B8">
        <w:rPr>
          <w:sz w:val="28"/>
          <w:szCs w:val="28"/>
          <w:lang w:val="uk-UA"/>
        </w:rPr>
        <w:t>ди, орган місцевого самоврядування їх посадова чи службова особа або інший суб’єкт, яки</w:t>
      </w:r>
      <w:r w:rsidR="001A0BB9" w:rsidRPr="00EA66B8">
        <w:rPr>
          <w:sz w:val="28"/>
          <w:szCs w:val="28"/>
          <w:lang w:val="uk-UA"/>
        </w:rPr>
        <w:t>й здійснює функції на основі за</w:t>
      </w:r>
      <w:r w:rsidRPr="00EA66B8">
        <w:rPr>
          <w:sz w:val="28"/>
          <w:szCs w:val="28"/>
          <w:lang w:val="uk-UA"/>
        </w:rPr>
        <w:t>конодавства в сфері державного управління, в тому числі й на виконання делегованих повноважень.</w:t>
      </w:r>
    </w:p>
    <w:p w:rsidR="007941B5" w:rsidRPr="00EA66B8" w:rsidRDefault="00E56CA0" w:rsidP="00FD0E5B">
      <w:pPr>
        <w:pStyle w:val="a8"/>
        <w:spacing w:before="0" w:beforeAutospacing="0" w:after="0" w:afterAutospacing="0"/>
        <w:ind w:firstLine="708"/>
        <w:jc w:val="both"/>
        <w:rPr>
          <w:sz w:val="28"/>
          <w:szCs w:val="28"/>
          <w:lang w:val="uk-UA"/>
        </w:rPr>
      </w:pPr>
      <w:r w:rsidRPr="00EA66B8">
        <w:rPr>
          <w:sz w:val="28"/>
          <w:szCs w:val="28"/>
          <w:u w:val="single"/>
          <w:lang w:val="uk-UA"/>
        </w:rPr>
        <w:t>До проваджень з адміністративного судочинства належать</w:t>
      </w:r>
      <w:r w:rsidRPr="00EA66B8">
        <w:rPr>
          <w:sz w:val="28"/>
          <w:szCs w:val="28"/>
          <w:lang w:val="uk-UA"/>
        </w:rPr>
        <w:t>:</w:t>
      </w:r>
    </w:p>
    <w:p w:rsidR="00BF3018" w:rsidRPr="00BF3018" w:rsidRDefault="00E56CA0" w:rsidP="00BF3018">
      <w:pPr>
        <w:pStyle w:val="a8"/>
        <w:spacing w:before="0" w:beforeAutospacing="0" w:after="0" w:afterAutospacing="0"/>
        <w:ind w:firstLine="708"/>
        <w:jc w:val="both"/>
        <w:rPr>
          <w:i/>
          <w:sz w:val="28"/>
          <w:szCs w:val="28"/>
          <w:lang w:val="uk-UA"/>
        </w:rPr>
      </w:pPr>
      <w:r w:rsidRPr="00BF3018">
        <w:rPr>
          <w:i/>
          <w:sz w:val="28"/>
          <w:szCs w:val="28"/>
          <w:lang w:val="uk-UA"/>
        </w:rPr>
        <w:t>а) провадження в суді першої і</w:t>
      </w:r>
      <w:r w:rsidR="002F5B27" w:rsidRPr="00BF3018">
        <w:rPr>
          <w:i/>
          <w:sz w:val="28"/>
          <w:szCs w:val="28"/>
          <w:lang w:val="uk-UA"/>
        </w:rPr>
        <w:t>нстанції:</w:t>
      </w:r>
    </w:p>
    <w:p w:rsidR="00BF301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t>Відкриття провадження в адміністративній справі</w:t>
      </w:r>
      <w:bookmarkStart w:id="0" w:name="n10801"/>
      <w:bookmarkEnd w:id="0"/>
      <w:r w:rsidR="00BF3018">
        <w:rPr>
          <w:sz w:val="28"/>
          <w:szCs w:val="28"/>
          <w:lang w:val="uk-UA"/>
        </w:rPr>
        <w:t xml:space="preserve">. </w:t>
      </w:r>
      <w:r w:rsidRPr="00EA66B8">
        <w:rPr>
          <w:sz w:val="28"/>
          <w:szCs w:val="28"/>
          <w:lang w:val="uk-UA"/>
        </w:rPr>
        <w:t>Суддя після одержання позовної заяви з’ясовує, чи:</w:t>
      </w:r>
      <w:bookmarkStart w:id="1" w:name="n10802"/>
      <w:bookmarkEnd w:id="1"/>
    </w:p>
    <w:p w:rsidR="00BF301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t>1) подана позовна заява особою, яка має адміністративну процесуальну дієздатність;</w:t>
      </w:r>
      <w:bookmarkStart w:id="2" w:name="n10803"/>
      <w:bookmarkEnd w:id="2"/>
    </w:p>
    <w:p w:rsidR="00BF301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lastRenderedPageBreak/>
        <w:t>2) має представник належні повноваження (якщо позовну заяву подано представником);</w:t>
      </w:r>
      <w:bookmarkStart w:id="3" w:name="n10804"/>
      <w:bookmarkEnd w:id="3"/>
    </w:p>
    <w:p w:rsidR="00BF301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t>3) відповідає позовна заява вимогам;</w:t>
      </w:r>
      <w:bookmarkStart w:id="4" w:name="n10805"/>
      <w:bookmarkEnd w:id="4"/>
    </w:p>
    <w:p w:rsidR="00BF301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t>4) належить позовну заяву розглядати за правилами адміністративного судочинства і чи подано позовну заяву з дотриманням правил підсудності;</w:t>
      </w:r>
      <w:bookmarkStart w:id="5" w:name="n10806"/>
      <w:bookmarkEnd w:id="5"/>
    </w:p>
    <w:p w:rsidR="00BF301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t>5) позов подано у строк, установлений законом (якщо позов подано з пропущенням встановленого законом строку звернення до суду, то чи достатньо підстав для визнання причин пропуску строку звернення до суду поважними);</w:t>
      </w:r>
      <w:bookmarkStart w:id="6" w:name="n10807"/>
      <w:bookmarkEnd w:id="6"/>
    </w:p>
    <w:p w:rsidR="002F5B27" w:rsidRPr="00EA66B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t>6) немає інших підстав для залишення позовної заяви без руху, повернення позовної заяви або відмови у відкритті провад</w:t>
      </w:r>
      <w:r w:rsidR="00BF3018">
        <w:rPr>
          <w:sz w:val="28"/>
          <w:szCs w:val="28"/>
          <w:lang w:val="uk-UA"/>
        </w:rPr>
        <w:t>ження в адміністративній справі</w:t>
      </w:r>
      <w:r w:rsidRPr="00EA66B8">
        <w:rPr>
          <w:sz w:val="28"/>
          <w:szCs w:val="28"/>
          <w:lang w:val="uk-UA"/>
        </w:rPr>
        <w:t>.</w:t>
      </w:r>
    </w:p>
    <w:p w:rsidR="00BF3018" w:rsidRPr="00BF3018" w:rsidRDefault="001A0BB9" w:rsidP="00BF3018">
      <w:pPr>
        <w:pStyle w:val="a8"/>
        <w:spacing w:before="0" w:beforeAutospacing="0" w:after="0" w:afterAutospacing="0"/>
        <w:ind w:firstLine="708"/>
        <w:jc w:val="both"/>
        <w:rPr>
          <w:rStyle w:val="rvts0"/>
          <w:i/>
          <w:sz w:val="28"/>
          <w:szCs w:val="28"/>
          <w:lang w:val="uk-UA"/>
        </w:rPr>
      </w:pPr>
      <w:r w:rsidRPr="00BF3018">
        <w:rPr>
          <w:i/>
          <w:sz w:val="28"/>
          <w:szCs w:val="28"/>
          <w:lang w:val="uk-UA"/>
        </w:rPr>
        <w:t>б) провадження в окре</w:t>
      </w:r>
      <w:r w:rsidR="00E56CA0" w:rsidRPr="00BF3018">
        <w:rPr>
          <w:i/>
          <w:sz w:val="28"/>
          <w:szCs w:val="28"/>
          <w:lang w:val="uk-UA"/>
        </w:rPr>
        <w:t>мих категоріях адміністрати</w:t>
      </w:r>
      <w:r w:rsidR="002F5B27" w:rsidRPr="00BF3018">
        <w:rPr>
          <w:i/>
          <w:sz w:val="28"/>
          <w:szCs w:val="28"/>
          <w:lang w:val="uk-UA"/>
        </w:rPr>
        <w:t xml:space="preserve">вних справ - </w:t>
      </w:r>
      <w:r w:rsidR="002F5B27" w:rsidRPr="002E04E4">
        <w:rPr>
          <w:rStyle w:val="rvts0"/>
          <w:sz w:val="28"/>
          <w:szCs w:val="28"/>
          <w:lang w:val="uk-UA"/>
        </w:rPr>
        <w:t>особливості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суб’єктів владних повноважень</w:t>
      </w:r>
      <w:r w:rsidR="002F5B27" w:rsidRPr="00BF3018">
        <w:rPr>
          <w:rStyle w:val="rvts0"/>
          <w:i/>
          <w:sz w:val="28"/>
          <w:szCs w:val="28"/>
          <w:lang w:val="uk-UA"/>
        </w:rPr>
        <w:t xml:space="preserve">. </w:t>
      </w:r>
    </w:p>
    <w:p w:rsidR="00BF301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t>Правила цієї статті поширюються на розгляд адміністративних справ щодо:</w:t>
      </w:r>
      <w:bookmarkStart w:id="7" w:name="n11559"/>
      <w:bookmarkEnd w:id="7"/>
    </w:p>
    <w:p w:rsidR="00BF301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t>1) законності (крім конституційності) постанов та розпоряджень Кабінету Міністрів України, постанов Верховної Ради Автономної Республіки Крим;</w:t>
      </w:r>
      <w:bookmarkStart w:id="8" w:name="n11560"/>
      <w:bookmarkEnd w:id="8"/>
    </w:p>
    <w:p w:rsidR="002F5B27" w:rsidRPr="00EA66B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t>2) законності та відповідності правовим актам вищої юридичної сили нормативно-правових актів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інших суб’єктів владних повноважень.</w:t>
      </w:r>
    </w:p>
    <w:p w:rsidR="002F5B27" w:rsidRPr="00BF3018" w:rsidRDefault="00187F99" w:rsidP="00BF3018">
      <w:pPr>
        <w:pStyle w:val="a8"/>
        <w:spacing w:before="0" w:beforeAutospacing="0" w:after="0" w:afterAutospacing="0"/>
        <w:ind w:firstLine="708"/>
        <w:jc w:val="both"/>
        <w:rPr>
          <w:i/>
          <w:sz w:val="28"/>
          <w:szCs w:val="28"/>
          <w:lang w:val="uk-UA"/>
        </w:rPr>
      </w:pPr>
      <w:r w:rsidRPr="00BF3018">
        <w:rPr>
          <w:i/>
          <w:sz w:val="28"/>
          <w:szCs w:val="28"/>
          <w:lang w:val="uk-UA"/>
        </w:rPr>
        <w:t>в) апеляційне прова</w:t>
      </w:r>
      <w:r w:rsidR="002F5B27" w:rsidRPr="00BF3018">
        <w:rPr>
          <w:i/>
          <w:sz w:val="28"/>
          <w:szCs w:val="28"/>
          <w:lang w:val="uk-UA"/>
        </w:rPr>
        <w:t>дження</w:t>
      </w:r>
      <w:r w:rsidR="00BF3018">
        <w:rPr>
          <w:i/>
          <w:sz w:val="28"/>
          <w:szCs w:val="28"/>
          <w:lang w:val="uk-UA"/>
        </w:rPr>
        <w:t xml:space="preserve"> - </w:t>
      </w:r>
      <w:r w:rsidR="00BF3018" w:rsidRPr="00BF3018">
        <w:rPr>
          <w:sz w:val="28"/>
          <w:szCs w:val="28"/>
          <w:lang w:val="uk-UA"/>
        </w:rPr>
        <w:t>с</w:t>
      </w:r>
      <w:r w:rsidR="002F5B27" w:rsidRPr="00EA66B8">
        <w:rPr>
          <w:rStyle w:val="rvts0"/>
          <w:sz w:val="28"/>
          <w:szCs w:val="28"/>
          <w:lang w:val="uk-UA"/>
        </w:rPr>
        <w:t>удом апеляційної інстанції в адміністративних справах є апеляційний адміністративний суд, у межах територіальної юрисдикції якого знаходиться місцевий адміністративний суд (місцевий загальний суд як адміністративний суд чи окружний адміністративний суд), що ухвалив рішення. Верховний Суд переглядає в апеляційному порядку судові рішення апеляційних судів, ухвалені ними як судами першої інстанції.</w:t>
      </w:r>
      <w:r w:rsidR="00BF3018">
        <w:rPr>
          <w:rStyle w:val="rvts0"/>
          <w:sz w:val="28"/>
          <w:szCs w:val="28"/>
          <w:lang w:val="uk-UA"/>
        </w:rPr>
        <w:t xml:space="preserve"> </w:t>
      </w:r>
      <w:r w:rsidR="002F5B27" w:rsidRPr="00EA66B8">
        <w:rPr>
          <w:rStyle w:val="rvts0"/>
          <w:sz w:val="28"/>
          <w:szCs w:val="28"/>
          <w:lang w:val="uk-UA"/>
        </w:rPr>
        <w:t>Велика Палата Верховного Суду переглядає в апеляційному порядку судові рішення Верховного Суду, ухвалені ним як судом першої інстанції.</w:t>
      </w:r>
    </w:p>
    <w:p w:rsidR="007941B5" w:rsidRPr="00EA66B8" w:rsidRDefault="00E56CA0" w:rsidP="00FD0E5B">
      <w:pPr>
        <w:pStyle w:val="a8"/>
        <w:spacing w:before="0" w:beforeAutospacing="0" w:after="0" w:afterAutospacing="0"/>
        <w:ind w:firstLine="708"/>
        <w:jc w:val="both"/>
        <w:rPr>
          <w:sz w:val="28"/>
          <w:szCs w:val="28"/>
          <w:lang w:val="uk-UA"/>
        </w:rPr>
      </w:pPr>
      <w:r w:rsidRPr="00BF3018">
        <w:rPr>
          <w:i/>
          <w:sz w:val="28"/>
          <w:szCs w:val="28"/>
          <w:lang w:val="uk-UA"/>
        </w:rPr>
        <w:t>г) касаційне провадж</w:t>
      </w:r>
      <w:r w:rsidR="007941B5" w:rsidRPr="00BF3018">
        <w:rPr>
          <w:i/>
          <w:sz w:val="28"/>
          <w:szCs w:val="28"/>
          <w:lang w:val="uk-UA"/>
        </w:rPr>
        <w:t>ення</w:t>
      </w:r>
      <w:r w:rsidR="002F5B27" w:rsidRPr="00EA66B8">
        <w:rPr>
          <w:sz w:val="28"/>
          <w:szCs w:val="28"/>
          <w:lang w:val="uk-UA"/>
        </w:rPr>
        <w:t xml:space="preserve"> - </w:t>
      </w:r>
      <w:r w:rsidR="002F5B27" w:rsidRPr="00EA66B8">
        <w:rPr>
          <w:rStyle w:val="rvts0"/>
          <w:sz w:val="28"/>
          <w:szCs w:val="28"/>
          <w:lang w:val="uk-UA"/>
        </w:rPr>
        <w:t>судом касаційної інстанції в адміністративних справах є Верховний Суд.</w:t>
      </w:r>
      <w:r w:rsidR="007941B5" w:rsidRPr="00EA66B8">
        <w:rPr>
          <w:sz w:val="28"/>
          <w:szCs w:val="28"/>
          <w:lang w:val="uk-UA"/>
        </w:rPr>
        <w:t>;</w:t>
      </w:r>
    </w:p>
    <w:p w:rsidR="00BF3018" w:rsidRDefault="001A0BB9" w:rsidP="00BF3018">
      <w:pPr>
        <w:pStyle w:val="a8"/>
        <w:spacing w:before="0" w:beforeAutospacing="0" w:after="0" w:afterAutospacing="0"/>
        <w:ind w:firstLine="708"/>
        <w:jc w:val="both"/>
        <w:rPr>
          <w:sz w:val="28"/>
          <w:szCs w:val="28"/>
          <w:lang w:val="uk-UA"/>
        </w:rPr>
      </w:pPr>
      <w:r w:rsidRPr="002E04E4">
        <w:rPr>
          <w:i/>
          <w:sz w:val="28"/>
          <w:szCs w:val="28"/>
          <w:lang w:val="uk-UA"/>
        </w:rPr>
        <w:t>ґ) провадження за винятко</w:t>
      </w:r>
      <w:r w:rsidR="007941B5" w:rsidRPr="002E04E4">
        <w:rPr>
          <w:i/>
          <w:sz w:val="28"/>
          <w:szCs w:val="28"/>
          <w:lang w:val="uk-UA"/>
        </w:rPr>
        <w:t>вими обставинами</w:t>
      </w:r>
      <w:r w:rsidR="00BF3018" w:rsidRPr="002E04E4">
        <w:rPr>
          <w:sz w:val="28"/>
          <w:szCs w:val="28"/>
          <w:lang w:val="uk-UA"/>
        </w:rPr>
        <w:t xml:space="preserve">. </w:t>
      </w:r>
      <w:r w:rsidR="002F5B27" w:rsidRPr="00EA66B8">
        <w:rPr>
          <w:sz w:val="28"/>
          <w:szCs w:val="28"/>
          <w:lang w:val="uk-UA"/>
        </w:rPr>
        <w:t>Підставами для перегляду судових рішень у зв’язку з виключними обставинами є:</w:t>
      </w:r>
      <w:bookmarkStart w:id="9" w:name="n12383"/>
      <w:bookmarkEnd w:id="9"/>
    </w:p>
    <w:p w:rsidR="00BF301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якщо рішення суду ще не виконане;</w:t>
      </w:r>
      <w:bookmarkStart w:id="10" w:name="n12384"/>
      <w:bookmarkEnd w:id="10"/>
    </w:p>
    <w:p w:rsidR="00BF301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t>2) встановлення вироком суду, що набрав законної сили, вини судді у вчиненні злочину, внаслідок якого було ухвалено судове рішення;</w:t>
      </w:r>
      <w:bookmarkStart w:id="11" w:name="n12385"/>
      <w:bookmarkEnd w:id="11"/>
    </w:p>
    <w:p w:rsidR="002F5B27" w:rsidRPr="00BF3018" w:rsidRDefault="002F5B27" w:rsidP="00BF3018">
      <w:pPr>
        <w:pStyle w:val="a8"/>
        <w:spacing w:before="0" w:beforeAutospacing="0" w:after="0" w:afterAutospacing="0"/>
        <w:ind w:firstLine="708"/>
        <w:jc w:val="both"/>
        <w:rPr>
          <w:sz w:val="28"/>
          <w:szCs w:val="28"/>
          <w:u w:val="single"/>
          <w:lang w:val="uk-UA"/>
        </w:rPr>
      </w:pPr>
      <w:r w:rsidRPr="00EA66B8">
        <w:rPr>
          <w:sz w:val="28"/>
          <w:szCs w:val="28"/>
          <w:lang w:val="uk-UA"/>
        </w:rPr>
        <w:t>3) 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w:t>
      </w:r>
    </w:p>
    <w:p w:rsidR="00BF3018" w:rsidRDefault="00E56CA0" w:rsidP="00BF3018">
      <w:pPr>
        <w:pStyle w:val="a8"/>
        <w:spacing w:before="0" w:beforeAutospacing="0" w:after="0" w:afterAutospacing="0"/>
        <w:ind w:firstLine="708"/>
        <w:jc w:val="both"/>
        <w:rPr>
          <w:sz w:val="28"/>
          <w:szCs w:val="28"/>
          <w:lang w:val="uk-UA"/>
        </w:rPr>
      </w:pPr>
      <w:r w:rsidRPr="00BF3018">
        <w:rPr>
          <w:i/>
          <w:sz w:val="28"/>
          <w:szCs w:val="28"/>
          <w:lang w:val="uk-UA"/>
        </w:rPr>
        <w:lastRenderedPageBreak/>
        <w:t>д) пров</w:t>
      </w:r>
      <w:r w:rsidR="001A0BB9" w:rsidRPr="00BF3018">
        <w:rPr>
          <w:i/>
          <w:sz w:val="28"/>
          <w:szCs w:val="28"/>
          <w:lang w:val="uk-UA"/>
        </w:rPr>
        <w:t>адження за нововиявленими обста</w:t>
      </w:r>
      <w:r w:rsidR="002F5B27" w:rsidRPr="00BF3018">
        <w:rPr>
          <w:i/>
          <w:sz w:val="28"/>
          <w:szCs w:val="28"/>
          <w:lang w:val="uk-UA"/>
        </w:rPr>
        <w:t>винами</w:t>
      </w:r>
      <w:r w:rsidR="00BF3018">
        <w:rPr>
          <w:i/>
          <w:sz w:val="28"/>
          <w:szCs w:val="28"/>
          <w:lang w:val="uk-UA"/>
        </w:rPr>
        <w:t xml:space="preserve">. </w:t>
      </w:r>
      <w:r w:rsidR="002F5B27" w:rsidRPr="00EA66B8">
        <w:rPr>
          <w:sz w:val="28"/>
          <w:szCs w:val="28"/>
          <w:lang w:val="uk-UA"/>
        </w:rPr>
        <w:t>Підставами для перегляду судового рішення за нововиявленими обставинами є:</w:t>
      </w:r>
      <w:bookmarkStart w:id="12" w:name="n12375"/>
      <w:bookmarkEnd w:id="12"/>
    </w:p>
    <w:p w:rsidR="00BF301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t>1) істотні для справи обставини, що не були встановлені судом та не були і не могли бути відомі особі, яка звертається із заявою, на час розгляду справи;</w:t>
      </w:r>
      <w:bookmarkStart w:id="13" w:name="n12376"/>
      <w:bookmarkEnd w:id="13"/>
    </w:p>
    <w:p w:rsidR="00BF3018" w:rsidRDefault="002F5B27" w:rsidP="00BF3018">
      <w:pPr>
        <w:pStyle w:val="a8"/>
        <w:spacing w:before="0" w:beforeAutospacing="0" w:after="0" w:afterAutospacing="0"/>
        <w:ind w:firstLine="708"/>
        <w:jc w:val="both"/>
        <w:rPr>
          <w:sz w:val="28"/>
          <w:szCs w:val="28"/>
          <w:lang w:val="uk-UA"/>
        </w:rPr>
      </w:pPr>
      <w:r w:rsidRPr="00EA66B8">
        <w:rPr>
          <w:sz w:val="28"/>
          <w:szCs w:val="28"/>
          <w:lang w:val="uk-UA"/>
        </w:rPr>
        <w:t>2) встановлення вироком суду або ухвалою про закриття кримінального провадження та звільнення особи від кримінальної відповідальності, що набрали законної сили, завідомо неправдивих показань свідка, завідомо неправильного висновку експерта, завідомо неправильного перекладу, фальшивості письмових, речових чи електронних доказів, що потягли за собою ухвалення незаконного рішення у цій справі;</w:t>
      </w:r>
      <w:bookmarkStart w:id="14" w:name="n12377"/>
      <w:bookmarkEnd w:id="14"/>
    </w:p>
    <w:p w:rsidR="00C11891" w:rsidRPr="00BF3018" w:rsidRDefault="002F5B27" w:rsidP="00BF3018">
      <w:pPr>
        <w:pStyle w:val="a8"/>
        <w:spacing w:before="0" w:beforeAutospacing="0" w:after="0" w:afterAutospacing="0"/>
        <w:ind w:firstLine="708"/>
        <w:jc w:val="both"/>
        <w:rPr>
          <w:i/>
          <w:sz w:val="28"/>
          <w:szCs w:val="28"/>
          <w:lang w:val="uk-UA"/>
        </w:rPr>
      </w:pPr>
      <w:r w:rsidRPr="00EA66B8">
        <w:rPr>
          <w:sz w:val="28"/>
          <w:szCs w:val="28"/>
          <w:lang w:val="uk-UA"/>
        </w:rPr>
        <w:t>3) скасування судового рішення, яке стало підставою для ухвалення судового рішення, яке підлягає перегляду.</w:t>
      </w:r>
    </w:p>
    <w:p w:rsidR="00C11891" w:rsidRPr="00EA66B8" w:rsidRDefault="00C11891" w:rsidP="00FD0E5B">
      <w:pPr>
        <w:spacing w:after="0" w:line="240" w:lineRule="auto"/>
        <w:jc w:val="both"/>
        <w:rPr>
          <w:rFonts w:ascii="Times New Roman" w:eastAsia="Times New Roman" w:hAnsi="Times New Roman"/>
          <w:b/>
          <w:sz w:val="28"/>
          <w:szCs w:val="28"/>
          <w:lang w:eastAsia="ar-SA"/>
        </w:rPr>
      </w:pP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Лекція № 4</w:t>
      </w:r>
    </w:p>
    <w:p w:rsidR="00C11891" w:rsidRPr="00EA66B8" w:rsidRDefault="00C11891" w:rsidP="00EA66B8">
      <w:pPr>
        <w:spacing w:after="0" w:line="240" w:lineRule="auto"/>
        <w:jc w:val="center"/>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 xml:space="preserve">Тема лекції: </w:t>
      </w:r>
      <w:r w:rsidR="00FB658E" w:rsidRPr="00EA66B8">
        <w:rPr>
          <w:rFonts w:ascii="Times New Roman" w:hAnsi="Times New Roman"/>
          <w:color w:val="000000"/>
          <w:spacing w:val="5"/>
          <w:sz w:val="28"/>
          <w:szCs w:val="28"/>
        </w:rPr>
        <w:t>А</w:t>
      </w:r>
      <w:r w:rsidR="00FB658E" w:rsidRPr="00EA66B8">
        <w:rPr>
          <w:rFonts w:ascii="Times New Roman" w:hAnsi="Times New Roman"/>
          <w:sz w:val="28"/>
          <w:szCs w:val="28"/>
        </w:rPr>
        <w:t>дміністративно-деліктні провадження</w:t>
      </w: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План лекції</w:t>
      </w:r>
    </w:p>
    <w:p w:rsidR="002548CD" w:rsidRPr="00EA66B8" w:rsidRDefault="002548CD" w:rsidP="00EA66B8">
      <w:pPr>
        <w:pStyle w:val="BodyText21"/>
        <w:numPr>
          <w:ilvl w:val="0"/>
          <w:numId w:val="36"/>
        </w:numPr>
        <w:rPr>
          <w:lang w:val="uk-UA"/>
        </w:rPr>
      </w:pPr>
      <w:r w:rsidRPr="00EA66B8">
        <w:rPr>
          <w:lang w:val="uk-UA"/>
        </w:rPr>
        <w:t>Поняття адміністративно - деліктних проваджень</w:t>
      </w:r>
      <w:r w:rsidRPr="00EA66B8">
        <w:rPr>
          <w:color w:val="000000"/>
          <w:spacing w:val="5"/>
          <w:lang w:val="uk-UA"/>
        </w:rPr>
        <w:t>.</w:t>
      </w:r>
    </w:p>
    <w:p w:rsidR="002548CD" w:rsidRPr="00EA66B8" w:rsidRDefault="002548CD" w:rsidP="00EA66B8">
      <w:pPr>
        <w:pStyle w:val="BodyText21"/>
        <w:numPr>
          <w:ilvl w:val="0"/>
          <w:numId w:val="36"/>
        </w:numPr>
        <w:rPr>
          <w:lang w:val="uk-UA"/>
        </w:rPr>
      </w:pPr>
      <w:r w:rsidRPr="00EA66B8">
        <w:rPr>
          <w:color w:val="000000"/>
          <w:spacing w:val="5"/>
          <w:lang w:val="uk-UA"/>
        </w:rPr>
        <w:t>Основні ознаки а</w:t>
      </w:r>
      <w:r w:rsidRPr="00EA66B8">
        <w:rPr>
          <w:lang w:val="uk-UA"/>
        </w:rPr>
        <w:t>дміністративно - деліктних проваджень.</w:t>
      </w:r>
    </w:p>
    <w:p w:rsidR="002548CD" w:rsidRPr="00EA66B8" w:rsidRDefault="002548CD" w:rsidP="00EA66B8">
      <w:pPr>
        <w:pStyle w:val="BodyText21"/>
        <w:numPr>
          <w:ilvl w:val="0"/>
          <w:numId w:val="36"/>
        </w:numPr>
        <w:rPr>
          <w:lang w:val="uk-UA"/>
        </w:rPr>
      </w:pPr>
      <w:r w:rsidRPr="00EA66B8">
        <w:rPr>
          <w:lang w:val="uk-UA"/>
        </w:rPr>
        <w:t>Групи адміністративно - деліктних проваджень.</w:t>
      </w:r>
    </w:p>
    <w:p w:rsidR="002548CD" w:rsidRPr="00EA66B8" w:rsidRDefault="002548CD" w:rsidP="00EA66B8">
      <w:pPr>
        <w:pStyle w:val="BodyText21"/>
        <w:numPr>
          <w:ilvl w:val="0"/>
          <w:numId w:val="36"/>
        </w:numPr>
        <w:rPr>
          <w:lang w:val="uk-UA"/>
        </w:rPr>
      </w:pPr>
      <w:r w:rsidRPr="00EA66B8">
        <w:rPr>
          <w:lang w:val="uk-UA"/>
        </w:rPr>
        <w:t>Види адміністративно - деліктних проваджень.</w:t>
      </w:r>
    </w:p>
    <w:p w:rsidR="00C11891" w:rsidRPr="00EA66B8" w:rsidRDefault="00C11891" w:rsidP="00EA66B8">
      <w:pPr>
        <w:spacing w:after="0" w:line="240" w:lineRule="auto"/>
        <w:rPr>
          <w:rFonts w:ascii="Times New Roman" w:eastAsia="Times New Roman" w:hAnsi="Times New Roman"/>
          <w:sz w:val="28"/>
          <w:szCs w:val="28"/>
          <w:lang w:eastAsia="ar-SA"/>
        </w:rPr>
      </w:pPr>
    </w:p>
    <w:p w:rsidR="00C11891" w:rsidRPr="00EA66B8" w:rsidRDefault="00C11891" w:rsidP="00EA66B8">
      <w:pPr>
        <w:spacing w:after="0" w:line="240" w:lineRule="auto"/>
        <w:ind w:firstLine="426"/>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Література</w:t>
      </w:r>
    </w:p>
    <w:p w:rsidR="005B3AA9" w:rsidRPr="00EA66B8" w:rsidRDefault="005B3AA9" w:rsidP="00EA66B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1. </w:t>
      </w:r>
      <w:r w:rsidRPr="00EA66B8">
        <w:rPr>
          <w:rFonts w:ascii="Times New Roman" w:eastAsia="Calibri" w:hAnsi="Times New Roman" w:cs="Times New Roman"/>
          <w:color w:val="000000"/>
        </w:rPr>
        <w:t>Кодекс України про адміністративні правопорушення // ВВР. – 1984. – Додаток до № 51. — Ст. 1122 (з наст, змінами).</w:t>
      </w:r>
    </w:p>
    <w:p w:rsidR="005B3AA9" w:rsidRPr="00EA66B8" w:rsidRDefault="005B3AA9" w:rsidP="00EA66B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2. </w:t>
      </w:r>
      <w:r w:rsidRPr="00EA66B8">
        <w:rPr>
          <w:rFonts w:ascii="Times New Roman" w:eastAsia="Calibri" w:hAnsi="Times New Roman" w:cs="Times New Roman"/>
          <w:color w:val="000000"/>
        </w:rPr>
        <w:t>Кодекс адміністративного судочинства // ВВР. – 2005. – № 35-36, 37. — Ст. 446.</w:t>
      </w:r>
    </w:p>
    <w:p w:rsidR="005B3AA9" w:rsidRPr="00EA66B8" w:rsidRDefault="005B3AA9" w:rsidP="00EA66B8">
      <w:pPr>
        <w:pStyle w:val="20"/>
        <w:shd w:val="clear" w:color="auto" w:fill="auto"/>
        <w:tabs>
          <w:tab w:val="left" w:pos="567"/>
        </w:tabs>
        <w:spacing w:line="240" w:lineRule="auto"/>
        <w:ind w:firstLine="284"/>
        <w:rPr>
          <w:rFonts w:ascii="Times New Roman" w:hAnsi="Times New Roman" w:cs="Times New Roman"/>
        </w:rPr>
      </w:pPr>
      <w:r w:rsidRPr="00EA66B8">
        <w:rPr>
          <w:rFonts w:ascii="Times New Roman" w:hAnsi="Times New Roman" w:cs="Times New Roman"/>
        </w:rPr>
        <w:t xml:space="preserve">3. </w:t>
      </w:r>
      <w:r w:rsidRPr="00EA66B8">
        <w:rPr>
          <w:rFonts w:ascii="Times New Roman" w:eastAsia="Calibri" w:hAnsi="Times New Roman" w:cs="Times New Roman"/>
        </w:rPr>
        <w:t>Гончарук С.Т., Гусар О.А., Розум І.О.Адміністративне судочинство / С.Т. Гончарук, О.А.Гусар., І.О.Розум// К. – НАУ. – 2016. – 254 с.</w:t>
      </w:r>
    </w:p>
    <w:p w:rsidR="00C11891" w:rsidRPr="00EA66B8" w:rsidRDefault="00C11891" w:rsidP="00EA66B8">
      <w:pPr>
        <w:spacing w:after="0" w:line="240" w:lineRule="auto"/>
        <w:jc w:val="center"/>
        <w:rPr>
          <w:rFonts w:ascii="Times New Roman" w:eastAsia="Times New Roman" w:hAnsi="Times New Roman"/>
          <w:b/>
          <w:sz w:val="28"/>
          <w:szCs w:val="28"/>
          <w:lang w:eastAsia="ar-SA"/>
        </w:rPr>
      </w:pPr>
    </w:p>
    <w:p w:rsidR="00C11891" w:rsidRPr="00FD531C" w:rsidRDefault="00C11891" w:rsidP="00FD531C">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Зміст лекції</w:t>
      </w:r>
    </w:p>
    <w:p w:rsidR="007941B5" w:rsidRPr="00EA66B8" w:rsidRDefault="00E56CA0" w:rsidP="00EA66B8">
      <w:pPr>
        <w:pStyle w:val="a8"/>
        <w:spacing w:before="0" w:beforeAutospacing="0" w:after="0" w:afterAutospacing="0"/>
        <w:ind w:firstLine="708"/>
        <w:jc w:val="both"/>
        <w:rPr>
          <w:sz w:val="28"/>
          <w:szCs w:val="28"/>
          <w:lang w:val="uk-UA"/>
        </w:rPr>
      </w:pPr>
      <w:r w:rsidRPr="00FD531C">
        <w:rPr>
          <w:b/>
          <w:sz w:val="28"/>
          <w:szCs w:val="28"/>
          <w:lang w:val="uk-UA"/>
        </w:rPr>
        <w:t>Адміністративно-деліктн</w:t>
      </w:r>
      <w:r w:rsidR="009D3F0D" w:rsidRPr="00FD531C">
        <w:rPr>
          <w:b/>
          <w:sz w:val="28"/>
          <w:szCs w:val="28"/>
          <w:lang w:val="uk-UA"/>
        </w:rPr>
        <w:t>і провадження</w:t>
      </w:r>
      <w:r w:rsidR="009D3F0D" w:rsidRPr="00EA66B8">
        <w:rPr>
          <w:sz w:val="28"/>
          <w:szCs w:val="28"/>
          <w:lang w:val="uk-UA"/>
        </w:rPr>
        <w:t xml:space="preserve"> -</w:t>
      </w:r>
      <w:r w:rsidRPr="00EA66B8">
        <w:rPr>
          <w:sz w:val="28"/>
          <w:szCs w:val="28"/>
          <w:lang w:val="uk-UA"/>
        </w:rPr>
        <w:t xml:space="preserve"> це розгляд і вирішення адміністративних сп</w:t>
      </w:r>
      <w:r w:rsidR="001A0BB9" w:rsidRPr="00EA66B8">
        <w:rPr>
          <w:sz w:val="28"/>
          <w:szCs w:val="28"/>
          <w:lang w:val="uk-UA"/>
        </w:rPr>
        <w:t>рав, пов’язаних із вчиненням ад</w:t>
      </w:r>
      <w:r w:rsidRPr="00EA66B8">
        <w:rPr>
          <w:sz w:val="28"/>
          <w:szCs w:val="28"/>
          <w:lang w:val="uk-UA"/>
        </w:rPr>
        <w:t>міністративних проступків та притягнення правопорушників до адміністративної відповідальності.</w:t>
      </w:r>
    </w:p>
    <w:p w:rsidR="007E120C" w:rsidRPr="00FD531C" w:rsidRDefault="00E56CA0" w:rsidP="00EA66B8">
      <w:pPr>
        <w:pStyle w:val="a8"/>
        <w:spacing w:before="0" w:beforeAutospacing="0" w:after="0" w:afterAutospacing="0"/>
        <w:ind w:firstLine="708"/>
        <w:jc w:val="both"/>
        <w:rPr>
          <w:sz w:val="28"/>
          <w:szCs w:val="28"/>
          <w:u w:val="single"/>
          <w:lang w:val="uk-UA"/>
        </w:rPr>
      </w:pPr>
      <w:r w:rsidRPr="00FD531C">
        <w:rPr>
          <w:sz w:val="28"/>
          <w:szCs w:val="28"/>
          <w:u w:val="single"/>
          <w:lang w:val="uk-UA"/>
        </w:rPr>
        <w:t>До адміністративно</w:t>
      </w:r>
      <w:r w:rsidR="007E120C" w:rsidRPr="00FD531C">
        <w:rPr>
          <w:sz w:val="28"/>
          <w:szCs w:val="28"/>
          <w:u w:val="single"/>
          <w:lang w:val="uk-UA"/>
        </w:rPr>
        <w:t>-деліктних проваджень належать:</w:t>
      </w:r>
    </w:p>
    <w:p w:rsidR="007E120C" w:rsidRPr="00FD531C" w:rsidRDefault="00E56CA0" w:rsidP="00EA66B8">
      <w:pPr>
        <w:pStyle w:val="a8"/>
        <w:spacing w:before="0" w:beforeAutospacing="0" w:after="0" w:afterAutospacing="0"/>
        <w:ind w:firstLine="708"/>
        <w:jc w:val="both"/>
        <w:rPr>
          <w:i/>
          <w:sz w:val="28"/>
          <w:szCs w:val="28"/>
          <w:lang w:val="uk-UA"/>
        </w:rPr>
      </w:pPr>
      <w:r w:rsidRPr="00FD531C">
        <w:rPr>
          <w:i/>
          <w:sz w:val="28"/>
          <w:szCs w:val="28"/>
          <w:lang w:val="uk-UA"/>
        </w:rPr>
        <w:t>а) провадження в справах про адміністративні правопорушення;</w:t>
      </w:r>
    </w:p>
    <w:p w:rsidR="009D3F0D" w:rsidRPr="00EA66B8" w:rsidRDefault="009D3F0D" w:rsidP="00EA66B8">
      <w:pPr>
        <w:pStyle w:val="a8"/>
        <w:spacing w:before="0" w:beforeAutospacing="0" w:after="0" w:afterAutospacing="0"/>
        <w:ind w:firstLine="708"/>
        <w:jc w:val="both"/>
        <w:rPr>
          <w:rStyle w:val="rvts0"/>
          <w:sz w:val="28"/>
          <w:szCs w:val="28"/>
          <w:lang w:val="uk-UA"/>
        </w:rPr>
      </w:pPr>
      <w:r w:rsidRPr="00FD531C">
        <w:rPr>
          <w:rStyle w:val="rvts0"/>
          <w:b/>
          <w:sz w:val="28"/>
          <w:szCs w:val="28"/>
          <w:lang w:val="uk-UA"/>
        </w:rPr>
        <w:t>Адміністративним правопорушенням</w:t>
      </w:r>
      <w:r w:rsidRPr="00EA66B8">
        <w:rPr>
          <w:rStyle w:val="rvts0"/>
          <w:sz w:val="28"/>
          <w:szCs w:val="28"/>
          <w:lang w:val="uk-UA"/>
        </w:rPr>
        <w:t xml:space="preserve"> (проступком) визнається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9D3F0D" w:rsidRPr="00FD531C" w:rsidRDefault="009D3F0D" w:rsidP="00EA66B8">
      <w:pPr>
        <w:pStyle w:val="a8"/>
        <w:spacing w:before="0" w:beforeAutospacing="0" w:after="0" w:afterAutospacing="0"/>
        <w:ind w:firstLine="708"/>
        <w:jc w:val="both"/>
        <w:rPr>
          <w:rStyle w:val="rvts0"/>
          <w:sz w:val="28"/>
          <w:szCs w:val="28"/>
          <w:u w:val="single"/>
          <w:lang w:val="uk-UA"/>
        </w:rPr>
      </w:pPr>
      <w:r w:rsidRPr="00FD531C">
        <w:rPr>
          <w:rStyle w:val="rvts0"/>
          <w:sz w:val="28"/>
          <w:szCs w:val="28"/>
          <w:u w:val="single"/>
          <w:lang w:val="uk-UA"/>
        </w:rPr>
        <w:t xml:space="preserve">Види </w:t>
      </w:r>
      <w:r w:rsidRPr="00FD531C">
        <w:rPr>
          <w:sz w:val="28"/>
          <w:szCs w:val="28"/>
          <w:u w:val="single"/>
          <w:lang w:val="uk-UA"/>
        </w:rPr>
        <w:t>про адміністративних правопорушень:</w:t>
      </w:r>
    </w:p>
    <w:p w:rsidR="009D3F0D" w:rsidRPr="00EA66B8" w:rsidRDefault="00FD531C" w:rsidP="00EA66B8">
      <w:pPr>
        <w:pStyle w:val="a8"/>
        <w:spacing w:before="0" w:beforeAutospacing="0" w:after="0" w:afterAutospacing="0"/>
        <w:ind w:firstLine="708"/>
        <w:jc w:val="both"/>
        <w:rPr>
          <w:rStyle w:val="rvts15"/>
          <w:sz w:val="28"/>
          <w:szCs w:val="28"/>
          <w:lang w:val="uk-UA"/>
        </w:rPr>
      </w:pPr>
      <w:r>
        <w:rPr>
          <w:rStyle w:val="rvts15"/>
          <w:sz w:val="28"/>
          <w:szCs w:val="28"/>
          <w:lang w:val="uk-UA"/>
        </w:rPr>
        <w:t xml:space="preserve">1. </w:t>
      </w:r>
      <w:r w:rsidRPr="00EA66B8">
        <w:rPr>
          <w:rStyle w:val="rvts15"/>
          <w:sz w:val="28"/>
          <w:szCs w:val="28"/>
          <w:lang w:val="uk-UA"/>
        </w:rPr>
        <w:t>адміністративні правопорушення в галузі охорони праці і здоров'я населення</w:t>
      </w:r>
      <w:r>
        <w:rPr>
          <w:rStyle w:val="rvts15"/>
          <w:sz w:val="28"/>
          <w:szCs w:val="28"/>
          <w:lang w:val="uk-UA"/>
        </w:rPr>
        <w:t>;</w:t>
      </w:r>
    </w:p>
    <w:p w:rsidR="009D3F0D" w:rsidRPr="00EA66B8" w:rsidRDefault="00FD531C" w:rsidP="00EA66B8">
      <w:pPr>
        <w:pStyle w:val="a8"/>
        <w:spacing w:before="0" w:beforeAutospacing="0" w:after="0" w:afterAutospacing="0"/>
        <w:ind w:firstLine="708"/>
        <w:jc w:val="both"/>
        <w:rPr>
          <w:rStyle w:val="rvts15"/>
          <w:sz w:val="28"/>
          <w:szCs w:val="28"/>
          <w:lang w:val="uk-UA"/>
        </w:rPr>
      </w:pPr>
      <w:r>
        <w:rPr>
          <w:rStyle w:val="rvts15"/>
          <w:sz w:val="28"/>
          <w:szCs w:val="28"/>
          <w:lang w:val="uk-UA"/>
        </w:rPr>
        <w:t xml:space="preserve">2. </w:t>
      </w:r>
      <w:r w:rsidRPr="00EA66B8">
        <w:rPr>
          <w:rStyle w:val="rvts15"/>
          <w:sz w:val="28"/>
          <w:szCs w:val="28"/>
          <w:lang w:val="uk-UA"/>
        </w:rPr>
        <w:t>адміністративні правопорушення, що посягають на власність</w:t>
      </w:r>
      <w:r>
        <w:rPr>
          <w:rStyle w:val="rvts15"/>
          <w:sz w:val="28"/>
          <w:szCs w:val="28"/>
          <w:lang w:val="uk-UA"/>
        </w:rPr>
        <w:t>;</w:t>
      </w:r>
    </w:p>
    <w:p w:rsidR="009D3F0D" w:rsidRPr="00EA66B8" w:rsidRDefault="00FD531C" w:rsidP="00EA66B8">
      <w:pPr>
        <w:pStyle w:val="a8"/>
        <w:spacing w:before="0" w:beforeAutospacing="0" w:after="0" w:afterAutospacing="0"/>
        <w:ind w:firstLine="708"/>
        <w:jc w:val="both"/>
        <w:rPr>
          <w:rStyle w:val="rvts15"/>
          <w:sz w:val="28"/>
          <w:szCs w:val="28"/>
          <w:lang w:val="uk-UA"/>
        </w:rPr>
      </w:pPr>
      <w:r>
        <w:rPr>
          <w:rStyle w:val="rvts15"/>
          <w:sz w:val="28"/>
          <w:szCs w:val="28"/>
          <w:lang w:val="uk-UA"/>
        </w:rPr>
        <w:t xml:space="preserve">3. </w:t>
      </w:r>
      <w:r w:rsidRPr="00EA66B8">
        <w:rPr>
          <w:rStyle w:val="rvts15"/>
          <w:sz w:val="28"/>
          <w:szCs w:val="28"/>
          <w:lang w:val="uk-UA"/>
        </w:rPr>
        <w:t>адміністративні правопорушення у сфері охорони природи, використання природних ресурсів, охорони культурної спадщини</w:t>
      </w:r>
      <w:r>
        <w:rPr>
          <w:rStyle w:val="rvts15"/>
          <w:sz w:val="28"/>
          <w:szCs w:val="28"/>
          <w:lang w:val="uk-UA"/>
        </w:rPr>
        <w:t>;</w:t>
      </w:r>
    </w:p>
    <w:p w:rsidR="009D3F0D" w:rsidRPr="00EA66B8" w:rsidRDefault="00FD531C" w:rsidP="00EA66B8">
      <w:pPr>
        <w:pStyle w:val="a8"/>
        <w:spacing w:before="0" w:beforeAutospacing="0" w:after="0" w:afterAutospacing="0"/>
        <w:ind w:firstLine="708"/>
        <w:jc w:val="both"/>
        <w:rPr>
          <w:rStyle w:val="rvts15"/>
          <w:sz w:val="28"/>
          <w:szCs w:val="28"/>
          <w:lang w:val="uk-UA"/>
        </w:rPr>
      </w:pPr>
      <w:r>
        <w:rPr>
          <w:rStyle w:val="rvts15"/>
          <w:sz w:val="28"/>
          <w:szCs w:val="28"/>
          <w:lang w:val="uk-UA"/>
        </w:rPr>
        <w:lastRenderedPageBreak/>
        <w:t xml:space="preserve">4. </w:t>
      </w:r>
      <w:r w:rsidRPr="00EA66B8">
        <w:rPr>
          <w:rStyle w:val="rvts15"/>
          <w:sz w:val="28"/>
          <w:szCs w:val="28"/>
          <w:lang w:val="uk-UA"/>
        </w:rPr>
        <w:t>адміністративні правопорушення в промисловості, будівництві та у сфері використання паливно-енергетичних ресурсів</w:t>
      </w:r>
      <w:r>
        <w:rPr>
          <w:rStyle w:val="rvts15"/>
          <w:sz w:val="28"/>
          <w:szCs w:val="28"/>
          <w:lang w:val="uk-UA"/>
        </w:rPr>
        <w:t>;</w:t>
      </w:r>
    </w:p>
    <w:p w:rsidR="009D3F0D" w:rsidRPr="00EA66B8" w:rsidRDefault="00FD531C" w:rsidP="00EA66B8">
      <w:pPr>
        <w:pStyle w:val="a8"/>
        <w:spacing w:before="0" w:beforeAutospacing="0" w:after="0" w:afterAutospacing="0"/>
        <w:ind w:firstLine="708"/>
        <w:jc w:val="both"/>
        <w:rPr>
          <w:rStyle w:val="rvts15"/>
          <w:sz w:val="28"/>
          <w:szCs w:val="28"/>
          <w:lang w:val="uk-UA"/>
        </w:rPr>
      </w:pPr>
      <w:r>
        <w:rPr>
          <w:rStyle w:val="rvts15"/>
          <w:sz w:val="28"/>
          <w:szCs w:val="28"/>
          <w:lang w:val="uk-UA"/>
        </w:rPr>
        <w:t xml:space="preserve">5. </w:t>
      </w:r>
      <w:r w:rsidRPr="00EA66B8">
        <w:rPr>
          <w:rStyle w:val="rvts15"/>
          <w:sz w:val="28"/>
          <w:szCs w:val="28"/>
          <w:lang w:val="uk-UA"/>
        </w:rPr>
        <w:t>адміністративні правопорушення у сільському господарстві.</w:t>
      </w:r>
      <w:r w:rsidRPr="00EA66B8">
        <w:rPr>
          <w:rStyle w:val="rvts0"/>
          <w:sz w:val="28"/>
          <w:szCs w:val="28"/>
          <w:lang w:val="uk-UA"/>
        </w:rPr>
        <w:t xml:space="preserve"> </w:t>
      </w:r>
      <w:r w:rsidRPr="00EA66B8">
        <w:rPr>
          <w:sz w:val="28"/>
          <w:szCs w:val="28"/>
          <w:lang w:val="uk-UA"/>
        </w:rPr>
        <w:br/>
      </w:r>
      <w:r w:rsidRPr="00EA66B8">
        <w:rPr>
          <w:rStyle w:val="rvts15"/>
          <w:sz w:val="28"/>
          <w:szCs w:val="28"/>
          <w:lang w:val="uk-UA"/>
        </w:rPr>
        <w:t>порушення ветеринарно-санітарних правил</w:t>
      </w:r>
      <w:r>
        <w:rPr>
          <w:rStyle w:val="rvts15"/>
          <w:sz w:val="28"/>
          <w:szCs w:val="28"/>
          <w:lang w:val="uk-UA"/>
        </w:rPr>
        <w:t>;</w:t>
      </w:r>
    </w:p>
    <w:p w:rsidR="009D3F0D" w:rsidRPr="00EA66B8" w:rsidRDefault="00FD531C" w:rsidP="00EA66B8">
      <w:pPr>
        <w:pStyle w:val="a8"/>
        <w:spacing w:before="0" w:beforeAutospacing="0" w:after="0" w:afterAutospacing="0"/>
        <w:ind w:firstLine="708"/>
        <w:jc w:val="both"/>
        <w:rPr>
          <w:rStyle w:val="rvts15"/>
          <w:sz w:val="28"/>
          <w:szCs w:val="28"/>
          <w:lang w:val="uk-UA"/>
        </w:rPr>
      </w:pPr>
      <w:r>
        <w:rPr>
          <w:rStyle w:val="rvts15"/>
          <w:sz w:val="28"/>
          <w:szCs w:val="28"/>
          <w:lang w:val="uk-UA"/>
        </w:rPr>
        <w:t xml:space="preserve">6. </w:t>
      </w:r>
      <w:r w:rsidRPr="00EA66B8">
        <w:rPr>
          <w:rStyle w:val="rvts15"/>
          <w:sz w:val="28"/>
          <w:szCs w:val="28"/>
          <w:lang w:val="uk-UA"/>
        </w:rPr>
        <w:t>адміністративні правопорушення на транспорті, в галузі шляхового господарства і зв'язку</w:t>
      </w:r>
      <w:r>
        <w:rPr>
          <w:rStyle w:val="rvts15"/>
          <w:sz w:val="28"/>
          <w:szCs w:val="28"/>
          <w:lang w:val="uk-UA"/>
        </w:rPr>
        <w:t>;</w:t>
      </w:r>
    </w:p>
    <w:p w:rsidR="009D3F0D" w:rsidRPr="00EA66B8" w:rsidRDefault="00FD531C" w:rsidP="00EA66B8">
      <w:pPr>
        <w:pStyle w:val="a8"/>
        <w:spacing w:before="0" w:beforeAutospacing="0" w:after="0" w:afterAutospacing="0"/>
        <w:ind w:firstLine="708"/>
        <w:jc w:val="both"/>
        <w:rPr>
          <w:rStyle w:val="rvts15"/>
          <w:sz w:val="28"/>
          <w:szCs w:val="28"/>
          <w:lang w:val="uk-UA"/>
        </w:rPr>
      </w:pPr>
      <w:r>
        <w:rPr>
          <w:rStyle w:val="rvts15"/>
          <w:sz w:val="28"/>
          <w:szCs w:val="28"/>
          <w:lang w:val="uk-UA"/>
        </w:rPr>
        <w:t xml:space="preserve">7. </w:t>
      </w:r>
      <w:r w:rsidRPr="00EA66B8">
        <w:rPr>
          <w:rStyle w:val="rvts15"/>
          <w:sz w:val="28"/>
          <w:szCs w:val="28"/>
          <w:lang w:val="uk-UA"/>
        </w:rPr>
        <w:t>адміністративні правопорушення в галузі житлових прав громадян, житлово-комунального господарства та благоустрою</w:t>
      </w:r>
      <w:r>
        <w:rPr>
          <w:rStyle w:val="rvts15"/>
          <w:sz w:val="28"/>
          <w:szCs w:val="28"/>
          <w:lang w:val="uk-UA"/>
        </w:rPr>
        <w:t>;</w:t>
      </w:r>
    </w:p>
    <w:p w:rsidR="009D3F0D" w:rsidRPr="00EA66B8" w:rsidRDefault="00FD531C" w:rsidP="00EA66B8">
      <w:pPr>
        <w:pStyle w:val="a8"/>
        <w:spacing w:before="0" w:beforeAutospacing="0" w:after="0" w:afterAutospacing="0"/>
        <w:ind w:firstLine="708"/>
        <w:jc w:val="both"/>
        <w:rPr>
          <w:rStyle w:val="rvts15"/>
          <w:sz w:val="28"/>
          <w:szCs w:val="28"/>
          <w:lang w:val="uk-UA"/>
        </w:rPr>
      </w:pPr>
      <w:r>
        <w:rPr>
          <w:rStyle w:val="rvts15"/>
          <w:sz w:val="28"/>
          <w:szCs w:val="28"/>
          <w:lang w:val="uk-UA"/>
        </w:rPr>
        <w:t xml:space="preserve">8. </w:t>
      </w:r>
      <w:r w:rsidRPr="00EA66B8">
        <w:rPr>
          <w:rStyle w:val="rvts15"/>
          <w:sz w:val="28"/>
          <w:szCs w:val="28"/>
          <w:lang w:val="uk-UA"/>
        </w:rPr>
        <w:t>адміністративні правопорушення в галузі торгівлі, громадського харчування, сфері послуг, в галузі фінансів і підприємницькій діяльності</w:t>
      </w:r>
      <w:r>
        <w:rPr>
          <w:rStyle w:val="rvts15"/>
          <w:sz w:val="28"/>
          <w:szCs w:val="28"/>
          <w:lang w:val="uk-UA"/>
        </w:rPr>
        <w:t>;</w:t>
      </w:r>
    </w:p>
    <w:p w:rsidR="009D3F0D" w:rsidRPr="00EA66B8" w:rsidRDefault="00FD531C" w:rsidP="00EA66B8">
      <w:pPr>
        <w:pStyle w:val="a8"/>
        <w:spacing w:before="0" w:beforeAutospacing="0" w:after="0" w:afterAutospacing="0"/>
        <w:ind w:firstLine="708"/>
        <w:jc w:val="both"/>
        <w:rPr>
          <w:rStyle w:val="rvts15"/>
          <w:sz w:val="28"/>
          <w:szCs w:val="28"/>
          <w:lang w:val="uk-UA"/>
        </w:rPr>
      </w:pPr>
      <w:r>
        <w:rPr>
          <w:rStyle w:val="rvts15"/>
          <w:sz w:val="28"/>
          <w:szCs w:val="28"/>
          <w:lang w:val="uk-UA"/>
        </w:rPr>
        <w:t xml:space="preserve">9. </w:t>
      </w:r>
      <w:r w:rsidRPr="00EA66B8">
        <w:rPr>
          <w:rStyle w:val="rvts15"/>
          <w:sz w:val="28"/>
          <w:szCs w:val="28"/>
          <w:lang w:val="uk-UA"/>
        </w:rPr>
        <w:t>адміністративні правопорушення в галузі стандартизації, якості продукції, метрології та сертифікації</w:t>
      </w:r>
      <w:r>
        <w:rPr>
          <w:rStyle w:val="rvts15"/>
          <w:sz w:val="28"/>
          <w:szCs w:val="28"/>
          <w:lang w:val="uk-UA"/>
        </w:rPr>
        <w:t>;</w:t>
      </w:r>
    </w:p>
    <w:p w:rsidR="009D3F0D" w:rsidRPr="00EA66B8" w:rsidRDefault="00FD531C" w:rsidP="00EA66B8">
      <w:pPr>
        <w:pStyle w:val="a8"/>
        <w:spacing w:before="0" w:beforeAutospacing="0" w:after="0" w:afterAutospacing="0"/>
        <w:ind w:firstLine="708"/>
        <w:jc w:val="both"/>
        <w:rPr>
          <w:rStyle w:val="rvts15"/>
          <w:sz w:val="28"/>
          <w:szCs w:val="28"/>
          <w:lang w:val="uk-UA"/>
        </w:rPr>
      </w:pPr>
      <w:r>
        <w:rPr>
          <w:rStyle w:val="rvts15"/>
          <w:sz w:val="28"/>
          <w:szCs w:val="28"/>
          <w:lang w:val="uk-UA"/>
        </w:rPr>
        <w:t xml:space="preserve">10. </w:t>
      </w:r>
      <w:r w:rsidRPr="00EA66B8">
        <w:rPr>
          <w:rStyle w:val="rvts15"/>
          <w:sz w:val="28"/>
          <w:szCs w:val="28"/>
          <w:lang w:val="uk-UA"/>
        </w:rPr>
        <w:t>адміністративні правопорушення, пов’язані з корупцією</w:t>
      </w:r>
      <w:r>
        <w:rPr>
          <w:rStyle w:val="rvts15"/>
          <w:sz w:val="28"/>
          <w:szCs w:val="28"/>
          <w:lang w:val="uk-UA"/>
        </w:rPr>
        <w:t>;</w:t>
      </w:r>
    </w:p>
    <w:p w:rsidR="009D3F0D" w:rsidRPr="00EA66B8" w:rsidRDefault="00FD531C" w:rsidP="00EA66B8">
      <w:pPr>
        <w:pStyle w:val="a8"/>
        <w:spacing w:before="0" w:beforeAutospacing="0" w:after="0" w:afterAutospacing="0"/>
        <w:ind w:firstLine="708"/>
        <w:jc w:val="both"/>
        <w:rPr>
          <w:rStyle w:val="rvts15"/>
          <w:sz w:val="28"/>
          <w:szCs w:val="28"/>
          <w:lang w:val="uk-UA"/>
        </w:rPr>
      </w:pPr>
      <w:r>
        <w:rPr>
          <w:rStyle w:val="rvts15"/>
          <w:sz w:val="28"/>
          <w:szCs w:val="28"/>
          <w:lang w:val="uk-UA"/>
        </w:rPr>
        <w:t xml:space="preserve">11. </w:t>
      </w:r>
      <w:r w:rsidRPr="00EA66B8">
        <w:rPr>
          <w:rStyle w:val="rvts15"/>
          <w:sz w:val="28"/>
          <w:szCs w:val="28"/>
          <w:lang w:val="uk-UA"/>
        </w:rPr>
        <w:t>військові адміністративні правопорушення</w:t>
      </w:r>
      <w:r>
        <w:rPr>
          <w:rStyle w:val="rvts15"/>
          <w:sz w:val="28"/>
          <w:szCs w:val="28"/>
          <w:lang w:val="uk-UA"/>
        </w:rPr>
        <w:t>;</w:t>
      </w:r>
    </w:p>
    <w:p w:rsidR="009D3F0D" w:rsidRPr="00EA66B8" w:rsidRDefault="00FD531C" w:rsidP="00EA66B8">
      <w:pPr>
        <w:pStyle w:val="a8"/>
        <w:spacing w:before="0" w:beforeAutospacing="0" w:after="0" w:afterAutospacing="0"/>
        <w:ind w:firstLine="708"/>
        <w:jc w:val="both"/>
        <w:rPr>
          <w:rStyle w:val="rvts15"/>
          <w:sz w:val="28"/>
          <w:szCs w:val="28"/>
          <w:lang w:val="uk-UA"/>
        </w:rPr>
      </w:pPr>
      <w:r>
        <w:rPr>
          <w:rStyle w:val="rvts15"/>
          <w:sz w:val="28"/>
          <w:szCs w:val="28"/>
          <w:lang w:val="uk-UA"/>
        </w:rPr>
        <w:t xml:space="preserve">12. </w:t>
      </w:r>
      <w:r w:rsidRPr="00EA66B8">
        <w:rPr>
          <w:rStyle w:val="rvts15"/>
          <w:sz w:val="28"/>
          <w:szCs w:val="28"/>
          <w:lang w:val="uk-UA"/>
        </w:rPr>
        <w:t>адміністративні правопорушення, що посягають на громадський порядок і громадську безпеку</w:t>
      </w:r>
      <w:r>
        <w:rPr>
          <w:rStyle w:val="rvts15"/>
          <w:sz w:val="28"/>
          <w:szCs w:val="28"/>
          <w:lang w:val="uk-UA"/>
        </w:rPr>
        <w:t>;</w:t>
      </w:r>
    </w:p>
    <w:p w:rsidR="009D3F0D" w:rsidRPr="00EA66B8" w:rsidRDefault="00FD531C" w:rsidP="00EA66B8">
      <w:pPr>
        <w:pStyle w:val="a8"/>
        <w:spacing w:before="0" w:beforeAutospacing="0" w:after="0" w:afterAutospacing="0"/>
        <w:ind w:firstLine="708"/>
        <w:jc w:val="both"/>
        <w:rPr>
          <w:rStyle w:val="rvts15"/>
          <w:sz w:val="28"/>
          <w:szCs w:val="28"/>
          <w:lang w:val="uk-UA"/>
        </w:rPr>
      </w:pPr>
      <w:r>
        <w:rPr>
          <w:rStyle w:val="rvts15"/>
          <w:sz w:val="28"/>
          <w:szCs w:val="28"/>
          <w:lang w:val="uk-UA"/>
        </w:rPr>
        <w:t xml:space="preserve">13. </w:t>
      </w:r>
      <w:r w:rsidRPr="00EA66B8">
        <w:rPr>
          <w:rStyle w:val="rvts15"/>
          <w:sz w:val="28"/>
          <w:szCs w:val="28"/>
          <w:lang w:val="uk-UA"/>
        </w:rPr>
        <w:t>адміністративні правопорушення, що посягають на встановлений порядок управління</w:t>
      </w:r>
      <w:r>
        <w:rPr>
          <w:rStyle w:val="rvts15"/>
          <w:sz w:val="28"/>
          <w:szCs w:val="28"/>
          <w:lang w:val="uk-UA"/>
        </w:rPr>
        <w:t>;</w:t>
      </w:r>
    </w:p>
    <w:p w:rsidR="009D3F0D" w:rsidRPr="00EA66B8" w:rsidRDefault="00FD531C" w:rsidP="00EA66B8">
      <w:pPr>
        <w:pStyle w:val="a8"/>
        <w:spacing w:before="0" w:beforeAutospacing="0" w:after="0" w:afterAutospacing="0"/>
        <w:ind w:firstLine="708"/>
        <w:jc w:val="both"/>
        <w:rPr>
          <w:sz w:val="28"/>
          <w:szCs w:val="28"/>
          <w:lang w:val="uk-UA"/>
        </w:rPr>
      </w:pPr>
      <w:r>
        <w:rPr>
          <w:rStyle w:val="rvts15"/>
          <w:sz w:val="28"/>
          <w:szCs w:val="28"/>
          <w:lang w:val="uk-UA"/>
        </w:rPr>
        <w:t xml:space="preserve">14. </w:t>
      </w:r>
      <w:r w:rsidRPr="00EA66B8">
        <w:rPr>
          <w:rStyle w:val="rvts15"/>
          <w:sz w:val="28"/>
          <w:szCs w:val="28"/>
          <w:lang w:val="uk-UA"/>
        </w:rPr>
        <w:t>адміністративні правопорушення, що посягають на здійснення народного волевиявлення та встановлений порядок його забезпечення</w:t>
      </w:r>
      <w:r>
        <w:rPr>
          <w:rStyle w:val="rvts15"/>
          <w:sz w:val="28"/>
          <w:szCs w:val="28"/>
          <w:lang w:val="uk-UA"/>
        </w:rPr>
        <w:t>.</w:t>
      </w:r>
    </w:p>
    <w:p w:rsidR="00C11891" w:rsidRPr="00FD531C" w:rsidRDefault="00E56CA0" w:rsidP="00EA66B8">
      <w:pPr>
        <w:pStyle w:val="a8"/>
        <w:spacing w:before="0" w:beforeAutospacing="0" w:after="0" w:afterAutospacing="0"/>
        <w:ind w:firstLine="708"/>
        <w:jc w:val="both"/>
        <w:rPr>
          <w:i/>
          <w:sz w:val="28"/>
          <w:szCs w:val="28"/>
          <w:lang w:val="uk-UA"/>
        </w:rPr>
      </w:pPr>
      <w:r w:rsidRPr="00FD531C">
        <w:rPr>
          <w:i/>
          <w:sz w:val="28"/>
          <w:szCs w:val="28"/>
          <w:lang w:val="uk-UA"/>
        </w:rPr>
        <w:t>б) деліктні провадження у разі</w:t>
      </w:r>
      <w:r w:rsidR="007023F0" w:rsidRPr="00FD531C">
        <w:rPr>
          <w:i/>
          <w:sz w:val="28"/>
          <w:szCs w:val="28"/>
          <w:lang w:val="uk-UA"/>
        </w:rPr>
        <w:t xml:space="preserve"> прийняття нового Кодексу Украї</w:t>
      </w:r>
      <w:r w:rsidRPr="00FD531C">
        <w:rPr>
          <w:i/>
          <w:sz w:val="28"/>
          <w:szCs w:val="28"/>
          <w:lang w:val="uk-UA"/>
        </w:rPr>
        <w:t>ни про адміністративні (чи кримінальні) проступки (делікти).</w:t>
      </w:r>
    </w:p>
    <w:p w:rsidR="00C11891" w:rsidRPr="00EA66B8" w:rsidRDefault="00C11891" w:rsidP="00EA66B8">
      <w:pPr>
        <w:spacing w:after="0" w:line="240" w:lineRule="auto"/>
        <w:jc w:val="both"/>
        <w:rPr>
          <w:rFonts w:ascii="Times New Roman" w:eastAsia="Times New Roman" w:hAnsi="Times New Roman"/>
          <w:b/>
          <w:sz w:val="28"/>
          <w:szCs w:val="28"/>
          <w:lang w:eastAsia="ar-SA"/>
        </w:rPr>
      </w:pP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Лекція № 5</w:t>
      </w:r>
    </w:p>
    <w:p w:rsidR="00C11891" w:rsidRPr="00EA66B8" w:rsidRDefault="00C11891" w:rsidP="00EA66B8">
      <w:pPr>
        <w:pStyle w:val="31"/>
        <w:spacing w:after="0" w:line="240" w:lineRule="auto"/>
        <w:ind w:right="-1" w:firstLine="426"/>
        <w:jc w:val="center"/>
        <w:outlineLvl w:val="1"/>
        <w:rPr>
          <w:rFonts w:ascii="Times New Roman" w:hAnsi="Times New Roman"/>
          <w:sz w:val="28"/>
          <w:szCs w:val="28"/>
        </w:rPr>
      </w:pPr>
      <w:r w:rsidRPr="00EA66B8">
        <w:rPr>
          <w:rFonts w:ascii="Times New Roman" w:eastAsia="Times New Roman" w:hAnsi="Times New Roman"/>
          <w:sz w:val="28"/>
          <w:szCs w:val="28"/>
          <w:lang w:eastAsia="ar-SA"/>
        </w:rPr>
        <w:t xml:space="preserve">Тема лекції: </w:t>
      </w:r>
      <w:r w:rsidR="00FB658E" w:rsidRPr="00EA66B8">
        <w:rPr>
          <w:rFonts w:ascii="Times New Roman" w:hAnsi="Times New Roman"/>
          <w:sz w:val="28"/>
          <w:szCs w:val="28"/>
        </w:rPr>
        <w:t>Адміністративно-юрисдикційні провадження</w:t>
      </w: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План лекції</w:t>
      </w:r>
    </w:p>
    <w:p w:rsidR="002548CD" w:rsidRPr="00EA66B8" w:rsidRDefault="002548CD" w:rsidP="00EA66B8">
      <w:pPr>
        <w:pStyle w:val="BodyText21"/>
        <w:numPr>
          <w:ilvl w:val="0"/>
          <w:numId w:val="37"/>
        </w:numPr>
        <w:rPr>
          <w:b/>
          <w:color w:val="000000"/>
          <w:spacing w:val="5"/>
          <w:lang w:val="uk-UA"/>
        </w:rPr>
      </w:pPr>
      <w:r w:rsidRPr="00EA66B8">
        <w:rPr>
          <w:lang w:val="uk-UA"/>
        </w:rPr>
        <w:t>Поняття адміністративно - юрисдикційних проваджень</w:t>
      </w:r>
      <w:r w:rsidRPr="00EA66B8">
        <w:rPr>
          <w:color w:val="000000"/>
          <w:spacing w:val="5"/>
          <w:lang w:val="uk-UA"/>
        </w:rPr>
        <w:t>.</w:t>
      </w:r>
    </w:p>
    <w:p w:rsidR="002548CD" w:rsidRPr="00EA66B8" w:rsidRDefault="002548CD" w:rsidP="00EA66B8">
      <w:pPr>
        <w:pStyle w:val="BodyText21"/>
        <w:numPr>
          <w:ilvl w:val="0"/>
          <w:numId w:val="37"/>
        </w:numPr>
        <w:rPr>
          <w:b/>
          <w:color w:val="000000"/>
          <w:spacing w:val="5"/>
          <w:lang w:val="uk-UA"/>
        </w:rPr>
      </w:pPr>
      <w:r w:rsidRPr="00EA66B8">
        <w:rPr>
          <w:color w:val="000000"/>
          <w:spacing w:val="5"/>
          <w:lang w:val="uk-UA"/>
        </w:rPr>
        <w:t>Основні ознаки а</w:t>
      </w:r>
      <w:r w:rsidRPr="00EA66B8">
        <w:rPr>
          <w:lang w:val="uk-UA"/>
        </w:rPr>
        <w:t>дміністративно - юрисдикційних проваджень.</w:t>
      </w:r>
    </w:p>
    <w:p w:rsidR="002548CD" w:rsidRPr="00EA66B8" w:rsidRDefault="002548CD" w:rsidP="00EA66B8">
      <w:pPr>
        <w:pStyle w:val="BodyText21"/>
        <w:numPr>
          <w:ilvl w:val="0"/>
          <w:numId w:val="37"/>
        </w:numPr>
        <w:rPr>
          <w:b/>
          <w:color w:val="000000"/>
          <w:spacing w:val="5"/>
          <w:lang w:val="uk-UA"/>
        </w:rPr>
      </w:pPr>
      <w:r w:rsidRPr="00EA66B8">
        <w:rPr>
          <w:lang w:val="uk-UA"/>
        </w:rPr>
        <w:t>Групи адміністративно - юрисдикційних проваджень.</w:t>
      </w:r>
    </w:p>
    <w:p w:rsidR="002548CD" w:rsidRPr="00EA66B8" w:rsidRDefault="002548CD" w:rsidP="00EA66B8">
      <w:pPr>
        <w:pStyle w:val="BodyText21"/>
        <w:numPr>
          <w:ilvl w:val="0"/>
          <w:numId w:val="37"/>
        </w:numPr>
        <w:rPr>
          <w:b/>
          <w:color w:val="000000"/>
          <w:spacing w:val="5"/>
          <w:lang w:val="uk-UA"/>
        </w:rPr>
      </w:pPr>
      <w:r w:rsidRPr="00EA66B8">
        <w:rPr>
          <w:lang w:val="uk-UA"/>
        </w:rPr>
        <w:t>Види адміністративно - юрисдикційних проваджень.</w:t>
      </w:r>
    </w:p>
    <w:p w:rsidR="00C11891" w:rsidRPr="00EA66B8" w:rsidRDefault="00C11891" w:rsidP="00EA66B8">
      <w:pPr>
        <w:spacing w:after="0" w:line="240" w:lineRule="auto"/>
        <w:rPr>
          <w:rFonts w:ascii="Times New Roman" w:eastAsia="Times New Roman" w:hAnsi="Times New Roman"/>
          <w:sz w:val="28"/>
          <w:szCs w:val="28"/>
          <w:lang w:eastAsia="ar-SA"/>
        </w:rPr>
      </w:pPr>
    </w:p>
    <w:p w:rsidR="00C11891" w:rsidRPr="00EA66B8" w:rsidRDefault="00C11891" w:rsidP="00EA66B8">
      <w:pPr>
        <w:spacing w:after="0" w:line="240" w:lineRule="auto"/>
        <w:ind w:firstLine="426"/>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Література</w:t>
      </w:r>
    </w:p>
    <w:p w:rsidR="005B3AA9" w:rsidRPr="00EA66B8" w:rsidRDefault="005B3AA9" w:rsidP="00EA66B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1. </w:t>
      </w:r>
      <w:r w:rsidRPr="00EA66B8">
        <w:rPr>
          <w:rFonts w:ascii="Times New Roman" w:eastAsia="Calibri" w:hAnsi="Times New Roman" w:cs="Times New Roman"/>
          <w:color w:val="000000"/>
        </w:rPr>
        <w:t>Кодекс України про адміністративні правопорушення // ВВР. – 1984. – Додаток до № 51. — Ст. 1122 (з наст, змінами).</w:t>
      </w:r>
    </w:p>
    <w:p w:rsidR="005B3AA9" w:rsidRPr="00EA66B8" w:rsidRDefault="005B3AA9" w:rsidP="00EA66B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2. </w:t>
      </w:r>
      <w:r w:rsidRPr="00EA66B8">
        <w:rPr>
          <w:rFonts w:ascii="Times New Roman" w:eastAsia="Calibri" w:hAnsi="Times New Roman" w:cs="Times New Roman"/>
          <w:color w:val="000000"/>
        </w:rPr>
        <w:t>Кодекс адміністративного судочинства // ВВР. – 2005. – № 35-36, 37. — Ст. 446.</w:t>
      </w:r>
    </w:p>
    <w:p w:rsidR="005B3AA9" w:rsidRPr="00EA66B8" w:rsidRDefault="005B3AA9" w:rsidP="00EA66B8">
      <w:pPr>
        <w:pStyle w:val="20"/>
        <w:shd w:val="clear" w:color="auto" w:fill="auto"/>
        <w:tabs>
          <w:tab w:val="left" w:pos="567"/>
        </w:tabs>
        <w:spacing w:line="240" w:lineRule="auto"/>
        <w:ind w:firstLine="284"/>
        <w:rPr>
          <w:rFonts w:ascii="Times New Roman" w:hAnsi="Times New Roman" w:cs="Times New Roman"/>
        </w:rPr>
      </w:pPr>
      <w:r w:rsidRPr="00EA66B8">
        <w:rPr>
          <w:rFonts w:ascii="Times New Roman" w:hAnsi="Times New Roman" w:cs="Times New Roman"/>
        </w:rPr>
        <w:t xml:space="preserve">3. </w:t>
      </w:r>
      <w:r w:rsidRPr="00EA66B8">
        <w:rPr>
          <w:rFonts w:ascii="Times New Roman" w:eastAsia="Calibri" w:hAnsi="Times New Roman" w:cs="Times New Roman"/>
        </w:rPr>
        <w:t>Гончарук С.Т., Гусар О.А., Розум І.О.Адміністративне судочинство / С.Т. Гончарук, О.А.Гусар., І.О.Розум// К. – НАУ. – 2016. – 254 с.</w:t>
      </w:r>
    </w:p>
    <w:p w:rsidR="00C11891" w:rsidRPr="00EA66B8" w:rsidRDefault="00C11891" w:rsidP="00EA66B8">
      <w:pPr>
        <w:spacing w:after="0" w:line="240" w:lineRule="auto"/>
        <w:jc w:val="center"/>
        <w:rPr>
          <w:rFonts w:ascii="Times New Roman" w:eastAsia="Times New Roman" w:hAnsi="Times New Roman"/>
          <w:b/>
          <w:sz w:val="28"/>
          <w:szCs w:val="28"/>
          <w:lang w:eastAsia="ar-SA"/>
        </w:rPr>
      </w:pP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Зміст лекції</w:t>
      </w:r>
    </w:p>
    <w:p w:rsidR="00326139" w:rsidRDefault="006765D2" w:rsidP="00326139">
      <w:pPr>
        <w:widowControl w:val="0"/>
        <w:spacing w:after="0" w:line="240" w:lineRule="auto"/>
        <w:ind w:right="-1" w:firstLine="426"/>
        <w:jc w:val="both"/>
        <w:rPr>
          <w:rFonts w:ascii="Times New Roman" w:hAnsi="Times New Roman"/>
          <w:sz w:val="28"/>
          <w:szCs w:val="28"/>
        </w:rPr>
      </w:pPr>
      <w:r w:rsidRPr="00C16537">
        <w:rPr>
          <w:rFonts w:ascii="Times New Roman" w:hAnsi="Times New Roman"/>
          <w:b/>
          <w:sz w:val="28"/>
          <w:szCs w:val="28"/>
        </w:rPr>
        <w:t>А</w:t>
      </w:r>
      <w:r w:rsidR="00BE5152" w:rsidRPr="00C16537">
        <w:rPr>
          <w:rFonts w:ascii="Times New Roman" w:hAnsi="Times New Roman"/>
          <w:b/>
          <w:sz w:val="28"/>
          <w:szCs w:val="28"/>
        </w:rPr>
        <w:t>дміністративно-юрисдикційні провадження</w:t>
      </w:r>
      <w:r w:rsidR="00BE5152" w:rsidRPr="00EA66B8">
        <w:rPr>
          <w:rFonts w:ascii="Times New Roman" w:hAnsi="Times New Roman"/>
          <w:sz w:val="28"/>
          <w:szCs w:val="28"/>
        </w:rPr>
        <w:t xml:space="preserve"> полягають у розгляді адміністративно-правових спорів, справ про адміністративні правопорушення (а щодо державних службовців — і про дисциплінарні проступки) у встановленій законом адміністративно-процесуальній формі спеціально уповноваженими органами (посадовими особами), які наділені правом розглядати такі спори та накладати адміністративні стягнення.</w:t>
      </w:r>
    </w:p>
    <w:p w:rsidR="00326139" w:rsidRDefault="007941B5" w:rsidP="00326139">
      <w:pPr>
        <w:widowControl w:val="0"/>
        <w:spacing w:after="0" w:line="240" w:lineRule="auto"/>
        <w:ind w:right="-1" w:firstLine="426"/>
        <w:jc w:val="both"/>
        <w:rPr>
          <w:rFonts w:ascii="Times New Roman" w:hAnsi="Times New Roman"/>
          <w:sz w:val="28"/>
          <w:szCs w:val="28"/>
          <w:u w:val="single"/>
        </w:rPr>
      </w:pPr>
      <w:r w:rsidRPr="00326139">
        <w:rPr>
          <w:rFonts w:ascii="Times New Roman" w:hAnsi="Times New Roman"/>
          <w:sz w:val="28"/>
          <w:szCs w:val="28"/>
          <w:u w:val="single"/>
        </w:rPr>
        <w:t>Юрисдикція адміністративних судів поширюється на справи у публічно-</w:t>
      </w:r>
      <w:r w:rsidRPr="00326139">
        <w:rPr>
          <w:rFonts w:ascii="Times New Roman" w:hAnsi="Times New Roman"/>
          <w:sz w:val="28"/>
          <w:szCs w:val="28"/>
          <w:u w:val="single"/>
        </w:rPr>
        <w:lastRenderedPageBreak/>
        <w:t>правових спорах, зокрема:</w:t>
      </w:r>
      <w:bookmarkStart w:id="15" w:name="n9687"/>
      <w:bookmarkEnd w:id="15"/>
    </w:p>
    <w:p w:rsidR="00326139" w:rsidRDefault="007941B5" w:rsidP="00326139">
      <w:pPr>
        <w:widowControl w:val="0"/>
        <w:spacing w:after="0" w:line="240" w:lineRule="auto"/>
        <w:ind w:right="-1" w:firstLine="426"/>
        <w:jc w:val="both"/>
        <w:rPr>
          <w:rFonts w:ascii="Times New Roman" w:hAnsi="Times New Roman"/>
          <w:sz w:val="28"/>
          <w:szCs w:val="28"/>
        </w:rPr>
      </w:pPr>
      <w:r w:rsidRPr="00EA66B8">
        <w:rPr>
          <w:rFonts w:ascii="Times New Roman" w:hAnsi="Times New Roman"/>
          <w:sz w:val="28"/>
          <w:szCs w:val="28"/>
        </w:rPr>
        <w:t>1) спорах фізичних чи юридичних осіб із суб’єктом владних повноважень щодо оскарження його рішень (нормативно-правових актів чи індивідуальних актів), дій чи бездіяльності, крім випадків, коли для розгляду таких спорів законом встановлено інший порядок судового провадження;</w:t>
      </w:r>
      <w:bookmarkStart w:id="16" w:name="n9688"/>
      <w:bookmarkEnd w:id="16"/>
    </w:p>
    <w:p w:rsidR="00326139" w:rsidRDefault="007941B5" w:rsidP="00326139">
      <w:pPr>
        <w:widowControl w:val="0"/>
        <w:spacing w:after="0" w:line="240" w:lineRule="auto"/>
        <w:ind w:right="-1" w:firstLine="426"/>
        <w:jc w:val="both"/>
        <w:rPr>
          <w:rFonts w:ascii="Times New Roman" w:hAnsi="Times New Roman"/>
          <w:sz w:val="28"/>
          <w:szCs w:val="28"/>
        </w:rPr>
      </w:pPr>
      <w:r w:rsidRPr="00EA66B8">
        <w:rPr>
          <w:rFonts w:ascii="Times New Roman" w:hAnsi="Times New Roman"/>
          <w:sz w:val="28"/>
          <w:szCs w:val="28"/>
        </w:rPr>
        <w:t>2) спорах з приводу прийняття громадян на публічну службу, її проходження, звільнення з публічної служби;</w:t>
      </w:r>
      <w:bookmarkStart w:id="17" w:name="n9689"/>
      <w:bookmarkEnd w:id="17"/>
    </w:p>
    <w:p w:rsidR="00326139" w:rsidRDefault="007941B5" w:rsidP="00326139">
      <w:pPr>
        <w:widowControl w:val="0"/>
        <w:spacing w:after="0" w:line="240" w:lineRule="auto"/>
        <w:ind w:right="-1" w:firstLine="426"/>
        <w:jc w:val="both"/>
        <w:rPr>
          <w:rFonts w:ascii="Times New Roman" w:hAnsi="Times New Roman"/>
          <w:sz w:val="28"/>
          <w:szCs w:val="28"/>
        </w:rPr>
      </w:pPr>
      <w:r w:rsidRPr="00EA66B8">
        <w:rPr>
          <w:rFonts w:ascii="Times New Roman" w:hAnsi="Times New Roman"/>
          <w:sz w:val="28"/>
          <w:szCs w:val="28"/>
        </w:rPr>
        <w:t>3) спорах між суб’єктами владних повноважень з приводу реалізації їхньої компетенції у сфері управління, у тому числі делегованих повноважень;</w:t>
      </w:r>
      <w:bookmarkStart w:id="18" w:name="n9690"/>
      <w:bookmarkEnd w:id="18"/>
    </w:p>
    <w:p w:rsidR="00326139" w:rsidRDefault="007941B5" w:rsidP="00326139">
      <w:pPr>
        <w:widowControl w:val="0"/>
        <w:spacing w:after="0" w:line="240" w:lineRule="auto"/>
        <w:ind w:right="-1" w:firstLine="426"/>
        <w:jc w:val="both"/>
        <w:rPr>
          <w:rFonts w:ascii="Times New Roman" w:hAnsi="Times New Roman"/>
          <w:sz w:val="28"/>
          <w:szCs w:val="28"/>
        </w:rPr>
      </w:pPr>
      <w:r w:rsidRPr="00EA66B8">
        <w:rPr>
          <w:rFonts w:ascii="Times New Roman" w:hAnsi="Times New Roman"/>
          <w:sz w:val="28"/>
          <w:szCs w:val="28"/>
        </w:rPr>
        <w:t>4) спорах, що виникають з приводу укладання, виконання, припинення, скасування чи визнання нечинними адміністративних договорів;</w:t>
      </w:r>
      <w:bookmarkStart w:id="19" w:name="n9691"/>
      <w:bookmarkEnd w:id="19"/>
    </w:p>
    <w:p w:rsidR="00326139" w:rsidRDefault="007941B5" w:rsidP="00326139">
      <w:pPr>
        <w:widowControl w:val="0"/>
        <w:spacing w:after="0" w:line="240" w:lineRule="auto"/>
        <w:ind w:right="-1" w:firstLine="426"/>
        <w:jc w:val="both"/>
        <w:rPr>
          <w:rFonts w:ascii="Times New Roman" w:hAnsi="Times New Roman"/>
          <w:sz w:val="28"/>
          <w:szCs w:val="28"/>
        </w:rPr>
      </w:pPr>
      <w:r w:rsidRPr="00EA66B8">
        <w:rPr>
          <w:rFonts w:ascii="Times New Roman" w:hAnsi="Times New Roman"/>
          <w:sz w:val="28"/>
          <w:szCs w:val="28"/>
        </w:rPr>
        <w:t>5) за зверненням суб’єкта владних повноважень у випадках, коли право звернення до суду для вирішення публічно-правового спору надано такому суб’єкту законом;</w:t>
      </w:r>
      <w:bookmarkStart w:id="20" w:name="n9692"/>
      <w:bookmarkEnd w:id="20"/>
    </w:p>
    <w:p w:rsidR="00326139" w:rsidRDefault="007941B5" w:rsidP="00326139">
      <w:pPr>
        <w:widowControl w:val="0"/>
        <w:spacing w:after="0" w:line="240" w:lineRule="auto"/>
        <w:ind w:right="-1" w:firstLine="426"/>
        <w:jc w:val="both"/>
        <w:rPr>
          <w:rFonts w:ascii="Times New Roman" w:hAnsi="Times New Roman"/>
          <w:sz w:val="28"/>
          <w:szCs w:val="28"/>
        </w:rPr>
      </w:pPr>
      <w:r w:rsidRPr="00EA66B8">
        <w:rPr>
          <w:rFonts w:ascii="Times New Roman" w:hAnsi="Times New Roman"/>
          <w:sz w:val="28"/>
          <w:szCs w:val="28"/>
        </w:rPr>
        <w:t>6) спорах щодо правовідносин, пов’язаних з виборчим процесом чи процесом референдуму;</w:t>
      </w:r>
      <w:bookmarkStart w:id="21" w:name="n9693"/>
      <w:bookmarkEnd w:id="21"/>
    </w:p>
    <w:p w:rsidR="00326139" w:rsidRDefault="007941B5" w:rsidP="00326139">
      <w:pPr>
        <w:widowControl w:val="0"/>
        <w:spacing w:after="0" w:line="240" w:lineRule="auto"/>
        <w:ind w:right="-1" w:firstLine="426"/>
        <w:jc w:val="both"/>
        <w:rPr>
          <w:rFonts w:ascii="Times New Roman" w:hAnsi="Times New Roman"/>
          <w:sz w:val="28"/>
          <w:szCs w:val="28"/>
        </w:rPr>
      </w:pPr>
      <w:r w:rsidRPr="00EA66B8">
        <w:rPr>
          <w:rFonts w:ascii="Times New Roman" w:hAnsi="Times New Roman"/>
          <w:sz w:val="28"/>
          <w:szCs w:val="28"/>
        </w:rPr>
        <w:t>7) спорах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bookmarkStart w:id="22" w:name="n9694"/>
      <w:bookmarkEnd w:id="22"/>
    </w:p>
    <w:p w:rsidR="00326139" w:rsidRDefault="007941B5" w:rsidP="00326139">
      <w:pPr>
        <w:widowControl w:val="0"/>
        <w:spacing w:after="0" w:line="240" w:lineRule="auto"/>
        <w:ind w:right="-1" w:firstLine="426"/>
        <w:jc w:val="both"/>
        <w:rPr>
          <w:rFonts w:ascii="Times New Roman" w:hAnsi="Times New Roman"/>
          <w:sz w:val="28"/>
          <w:szCs w:val="28"/>
        </w:rPr>
      </w:pPr>
      <w:r w:rsidRPr="00EA66B8">
        <w:rPr>
          <w:rFonts w:ascii="Times New Roman" w:hAnsi="Times New Roman"/>
          <w:sz w:val="28"/>
          <w:szCs w:val="28"/>
        </w:rPr>
        <w:t>8) спорах щодо вилучення або примусового відчуження майна для суспільних потреб чи з мотивів суспільної необхідності;</w:t>
      </w:r>
      <w:bookmarkStart w:id="23" w:name="n9695"/>
      <w:bookmarkEnd w:id="23"/>
    </w:p>
    <w:p w:rsidR="00326139" w:rsidRDefault="007941B5" w:rsidP="00326139">
      <w:pPr>
        <w:widowControl w:val="0"/>
        <w:spacing w:after="0" w:line="240" w:lineRule="auto"/>
        <w:ind w:right="-1" w:firstLine="426"/>
        <w:jc w:val="both"/>
        <w:rPr>
          <w:rFonts w:ascii="Times New Roman" w:hAnsi="Times New Roman"/>
          <w:sz w:val="28"/>
          <w:szCs w:val="28"/>
        </w:rPr>
      </w:pPr>
      <w:r w:rsidRPr="00EA66B8">
        <w:rPr>
          <w:rFonts w:ascii="Times New Roman" w:hAnsi="Times New Roman"/>
          <w:sz w:val="28"/>
          <w:szCs w:val="28"/>
        </w:rPr>
        <w:t>9) спорах щодо оскарження рішень атестаційних, конкурсних, медико-соціальних експертних комісій та інших подібних органів, рішення яких є обов’язковими для органів державної влади, органів місцевого самоврядування, інших осіб;</w:t>
      </w:r>
      <w:bookmarkStart w:id="24" w:name="n9696"/>
      <w:bookmarkEnd w:id="24"/>
    </w:p>
    <w:p w:rsidR="00326139" w:rsidRDefault="007941B5" w:rsidP="00326139">
      <w:pPr>
        <w:widowControl w:val="0"/>
        <w:spacing w:after="0" w:line="240" w:lineRule="auto"/>
        <w:ind w:right="-1" w:firstLine="426"/>
        <w:jc w:val="both"/>
        <w:rPr>
          <w:rFonts w:ascii="Times New Roman" w:hAnsi="Times New Roman"/>
          <w:sz w:val="28"/>
          <w:szCs w:val="28"/>
        </w:rPr>
      </w:pPr>
      <w:r w:rsidRPr="00EA66B8">
        <w:rPr>
          <w:rFonts w:ascii="Times New Roman" w:hAnsi="Times New Roman"/>
          <w:sz w:val="28"/>
          <w:szCs w:val="28"/>
        </w:rPr>
        <w:t>10) спорах щодо формування складу державних органів, органів місцевого самоврядування, обрання, призначення, звільнення їх посадових осіб;</w:t>
      </w:r>
      <w:bookmarkStart w:id="25" w:name="n9697"/>
      <w:bookmarkEnd w:id="25"/>
    </w:p>
    <w:p w:rsidR="00326139" w:rsidRDefault="007941B5" w:rsidP="00326139">
      <w:pPr>
        <w:widowControl w:val="0"/>
        <w:spacing w:after="0" w:line="240" w:lineRule="auto"/>
        <w:ind w:right="-1" w:firstLine="426"/>
        <w:jc w:val="both"/>
        <w:rPr>
          <w:rFonts w:ascii="Times New Roman" w:hAnsi="Times New Roman"/>
          <w:sz w:val="28"/>
          <w:szCs w:val="28"/>
        </w:rPr>
      </w:pPr>
      <w:r w:rsidRPr="00EA66B8">
        <w:rPr>
          <w:rFonts w:ascii="Times New Roman" w:hAnsi="Times New Roman"/>
          <w:sz w:val="28"/>
          <w:szCs w:val="28"/>
        </w:rPr>
        <w:t xml:space="preserve">11) спорах фізичних чи юридичних осіб щодо оскарження рішень, дій або бездіяльності замовника у правовідносинах, що виникли на підставі </w:t>
      </w:r>
      <w:r w:rsidRPr="00326139">
        <w:rPr>
          <w:rFonts w:ascii="Times New Roman" w:hAnsi="Times New Roman"/>
          <w:sz w:val="28"/>
          <w:szCs w:val="28"/>
        </w:rPr>
        <w:t>Закону України</w:t>
      </w:r>
      <w:r w:rsidRPr="00EA66B8">
        <w:rPr>
          <w:rFonts w:ascii="Times New Roman" w:hAnsi="Times New Roman"/>
          <w:sz w:val="28"/>
          <w:szCs w:val="28"/>
        </w:rPr>
        <w:t xml:space="preserve"> "Про особливості здійснення закупівель товарів, робіт і послуг для гарантованого забезпечення потреб оборони", за винятком спорів, пов’язаних із укладенням договору з переможцем переговорної процедури закупівлі, а також зміною, розірванням і виконанням договорів про закупівлю;</w:t>
      </w:r>
      <w:bookmarkStart w:id="26" w:name="n9698"/>
      <w:bookmarkEnd w:id="26"/>
    </w:p>
    <w:p w:rsidR="00326139" w:rsidRDefault="007941B5" w:rsidP="00326139">
      <w:pPr>
        <w:widowControl w:val="0"/>
        <w:spacing w:after="0" w:line="240" w:lineRule="auto"/>
        <w:ind w:right="-1" w:firstLine="426"/>
        <w:jc w:val="both"/>
        <w:rPr>
          <w:rFonts w:ascii="Times New Roman" w:hAnsi="Times New Roman"/>
          <w:sz w:val="28"/>
          <w:szCs w:val="28"/>
        </w:rPr>
      </w:pPr>
      <w:r w:rsidRPr="00EA66B8">
        <w:rPr>
          <w:rFonts w:ascii="Times New Roman" w:hAnsi="Times New Roman"/>
          <w:sz w:val="28"/>
          <w:szCs w:val="28"/>
        </w:rPr>
        <w:t xml:space="preserve">12) спорах щодо оскарження рішень, дій чи бездіяльності органів охорони державного кордону у справах про правопорушення, передбачені </w:t>
      </w:r>
      <w:r w:rsidRPr="00326139">
        <w:rPr>
          <w:rFonts w:ascii="Times New Roman" w:hAnsi="Times New Roman"/>
          <w:sz w:val="28"/>
          <w:szCs w:val="28"/>
        </w:rPr>
        <w:t>Законом України</w:t>
      </w:r>
      <w:r w:rsidRPr="00EA66B8">
        <w:rPr>
          <w:rFonts w:ascii="Times New Roman" w:hAnsi="Times New Roman"/>
          <w:sz w:val="28"/>
          <w:szCs w:val="28"/>
        </w:rPr>
        <w:t xml:space="preserve"> "Про відповідальність перевізників під час здійснення міжнародних пасажирських перевезень".</w:t>
      </w:r>
    </w:p>
    <w:p w:rsidR="00326139" w:rsidRDefault="007941B5" w:rsidP="00326139">
      <w:pPr>
        <w:widowControl w:val="0"/>
        <w:spacing w:after="0" w:line="240" w:lineRule="auto"/>
        <w:ind w:right="-1" w:firstLine="426"/>
        <w:jc w:val="both"/>
        <w:rPr>
          <w:rFonts w:ascii="Times New Roman" w:hAnsi="Times New Roman"/>
          <w:sz w:val="28"/>
          <w:szCs w:val="28"/>
          <w:u w:val="single"/>
        </w:rPr>
      </w:pPr>
      <w:r w:rsidRPr="00326139">
        <w:rPr>
          <w:rFonts w:ascii="Times New Roman" w:hAnsi="Times New Roman"/>
          <w:sz w:val="28"/>
          <w:szCs w:val="28"/>
          <w:u w:val="single"/>
        </w:rPr>
        <w:t>Місцевим загальним судам як адміністративним судам підсудні:</w:t>
      </w:r>
      <w:bookmarkStart w:id="27" w:name="n9707"/>
      <w:bookmarkEnd w:id="27"/>
    </w:p>
    <w:p w:rsidR="00326139" w:rsidRDefault="007941B5" w:rsidP="00326139">
      <w:pPr>
        <w:widowControl w:val="0"/>
        <w:spacing w:after="0" w:line="240" w:lineRule="auto"/>
        <w:ind w:right="-1" w:firstLine="426"/>
        <w:jc w:val="both"/>
        <w:rPr>
          <w:rFonts w:ascii="Times New Roman" w:hAnsi="Times New Roman"/>
          <w:sz w:val="28"/>
          <w:szCs w:val="28"/>
        </w:rPr>
      </w:pPr>
      <w:r w:rsidRPr="00EA66B8">
        <w:rPr>
          <w:rFonts w:ascii="Times New Roman" w:hAnsi="Times New Roman"/>
          <w:sz w:val="28"/>
          <w:szCs w:val="28"/>
        </w:rPr>
        <w:t>1)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bookmarkStart w:id="28" w:name="n9708"/>
      <w:bookmarkEnd w:id="28"/>
    </w:p>
    <w:p w:rsidR="007941B5" w:rsidRPr="00326139" w:rsidRDefault="007941B5" w:rsidP="00326139">
      <w:pPr>
        <w:widowControl w:val="0"/>
        <w:spacing w:after="0" w:line="240" w:lineRule="auto"/>
        <w:ind w:right="-1" w:firstLine="426"/>
        <w:jc w:val="both"/>
        <w:rPr>
          <w:rFonts w:ascii="Times New Roman" w:hAnsi="Times New Roman"/>
          <w:sz w:val="28"/>
          <w:szCs w:val="28"/>
          <w:u w:val="single"/>
        </w:rPr>
      </w:pPr>
      <w:r w:rsidRPr="00EA66B8">
        <w:rPr>
          <w:rFonts w:ascii="Times New Roman" w:hAnsi="Times New Roman"/>
          <w:sz w:val="28"/>
          <w:szCs w:val="28"/>
        </w:rPr>
        <w:t>2) адміністративні справи, пов’язані з виборчим процесом чи процесом референдуму, щодо:</w:t>
      </w:r>
    </w:p>
    <w:p w:rsidR="00326139" w:rsidRDefault="007941B5" w:rsidP="00C16537">
      <w:pPr>
        <w:pStyle w:val="rvps2"/>
        <w:numPr>
          <w:ilvl w:val="0"/>
          <w:numId w:val="42"/>
        </w:numPr>
        <w:spacing w:before="0" w:beforeAutospacing="0" w:after="0" w:afterAutospacing="0"/>
        <w:ind w:left="0" w:firstLine="284"/>
        <w:jc w:val="both"/>
        <w:rPr>
          <w:sz w:val="28"/>
          <w:szCs w:val="28"/>
          <w:lang w:val="uk-UA"/>
        </w:rPr>
      </w:pPr>
      <w:bookmarkStart w:id="29" w:name="n9709"/>
      <w:bookmarkEnd w:id="29"/>
      <w:r w:rsidRPr="00EA66B8">
        <w:rPr>
          <w:sz w:val="28"/>
          <w:szCs w:val="28"/>
          <w:lang w:val="uk-UA"/>
        </w:rPr>
        <w:t>оскарження рішень, дій чи бездіяльності дільничних виборчих комісій, дільничних комісій з референдуму, членів цих комісій;</w:t>
      </w:r>
      <w:bookmarkStart w:id="30" w:name="n9710"/>
      <w:bookmarkEnd w:id="30"/>
    </w:p>
    <w:p w:rsidR="00326139" w:rsidRDefault="007941B5" w:rsidP="00C16537">
      <w:pPr>
        <w:pStyle w:val="rvps2"/>
        <w:numPr>
          <w:ilvl w:val="0"/>
          <w:numId w:val="42"/>
        </w:numPr>
        <w:spacing w:before="0" w:beforeAutospacing="0" w:after="0" w:afterAutospacing="0"/>
        <w:ind w:left="0" w:firstLine="284"/>
        <w:jc w:val="both"/>
        <w:rPr>
          <w:sz w:val="28"/>
          <w:szCs w:val="28"/>
          <w:lang w:val="uk-UA"/>
        </w:rPr>
      </w:pPr>
      <w:r w:rsidRPr="00326139">
        <w:rPr>
          <w:sz w:val="28"/>
          <w:szCs w:val="28"/>
          <w:lang w:val="uk-UA"/>
        </w:rPr>
        <w:t>уточнення списку виборців;</w:t>
      </w:r>
      <w:bookmarkStart w:id="31" w:name="n9711"/>
      <w:bookmarkEnd w:id="31"/>
    </w:p>
    <w:p w:rsidR="00326139" w:rsidRDefault="007941B5" w:rsidP="00C16537">
      <w:pPr>
        <w:pStyle w:val="rvps2"/>
        <w:numPr>
          <w:ilvl w:val="0"/>
          <w:numId w:val="42"/>
        </w:numPr>
        <w:spacing w:before="0" w:beforeAutospacing="0" w:after="0" w:afterAutospacing="0"/>
        <w:ind w:left="0" w:firstLine="284"/>
        <w:jc w:val="both"/>
        <w:rPr>
          <w:sz w:val="28"/>
          <w:szCs w:val="28"/>
          <w:lang w:val="uk-UA"/>
        </w:rPr>
      </w:pPr>
      <w:r w:rsidRPr="00326139">
        <w:rPr>
          <w:sz w:val="28"/>
          <w:szCs w:val="28"/>
          <w:lang w:val="uk-UA"/>
        </w:rPr>
        <w:lastRenderedPageBreak/>
        <w:t>оскарження дій чи бездіяльності засобів масової інформації, інформаційних агентств, підприємств, установ, організацій, їх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w:t>
      </w:r>
      <w:bookmarkStart w:id="32" w:name="n9712"/>
      <w:bookmarkEnd w:id="32"/>
    </w:p>
    <w:p w:rsidR="007941B5" w:rsidRPr="00326139" w:rsidRDefault="007941B5" w:rsidP="00C16537">
      <w:pPr>
        <w:pStyle w:val="rvps2"/>
        <w:numPr>
          <w:ilvl w:val="0"/>
          <w:numId w:val="42"/>
        </w:numPr>
        <w:spacing w:before="0" w:beforeAutospacing="0" w:after="0" w:afterAutospacing="0"/>
        <w:ind w:left="0" w:firstLine="284"/>
        <w:jc w:val="both"/>
        <w:rPr>
          <w:sz w:val="28"/>
          <w:szCs w:val="28"/>
          <w:lang w:val="uk-UA"/>
        </w:rPr>
      </w:pPr>
      <w:r w:rsidRPr="00326139">
        <w:rPr>
          <w:sz w:val="28"/>
          <w:szCs w:val="28"/>
          <w:lang w:val="uk-UA"/>
        </w:rPr>
        <w:t>оскарження дій чи бездіяльності кандидата у депутати сільської, селищної ради, кандидатів на посаду сільського, селищного голови, їх довірених осіб;</w:t>
      </w:r>
    </w:p>
    <w:p w:rsidR="007941B5" w:rsidRPr="00EA66B8" w:rsidRDefault="007941B5" w:rsidP="00326139">
      <w:pPr>
        <w:pStyle w:val="rvps2"/>
        <w:spacing w:before="0" w:beforeAutospacing="0" w:after="0" w:afterAutospacing="0"/>
        <w:ind w:firstLine="284"/>
        <w:jc w:val="both"/>
        <w:rPr>
          <w:sz w:val="28"/>
          <w:szCs w:val="28"/>
          <w:lang w:val="uk-UA"/>
        </w:rPr>
      </w:pPr>
      <w:bookmarkStart w:id="33" w:name="n9713"/>
      <w:bookmarkEnd w:id="33"/>
      <w:r w:rsidRPr="00EA66B8">
        <w:rPr>
          <w:sz w:val="28"/>
          <w:szCs w:val="28"/>
          <w:lang w:val="uk-UA"/>
        </w:rPr>
        <w:t>3) адміністративні справи, пов’язані з перебуванням іноземців та осіб без громадянства на території України, щодо:</w:t>
      </w:r>
    </w:p>
    <w:p w:rsidR="00326139" w:rsidRDefault="007941B5" w:rsidP="00C16537">
      <w:pPr>
        <w:pStyle w:val="rvps2"/>
        <w:numPr>
          <w:ilvl w:val="0"/>
          <w:numId w:val="43"/>
        </w:numPr>
        <w:spacing w:before="0" w:beforeAutospacing="0" w:after="0" w:afterAutospacing="0"/>
        <w:ind w:left="0" w:firstLine="426"/>
        <w:jc w:val="both"/>
        <w:rPr>
          <w:sz w:val="28"/>
          <w:szCs w:val="28"/>
          <w:lang w:val="uk-UA"/>
        </w:rPr>
      </w:pPr>
      <w:bookmarkStart w:id="34" w:name="n9714"/>
      <w:bookmarkEnd w:id="34"/>
      <w:r w:rsidRPr="00EA66B8">
        <w:rPr>
          <w:sz w:val="28"/>
          <w:szCs w:val="28"/>
          <w:lang w:val="uk-UA"/>
        </w:rPr>
        <w:t>примусового повернення в країну походження або третю країну іноземців та осіб без громадянства;</w:t>
      </w:r>
      <w:bookmarkStart w:id="35" w:name="n9715"/>
      <w:bookmarkEnd w:id="35"/>
    </w:p>
    <w:p w:rsidR="00326139" w:rsidRDefault="007941B5" w:rsidP="00C16537">
      <w:pPr>
        <w:pStyle w:val="rvps2"/>
        <w:numPr>
          <w:ilvl w:val="0"/>
          <w:numId w:val="43"/>
        </w:numPr>
        <w:spacing w:before="0" w:beforeAutospacing="0" w:after="0" w:afterAutospacing="0"/>
        <w:ind w:left="0" w:firstLine="426"/>
        <w:jc w:val="both"/>
        <w:rPr>
          <w:sz w:val="28"/>
          <w:szCs w:val="28"/>
          <w:lang w:val="uk-UA"/>
        </w:rPr>
      </w:pPr>
      <w:r w:rsidRPr="00326139">
        <w:rPr>
          <w:sz w:val="28"/>
          <w:szCs w:val="28"/>
          <w:lang w:val="uk-UA"/>
        </w:rPr>
        <w:t>примусового видворення іноземців та осіб без громадянства за межі України;</w:t>
      </w:r>
      <w:bookmarkStart w:id="36" w:name="n9716"/>
      <w:bookmarkEnd w:id="36"/>
    </w:p>
    <w:p w:rsidR="00326139" w:rsidRDefault="007941B5" w:rsidP="00C16537">
      <w:pPr>
        <w:pStyle w:val="rvps2"/>
        <w:numPr>
          <w:ilvl w:val="0"/>
          <w:numId w:val="43"/>
        </w:numPr>
        <w:spacing w:before="0" w:beforeAutospacing="0" w:after="0" w:afterAutospacing="0"/>
        <w:ind w:left="0" w:firstLine="426"/>
        <w:jc w:val="both"/>
        <w:rPr>
          <w:sz w:val="28"/>
          <w:szCs w:val="28"/>
          <w:lang w:val="uk-UA"/>
        </w:rPr>
      </w:pPr>
      <w:r w:rsidRPr="00326139">
        <w:rPr>
          <w:sz w:val="28"/>
          <w:szCs w:val="28"/>
          <w:lang w:val="uk-UA"/>
        </w:rPr>
        <w:t>затримання іноземців або осіб без громадянства з метою їх ідентифікації та (або) забезпечення примусового видворення за межі території України;</w:t>
      </w:r>
      <w:bookmarkStart w:id="37" w:name="n9717"/>
      <w:bookmarkEnd w:id="37"/>
    </w:p>
    <w:p w:rsidR="00326139" w:rsidRDefault="007941B5" w:rsidP="00C16537">
      <w:pPr>
        <w:pStyle w:val="rvps2"/>
        <w:numPr>
          <w:ilvl w:val="0"/>
          <w:numId w:val="43"/>
        </w:numPr>
        <w:spacing w:before="0" w:beforeAutospacing="0" w:after="0" w:afterAutospacing="0"/>
        <w:ind w:left="0" w:firstLine="426"/>
        <w:jc w:val="both"/>
        <w:rPr>
          <w:sz w:val="28"/>
          <w:szCs w:val="28"/>
          <w:lang w:val="uk-UA"/>
        </w:rPr>
      </w:pPr>
      <w:r w:rsidRPr="00326139">
        <w:rPr>
          <w:sz w:val="28"/>
          <w:szCs w:val="28"/>
          <w:lang w:val="uk-UA"/>
        </w:rPr>
        <w:t>продовження строку затримання іноземців або осіб без громадянства з метою їх ідентифікації та (або) забезпечення примусового видворення за межі території України;</w:t>
      </w:r>
      <w:bookmarkStart w:id="38" w:name="n9718"/>
      <w:bookmarkEnd w:id="38"/>
    </w:p>
    <w:p w:rsidR="00326139" w:rsidRDefault="007941B5" w:rsidP="00C16537">
      <w:pPr>
        <w:pStyle w:val="rvps2"/>
        <w:numPr>
          <w:ilvl w:val="0"/>
          <w:numId w:val="43"/>
        </w:numPr>
        <w:spacing w:before="0" w:beforeAutospacing="0" w:after="0" w:afterAutospacing="0"/>
        <w:ind w:left="0" w:firstLine="426"/>
        <w:jc w:val="both"/>
        <w:rPr>
          <w:sz w:val="28"/>
          <w:szCs w:val="28"/>
          <w:lang w:val="uk-UA"/>
        </w:rPr>
      </w:pPr>
      <w:r w:rsidRPr="00326139">
        <w:rPr>
          <w:sz w:val="28"/>
          <w:szCs w:val="28"/>
          <w:lang w:val="uk-UA"/>
        </w:rPr>
        <w:t>затримання іноземців або осіб без громадянства до вирішення питання про визнання їх біженцями або особами, які потребують додаткового захисту в Україні;</w:t>
      </w:r>
      <w:bookmarkStart w:id="39" w:name="n9719"/>
      <w:bookmarkEnd w:id="39"/>
    </w:p>
    <w:p w:rsidR="007941B5" w:rsidRPr="00326139" w:rsidRDefault="007941B5" w:rsidP="00C16537">
      <w:pPr>
        <w:pStyle w:val="rvps2"/>
        <w:numPr>
          <w:ilvl w:val="0"/>
          <w:numId w:val="43"/>
        </w:numPr>
        <w:spacing w:before="0" w:beforeAutospacing="0" w:after="0" w:afterAutospacing="0"/>
        <w:ind w:left="0" w:firstLine="426"/>
        <w:jc w:val="both"/>
        <w:rPr>
          <w:sz w:val="28"/>
          <w:szCs w:val="28"/>
          <w:lang w:val="uk-UA"/>
        </w:rPr>
      </w:pPr>
      <w:r w:rsidRPr="00326139">
        <w:rPr>
          <w:sz w:val="28"/>
          <w:szCs w:val="28"/>
          <w:lang w:val="uk-UA"/>
        </w:rPr>
        <w:t>затримання іноземців або осіб без громадянства з метою забезпечення їх передачі відповідно до міжнародних договорів України про реадмісію;</w:t>
      </w:r>
    </w:p>
    <w:p w:rsidR="00326139" w:rsidRDefault="007941B5" w:rsidP="00326139">
      <w:pPr>
        <w:pStyle w:val="rvps2"/>
        <w:spacing w:before="0" w:beforeAutospacing="0" w:after="0" w:afterAutospacing="0"/>
        <w:ind w:firstLine="426"/>
        <w:jc w:val="both"/>
        <w:rPr>
          <w:sz w:val="28"/>
          <w:szCs w:val="28"/>
          <w:lang w:val="uk-UA"/>
        </w:rPr>
      </w:pPr>
      <w:bookmarkStart w:id="40" w:name="n9720"/>
      <w:bookmarkEnd w:id="40"/>
      <w:r w:rsidRPr="00EA66B8">
        <w:rPr>
          <w:sz w:val="28"/>
          <w:szCs w:val="28"/>
          <w:lang w:val="uk-UA"/>
        </w:rPr>
        <w:t>4) адміністративні справи з приводу рішень, дій чи бездіяльності державного виконавця чи іншої посадової особи державної виконавчої служби щодо викона</w:t>
      </w:r>
      <w:r w:rsidR="00326139">
        <w:rPr>
          <w:sz w:val="28"/>
          <w:szCs w:val="28"/>
          <w:lang w:val="uk-UA"/>
        </w:rPr>
        <w:t>ння ними рішень судів у справах</w:t>
      </w:r>
      <w:r w:rsidRPr="00EA66B8">
        <w:rPr>
          <w:sz w:val="28"/>
          <w:szCs w:val="28"/>
          <w:lang w:val="uk-UA"/>
        </w:rPr>
        <w:t>.</w:t>
      </w:r>
    </w:p>
    <w:p w:rsidR="00326139" w:rsidRDefault="007941B5" w:rsidP="00326139">
      <w:pPr>
        <w:pStyle w:val="rvps2"/>
        <w:spacing w:before="0" w:beforeAutospacing="0" w:after="0" w:afterAutospacing="0"/>
        <w:ind w:firstLine="426"/>
        <w:jc w:val="both"/>
        <w:rPr>
          <w:rStyle w:val="rvts0"/>
          <w:sz w:val="28"/>
          <w:szCs w:val="28"/>
          <w:lang w:val="uk-UA"/>
        </w:rPr>
      </w:pPr>
      <w:r w:rsidRPr="00EA66B8">
        <w:rPr>
          <w:rStyle w:val="rvts0"/>
          <w:sz w:val="28"/>
          <w:szCs w:val="28"/>
          <w:lang w:val="uk-UA"/>
        </w:rPr>
        <w:t>Апеляційні адміністративні суди переглядають судові рішення місцевих адміністративних судів (місцевих загальних судів як адміністративних судів та окружних адміністративних судів), які знаходяться у межах їхньої територіальної юрисдикції, в апеляційному порядку як суди апеляційної інстанції.</w:t>
      </w:r>
    </w:p>
    <w:p w:rsidR="007941B5" w:rsidRPr="00326139" w:rsidRDefault="007941B5" w:rsidP="00326139">
      <w:pPr>
        <w:pStyle w:val="rvps2"/>
        <w:spacing w:before="0" w:beforeAutospacing="0" w:after="0" w:afterAutospacing="0"/>
        <w:ind w:firstLine="426"/>
        <w:jc w:val="both"/>
        <w:rPr>
          <w:sz w:val="28"/>
          <w:szCs w:val="28"/>
          <w:lang w:val="uk-UA"/>
        </w:rPr>
      </w:pPr>
      <w:r w:rsidRPr="00EA66B8">
        <w:rPr>
          <w:rStyle w:val="rvts0"/>
          <w:sz w:val="28"/>
          <w:szCs w:val="28"/>
          <w:lang w:val="uk-UA"/>
        </w:rPr>
        <w:t>Верховний Суд переглядає судові рішення місцевих та апеляційних адміністративних судів у касаційному порядку як суд касаційної інстанції.</w:t>
      </w:r>
    </w:p>
    <w:p w:rsidR="007941B5" w:rsidRPr="00EA66B8" w:rsidRDefault="007941B5" w:rsidP="00EA66B8">
      <w:pPr>
        <w:spacing w:after="0" w:line="240" w:lineRule="auto"/>
        <w:jc w:val="center"/>
        <w:rPr>
          <w:rFonts w:ascii="Times New Roman" w:eastAsia="Times New Roman" w:hAnsi="Times New Roman"/>
          <w:b/>
          <w:sz w:val="28"/>
          <w:szCs w:val="28"/>
          <w:lang w:eastAsia="ar-SA"/>
        </w:rPr>
      </w:pP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Лекція № 6</w:t>
      </w:r>
    </w:p>
    <w:p w:rsidR="00C11891" w:rsidRPr="00EA66B8" w:rsidRDefault="00C11891" w:rsidP="00EA66B8">
      <w:pPr>
        <w:spacing w:after="0" w:line="240" w:lineRule="auto"/>
        <w:jc w:val="center"/>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 xml:space="preserve">Тема лекції: </w:t>
      </w:r>
      <w:r w:rsidR="00FB658E" w:rsidRPr="00EA66B8">
        <w:rPr>
          <w:rFonts w:ascii="Times New Roman" w:hAnsi="Times New Roman"/>
          <w:sz w:val="28"/>
          <w:szCs w:val="28"/>
        </w:rPr>
        <w:t>Стадії адміністративно – регулятивних проваджень</w:t>
      </w: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План лекції</w:t>
      </w:r>
    </w:p>
    <w:p w:rsidR="002548CD" w:rsidRPr="00EA66B8" w:rsidRDefault="002548CD" w:rsidP="00EA66B8">
      <w:pPr>
        <w:pStyle w:val="BodyText21"/>
        <w:numPr>
          <w:ilvl w:val="0"/>
          <w:numId w:val="38"/>
        </w:numPr>
        <w:rPr>
          <w:b/>
          <w:lang w:val="uk-UA"/>
        </w:rPr>
      </w:pPr>
      <w:r w:rsidRPr="00EA66B8">
        <w:rPr>
          <w:lang w:val="uk-UA"/>
        </w:rPr>
        <w:t xml:space="preserve">Поняття стадій адміністративно </w:t>
      </w:r>
      <w:r w:rsidRPr="00EA66B8">
        <w:rPr>
          <w:b/>
          <w:lang w:val="uk-UA"/>
        </w:rPr>
        <w:t xml:space="preserve">– </w:t>
      </w:r>
      <w:r w:rsidRPr="00EA66B8">
        <w:rPr>
          <w:lang w:val="uk-UA"/>
        </w:rPr>
        <w:t>регулятивних проваджень</w:t>
      </w:r>
      <w:r w:rsidRPr="00EA66B8">
        <w:rPr>
          <w:color w:val="000000"/>
          <w:spacing w:val="5"/>
          <w:lang w:val="uk-UA"/>
        </w:rPr>
        <w:t>.</w:t>
      </w:r>
    </w:p>
    <w:p w:rsidR="002548CD" w:rsidRPr="00EA66B8" w:rsidRDefault="002548CD" w:rsidP="00EA66B8">
      <w:pPr>
        <w:pStyle w:val="BodyText21"/>
        <w:numPr>
          <w:ilvl w:val="0"/>
          <w:numId w:val="38"/>
        </w:numPr>
        <w:rPr>
          <w:b/>
          <w:lang w:val="uk-UA"/>
        </w:rPr>
      </w:pPr>
      <w:r w:rsidRPr="00EA66B8">
        <w:rPr>
          <w:lang w:val="uk-UA"/>
        </w:rPr>
        <w:t>Класифікація стадій адміністративно - регулятивних проваджень.</w:t>
      </w:r>
    </w:p>
    <w:p w:rsidR="002548CD" w:rsidRPr="00EA66B8" w:rsidRDefault="002548CD" w:rsidP="00EA66B8">
      <w:pPr>
        <w:pStyle w:val="BodyText21"/>
        <w:numPr>
          <w:ilvl w:val="0"/>
          <w:numId w:val="38"/>
        </w:numPr>
        <w:rPr>
          <w:b/>
          <w:lang w:val="uk-UA"/>
        </w:rPr>
      </w:pPr>
      <w:r w:rsidRPr="00EA66B8">
        <w:rPr>
          <w:lang w:val="uk-UA"/>
        </w:rPr>
        <w:t>Узагальнена система стадій і етапів провадження.</w:t>
      </w:r>
    </w:p>
    <w:p w:rsidR="00C11891" w:rsidRPr="00EA66B8" w:rsidRDefault="00C11891" w:rsidP="00EA66B8">
      <w:pPr>
        <w:spacing w:after="0" w:line="240" w:lineRule="auto"/>
        <w:rPr>
          <w:rFonts w:ascii="Times New Roman" w:eastAsia="Times New Roman" w:hAnsi="Times New Roman"/>
          <w:sz w:val="28"/>
          <w:szCs w:val="28"/>
          <w:lang w:eastAsia="ar-SA"/>
        </w:rPr>
      </w:pPr>
    </w:p>
    <w:p w:rsidR="00C11891" w:rsidRPr="00EA66B8" w:rsidRDefault="00C11891" w:rsidP="00EA66B8">
      <w:pPr>
        <w:spacing w:after="0" w:line="240" w:lineRule="auto"/>
        <w:ind w:firstLine="426"/>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Література</w:t>
      </w:r>
    </w:p>
    <w:p w:rsidR="005B3AA9" w:rsidRPr="00EA66B8" w:rsidRDefault="005B3AA9" w:rsidP="00EA66B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1. </w:t>
      </w:r>
      <w:r w:rsidRPr="00EA66B8">
        <w:rPr>
          <w:rFonts w:ascii="Times New Roman" w:eastAsia="Calibri" w:hAnsi="Times New Roman" w:cs="Times New Roman"/>
          <w:color w:val="000000"/>
        </w:rPr>
        <w:t>Кодекс України про адміністративні правопорушення // ВВР. – 1984. – Додаток до № 51. — Ст. 1122 (з наст, змінами).</w:t>
      </w:r>
    </w:p>
    <w:p w:rsidR="005B3AA9" w:rsidRPr="00EA66B8" w:rsidRDefault="005B3AA9" w:rsidP="00EA66B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2. </w:t>
      </w:r>
      <w:r w:rsidRPr="00EA66B8">
        <w:rPr>
          <w:rFonts w:ascii="Times New Roman" w:eastAsia="Calibri" w:hAnsi="Times New Roman" w:cs="Times New Roman"/>
          <w:color w:val="000000"/>
        </w:rPr>
        <w:t xml:space="preserve">Кодекс адміністративного судочинства // ВВР. – 2005. – № 35-36, 37. — Ст. </w:t>
      </w:r>
      <w:r w:rsidRPr="00EA66B8">
        <w:rPr>
          <w:rFonts w:ascii="Times New Roman" w:eastAsia="Calibri" w:hAnsi="Times New Roman" w:cs="Times New Roman"/>
          <w:color w:val="000000"/>
        </w:rPr>
        <w:lastRenderedPageBreak/>
        <w:t>446.</w:t>
      </w:r>
    </w:p>
    <w:p w:rsidR="005B3AA9" w:rsidRPr="00EA66B8" w:rsidRDefault="005B3AA9" w:rsidP="00EA66B8">
      <w:pPr>
        <w:pStyle w:val="20"/>
        <w:shd w:val="clear" w:color="auto" w:fill="auto"/>
        <w:tabs>
          <w:tab w:val="left" w:pos="567"/>
        </w:tabs>
        <w:spacing w:line="240" w:lineRule="auto"/>
        <w:ind w:firstLine="284"/>
        <w:rPr>
          <w:rFonts w:ascii="Times New Roman" w:hAnsi="Times New Roman" w:cs="Times New Roman"/>
        </w:rPr>
      </w:pPr>
      <w:r w:rsidRPr="00EA66B8">
        <w:rPr>
          <w:rFonts w:ascii="Times New Roman" w:hAnsi="Times New Roman" w:cs="Times New Roman"/>
        </w:rPr>
        <w:t xml:space="preserve">3. </w:t>
      </w:r>
      <w:r w:rsidRPr="00EA66B8">
        <w:rPr>
          <w:rFonts w:ascii="Times New Roman" w:eastAsia="Calibri" w:hAnsi="Times New Roman" w:cs="Times New Roman"/>
        </w:rPr>
        <w:t>Гончарук С.Т., Гусар О.А., Розум І.О.Адміністративне судочинство / С.Т. Гончарук, О.А.Гусар., І.О.Розум// К. – НАУ. – 2016. – 254 с.</w:t>
      </w:r>
    </w:p>
    <w:p w:rsidR="00C11891" w:rsidRPr="00EA66B8" w:rsidRDefault="00C11891" w:rsidP="00EA66B8">
      <w:pPr>
        <w:spacing w:after="0" w:line="240" w:lineRule="auto"/>
        <w:jc w:val="center"/>
        <w:rPr>
          <w:rFonts w:ascii="Times New Roman" w:eastAsia="Times New Roman" w:hAnsi="Times New Roman"/>
          <w:b/>
          <w:sz w:val="28"/>
          <w:szCs w:val="28"/>
          <w:lang w:eastAsia="ar-SA"/>
        </w:rPr>
      </w:pP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Зміст лекції</w:t>
      </w:r>
    </w:p>
    <w:p w:rsidR="003A0328" w:rsidRDefault="0002763C" w:rsidP="003A0328">
      <w:pPr>
        <w:pStyle w:val="a8"/>
        <w:spacing w:before="0" w:beforeAutospacing="0" w:after="0" w:afterAutospacing="0"/>
        <w:ind w:firstLine="708"/>
        <w:jc w:val="both"/>
        <w:rPr>
          <w:sz w:val="28"/>
          <w:szCs w:val="28"/>
          <w:lang w:val="uk-UA"/>
        </w:rPr>
      </w:pPr>
      <w:r w:rsidRPr="003A0328">
        <w:rPr>
          <w:b/>
          <w:sz w:val="28"/>
          <w:szCs w:val="28"/>
          <w:lang w:val="uk-UA"/>
        </w:rPr>
        <w:t>Адміністративний процес</w:t>
      </w:r>
      <w:r w:rsidRPr="00EA66B8">
        <w:rPr>
          <w:sz w:val="28"/>
          <w:szCs w:val="28"/>
          <w:lang w:val="uk-UA"/>
        </w:rPr>
        <w:t xml:space="preserve"> являє собою системне утворення із складною і не до кінця дослідженою структурою. Первинним і основним компонентом його структури виступає окремо взяте адміністративне провадження.</w:t>
      </w:r>
    </w:p>
    <w:p w:rsidR="003A0328" w:rsidRPr="003A0328" w:rsidRDefault="00B92D27" w:rsidP="003A0328">
      <w:pPr>
        <w:spacing w:after="0" w:line="240" w:lineRule="auto"/>
        <w:ind w:firstLine="708"/>
        <w:jc w:val="both"/>
        <w:rPr>
          <w:rFonts w:ascii="Times New Roman" w:hAnsi="Times New Roman"/>
          <w:sz w:val="28"/>
          <w:szCs w:val="28"/>
          <w:u w:val="single"/>
        </w:rPr>
      </w:pPr>
      <w:r w:rsidRPr="003A0328">
        <w:rPr>
          <w:rFonts w:ascii="Times New Roman" w:hAnsi="Times New Roman"/>
          <w:sz w:val="28"/>
          <w:szCs w:val="28"/>
          <w:u w:val="single"/>
        </w:rPr>
        <w:t>Стадії адміністративно – регулятивних проваджень:</w:t>
      </w:r>
    </w:p>
    <w:p w:rsidR="003A0328" w:rsidRDefault="00B92D27"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1. Реєстр адміністративних справ:</w:t>
      </w:r>
    </w:p>
    <w:p w:rsidR="003A0328" w:rsidRDefault="00B92D27"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1) дата відкриття адміністративного провадження;</w:t>
      </w:r>
    </w:p>
    <w:p w:rsidR="003A0328" w:rsidRDefault="00B92D27"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2) дата прийняття адміністративного акта або закриття адміністративного провадження;</w:t>
      </w:r>
    </w:p>
    <w:p w:rsidR="003A0328" w:rsidRDefault="00B92D27"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3) адміністративне рішення.</w:t>
      </w:r>
    </w:p>
    <w:p w:rsidR="003A0328" w:rsidRDefault="00B92D27"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 xml:space="preserve">2. Запрошення та повідомлення - </w:t>
      </w:r>
      <w:r w:rsidR="003A0328">
        <w:rPr>
          <w:rFonts w:ascii="Times New Roman" w:hAnsi="Times New Roman"/>
          <w:sz w:val="28"/>
          <w:szCs w:val="28"/>
        </w:rPr>
        <w:t>у</w:t>
      </w:r>
      <w:r w:rsidRPr="00EA66B8">
        <w:rPr>
          <w:rFonts w:ascii="Times New Roman" w:hAnsi="Times New Roman"/>
          <w:sz w:val="28"/>
          <w:szCs w:val="28"/>
        </w:rPr>
        <w:t>часники адміністративного провадження та особи, які сприяють розгляду адміністративної справи, запрошуються адміністративним органом для надання необхідних пояснень і для участі у слуханні адміністративної справи та інших процедурних діях. Запрошення не пізніше ніж за сім днів до дня початку процедурної дії надсилається учасникам адміністративного провадження та особам, які сприяють розгляду адміністративної справи, поштою, з використанням інших засобів зв'язку або вручається особисто, про що в матеріалах адміністративної справи робиться відповідний запис</w:t>
      </w:r>
    </w:p>
    <w:p w:rsidR="003A0328" w:rsidRDefault="00B92D27"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3. Докази - доказами в адміністративному провадженні можуть бути будь-які фактичні дані, на підставі яких у визначеному цим Кодексом порядку встановлюється наявність чи відсутність обставин, що мають значення для всебічного, повного та об'єктивного розгляду адміністративної справи та прийняття відповідного рішення.</w:t>
      </w:r>
    </w:p>
    <w:p w:rsidR="003A0328" w:rsidRDefault="00B92D27"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4. Види адміністративних витрат - адміністративні витрати складаються з адміністративного збору та витрат, пов'язаних із здійсненням адміністративного провадження</w:t>
      </w:r>
      <w:r w:rsidR="00B81549" w:rsidRPr="00EA66B8">
        <w:rPr>
          <w:rFonts w:ascii="Times New Roman" w:hAnsi="Times New Roman"/>
          <w:sz w:val="28"/>
          <w:szCs w:val="28"/>
        </w:rPr>
        <w:t xml:space="preserve"> До витрат, пов'язаних із здійсненням адміністративного провадження, належать:</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1) витрати, пов'язані з оглядом місця, проведенням експертизи, залученням свідка, спеціаліста, перекладача;</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2) транспортні витрати, добові та інші компенсаційні витрати учасників адміністративного провадження;</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3) інші витрати, безпосередньо пов'язані з розглядом і вирішенням адміністративної справи.</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4. Строки - адміністративне провадження здійснюється з дотриманням строків, що обчислюються днями, місяцями та роками. Строк може визначатися також вказівкою на подію, яка неодмінно повинна настати</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5. Відкриття та підготовка адміністративної справи до вирішення</w:t>
      </w:r>
    </w:p>
    <w:p w:rsidR="003A0328" w:rsidRPr="003A0328" w:rsidRDefault="00B81549" w:rsidP="003A0328">
      <w:pPr>
        <w:spacing w:after="0" w:line="240" w:lineRule="auto"/>
        <w:ind w:firstLine="708"/>
        <w:jc w:val="both"/>
        <w:rPr>
          <w:rFonts w:ascii="Times New Roman" w:hAnsi="Times New Roman"/>
          <w:sz w:val="28"/>
          <w:szCs w:val="28"/>
          <w:u w:val="single"/>
        </w:rPr>
      </w:pPr>
      <w:r w:rsidRPr="003A0328">
        <w:rPr>
          <w:rFonts w:ascii="Times New Roman" w:hAnsi="Times New Roman"/>
          <w:sz w:val="28"/>
          <w:szCs w:val="28"/>
          <w:u w:val="single"/>
        </w:rPr>
        <w:t>Адміністративне провадження відкривається:</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1) з моменту отримання адміністративним органом, до компетенції якого безпосередньо належить вирішення порушеного заявником питання, заяви, оформленої відповідно до вимог цього Кодексу;</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lastRenderedPageBreak/>
        <w:t>2) з моменту прийняття відповідного рішення компетентним адміністративним органом за власною ініціативою.</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6. Розгляд клопотань учасників адміністративного провадження - адміністративний орган розглядає подані учасниками адміністративного провадження клопотання невідкладно, але не пізніше ніж протягом трьох днів з дня їх отримання та приймає рішення щодо них.</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 xml:space="preserve">7. Зупинення або закриття адміністративного провадження </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Адміністративний орган може тимчасово зупинити адміністративне провадження, в тому числі за клопотанням особи, з таких підстав:</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1) визнання безвісно відсутньою фізичної особи, яка звернулася до адміністративного органу із заявою або скаргою;</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2) хвороби фізичної особи - учасника адміністративного провадження або особи, що залучається до розгляду адміністративної справи, яка перешкоджає всебічному, повному та об'єктивному вирішенню справи;</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3) реорганізації юридичної особи, що перешкоджає ефективній участі у адміністративному провадженні.</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Учасник, за ініціативою якого відкрите адміністративне провадження, може відмовитися від продовження такого провадження. Відмова учасника, за ініціативою якого відкрите адміністративне провадження, є підставою для закриття адміністративного провадження, за винятком випадків, коли питання, що є предметом розгляду адміністративної справи, становить публічний інтерес або якщо закриття адміністративного провадження неможливе за законом.</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8. Розгляд та вирішення адміністративної справи</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Якщо задоволення прохання заявника не потребує додаткових документів та відомостей, залучення інших учасників чи осіб до розгляду адміністративної справи, проведення експертизи чи вчинення інших підготовчих дій для з'ясування обставин справи, адміністративна справа може бути розглянута та вирішена негайно (невідкладно) у присутності особи при її особистому зверненні, за винятком випадку, коли негайне вирішення справи неможливе без невиправданих витрат часу або впливає на об'єктивність і законність рішення.</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Учасники адміністративного провадження мають право бути вислуханими адміністративним органом до прийняття рішення у адміністративній справі.</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9. Прийняття рішення в адміністративній справі - за результатами розгляду адміністративної справи адміністративний орган у межах своїх повноважень приймає адміністративний акт.</w:t>
      </w:r>
    </w:p>
    <w:p w:rsidR="003A0328" w:rsidRDefault="00B81549"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Адміністративним актом також є письмово зафіксована дія, якою завершується адміністративне провадження з надання адміністративної послуги.</w:t>
      </w:r>
    </w:p>
    <w:p w:rsidR="00473DE6" w:rsidRPr="00EA66B8" w:rsidRDefault="00473DE6" w:rsidP="003A0328">
      <w:pPr>
        <w:spacing w:after="0" w:line="240" w:lineRule="auto"/>
        <w:ind w:firstLine="708"/>
        <w:jc w:val="both"/>
        <w:rPr>
          <w:rFonts w:ascii="Times New Roman" w:hAnsi="Times New Roman"/>
          <w:sz w:val="28"/>
          <w:szCs w:val="28"/>
        </w:rPr>
      </w:pPr>
      <w:r w:rsidRPr="00EA66B8">
        <w:rPr>
          <w:rFonts w:ascii="Times New Roman" w:hAnsi="Times New Roman"/>
          <w:sz w:val="28"/>
          <w:szCs w:val="28"/>
        </w:rPr>
        <w:t>10. Набрання чинності адміністративним актом - адміністративний акт набирає чинності з моменту доведення його до відома особи (осіб), якщо інше не передбачено законодавством або самим адміністративним актом.</w:t>
      </w:r>
    </w:p>
    <w:p w:rsidR="00B92D27" w:rsidRPr="00EA66B8" w:rsidRDefault="00B92D27" w:rsidP="000E6F82">
      <w:pPr>
        <w:spacing w:after="0" w:line="240" w:lineRule="auto"/>
        <w:jc w:val="both"/>
        <w:rPr>
          <w:rFonts w:ascii="Times New Roman" w:eastAsia="Times New Roman" w:hAnsi="Times New Roman"/>
          <w:b/>
          <w:sz w:val="28"/>
          <w:szCs w:val="28"/>
          <w:lang w:eastAsia="ar-SA"/>
        </w:rPr>
      </w:pP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Лекція № 7</w:t>
      </w:r>
    </w:p>
    <w:p w:rsidR="00C11891" w:rsidRPr="00EA66B8" w:rsidRDefault="00C11891" w:rsidP="00EA66B8">
      <w:pPr>
        <w:spacing w:after="0" w:line="240" w:lineRule="auto"/>
        <w:jc w:val="center"/>
        <w:rPr>
          <w:rFonts w:ascii="Times New Roman" w:eastAsia="Times New Roman" w:hAnsi="Times New Roman"/>
          <w:sz w:val="28"/>
          <w:szCs w:val="28"/>
          <w:lang w:eastAsia="ar-SA"/>
        </w:rPr>
      </w:pPr>
      <w:r w:rsidRPr="00EA66B8">
        <w:rPr>
          <w:rFonts w:ascii="Times New Roman" w:eastAsia="Times New Roman" w:hAnsi="Times New Roman"/>
          <w:sz w:val="28"/>
          <w:szCs w:val="28"/>
          <w:lang w:eastAsia="ar-SA"/>
        </w:rPr>
        <w:t xml:space="preserve">Тема лекції: </w:t>
      </w:r>
      <w:r w:rsidR="00FB658E" w:rsidRPr="00EA66B8">
        <w:rPr>
          <w:rFonts w:ascii="Times New Roman" w:hAnsi="Times New Roman"/>
          <w:color w:val="000000"/>
          <w:spacing w:val="5"/>
          <w:sz w:val="28"/>
          <w:szCs w:val="28"/>
        </w:rPr>
        <w:t>Адміністративна процедура</w:t>
      </w: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План лекції</w:t>
      </w:r>
    </w:p>
    <w:p w:rsidR="002548CD" w:rsidRPr="00EA66B8" w:rsidRDefault="002548CD" w:rsidP="00EA66B8">
      <w:pPr>
        <w:pStyle w:val="a7"/>
        <w:numPr>
          <w:ilvl w:val="0"/>
          <w:numId w:val="39"/>
        </w:numPr>
        <w:spacing w:after="0" w:line="240" w:lineRule="auto"/>
        <w:rPr>
          <w:rFonts w:ascii="Times New Roman" w:hAnsi="Times New Roman"/>
          <w:sz w:val="28"/>
          <w:szCs w:val="28"/>
        </w:rPr>
      </w:pPr>
      <w:r w:rsidRPr="00EA66B8">
        <w:rPr>
          <w:rFonts w:ascii="Times New Roman" w:hAnsi="Times New Roman"/>
          <w:sz w:val="28"/>
          <w:szCs w:val="28"/>
        </w:rPr>
        <w:t>Поняття адміністративної процедури</w:t>
      </w:r>
      <w:r w:rsidRPr="00EA66B8">
        <w:rPr>
          <w:rFonts w:ascii="Times New Roman" w:hAnsi="Times New Roman"/>
          <w:color w:val="000000"/>
          <w:spacing w:val="5"/>
          <w:sz w:val="28"/>
          <w:szCs w:val="28"/>
        </w:rPr>
        <w:t>.</w:t>
      </w:r>
    </w:p>
    <w:p w:rsidR="002548CD" w:rsidRPr="00EA66B8" w:rsidRDefault="002548CD" w:rsidP="00EA66B8">
      <w:pPr>
        <w:pStyle w:val="a7"/>
        <w:numPr>
          <w:ilvl w:val="0"/>
          <w:numId w:val="39"/>
        </w:numPr>
        <w:spacing w:after="0" w:line="240" w:lineRule="auto"/>
        <w:rPr>
          <w:rFonts w:ascii="Times New Roman" w:hAnsi="Times New Roman"/>
          <w:sz w:val="28"/>
          <w:szCs w:val="28"/>
        </w:rPr>
      </w:pPr>
      <w:r w:rsidRPr="00EA66B8">
        <w:rPr>
          <w:rFonts w:ascii="Times New Roman" w:hAnsi="Times New Roman"/>
          <w:sz w:val="28"/>
          <w:szCs w:val="28"/>
        </w:rPr>
        <w:lastRenderedPageBreak/>
        <w:t>Принципи адміністративної процедури.</w:t>
      </w:r>
    </w:p>
    <w:p w:rsidR="00C11891" w:rsidRPr="00EA66B8" w:rsidRDefault="002548CD" w:rsidP="00EA66B8">
      <w:pPr>
        <w:pStyle w:val="a7"/>
        <w:numPr>
          <w:ilvl w:val="0"/>
          <w:numId w:val="39"/>
        </w:numPr>
        <w:spacing w:after="0" w:line="240" w:lineRule="auto"/>
        <w:rPr>
          <w:rFonts w:ascii="Times New Roman" w:hAnsi="Times New Roman"/>
          <w:sz w:val="28"/>
          <w:szCs w:val="28"/>
        </w:rPr>
      </w:pPr>
      <w:r w:rsidRPr="00EA66B8">
        <w:rPr>
          <w:rFonts w:ascii="Times New Roman" w:hAnsi="Times New Roman"/>
          <w:sz w:val="28"/>
          <w:szCs w:val="28"/>
        </w:rPr>
        <w:t>Адміністративний орган.</w:t>
      </w:r>
    </w:p>
    <w:p w:rsidR="002548CD" w:rsidRPr="00EA66B8" w:rsidRDefault="002548CD" w:rsidP="00EA66B8">
      <w:pPr>
        <w:spacing w:after="0" w:line="240" w:lineRule="auto"/>
        <w:rPr>
          <w:rFonts w:ascii="Times New Roman" w:eastAsia="Times New Roman" w:hAnsi="Times New Roman"/>
          <w:sz w:val="28"/>
          <w:szCs w:val="28"/>
          <w:lang w:eastAsia="ar-SA"/>
        </w:rPr>
      </w:pPr>
    </w:p>
    <w:p w:rsidR="00C11891" w:rsidRPr="00EA66B8" w:rsidRDefault="00C11891" w:rsidP="00EA66B8">
      <w:pPr>
        <w:spacing w:after="0" w:line="240" w:lineRule="auto"/>
        <w:ind w:firstLine="426"/>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Література</w:t>
      </w:r>
    </w:p>
    <w:p w:rsidR="005B3AA9" w:rsidRPr="00EA66B8" w:rsidRDefault="005B3AA9" w:rsidP="00EA66B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1. </w:t>
      </w:r>
      <w:r w:rsidRPr="00EA66B8">
        <w:rPr>
          <w:rFonts w:ascii="Times New Roman" w:eastAsia="Calibri" w:hAnsi="Times New Roman" w:cs="Times New Roman"/>
          <w:color w:val="000000"/>
        </w:rPr>
        <w:t>Кодекс України про адміністративні правопорушення // ВВР. – 1984. – Додаток до № 51. — Ст. 1122 (з наст, змінами).</w:t>
      </w:r>
    </w:p>
    <w:p w:rsidR="005B3AA9" w:rsidRPr="00EA66B8" w:rsidRDefault="005B3AA9" w:rsidP="00EA66B8">
      <w:pPr>
        <w:pStyle w:val="20"/>
        <w:shd w:val="clear" w:color="auto" w:fill="auto"/>
        <w:tabs>
          <w:tab w:val="left" w:pos="567"/>
        </w:tabs>
        <w:spacing w:line="240" w:lineRule="auto"/>
        <w:ind w:firstLine="284"/>
        <w:rPr>
          <w:rFonts w:ascii="Times New Roman" w:eastAsia="Calibri" w:hAnsi="Times New Roman" w:cs="Times New Roman"/>
        </w:rPr>
      </w:pPr>
      <w:r w:rsidRPr="00EA66B8">
        <w:rPr>
          <w:rFonts w:ascii="Times New Roman" w:hAnsi="Times New Roman" w:cs="Times New Roman"/>
          <w:color w:val="000000"/>
        </w:rPr>
        <w:t xml:space="preserve">2. </w:t>
      </w:r>
      <w:r w:rsidRPr="00EA66B8">
        <w:rPr>
          <w:rFonts w:ascii="Times New Roman" w:eastAsia="Calibri" w:hAnsi="Times New Roman" w:cs="Times New Roman"/>
          <w:color w:val="000000"/>
        </w:rPr>
        <w:t>Кодекс адміністративного судочинства // ВВР. – 2005. – № 35-36, 37. — Ст. 446.</w:t>
      </w:r>
    </w:p>
    <w:p w:rsidR="005B3AA9" w:rsidRPr="00EA66B8" w:rsidRDefault="005B3AA9" w:rsidP="00EA66B8">
      <w:pPr>
        <w:pStyle w:val="20"/>
        <w:shd w:val="clear" w:color="auto" w:fill="auto"/>
        <w:tabs>
          <w:tab w:val="left" w:pos="567"/>
        </w:tabs>
        <w:spacing w:line="240" w:lineRule="auto"/>
        <w:ind w:firstLine="284"/>
        <w:rPr>
          <w:rFonts w:ascii="Times New Roman" w:hAnsi="Times New Roman" w:cs="Times New Roman"/>
        </w:rPr>
      </w:pPr>
      <w:r w:rsidRPr="00EA66B8">
        <w:rPr>
          <w:rFonts w:ascii="Times New Roman" w:hAnsi="Times New Roman" w:cs="Times New Roman"/>
        </w:rPr>
        <w:t xml:space="preserve">3. </w:t>
      </w:r>
      <w:r w:rsidRPr="00EA66B8">
        <w:rPr>
          <w:rFonts w:ascii="Times New Roman" w:eastAsia="Calibri" w:hAnsi="Times New Roman" w:cs="Times New Roman"/>
        </w:rPr>
        <w:t>Гончарук С.Т., Гусар О.А., Розум І.О.Адміністративне судочинство / С.Т. Гончарук, О.А.Гусар., І.О.Розум// К. – НАУ. – 2016. – 254 с.</w:t>
      </w:r>
    </w:p>
    <w:p w:rsidR="00C11891" w:rsidRPr="00EA66B8" w:rsidRDefault="00C11891" w:rsidP="00EA66B8">
      <w:pPr>
        <w:spacing w:after="0" w:line="240" w:lineRule="auto"/>
        <w:jc w:val="center"/>
        <w:rPr>
          <w:rFonts w:ascii="Times New Roman" w:eastAsia="Times New Roman" w:hAnsi="Times New Roman"/>
          <w:b/>
          <w:sz w:val="28"/>
          <w:szCs w:val="28"/>
          <w:lang w:eastAsia="ar-SA"/>
        </w:rPr>
      </w:pPr>
    </w:p>
    <w:p w:rsidR="00C11891" w:rsidRPr="00EA66B8" w:rsidRDefault="00C11891" w:rsidP="00EA66B8">
      <w:pPr>
        <w:spacing w:after="0" w:line="240" w:lineRule="auto"/>
        <w:jc w:val="center"/>
        <w:rPr>
          <w:rFonts w:ascii="Times New Roman" w:eastAsia="Times New Roman" w:hAnsi="Times New Roman"/>
          <w:b/>
          <w:sz w:val="28"/>
          <w:szCs w:val="28"/>
          <w:lang w:eastAsia="ar-SA"/>
        </w:rPr>
      </w:pPr>
      <w:r w:rsidRPr="00EA66B8">
        <w:rPr>
          <w:rFonts w:ascii="Times New Roman" w:eastAsia="Times New Roman" w:hAnsi="Times New Roman"/>
          <w:b/>
          <w:sz w:val="28"/>
          <w:szCs w:val="28"/>
          <w:lang w:eastAsia="ar-SA"/>
        </w:rPr>
        <w:t>Зміст лекції</w:t>
      </w:r>
    </w:p>
    <w:p w:rsidR="00324771" w:rsidRDefault="006A6EA5"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324771">
        <w:rPr>
          <w:rFonts w:ascii="Times New Roman" w:hAnsi="Times New Roman"/>
          <w:b/>
          <w:sz w:val="28"/>
          <w:szCs w:val="28"/>
        </w:rPr>
        <w:t>Адміністративна процедура</w:t>
      </w:r>
      <w:r w:rsidRPr="00EA66B8">
        <w:rPr>
          <w:rFonts w:ascii="Times New Roman" w:hAnsi="Times New Roman"/>
          <w:sz w:val="28"/>
          <w:szCs w:val="28"/>
        </w:rPr>
        <w:t>, передбачає порядок розгляду і вирішення уповноваженим органом державної влади конкретних індивідуальних справ, пов’язаних зі зверненнями громадян і організацій у відповідний орган в цілях реалізації чи захисту своїх прав і законних інтересів чи, (у широкому значенні) порядок здійснення органом виконавчої влади, посадовою особою встановлених для неї повноважень – порядок розробки, обговорення і прийняття правового акта, оформлення документа, що має юридичне значення, порядок оформлення контрольно–наглядової діяльності.</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u w:val="single"/>
        </w:rPr>
      </w:pPr>
      <w:r w:rsidRPr="00324771">
        <w:rPr>
          <w:rFonts w:ascii="Times New Roman" w:hAnsi="Times New Roman"/>
          <w:sz w:val="28"/>
          <w:szCs w:val="28"/>
          <w:u w:val="single"/>
        </w:rPr>
        <w:t>Принципами адміністративної процедури є:</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1) верховенство права - адміністративний орган під час розгляду та вирішення адміністративної справи керується принципом верховенства права, відповідно до якого людина, її права і свободи визнаються найвищими цінностями та визначають зміст і с</w:t>
      </w:r>
      <w:r w:rsidR="00324771">
        <w:rPr>
          <w:rFonts w:ascii="Times New Roman" w:hAnsi="Times New Roman"/>
          <w:sz w:val="28"/>
          <w:szCs w:val="28"/>
        </w:rPr>
        <w:t>прямованість діяльності держави</w:t>
      </w:r>
      <w:r w:rsidRPr="00EA66B8">
        <w:rPr>
          <w:rFonts w:ascii="Times New Roman" w:hAnsi="Times New Roman"/>
          <w:sz w:val="28"/>
          <w:szCs w:val="28"/>
        </w:rPr>
        <w:t>;</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 xml:space="preserve">2) законність - адміністративний орган здійснює адміністративне провадження та приймає адміністративні акти виключно на підставі, в межах повноважень та у спосіб, що передбачені </w:t>
      </w:r>
      <w:r w:rsidRPr="00324771">
        <w:rPr>
          <w:rFonts w:ascii="Times New Roman" w:hAnsi="Times New Roman"/>
          <w:sz w:val="28"/>
          <w:szCs w:val="28"/>
        </w:rPr>
        <w:t>Конституцією України</w:t>
      </w:r>
      <w:r w:rsidRPr="00EA66B8">
        <w:rPr>
          <w:rFonts w:ascii="Times New Roman" w:hAnsi="Times New Roman"/>
          <w:sz w:val="28"/>
          <w:szCs w:val="28"/>
        </w:rPr>
        <w:t>, Кодексом та іншими законами України, а також на підставі міжнародних договорів, згода на обов'язковість яких надана Верховною Радою України;</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3) рівність учасників адміністративного провадження перед законом - не може бути обмеження прав учасників адміністративного провадження за ознаками раси, кольору шкіри, політичних, релігійних та інших переконань, статі, етнічного та соціального походження, майнового стану, місця проживання,</w:t>
      </w:r>
      <w:r w:rsidR="00324771">
        <w:rPr>
          <w:rFonts w:ascii="Times New Roman" w:hAnsi="Times New Roman"/>
          <w:sz w:val="28"/>
          <w:szCs w:val="28"/>
        </w:rPr>
        <w:t xml:space="preserve"> за мовними або іншими ознаками</w:t>
      </w:r>
      <w:r w:rsidRPr="00EA66B8">
        <w:rPr>
          <w:rFonts w:ascii="Times New Roman" w:hAnsi="Times New Roman"/>
          <w:sz w:val="28"/>
          <w:szCs w:val="28"/>
        </w:rPr>
        <w:t>;</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4) використання повноважень з належною метою - адміністративний орган під час розгляду адміністративної справи, зобов'язаний використовувати свої повноваження з метою, з якою такі повноваження надані. Мета повноваження визначена у з</w:t>
      </w:r>
      <w:r w:rsidR="00324771">
        <w:rPr>
          <w:rFonts w:ascii="Times New Roman" w:hAnsi="Times New Roman"/>
          <w:sz w:val="28"/>
          <w:szCs w:val="28"/>
        </w:rPr>
        <w:t>аконі або випливає з його цілей</w:t>
      </w:r>
      <w:r w:rsidRPr="00EA66B8">
        <w:rPr>
          <w:rFonts w:ascii="Times New Roman" w:hAnsi="Times New Roman"/>
          <w:sz w:val="28"/>
          <w:szCs w:val="28"/>
        </w:rPr>
        <w:t>;</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5) обґрунтованість - адміністративний орган під час здійснення адміністративного провадження та прийняття адміністративного акта враховує всі обставини, що мають значення для р</w:t>
      </w:r>
      <w:r w:rsidR="00324771">
        <w:rPr>
          <w:rFonts w:ascii="Times New Roman" w:hAnsi="Times New Roman"/>
          <w:sz w:val="28"/>
          <w:szCs w:val="28"/>
        </w:rPr>
        <w:t>озгляду адміністративної справи</w:t>
      </w:r>
      <w:r w:rsidRPr="00EA66B8">
        <w:rPr>
          <w:rFonts w:ascii="Times New Roman" w:hAnsi="Times New Roman"/>
          <w:sz w:val="28"/>
          <w:szCs w:val="28"/>
        </w:rPr>
        <w:t>;</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6) безсторонність (неупередженість) адміністративного органу - не допускається будь-яка неправомірна заінтересованість адміністративного органу в результатах розгляду та вирішення адміністративної справ;</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7) добросовісність - адміністративний орган у процесі вирішення адміністративної справи зобов'язаний діяти добросовісно для досягнення мети;</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lastRenderedPageBreak/>
        <w:t>8) розсудливість - адміністративний орган, здійснюючи адміністративне провадження та приймаючи адміністративний акт, повинен діяти, керуючись законами логіки, здоровим глуздом та загальноприйнятими нормами моралі;</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9) пропорційність - адміністративний орган під час вирішення адміністративної справи зберігає баланс між цілями та завданнями, на досягнення яких спрямований адміністративний акт, і будь-якими можливими негативними наслідками для прав, свобод та інтересів особи, які можуть настати в результаті прийняття адміністративного акта;</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 xml:space="preserve">10) гласність і відкритість - адміністративний орган зобов'язаний інформувати громадян про свою діяльність, забезпечити відповідно до </w:t>
      </w:r>
      <w:r w:rsidRPr="00324771">
        <w:rPr>
          <w:rFonts w:ascii="Times New Roman" w:hAnsi="Times New Roman"/>
          <w:sz w:val="28"/>
          <w:szCs w:val="28"/>
        </w:rPr>
        <w:t>Конституції</w:t>
      </w:r>
      <w:r w:rsidRPr="00EA66B8">
        <w:rPr>
          <w:rFonts w:ascii="Times New Roman" w:hAnsi="Times New Roman"/>
          <w:sz w:val="28"/>
          <w:szCs w:val="28"/>
        </w:rPr>
        <w:t xml:space="preserve"> та законів України реалізацію права особи на отримання інформації, в тому числі щодо розгляду адміністративної справи, включаючи ознайомлення з матеріалами, які не містять державну таємницю або іншу охоронювану законом конфіденційну інформацію;</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11) своєчасність і розумний строк - адміністративний орган вирішує адміністративну справу своєчасно, тобто до настання обставин, за яких втрачається сенс у п</w:t>
      </w:r>
      <w:r w:rsidR="00324771">
        <w:rPr>
          <w:rFonts w:ascii="Times New Roman" w:hAnsi="Times New Roman"/>
          <w:sz w:val="28"/>
          <w:szCs w:val="28"/>
        </w:rPr>
        <w:t>рийнятті адміністративного акта</w:t>
      </w:r>
      <w:r w:rsidRPr="00EA66B8">
        <w:rPr>
          <w:rFonts w:ascii="Times New Roman" w:hAnsi="Times New Roman"/>
          <w:sz w:val="28"/>
          <w:szCs w:val="28"/>
        </w:rPr>
        <w:t>;</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12) ефективність - адміністративний орган організовує вирішення адміністративних справ, що належать до його компетенції, з найменшими витратами часу та коштів;</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13) презумпція правомірності дій і вимог особи - адміністративний орган визнає дії та вимоги особи правомірними, поки інше не буде доведено в результаті розгляду адміністративної справи;</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 xml:space="preserve">14) гарантування права особи на участь в адміністративному провадженні - </w:t>
      </w:r>
      <w:r w:rsidR="00324771">
        <w:rPr>
          <w:rFonts w:ascii="Times New Roman" w:hAnsi="Times New Roman"/>
          <w:sz w:val="28"/>
          <w:szCs w:val="28"/>
        </w:rPr>
        <w:t>о</w:t>
      </w:r>
      <w:r w:rsidRPr="00EA66B8">
        <w:rPr>
          <w:rFonts w:ascii="Times New Roman" w:hAnsi="Times New Roman"/>
          <w:sz w:val="28"/>
          <w:szCs w:val="28"/>
        </w:rPr>
        <w:t>соба під час розгляду адміністративної справи має право бути вислуханою адміністративним органом до прийняття адміністративного акта, крім випадків, передбаченим цим Кодексом. Право бути вислуханою реалізується шляхом надання особою адміністративному органу своїх пояснень та/або заперечень у письмовій, усній чи іншій зручній для особи формі;</w:t>
      </w:r>
    </w:p>
    <w:p w:rsidR="00324771" w:rsidRDefault="00EF77D3"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15) гарантування правового захисту - особі гарантується право на оскарження рішень, дій чи бездіяльності адміністративного органу в порядку адміністративного провадження, до суду, а також в іншій, передбаченій законом формі.</w:t>
      </w:r>
    </w:p>
    <w:p w:rsidR="00324771" w:rsidRDefault="00B04092" w:rsidP="00324771">
      <w:pPr>
        <w:widowControl w:val="0"/>
        <w:autoSpaceDE w:val="0"/>
        <w:autoSpaceDN w:val="0"/>
        <w:adjustRightInd w:val="0"/>
        <w:spacing w:after="0" w:line="240" w:lineRule="auto"/>
        <w:ind w:right="-1" w:firstLine="480"/>
        <w:jc w:val="both"/>
        <w:rPr>
          <w:rFonts w:ascii="Times New Roman" w:hAnsi="Times New Roman"/>
          <w:sz w:val="28"/>
          <w:szCs w:val="28"/>
        </w:rPr>
      </w:pPr>
      <w:r w:rsidRPr="00324771">
        <w:rPr>
          <w:rFonts w:ascii="Times New Roman" w:hAnsi="Times New Roman"/>
          <w:b/>
          <w:sz w:val="28"/>
          <w:szCs w:val="28"/>
        </w:rPr>
        <w:t>Адміністративний орган</w:t>
      </w:r>
      <w:r w:rsidRPr="00EA66B8">
        <w:rPr>
          <w:rFonts w:ascii="Times New Roman" w:hAnsi="Times New Roman"/>
          <w:sz w:val="28"/>
          <w:szCs w:val="28"/>
        </w:rPr>
        <w:t xml:space="preserve"> - орган виконавчої влади, орган місцевого самоврядування, їх посадові чи службові особи, які уповноважені розглядати та вирішувати відповідно до Кодексу адміністративні справи, інший державний орган, а також підприємство, установа, організація, їх посадові чи службові особи, інший суб'єкт, який згідно із законом уповноважений здійснювати владні управлінські (виконавчі та розпорядчі) функції, в тому числі на виконання делегованих повноважень, щодо розгляду адміністративних справ</w:t>
      </w:r>
      <w:r w:rsidR="00324771">
        <w:rPr>
          <w:rFonts w:ascii="Times New Roman" w:hAnsi="Times New Roman"/>
          <w:sz w:val="28"/>
          <w:szCs w:val="28"/>
        </w:rPr>
        <w:t>.</w:t>
      </w:r>
    </w:p>
    <w:p w:rsidR="001F5D7A" w:rsidRPr="001F5D7A" w:rsidRDefault="00676BDE" w:rsidP="001F5D7A">
      <w:pPr>
        <w:widowControl w:val="0"/>
        <w:autoSpaceDE w:val="0"/>
        <w:autoSpaceDN w:val="0"/>
        <w:adjustRightInd w:val="0"/>
        <w:spacing w:after="0" w:line="240" w:lineRule="auto"/>
        <w:ind w:right="-1" w:firstLine="480"/>
        <w:jc w:val="both"/>
        <w:rPr>
          <w:rFonts w:ascii="Times New Roman" w:hAnsi="Times New Roman"/>
          <w:sz w:val="28"/>
          <w:szCs w:val="28"/>
          <w:u w:val="single"/>
        </w:rPr>
      </w:pPr>
      <w:r w:rsidRPr="001F5D7A">
        <w:rPr>
          <w:rFonts w:ascii="Times New Roman" w:hAnsi="Times New Roman"/>
          <w:sz w:val="28"/>
          <w:szCs w:val="28"/>
          <w:u w:val="single"/>
        </w:rPr>
        <w:t>Учасниками адміністративного провадження є адміністративний орган та особа:</w:t>
      </w:r>
    </w:p>
    <w:p w:rsidR="001F5D7A" w:rsidRDefault="00676BDE" w:rsidP="001F5D7A">
      <w:pPr>
        <w:widowControl w:val="0"/>
        <w:autoSpaceDE w:val="0"/>
        <w:autoSpaceDN w:val="0"/>
        <w:adjustRightInd w:val="0"/>
        <w:spacing w:after="0" w:line="240" w:lineRule="auto"/>
        <w:ind w:right="-1" w:firstLine="480"/>
        <w:jc w:val="both"/>
        <w:rPr>
          <w:rFonts w:ascii="Times New Roman" w:hAnsi="Times New Roman"/>
          <w:sz w:val="28"/>
          <w:szCs w:val="28"/>
        </w:rPr>
      </w:pPr>
      <w:r w:rsidRPr="00EA66B8">
        <w:rPr>
          <w:rFonts w:ascii="Times New Roman" w:hAnsi="Times New Roman"/>
          <w:sz w:val="28"/>
          <w:szCs w:val="28"/>
        </w:rPr>
        <w:t>1) на права та обов'язки якої спрямовано адміністративний акт (адресат), в тому числі особа:</w:t>
      </w:r>
    </w:p>
    <w:p w:rsidR="001F5D7A" w:rsidRPr="001F5D7A" w:rsidRDefault="00676BDE" w:rsidP="00324771">
      <w:pPr>
        <w:pStyle w:val="a7"/>
        <w:widowControl w:val="0"/>
        <w:numPr>
          <w:ilvl w:val="0"/>
          <w:numId w:val="44"/>
        </w:numPr>
        <w:autoSpaceDE w:val="0"/>
        <w:autoSpaceDN w:val="0"/>
        <w:adjustRightInd w:val="0"/>
        <w:spacing w:after="0" w:line="240" w:lineRule="auto"/>
        <w:ind w:left="0" w:right="-1" w:firstLine="284"/>
        <w:jc w:val="both"/>
        <w:rPr>
          <w:rFonts w:ascii="Times New Roman" w:hAnsi="Times New Roman"/>
          <w:sz w:val="28"/>
          <w:szCs w:val="28"/>
          <w:u w:val="single"/>
        </w:rPr>
      </w:pPr>
      <w:r w:rsidRPr="001F5D7A">
        <w:rPr>
          <w:rFonts w:ascii="Times New Roman" w:hAnsi="Times New Roman"/>
          <w:sz w:val="28"/>
          <w:szCs w:val="28"/>
        </w:rPr>
        <w:t xml:space="preserve">яка з метою реалізації своїх прав і законних інтересів, а також виконання обов'язків, звертається до адміністративного органу із заявою про видання </w:t>
      </w:r>
      <w:r w:rsidRPr="001F5D7A">
        <w:rPr>
          <w:rFonts w:ascii="Times New Roman" w:hAnsi="Times New Roman"/>
          <w:sz w:val="28"/>
          <w:szCs w:val="28"/>
        </w:rPr>
        <w:lastRenderedPageBreak/>
        <w:t>адміністративного акта (заявник);</w:t>
      </w:r>
    </w:p>
    <w:p w:rsidR="001F5D7A" w:rsidRPr="001F5D7A" w:rsidRDefault="00676BDE" w:rsidP="001F5D7A">
      <w:pPr>
        <w:pStyle w:val="a7"/>
        <w:widowControl w:val="0"/>
        <w:numPr>
          <w:ilvl w:val="0"/>
          <w:numId w:val="44"/>
        </w:numPr>
        <w:autoSpaceDE w:val="0"/>
        <w:autoSpaceDN w:val="0"/>
        <w:adjustRightInd w:val="0"/>
        <w:spacing w:after="0" w:line="240" w:lineRule="auto"/>
        <w:ind w:left="0" w:right="-1" w:firstLine="284"/>
        <w:jc w:val="both"/>
        <w:rPr>
          <w:rFonts w:ascii="Times New Roman" w:hAnsi="Times New Roman"/>
          <w:sz w:val="28"/>
          <w:szCs w:val="28"/>
          <w:u w:val="single"/>
        </w:rPr>
      </w:pPr>
      <w:r w:rsidRPr="001F5D7A">
        <w:rPr>
          <w:rFonts w:ascii="Times New Roman" w:hAnsi="Times New Roman"/>
          <w:sz w:val="28"/>
          <w:szCs w:val="28"/>
        </w:rPr>
        <w:t>яка з метою захисту своїх прав і законних інтересів звертається до адміністративного органу із скаргою (оскаржувач);</w:t>
      </w:r>
    </w:p>
    <w:p w:rsidR="001F5D7A" w:rsidRDefault="00676BDE" w:rsidP="001F5D7A">
      <w:pPr>
        <w:widowControl w:val="0"/>
        <w:autoSpaceDE w:val="0"/>
        <w:autoSpaceDN w:val="0"/>
        <w:adjustRightInd w:val="0"/>
        <w:spacing w:after="0" w:line="240" w:lineRule="auto"/>
        <w:ind w:right="-1" w:firstLine="284"/>
        <w:jc w:val="both"/>
        <w:rPr>
          <w:rFonts w:ascii="Times New Roman" w:hAnsi="Times New Roman"/>
          <w:sz w:val="28"/>
          <w:szCs w:val="28"/>
        </w:rPr>
      </w:pPr>
      <w:r w:rsidRPr="001F5D7A">
        <w:rPr>
          <w:rFonts w:ascii="Times New Roman" w:hAnsi="Times New Roman"/>
          <w:sz w:val="28"/>
          <w:szCs w:val="28"/>
        </w:rPr>
        <w:t>2) законні інтереси якої може зачіпати адміністративний акт (заінтересована особа).</w:t>
      </w:r>
    </w:p>
    <w:p w:rsidR="001F5D7A" w:rsidRDefault="00676BDE" w:rsidP="001F5D7A">
      <w:pPr>
        <w:widowControl w:val="0"/>
        <w:autoSpaceDE w:val="0"/>
        <w:autoSpaceDN w:val="0"/>
        <w:adjustRightInd w:val="0"/>
        <w:spacing w:after="0" w:line="240" w:lineRule="auto"/>
        <w:ind w:right="-1" w:firstLine="284"/>
        <w:jc w:val="both"/>
        <w:rPr>
          <w:rFonts w:ascii="Times New Roman" w:hAnsi="Times New Roman"/>
          <w:sz w:val="28"/>
          <w:szCs w:val="28"/>
          <w:u w:val="single"/>
        </w:rPr>
      </w:pPr>
      <w:r w:rsidRPr="001F5D7A">
        <w:rPr>
          <w:rFonts w:ascii="Times New Roman" w:hAnsi="Times New Roman"/>
          <w:sz w:val="28"/>
          <w:szCs w:val="28"/>
          <w:u w:val="single"/>
        </w:rPr>
        <w:t>До повноважень адміністративного органу належить:</w:t>
      </w:r>
    </w:p>
    <w:p w:rsidR="001F5D7A" w:rsidRDefault="00676BDE" w:rsidP="001F5D7A">
      <w:pPr>
        <w:widowControl w:val="0"/>
        <w:autoSpaceDE w:val="0"/>
        <w:autoSpaceDN w:val="0"/>
        <w:adjustRightInd w:val="0"/>
        <w:spacing w:after="0" w:line="240" w:lineRule="auto"/>
        <w:ind w:right="-1" w:firstLine="284"/>
        <w:jc w:val="both"/>
        <w:rPr>
          <w:rFonts w:ascii="Times New Roman" w:hAnsi="Times New Roman"/>
          <w:sz w:val="28"/>
          <w:szCs w:val="28"/>
        </w:rPr>
      </w:pPr>
      <w:r w:rsidRPr="00EA66B8">
        <w:rPr>
          <w:rFonts w:ascii="Times New Roman" w:hAnsi="Times New Roman"/>
          <w:sz w:val="28"/>
          <w:szCs w:val="28"/>
        </w:rPr>
        <w:t>1) своєчасне залучення до адміністративного провадження адресата (адресатів);</w:t>
      </w:r>
    </w:p>
    <w:p w:rsidR="001F5D7A" w:rsidRDefault="00676BDE" w:rsidP="001F5D7A">
      <w:pPr>
        <w:widowControl w:val="0"/>
        <w:autoSpaceDE w:val="0"/>
        <w:autoSpaceDN w:val="0"/>
        <w:adjustRightInd w:val="0"/>
        <w:spacing w:after="0" w:line="240" w:lineRule="auto"/>
        <w:ind w:right="-1" w:firstLine="284"/>
        <w:jc w:val="both"/>
        <w:rPr>
          <w:rFonts w:ascii="Times New Roman" w:hAnsi="Times New Roman"/>
          <w:sz w:val="28"/>
          <w:szCs w:val="28"/>
        </w:rPr>
      </w:pPr>
      <w:r w:rsidRPr="00EA66B8">
        <w:rPr>
          <w:rFonts w:ascii="Times New Roman" w:hAnsi="Times New Roman"/>
          <w:sz w:val="28"/>
          <w:szCs w:val="28"/>
        </w:rPr>
        <w:t>2) своєчасне повідомлення про відкриття адміністративного провадження та право участі у ньому осіб, законні інтереси яких може зачіпати адміністративний акт (заінтересованих осіб);</w:t>
      </w:r>
    </w:p>
    <w:p w:rsidR="001F5D7A" w:rsidRDefault="00676BDE" w:rsidP="001F5D7A">
      <w:pPr>
        <w:widowControl w:val="0"/>
        <w:autoSpaceDE w:val="0"/>
        <w:autoSpaceDN w:val="0"/>
        <w:adjustRightInd w:val="0"/>
        <w:spacing w:after="0" w:line="240" w:lineRule="auto"/>
        <w:ind w:right="-1" w:firstLine="284"/>
        <w:jc w:val="both"/>
        <w:rPr>
          <w:rFonts w:ascii="Times New Roman" w:hAnsi="Times New Roman"/>
          <w:sz w:val="28"/>
          <w:szCs w:val="28"/>
        </w:rPr>
      </w:pPr>
      <w:r w:rsidRPr="00EA66B8">
        <w:rPr>
          <w:rFonts w:ascii="Times New Roman" w:hAnsi="Times New Roman"/>
          <w:sz w:val="28"/>
          <w:szCs w:val="28"/>
        </w:rPr>
        <w:t>3) роз'яснення учасникам адміністративного провадження їх прав і обов'язків, сприяння їх реалізації;</w:t>
      </w:r>
    </w:p>
    <w:p w:rsidR="001F5D7A" w:rsidRDefault="00676BDE" w:rsidP="001F5D7A">
      <w:pPr>
        <w:widowControl w:val="0"/>
        <w:autoSpaceDE w:val="0"/>
        <w:autoSpaceDN w:val="0"/>
        <w:adjustRightInd w:val="0"/>
        <w:spacing w:after="0" w:line="240" w:lineRule="auto"/>
        <w:ind w:right="-1" w:firstLine="284"/>
        <w:jc w:val="both"/>
        <w:rPr>
          <w:rFonts w:ascii="Times New Roman" w:hAnsi="Times New Roman"/>
          <w:sz w:val="28"/>
          <w:szCs w:val="28"/>
        </w:rPr>
      </w:pPr>
      <w:r w:rsidRPr="00EA66B8">
        <w:rPr>
          <w:rFonts w:ascii="Times New Roman" w:hAnsi="Times New Roman"/>
          <w:sz w:val="28"/>
          <w:szCs w:val="28"/>
        </w:rPr>
        <w:t>4) забезпечення доступу учасників адміністративного провадження до матеріалів справи, надання їм інформації про стан розгляду адміністративної справи, в тому числі за їх зверненням;</w:t>
      </w:r>
    </w:p>
    <w:p w:rsidR="001F5D7A" w:rsidRDefault="00676BDE" w:rsidP="001F5D7A">
      <w:pPr>
        <w:widowControl w:val="0"/>
        <w:autoSpaceDE w:val="0"/>
        <w:autoSpaceDN w:val="0"/>
        <w:adjustRightInd w:val="0"/>
        <w:spacing w:after="0" w:line="240" w:lineRule="auto"/>
        <w:ind w:right="-1" w:firstLine="284"/>
        <w:jc w:val="both"/>
        <w:rPr>
          <w:rFonts w:ascii="Times New Roman" w:hAnsi="Times New Roman"/>
          <w:sz w:val="28"/>
          <w:szCs w:val="28"/>
        </w:rPr>
      </w:pPr>
      <w:r w:rsidRPr="00EA66B8">
        <w:rPr>
          <w:rFonts w:ascii="Times New Roman" w:hAnsi="Times New Roman"/>
          <w:sz w:val="28"/>
          <w:szCs w:val="28"/>
        </w:rPr>
        <w:t>6) захист інформації про особисте та сімейне життя особи, забезпечення збереження охоронюваної законом інформації, у тому числі такої, що становить державну або іншу таємницю;</w:t>
      </w:r>
    </w:p>
    <w:p w:rsidR="001F5D7A" w:rsidRDefault="00676BDE" w:rsidP="001F5D7A">
      <w:pPr>
        <w:widowControl w:val="0"/>
        <w:autoSpaceDE w:val="0"/>
        <w:autoSpaceDN w:val="0"/>
        <w:adjustRightInd w:val="0"/>
        <w:spacing w:after="0" w:line="240" w:lineRule="auto"/>
        <w:ind w:right="-1" w:firstLine="284"/>
        <w:jc w:val="both"/>
        <w:rPr>
          <w:rFonts w:ascii="Times New Roman" w:hAnsi="Times New Roman"/>
          <w:sz w:val="28"/>
          <w:szCs w:val="28"/>
        </w:rPr>
      </w:pPr>
      <w:r w:rsidRPr="00EA66B8">
        <w:rPr>
          <w:rFonts w:ascii="Times New Roman" w:hAnsi="Times New Roman"/>
          <w:sz w:val="28"/>
          <w:szCs w:val="28"/>
        </w:rPr>
        <w:t>7) отримання відповідно до Кодексу від органів виконавчої влади, органів місцевого самоврядування, фізичних або юридичних осіб документів та відомостей, необхідних для розгляду і вирішення адміністративної справи;</w:t>
      </w:r>
    </w:p>
    <w:p w:rsidR="001F5D7A" w:rsidRDefault="00676BDE" w:rsidP="001F5D7A">
      <w:pPr>
        <w:widowControl w:val="0"/>
        <w:autoSpaceDE w:val="0"/>
        <w:autoSpaceDN w:val="0"/>
        <w:adjustRightInd w:val="0"/>
        <w:spacing w:after="0" w:line="240" w:lineRule="auto"/>
        <w:ind w:right="-1" w:firstLine="284"/>
        <w:jc w:val="both"/>
        <w:rPr>
          <w:rFonts w:ascii="Times New Roman" w:hAnsi="Times New Roman"/>
          <w:sz w:val="28"/>
          <w:szCs w:val="28"/>
        </w:rPr>
      </w:pPr>
      <w:r w:rsidRPr="00EA66B8">
        <w:rPr>
          <w:rFonts w:ascii="Times New Roman" w:hAnsi="Times New Roman"/>
          <w:sz w:val="28"/>
          <w:szCs w:val="28"/>
        </w:rPr>
        <w:t>8) залучення до участі в адміністративному провадженні осіб, які сприяють розгляду адміністративної справи;</w:t>
      </w:r>
    </w:p>
    <w:p w:rsidR="001F5D7A" w:rsidRDefault="00676BDE" w:rsidP="001F5D7A">
      <w:pPr>
        <w:widowControl w:val="0"/>
        <w:autoSpaceDE w:val="0"/>
        <w:autoSpaceDN w:val="0"/>
        <w:adjustRightInd w:val="0"/>
        <w:spacing w:after="0" w:line="240" w:lineRule="auto"/>
        <w:ind w:right="-1" w:firstLine="284"/>
        <w:jc w:val="both"/>
        <w:rPr>
          <w:rFonts w:ascii="Times New Roman" w:hAnsi="Times New Roman"/>
          <w:sz w:val="28"/>
          <w:szCs w:val="28"/>
        </w:rPr>
      </w:pPr>
      <w:r w:rsidRPr="00EA66B8">
        <w:rPr>
          <w:rFonts w:ascii="Times New Roman" w:hAnsi="Times New Roman"/>
          <w:sz w:val="28"/>
          <w:szCs w:val="28"/>
        </w:rPr>
        <w:t>9) проведення огляду місця та речей, призначення експертизи, якщо це необхідно для вирішення адміністративної справи;</w:t>
      </w:r>
    </w:p>
    <w:p w:rsidR="00676BDE" w:rsidRPr="001F5D7A" w:rsidRDefault="00676BDE" w:rsidP="001F5D7A">
      <w:pPr>
        <w:widowControl w:val="0"/>
        <w:autoSpaceDE w:val="0"/>
        <w:autoSpaceDN w:val="0"/>
        <w:adjustRightInd w:val="0"/>
        <w:spacing w:after="0" w:line="240" w:lineRule="auto"/>
        <w:ind w:right="-1" w:firstLine="284"/>
        <w:jc w:val="both"/>
        <w:rPr>
          <w:rFonts w:ascii="Times New Roman" w:hAnsi="Times New Roman"/>
          <w:sz w:val="28"/>
          <w:szCs w:val="28"/>
          <w:u w:val="single"/>
        </w:rPr>
      </w:pPr>
      <w:r w:rsidRPr="00EA66B8">
        <w:rPr>
          <w:rFonts w:ascii="Times New Roman" w:hAnsi="Times New Roman"/>
          <w:sz w:val="28"/>
          <w:szCs w:val="28"/>
        </w:rPr>
        <w:t>10) використання технічних засобів для фіксації окремих процедурних дій.</w:t>
      </w:r>
    </w:p>
    <w:sectPr w:rsidR="00676BDE" w:rsidRPr="001F5D7A"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6E"/>
    <w:multiLevelType w:val="hybridMultilevel"/>
    <w:tmpl w:val="9D9A8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C500D8"/>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4D03FBC"/>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07AB697F"/>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10146F45"/>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08906AF"/>
    <w:multiLevelType w:val="hybridMultilevel"/>
    <w:tmpl w:val="B1965856"/>
    <w:lvl w:ilvl="0" w:tplc="0419000F">
      <w:start w:val="1"/>
      <w:numFmt w:val="decimal"/>
      <w:lvlText w:val="%1."/>
      <w:lvlJc w:val="left"/>
      <w:pPr>
        <w:tabs>
          <w:tab w:val="num" w:pos="720"/>
        </w:tabs>
        <w:ind w:left="720" w:hanging="360"/>
      </w:pPr>
      <w:rPr>
        <w:rFonts w:hint="default"/>
      </w:rPr>
    </w:lvl>
    <w:lvl w:ilvl="1" w:tplc="BE728D04">
      <w:numFmt w:val="bullet"/>
      <w:lvlText w:val="—"/>
      <w:lvlJc w:val="left"/>
      <w:pPr>
        <w:tabs>
          <w:tab w:val="num" w:pos="1572"/>
        </w:tabs>
        <w:ind w:left="1572" w:hanging="492"/>
      </w:pPr>
      <w:rPr>
        <w:rFonts w:ascii="Times New Roman" w:eastAsia="Calibri" w:hAnsi="Times New Roman" w:cs="Times New Roman" w:hint="default"/>
        <w:color w:val="000000"/>
      </w:rPr>
    </w:lvl>
    <w:lvl w:ilvl="2" w:tplc="BB7039F8">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E729C2"/>
    <w:multiLevelType w:val="hybridMultilevel"/>
    <w:tmpl w:val="3378D92C"/>
    <w:lvl w:ilvl="0" w:tplc="889EA5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35F5681"/>
    <w:multiLevelType w:val="hybridMultilevel"/>
    <w:tmpl w:val="AF8AC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83EAE"/>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6A13EA"/>
    <w:multiLevelType w:val="hybridMultilevel"/>
    <w:tmpl w:val="3FB67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524142"/>
    <w:multiLevelType w:val="hybridMultilevel"/>
    <w:tmpl w:val="18560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E3BD6"/>
    <w:multiLevelType w:val="hybridMultilevel"/>
    <w:tmpl w:val="844A8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F7694D"/>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196D22B2"/>
    <w:multiLevelType w:val="hybridMultilevel"/>
    <w:tmpl w:val="8AA8EEBA"/>
    <w:lvl w:ilvl="0" w:tplc="F558C300">
      <w:start w:val="1"/>
      <w:numFmt w:val="decimal"/>
      <w:lvlText w:val="%1."/>
      <w:lvlJc w:val="left"/>
      <w:pPr>
        <w:tabs>
          <w:tab w:val="num" w:pos="701"/>
        </w:tabs>
        <w:ind w:left="701" w:hanging="360"/>
      </w:pPr>
      <w:rPr>
        <w:rFonts w:hint="default"/>
      </w:rPr>
    </w:lvl>
    <w:lvl w:ilvl="1" w:tplc="04190019" w:tentative="1">
      <w:start w:val="1"/>
      <w:numFmt w:val="lowerLetter"/>
      <w:lvlText w:val="%2."/>
      <w:lvlJc w:val="left"/>
      <w:pPr>
        <w:tabs>
          <w:tab w:val="num" w:pos="1421"/>
        </w:tabs>
        <w:ind w:left="1421" w:hanging="360"/>
      </w:pPr>
    </w:lvl>
    <w:lvl w:ilvl="2" w:tplc="0419001B" w:tentative="1">
      <w:start w:val="1"/>
      <w:numFmt w:val="lowerRoman"/>
      <w:lvlText w:val="%3."/>
      <w:lvlJc w:val="right"/>
      <w:pPr>
        <w:tabs>
          <w:tab w:val="num" w:pos="2141"/>
        </w:tabs>
        <w:ind w:left="2141" w:hanging="180"/>
      </w:pPr>
    </w:lvl>
    <w:lvl w:ilvl="3" w:tplc="0419000F" w:tentative="1">
      <w:start w:val="1"/>
      <w:numFmt w:val="decimal"/>
      <w:lvlText w:val="%4."/>
      <w:lvlJc w:val="left"/>
      <w:pPr>
        <w:tabs>
          <w:tab w:val="num" w:pos="2861"/>
        </w:tabs>
        <w:ind w:left="2861" w:hanging="360"/>
      </w:pPr>
    </w:lvl>
    <w:lvl w:ilvl="4" w:tplc="04190019" w:tentative="1">
      <w:start w:val="1"/>
      <w:numFmt w:val="lowerLetter"/>
      <w:lvlText w:val="%5."/>
      <w:lvlJc w:val="left"/>
      <w:pPr>
        <w:tabs>
          <w:tab w:val="num" w:pos="3581"/>
        </w:tabs>
        <w:ind w:left="3581" w:hanging="360"/>
      </w:pPr>
    </w:lvl>
    <w:lvl w:ilvl="5" w:tplc="0419001B" w:tentative="1">
      <w:start w:val="1"/>
      <w:numFmt w:val="lowerRoman"/>
      <w:lvlText w:val="%6."/>
      <w:lvlJc w:val="right"/>
      <w:pPr>
        <w:tabs>
          <w:tab w:val="num" w:pos="4301"/>
        </w:tabs>
        <w:ind w:left="4301" w:hanging="180"/>
      </w:pPr>
    </w:lvl>
    <w:lvl w:ilvl="6" w:tplc="0419000F" w:tentative="1">
      <w:start w:val="1"/>
      <w:numFmt w:val="decimal"/>
      <w:lvlText w:val="%7."/>
      <w:lvlJc w:val="left"/>
      <w:pPr>
        <w:tabs>
          <w:tab w:val="num" w:pos="5021"/>
        </w:tabs>
        <w:ind w:left="5021" w:hanging="360"/>
      </w:pPr>
    </w:lvl>
    <w:lvl w:ilvl="7" w:tplc="04190019" w:tentative="1">
      <w:start w:val="1"/>
      <w:numFmt w:val="lowerLetter"/>
      <w:lvlText w:val="%8."/>
      <w:lvlJc w:val="left"/>
      <w:pPr>
        <w:tabs>
          <w:tab w:val="num" w:pos="5741"/>
        </w:tabs>
        <w:ind w:left="5741" w:hanging="360"/>
      </w:pPr>
    </w:lvl>
    <w:lvl w:ilvl="8" w:tplc="0419001B" w:tentative="1">
      <w:start w:val="1"/>
      <w:numFmt w:val="lowerRoman"/>
      <w:lvlText w:val="%9."/>
      <w:lvlJc w:val="right"/>
      <w:pPr>
        <w:tabs>
          <w:tab w:val="num" w:pos="6461"/>
        </w:tabs>
        <w:ind w:left="6461" w:hanging="180"/>
      </w:pPr>
    </w:lvl>
  </w:abstractNum>
  <w:abstractNum w:abstractNumId="14">
    <w:nsid w:val="1D6C7B36"/>
    <w:multiLevelType w:val="hybridMultilevel"/>
    <w:tmpl w:val="1172C1F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2BB32D9F"/>
    <w:multiLevelType w:val="hybridMultilevel"/>
    <w:tmpl w:val="DBB41F1C"/>
    <w:lvl w:ilvl="0" w:tplc="04190003">
      <w:start w:val="1"/>
      <w:numFmt w:val="bullet"/>
      <w:lvlText w:val="o"/>
      <w:lvlJc w:val="left"/>
      <w:pPr>
        <w:tabs>
          <w:tab w:val="num" w:pos="960"/>
        </w:tabs>
        <w:ind w:left="960" w:hanging="360"/>
      </w:pPr>
      <w:rPr>
        <w:rFonts w:ascii="Courier New" w:hAnsi="Courier New" w:cs="Courier New" w:hint="default"/>
      </w:rPr>
    </w:lvl>
    <w:lvl w:ilvl="1" w:tplc="04190003" w:tentative="1">
      <w:start w:val="1"/>
      <w:numFmt w:val="bullet"/>
      <w:lvlText w:val="o"/>
      <w:lvlJc w:val="left"/>
      <w:pPr>
        <w:tabs>
          <w:tab w:val="num" w:pos="960"/>
        </w:tabs>
        <w:ind w:left="960" w:hanging="360"/>
      </w:pPr>
      <w:rPr>
        <w:rFonts w:ascii="Courier New" w:hAnsi="Courier New" w:cs="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cs="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cs="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abstractNum w:abstractNumId="16">
    <w:nsid w:val="2C7A7C84"/>
    <w:multiLevelType w:val="hybridMultilevel"/>
    <w:tmpl w:val="195E86A4"/>
    <w:lvl w:ilvl="0" w:tplc="DB96C5FA">
      <w:start w:val="1"/>
      <w:numFmt w:val="decimal"/>
      <w:lvlText w:val="%1."/>
      <w:lvlJc w:val="left"/>
      <w:pPr>
        <w:ind w:left="720"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9A5844"/>
    <w:multiLevelType w:val="hybridMultilevel"/>
    <w:tmpl w:val="BF0EF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7B7906"/>
    <w:multiLevelType w:val="hybridMultilevel"/>
    <w:tmpl w:val="5B068A8C"/>
    <w:lvl w:ilvl="0" w:tplc="5A3C33AA">
      <w:start w:val="1"/>
      <w:numFmt w:val="decimal"/>
      <w:lvlText w:val="%1."/>
      <w:lvlJc w:val="left"/>
      <w:pPr>
        <w:tabs>
          <w:tab w:val="num" w:pos="1056"/>
        </w:tabs>
        <w:ind w:left="1056" w:hanging="6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B0297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395235D9"/>
    <w:multiLevelType w:val="hybridMultilevel"/>
    <w:tmpl w:val="45C4D6AC"/>
    <w:lvl w:ilvl="0" w:tplc="0419000F">
      <w:start w:val="1"/>
      <w:numFmt w:val="decimal"/>
      <w:lvlText w:val="%1."/>
      <w:lvlJc w:val="left"/>
      <w:pPr>
        <w:tabs>
          <w:tab w:val="num" w:pos="720"/>
        </w:tabs>
        <w:ind w:left="720" w:hanging="360"/>
      </w:pPr>
      <w:rPr>
        <w:rFonts w:hint="default"/>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822EF1"/>
    <w:multiLevelType w:val="hybridMultilevel"/>
    <w:tmpl w:val="29C25458"/>
    <w:lvl w:ilvl="0" w:tplc="23609658">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22">
    <w:nsid w:val="3F1F3B80"/>
    <w:multiLevelType w:val="hybridMultilevel"/>
    <w:tmpl w:val="83AAAC00"/>
    <w:lvl w:ilvl="0" w:tplc="3E86023E">
      <w:start w:val="1"/>
      <w:numFmt w:val="decimal"/>
      <w:lvlText w:val="%1."/>
      <w:lvlJc w:val="left"/>
      <w:pPr>
        <w:tabs>
          <w:tab w:val="num" w:pos="1308"/>
        </w:tabs>
        <w:ind w:left="1308" w:hanging="828"/>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42EE5557"/>
    <w:multiLevelType w:val="hybridMultilevel"/>
    <w:tmpl w:val="E67EED14"/>
    <w:lvl w:ilvl="0" w:tplc="A8C2B944">
      <w:start w:val="1"/>
      <w:numFmt w:val="decimal"/>
      <w:lvlText w:val="%1."/>
      <w:lvlJc w:val="left"/>
      <w:pPr>
        <w:tabs>
          <w:tab w:val="num" w:pos="1729"/>
        </w:tabs>
        <w:ind w:left="1729" w:hanging="1020"/>
      </w:pPr>
      <w:rPr>
        <w:rFonts w:hint="default"/>
      </w:rPr>
    </w:lvl>
    <w:lvl w:ilvl="1" w:tplc="B1E4FCC2">
      <w:start w:val="1"/>
      <w:numFmt w:val="decimal"/>
      <w:lvlText w:val="%2)"/>
      <w:lvlJc w:val="left"/>
      <w:pPr>
        <w:tabs>
          <w:tab w:val="num" w:pos="2136"/>
        </w:tabs>
        <w:ind w:left="2136" w:hanging="816"/>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459A711A"/>
    <w:multiLevelType w:val="hybridMultilevel"/>
    <w:tmpl w:val="C57CE34A"/>
    <w:lvl w:ilvl="0" w:tplc="76448A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5C0B3A"/>
    <w:multiLevelType w:val="hybridMultilevel"/>
    <w:tmpl w:val="96FE1F90"/>
    <w:lvl w:ilvl="0" w:tplc="27D4525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4C045E"/>
    <w:multiLevelType w:val="hybridMultilevel"/>
    <w:tmpl w:val="A22E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A15E77"/>
    <w:multiLevelType w:val="hybridMultilevel"/>
    <w:tmpl w:val="06F06C3C"/>
    <w:lvl w:ilvl="0" w:tplc="D38C6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29280C"/>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57EC50B2"/>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5A497C40"/>
    <w:multiLevelType w:val="hybridMultilevel"/>
    <w:tmpl w:val="E8A803DC"/>
    <w:lvl w:ilvl="0" w:tplc="788AC86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9068CB"/>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nsid w:val="62F21A73"/>
    <w:multiLevelType w:val="multilevel"/>
    <w:tmpl w:val="B0C2AFF8"/>
    <w:lvl w:ilvl="0">
      <w:start w:val="3"/>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65C921BB"/>
    <w:multiLevelType w:val="hybridMultilevel"/>
    <w:tmpl w:val="7FFC5E44"/>
    <w:lvl w:ilvl="0" w:tplc="BB7039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E201CF"/>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nsid w:val="6E9B092B"/>
    <w:multiLevelType w:val="hybridMultilevel"/>
    <w:tmpl w:val="52C02586"/>
    <w:lvl w:ilvl="0" w:tplc="BB7039F8">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403C6A"/>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7">
    <w:nsid w:val="73985ED4"/>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8">
    <w:nsid w:val="75173B38"/>
    <w:multiLevelType w:val="hybridMultilevel"/>
    <w:tmpl w:val="8F0061AE"/>
    <w:lvl w:ilvl="0" w:tplc="4CCA7A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9">
    <w:nsid w:val="7697434D"/>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nsid w:val="796A1806"/>
    <w:multiLevelType w:val="hybridMultilevel"/>
    <w:tmpl w:val="37284650"/>
    <w:lvl w:ilvl="0" w:tplc="04190005">
      <w:start w:val="1"/>
      <w:numFmt w:val="bullet"/>
      <w:lvlText w:val=""/>
      <w:lvlJc w:val="left"/>
      <w:pPr>
        <w:tabs>
          <w:tab w:val="num" w:pos="720"/>
        </w:tabs>
        <w:ind w:left="720" w:hanging="360"/>
      </w:pPr>
      <w:rPr>
        <w:rFonts w:ascii="Wingdings" w:hAnsi="Wingdings" w:hint="default"/>
      </w:rPr>
    </w:lvl>
    <w:lvl w:ilvl="1" w:tplc="6CDCA29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1259F9"/>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2">
    <w:nsid w:val="7BDD181C"/>
    <w:multiLevelType w:val="hybridMultilevel"/>
    <w:tmpl w:val="575A9F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1F73F7"/>
    <w:multiLevelType w:val="hybridMultilevel"/>
    <w:tmpl w:val="DF126D76"/>
    <w:lvl w:ilvl="0" w:tplc="EB4C4876">
      <w:start w:val="1"/>
      <w:numFmt w:val="decimal"/>
      <w:lvlText w:val="%1."/>
      <w:lvlJc w:val="left"/>
      <w:pPr>
        <w:tabs>
          <w:tab w:val="num" w:pos="360"/>
        </w:tabs>
        <w:ind w:left="360" w:hanging="36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23"/>
  </w:num>
  <w:num w:numId="4">
    <w:abstractNumId w:val="6"/>
  </w:num>
  <w:num w:numId="5">
    <w:abstractNumId w:val="42"/>
  </w:num>
  <w:num w:numId="6">
    <w:abstractNumId w:val="18"/>
  </w:num>
  <w:num w:numId="7">
    <w:abstractNumId w:val="35"/>
  </w:num>
  <w:num w:numId="8">
    <w:abstractNumId w:val="33"/>
  </w:num>
  <w:num w:numId="9">
    <w:abstractNumId w:val="20"/>
  </w:num>
  <w:num w:numId="10">
    <w:abstractNumId w:val="15"/>
  </w:num>
  <w:num w:numId="11">
    <w:abstractNumId w:val="43"/>
  </w:num>
  <w:num w:numId="12">
    <w:abstractNumId w:val="40"/>
  </w:num>
  <w:num w:numId="13">
    <w:abstractNumId w:val="22"/>
  </w:num>
  <w:num w:numId="14">
    <w:abstractNumId w:val="8"/>
  </w:num>
  <w:num w:numId="15">
    <w:abstractNumId w:val="13"/>
  </w:num>
  <w:num w:numId="16">
    <w:abstractNumId w:val="38"/>
  </w:num>
  <w:num w:numId="17">
    <w:abstractNumId w:val="25"/>
  </w:num>
  <w:num w:numId="18">
    <w:abstractNumId w:val="0"/>
  </w:num>
  <w:num w:numId="19">
    <w:abstractNumId w:val="5"/>
  </w:num>
  <w:num w:numId="20">
    <w:abstractNumId w:val="4"/>
  </w:num>
  <w:num w:numId="21">
    <w:abstractNumId w:val="34"/>
  </w:num>
  <w:num w:numId="22">
    <w:abstractNumId w:val="2"/>
  </w:num>
  <w:num w:numId="23">
    <w:abstractNumId w:val="28"/>
  </w:num>
  <w:num w:numId="24">
    <w:abstractNumId w:val="1"/>
  </w:num>
  <w:num w:numId="25">
    <w:abstractNumId w:val="12"/>
  </w:num>
  <w:num w:numId="26">
    <w:abstractNumId w:val="3"/>
  </w:num>
  <w:num w:numId="27">
    <w:abstractNumId w:val="36"/>
  </w:num>
  <w:num w:numId="28">
    <w:abstractNumId w:val="37"/>
  </w:num>
  <w:num w:numId="29">
    <w:abstractNumId w:val="19"/>
  </w:num>
  <w:num w:numId="30">
    <w:abstractNumId w:val="31"/>
  </w:num>
  <w:num w:numId="31">
    <w:abstractNumId w:val="41"/>
  </w:num>
  <w:num w:numId="32">
    <w:abstractNumId w:val="39"/>
  </w:num>
  <w:num w:numId="33">
    <w:abstractNumId w:val="16"/>
  </w:num>
  <w:num w:numId="34">
    <w:abstractNumId w:val="26"/>
  </w:num>
  <w:num w:numId="35">
    <w:abstractNumId w:val="10"/>
  </w:num>
  <w:num w:numId="36">
    <w:abstractNumId w:val="27"/>
  </w:num>
  <w:num w:numId="37">
    <w:abstractNumId w:val="30"/>
  </w:num>
  <w:num w:numId="38">
    <w:abstractNumId w:val="24"/>
  </w:num>
  <w:num w:numId="39">
    <w:abstractNumId w:val="7"/>
  </w:num>
  <w:num w:numId="40">
    <w:abstractNumId w:val="32"/>
  </w:num>
  <w:num w:numId="41">
    <w:abstractNumId w:val="29"/>
  </w:num>
  <w:num w:numId="42">
    <w:abstractNumId w:val="11"/>
  </w:num>
  <w:num w:numId="43">
    <w:abstractNumId w:val="17"/>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11891"/>
    <w:rsid w:val="0002763C"/>
    <w:rsid w:val="00085A54"/>
    <w:rsid w:val="000E6F82"/>
    <w:rsid w:val="00101FB1"/>
    <w:rsid w:val="00187F99"/>
    <w:rsid w:val="001A0BB9"/>
    <w:rsid w:val="001F5D7A"/>
    <w:rsid w:val="002548CD"/>
    <w:rsid w:val="002E04E4"/>
    <w:rsid w:val="002F5B27"/>
    <w:rsid w:val="00317C19"/>
    <w:rsid w:val="00324771"/>
    <w:rsid w:val="00326139"/>
    <w:rsid w:val="00336799"/>
    <w:rsid w:val="003A0328"/>
    <w:rsid w:val="003B7DC7"/>
    <w:rsid w:val="00473DE6"/>
    <w:rsid w:val="00534D19"/>
    <w:rsid w:val="005651D1"/>
    <w:rsid w:val="005B3AA9"/>
    <w:rsid w:val="005D00EE"/>
    <w:rsid w:val="006765D2"/>
    <w:rsid w:val="00676BDE"/>
    <w:rsid w:val="006A6EA5"/>
    <w:rsid w:val="007023F0"/>
    <w:rsid w:val="0077622A"/>
    <w:rsid w:val="007941B5"/>
    <w:rsid w:val="007A37C0"/>
    <w:rsid w:val="007E120C"/>
    <w:rsid w:val="008E6648"/>
    <w:rsid w:val="00952886"/>
    <w:rsid w:val="009D3F0D"/>
    <w:rsid w:val="00A32A0D"/>
    <w:rsid w:val="00B04092"/>
    <w:rsid w:val="00B645C6"/>
    <w:rsid w:val="00B81549"/>
    <w:rsid w:val="00B92D27"/>
    <w:rsid w:val="00BE5152"/>
    <w:rsid w:val="00BF3018"/>
    <w:rsid w:val="00C11891"/>
    <w:rsid w:val="00C16537"/>
    <w:rsid w:val="00C4437E"/>
    <w:rsid w:val="00D25582"/>
    <w:rsid w:val="00D534BF"/>
    <w:rsid w:val="00DC55D1"/>
    <w:rsid w:val="00E56CA0"/>
    <w:rsid w:val="00EA66B8"/>
    <w:rsid w:val="00EF77D3"/>
    <w:rsid w:val="00F54D59"/>
    <w:rsid w:val="00FB658E"/>
    <w:rsid w:val="00FD0E5B"/>
    <w:rsid w:val="00FD5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91"/>
    <w:rPr>
      <w:rFonts w:ascii="Calibri" w:eastAsia="Calibri" w:hAnsi="Calibri" w:cs="Times New Roman"/>
    </w:rPr>
  </w:style>
  <w:style w:type="paragraph" w:styleId="3">
    <w:name w:val="heading 3"/>
    <w:basedOn w:val="a"/>
    <w:next w:val="a"/>
    <w:link w:val="30"/>
    <w:qFormat/>
    <w:rsid w:val="00DC55D1"/>
    <w:pPr>
      <w:keepNext/>
      <w:spacing w:after="0" w:line="240" w:lineRule="auto"/>
      <w:jc w:val="right"/>
      <w:outlineLvl w:val="2"/>
    </w:pPr>
    <w:rPr>
      <w:rFonts w:ascii="Times New Roman" w:eastAsia="Times New Roman" w:hAnsi="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891"/>
    <w:pPr>
      <w:spacing w:after="0" w:line="240" w:lineRule="auto"/>
      <w:jc w:val="both"/>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C11891"/>
    <w:rPr>
      <w:rFonts w:ascii="Times New Roman" w:eastAsia="Times New Roman" w:hAnsi="Times New Roman" w:cs="Times New Roman"/>
      <w:sz w:val="24"/>
      <w:szCs w:val="24"/>
      <w:lang w:val="ru-RU" w:eastAsia="ru-RU"/>
    </w:rPr>
  </w:style>
  <w:style w:type="paragraph" w:styleId="31">
    <w:name w:val="Body Text 3"/>
    <w:basedOn w:val="a"/>
    <w:link w:val="32"/>
    <w:unhideWhenUsed/>
    <w:rsid w:val="00C11891"/>
    <w:pPr>
      <w:spacing w:after="120"/>
    </w:pPr>
    <w:rPr>
      <w:sz w:val="16"/>
      <w:szCs w:val="16"/>
    </w:rPr>
  </w:style>
  <w:style w:type="character" w:customStyle="1" w:styleId="32">
    <w:name w:val="Основной текст 3 Знак"/>
    <w:basedOn w:val="a0"/>
    <w:link w:val="31"/>
    <w:rsid w:val="00C11891"/>
    <w:rPr>
      <w:rFonts w:ascii="Calibri" w:eastAsia="Calibri" w:hAnsi="Calibri" w:cs="Times New Roman"/>
      <w:sz w:val="16"/>
      <w:szCs w:val="16"/>
    </w:rPr>
  </w:style>
  <w:style w:type="paragraph" w:styleId="a5">
    <w:name w:val="Plain Text"/>
    <w:basedOn w:val="a"/>
    <w:link w:val="a6"/>
    <w:rsid w:val="00C11891"/>
    <w:pPr>
      <w:spacing w:after="0" w:line="240" w:lineRule="auto"/>
    </w:pPr>
    <w:rPr>
      <w:rFonts w:ascii="Courier New" w:eastAsia="Times New Roman" w:hAnsi="Courier New"/>
      <w:sz w:val="20"/>
      <w:szCs w:val="20"/>
    </w:rPr>
  </w:style>
  <w:style w:type="character" w:customStyle="1" w:styleId="a6">
    <w:name w:val="Текст Знак"/>
    <w:basedOn w:val="a0"/>
    <w:link w:val="a5"/>
    <w:rsid w:val="00C11891"/>
    <w:rPr>
      <w:rFonts w:ascii="Courier New" w:eastAsia="Times New Roman" w:hAnsi="Courier New" w:cs="Times New Roman"/>
      <w:sz w:val="20"/>
      <w:szCs w:val="20"/>
    </w:rPr>
  </w:style>
  <w:style w:type="paragraph" w:customStyle="1" w:styleId="rvps2">
    <w:name w:val="rvps2"/>
    <w:basedOn w:val="a"/>
    <w:rsid w:val="00C1189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C11891"/>
  </w:style>
  <w:style w:type="character" w:customStyle="1" w:styleId="rvts9">
    <w:name w:val="rvts9"/>
    <w:basedOn w:val="a0"/>
    <w:rsid w:val="00C11891"/>
  </w:style>
  <w:style w:type="character" w:customStyle="1" w:styleId="30">
    <w:name w:val="Заголовок 3 Знак"/>
    <w:basedOn w:val="a0"/>
    <w:link w:val="3"/>
    <w:rsid w:val="00DC55D1"/>
    <w:rPr>
      <w:rFonts w:ascii="Times New Roman" w:eastAsia="Times New Roman" w:hAnsi="Times New Roman" w:cs="Times New Roman"/>
      <w:sz w:val="28"/>
      <w:szCs w:val="20"/>
      <w:lang w:val="en-US" w:eastAsia="ru-RU"/>
    </w:rPr>
  </w:style>
  <w:style w:type="paragraph" w:styleId="a7">
    <w:name w:val="List Paragraph"/>
    <w:basedOn w:val="a"/>
    <w:uiPriority w:val="34"/>
    <w:qFormat/>
    <w:rsid w:val="002548CD"/>
    <w:pPr>
      <w:ind w:left="720"/>
      <w:contextualSpacing/>
    </w:pPr>
  </w:style>
  <w:style w:type="paragraph" w:customStyle="1" w:styleId="BodyText21">
    <w:name w:val="Body Text 21"/>
    <w:basedOn w:val="a"/>
    <w:rsid w:val="002548CD"/>
    <w:pPr>
      <w:widowControl w:val="0"/>
      <w:spacing w:after="0" w:line="240" w:lineRule="auto"/>
      <w:ind w:firstLine="567"/>
      <w:jc w:val="both"/>
    </w:pPr>
    <w:rPr>
      <w:rFonts w:ascii="Times New Roman" w:eastAsia="Times New Roman" w:hAnsi="Times New Roman"/>
      <w:sz w:val="28"/>
      <w:szCs w:val="28"/>
      <w:lang w:val="ru-RU" w:eastAsia="ru-RU"/>
    </w:rPr>
  </w:style>
  <w:style w:type="character" w:customStyle="1" w:styleId="2">
    <w:name w:val="Основной текст (2)_"/>
    <w:link w:val="20"/>
    <w:locked/>
    <w:rsid w:val="005D00EE"/>
    <w:rPr>
      <w:sz w:val="28"/>
      <w:szCs w:val="28"/>
      <w:shd w:val="clear" w:color="auto" w:fill="FFFFFF"/>
    </w:rPr>
  </w:style>
  <w:style w:type="paragraph" w:customStyle="1" w:styleId="20">
    <w:name w:val="Основной текст (2)"/>
    <w:basedOn w:val="a"/>
    <w:link w:val="2"/>
    <w:rsid w:val="005D00EE"/>
    <w:pPr>
      <w:widowControl w:val="0"/>
      <w:shd w:val="clear" w:color="auto" w:fill="FFFFFF"/>
      <w:spacing w:after="0" w:line="312" w:lineRule="exact"/>
      <w:jc w:val="both"/>
    </w:pPr>
    <w:rPr>
      <w:rFonts w:asciiTheme="minorHAnsi" w:eastAsiaTheme="minorHAnsi" w:hAnsiTheme="minorHAnsi" w:cstheme="minorBidi"/>
      <w:sz w:val="28"/>
      <w:szCs w:val="28"/>
    </w:rPr>
  </w:style>
  <w:style w:type="paragraph" w:styleId="a8">
    <w:name w:val="Normal (Web)"/>
    <w:basedOn w:val="a"/>
    <w:uiPriority w:val="99"/>
    <w:unhideWhenUsed/>
    <w:rsid w:val="007A37C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
    <w:name w:val="tj"/>
    <w:basedOn w:val="a"/>
    <w:rsid w:val="007023F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Hyperlink"/>
    <w:basedOn w:val="a0"/>
    <w:uiPriority w:val="99"/>
    <w:semiHidden/>
    <w:unhideWhenUsed/>
    <w:rsid w:val="00EF77D3"/>
    <w:rPr>
      <w:color w:val="0000FF"/>
      <w:u w:val="single"/>
    </w:rPr>
  </w:style>
  <w:style w:type="character" w:customStyle="1" w:styleId="rvts15">
    <w:name w:val="rvts15"/>
    <w:basedOn w:val="a0"/>
    <w:rsid w:val="009D3F0D"/>
  </w:style>
</w:styles>
</file>

<file path=word/webSettings.xml><?xml version="1.0" encoding="utf-8"?>
<w:webSettings xmlns:r="http://schemas.openxmlformats.org/officeDocument/2006/relationships" xmlns:w="http://schemas.openxmlformats.org/wordprocessingml/2006/main">
  <w:divs>
    <w:div w:id="65032950">
      <w:bodyDiv w:val="1"/>
      <w:marLeft w:val="0"/>
      <w:marRight w:val="0"/>
      <w:marTop w:val="0"/>
      <w:marBottom w:val="0"/>
      <w:divBdr>
        <w:top w:val="none" w:sz="0" w:space="0" w:color="auto"/>
        <w:left w:val="none" w:sz="0" w:space="0" w:color="auto"/>
        <w:bottom w:val="none" w:sz="0" w:space="0" w:color="auto"/>
        <w:right w:val="none" w:sz="0" w:space="0" w:color="auto"/>
      </w:divBdr>
    </w:div>
    <w:div w:id="147791184">
      <w:bodyDiv w:val="1"/>
      <w:marLeft w:val="0"/>
      <w:marRight w:val="0"/>
      <w:marTop w:val="0"/>
      <w:marBottom w:val="0"/>
      <w:divBdr>
        <w:top w:val="none" w:sz="0" w:space="0" w:color="auto"/>
        <w:left w:val="none" w:sz="0" w:space="0" w:color="auto"/>
        <w:bottom w:val="none" w:sz="0" w:space="0" w:color="auto"/>
        <w:right w:val="none" w:sz="0" w:space="0" w:color="auto"/>
      </w:divBdr>
    </w:div>
    <w:div w:id="190346051">
      <w:bodyDiv w:val="1"/>
      <w:marLeft w:val="0"/>
      <w:marRight w:val="0"/>
      <w:marTop w:val="0"/>
      <w:marBottom w:val="0"/>
      <w:divBdr>
        <w:top w:val="none" w:sz="0" w:space="0" w:color="auto"/>
        <w:left w:val="none" w:sz="0" w:space="0" w:color="auto"/>
        <w:bottom w:val="none" w:sz="0" w:space="0" w:color="auto"/>
        <w:right w:val="none" w:sz="0" w:space="0" w:color="auto"/>
      </w:divBdr>
    </w:div>
    <w:div w:id="210003541">
      <w:bodyDiv w:val="1"/>
      <w:marLeft w:val="0"/>
      <w:marRight w:val="0"/>
      <w:marTop w:val="0"/>
      <w:marBottom w:val="0"/>
      <w:divBdr>
        <w:top w:val="none" w:sz="0" w:space="0" w:color="auto"/>
        <w:left w:val="none" w:sz="0" w:space="0" w:color="auto"/>
        <w:bottom w:val="none" w:sz="0" w:space="0" w:color="auto"/>
        <w:right w:val="none" w:sz="0" w:space="0" w:color="auto"/>
      </w:divBdr>
    </w:div>
    <w:div w:id="266813693">
      <w:bodyDiv w:val="1"/>
      <w:marLeft w:val="0"/>
      <w:marRight w:val="0"/>
      <w:marTop w:val="0"/>
      <w:marBottom w:val="0"/>
      <w:divBdr>
        <w:top w:val="none" w:sz="0" w:space="0" w:color="auto"/>
        <w:left w:val="none" w:sz="0" w:space="0" w:color="auto"/>
        <w:bottom w:val="none" w:sz="0" w:space="0" w:color="auto"/>
        <w:right w:val="none" w:sz="0" w:space="0" w:color="auto"/>
      </w:divBdr>
    </w:div>
    <w:div w:id="332799665">
      <w:bodyDiv w:val="1"/>
      <w:marLeft w:val="0"/>
      <w:marRight w:val="0"/>
      <w:marTop w:val="0"/>
      <w:marBottom w:val="0"/>
      <w:divBdr>
        <w:top w:val="none" w:sz="0" w:space="0" w:color="auto"/>
        <w:left w:val="none" w:sz="0" w:space="0" w:color="auto"/>
        <w:bottom w:val="none" w:sz="0" w:space="0" w:color="auto"/>
        <w:right w:val="none" w:sz="0" w:space="0" w:color="auto"/>
      </w:divBdr>
    </w:div>
    <w:div w:id="346906600">
      <w:bodyDiv w:val="1"/>
      <w:marLeft w:val="0"/>
      <w:marRight w:val="0"/>
      <w:marTop w:val="0"/>
      <w:marBottom w:val="0"/>
      <w:divBdr>
        <w:top w:val="none" w:sz="0" w:space="0" w:color="auto"/>
        <w:left w:val="none" w:sz="0" w:space="0" w:color="auto"/>
        <w:bottom w:val="none" w:sz="0" w:space="0" w:color="auto"/>
        <w:right w:val="none" w:sz="0" w:space="0" w:color="auto"/>
      </w:divBdr>
    </w:div>
    <w:div w:id="527334397">
      <w:bodyDiv w:val="1"/>
      <w:marLeft w:val="0"/>
      <w:marRight w:val="0"/>
      <w:marTop w:val="0"/>
      <w:marBottom w:val="0"/>
      <w:divBdr>
        <w:top w:val="none" w:sz="0" w:space="0" w:color="auto"/>
        <w:left w:val="none" w:sz="0" w:space="0" w:color="auto"/>
        <w:bottom w:val="none" w:sz="0" w:space="0" w:color="auto"/>
        <w:right w:val="none" w:sz="0" w:space="0" w:color="auto"/>
      </w:divBdr>
    </w:div>
    <w:div w:id="530653321">
      <w:bodyDiv w:val="1"/>
      <w:marLeft w:val="0"/>
      <w:marRight w:val="0"/>
      <w:marTop w:val="0"/>
      <w:marBottom w:val="0"/>
      <w:divBdr>
        <w:top w:val="none" w:sz="0" w:space="0" w:color="auto"/>
        <w:left w:val="none" w:sz="0" w:space="0" w:color="auto"/>
        <w:bottom w:val="none" w:sz="0" w:space="0" w:color="auto"/>
        <w:right w:val="none" w:sz="0" w:space="0" w:color="auto"/>
      </w:divBdr>
    </w:div>
    <w:div w:id="581568679">
      <w:bodyDiv w:val="1"/>
      <w:marLeft w:val="0"/>
      <w:marRight w:val="0"/>
      <w:marTop w:val="0"/>
      <w:marBottom w:val="0"/>
      <w:divBdr>
        <w:top w:val="none" w:sz="0" w:space="0" w:color="auto"/>
        <w:left w:val="none" w:sz="0" w:space="0" w:color="auto"/>
        <w:bottom w:val="none" w:sz="0" w:space="0" w:color="auto"/>
        <w:right w:val="none" w:sz="0" w:space="0" w:color="auto"/>
      </w:divBdr>
    </w:div>
    <w:div w:id="611473345">
      <w:bodyDiv w:val="1"/>
      <w:marLeft w:val="0"/>
      <w:marRight w:val="0"/>
      <w:marTop w:val="0"/>
      <w:marBottom w:val="0"/>
      <w:divBdr>
        <w:top w:val="none" w:sz="0" w:space="0" w:color="auto"/>
        <w:left w:val="none" w:sz="0" w:space="0" w:color="auto"/>
        <w:bottom w:val="none" w:sz="0" w:space="0" w:color="auto"/>
        <w:right w:val="none" w:sz="0" w:space="0" w:color="auto"/>
      </w:divBdr>
    </w:div>
    <w:div w:id="673337167">
      <w:bodyDiv w:val="1"/>
      <w:marLeft w:val="0"/>
      <w:marRight w:val="0"/>
      <w:marTop w:val="0"/>
      <w:marBottom w:val="0"/>
      <w:divBdr>
        <w:top w:val="none" w:sz="0" w:space="0" w:color="auto"/>
        <w:left w:val="none" w:sz="0" w:space="0" w:color="auto"/>
        <w:bottom w:val="none" w:sz="0" w:space="0" w:color="auto"/>
        <w:right w:val="none" w:sz="0" w:space="0" w:color="auto"/>
      </w:divBdr>
    </w:div>
    <w:div w:id="699891364">
      <w:bodyDiv w:val="1"/>
      <w:marLeft w:val="0"/>
      <w:marRight w:val="0"/>
      <w:marTop w:val="0"/>
      <w:marBottom w:val="0"/>
      <w:divBdr>
        <w:top w:val="none" w:sz="0" w:space="0" w:color="auto"/>
        <w:left w:val="none" w:sz="0" w:space="0" w:color="auto"/>
        <w:bottom w:val="none" w:sz="0" w:space="0" w:color="auto"/>
        <w:right w:val="none" w:sz="0" w:space="0" w:color="auto"/>
      </w:divBdr>
    </w:div>
    <w:div w:id="711346103">
      <w:bodyDiv w:val="1"/>
      <w:marLeft w:val="0"/>
      <w:marRight w:val="0"/>
      <w:marTop w:val="0"/>
      <w:marBottom w:val="0"/>
      <w:divBdr>
        <w:top w:val="none" w:sz="0" w:space="0" w:color="auto"/>
        <w:left w:val="none" w:sz="0" w:space="0" w:color="auto"/>
        <w:bottom w:val="none" w:sz="0" w:space="0" w:color="auto"/>
        <w:right w:val="none" w:sz="0" w:space="0" w:color="auto"/>
      </w:divBdr>
    </w:div>
    <w:div w:id="739326371">
      <w:bodyDiv w:val="1"/>
      <w:marLeft w:val="0"/>
      <w:marRight w:val="0"/>
      <w:marTop w:val="0"/>
      <w:marBottom w:val="0"/>
      <w:divBdr>
        <w:top w:val="none" w:sz="0" w:space="0" w:color="auto"/>
        <w:left w:val="none" w:sz="0" w:space="0" w:color="auto"/>
        <w:bottom w:val="none" w:sz="0" w:space="0" w:color="auto"/>
        <w:right w:val="none" w:sz="0" w:space="0" w:color="auto"/>
      </w:divBdr>
    </w:div>
    <w:div w:id="781611023">
      <w:bodyDiv w:val="1"/>
      <w:marLeft w:val="0"/>
      <w:marRight w:val="0"/>
      <w:marTop w:val="0"/>
      <w:marBottom w:val="0"/>
      <w:divBdr>
        <w:top w:val="none" w:sz="0" w:space="0" w:color="auto"/>
        <w:left w:val="none" w:sz="0" w:space="0" w:color="auto"/>
        <w:bottom w:val="none" w:sz="0" w:space="0" w:color="auto"/>
        <w:right w:val="none" w:sz="0" w:space="0" w:color="auto"/>
      </w:divBdr>
    </w:div>
    <w:div w:id="836773850">
      <w:bodyDiv w:val="1"/>
      <w:marLeft w:val="0"/>
      <w:marRight w:val="0"/>
      <w:marTop w:val="0"/>
      <w:marBottom w:val="0"/>
      <w:divBdr>
        <w:top w:val="none" w:sz="0" w:space="0" w:color="auto"/>
        <w:left w:val="none" w:sz="0" w:space="0" w:color="auto"/>
        <w:bottom w:val="none" w:sz="0" w:space="0" w:color="auto"/>
        <w:right w:val="none" w:sz="0" w:space="0" w:color="auto"/>
      </w:divBdr>
    </w:div>
    <w:div w:id="936015645">
      <w:bodyDiv w:val="1"/>
      <w:marLeft w:val="0"/>
      <w:marRight w:val="0"/>
      <w:marTop w:val="0"/>
      <w:marBottom w:val="0"/>
      <w:divBdr>
        <w:top w:val="none" w:sz="0" w:space="0" w:color="auto"/>
        <w:left w:val="none" w:sz="0" w:space="0" w:color="auto"/>
        <w:bottom w:val="none" w:sz="0" w:space="0" w:color="auto"/>
        <w:right w:val="none" w:sz="0" w:space="0" w:color="auto"/>
      </w:divBdr>
    </w:div>
    <w:div w:id="954023108">
      <w:bodyDiv w:val="1"/>
      <w:marLeft w:val="0"/>
      <w:marRight w:val="0"/>
      <w:marTop w:val="0"/>
      <w:marBottom w:val="0"/>
      <w:divBdr>
        <w:top w:val="none" w:sz="0" w:space="0" w:color="auto"/>
        <w:left w:val="none" w:sz="0" w:space="0" w:color="auto"/>
        <w:bottom w:val="none" w:sz="0" w:space="0" w:color="auto"/>
        <w:right w:val="none" w:sz="0" w:space="0" w:color="auto"/>
      </w:divBdr>
    </w:div>
    <w:div w:id="1028988872">
      <w:bodyDiv w:val="1"/>
      <w:marLeft w:val="0"/>
      <w:marRight w:val="0"/>
      <w:marTop w:val="0"/>
      <w:marBottom w:val="0"/>
      <w:divBdr>
        <w:top w:val="none" w:sz="0" w:space="0" w:color="auto"/>
        <w:left w:val="none" w:sz="0" w:space="0" w:color="auto"/>
        <w:bottom w:val="none" w:sz="0" w:space="0" w:color="auto"/>
        <w:right w:val="none" w:sz="0" w:space="0" w:color="auto"/>
      </w:divBdr>
    </w:div>
    <w:div w:id="1129280136">
      <w:bodyDiv w:val="1"/>
      <w:marLeft w:val="0"/>
      <w:marRight w:val="0"/>
      <w:marTop w:val="0"/>
      <w:marBottom w:val="0"/>
      <w:divBdr>
        <w:top w:val="none" w:sz="0" w:space="0" w:color="auto"/>
        <w:left w:val="none" w:sz="0" w:space="0" w:color="auto"/>
        <w:bottom w:val="none" w:sz="0" w:space="0" w:color="auto"/>
        <w:right w:val="none" w:sz="0" w:space="0" w:color="auto"/>
      </w:divBdr>
    </w:div>
    <w:div w:id="1130057129">
      <w:bodyDiv w:val="1"/>
      <w:marLeft w:val="0"/>
      <w:marRight w:val="0"/>
      <w:marTop w:val="0"/>
      <w:marBottom w:val="0"/>
      <w:divBdr>
        <w:top w:val="none" w:sz="0" w:space="0" w:color="auto"/>
        <w:left w:val="none" w:sz="0" w:space="0" w:color="auto"/>
        <w:bottom w:val="none" w:sz="0" w:space="0" w:color="auto"/>
        <w:right w:val="none" w:sz="0" w:space="0" w:color="auto"/>
      </w:divBdr>
    </w:div>
    <w:div w:id="1211187931">
      <w:bodyDiv w:val="1"/>
      <w:marLeft w:val="0"/>
      <w:marRight w:val="0"/>
      <w:marTop w:val="0"/>
      <w:marBottom w:val="0"/>
      <w:divBdr>
        <w:top w:val="none" w:sz="0" w:space="0" w:color="auto"/>
        <w:left w:val="none" w:sz="0" w:space="0" w:color="auto"/>
        <w:bottom w:val="none" w:sz="0" w:space="0" w:color="auto"/>
        <w:right w:val="none" w:sz="0" w:space="0" w:color="auto"/>
      </w:divBdr>
    </w:div>
    <w:div w:id="1234045564">
      <w:bodyDiv w:val="1"/>
      <w:marLeft w:val="0"/>
      <w:marRight w:val="0"/>
      <w:marTop w:val="0"/>
      <w:marBottom w:val="0"/>
      <w:divBdr>
        <w:top w:val="none" w:sz="0" w:space="0" w:color="auto"/>
        <w:left w:val="none" w:sz="0" w:space="0" w:color="auto"/>
        <w:bottom w:val="none" w:sz="0" w:space="0" w:color="auto"/>
        <w:right w:val="none" w:sz="0" w:space="0" w:color="auto"/>
      </w:divBdr>
    </w:div>
    <w:div w:id="1259559132">
      <w:bodyDiv w:val="1"/>
      <w:marLeft w:val="0"/>
      <w:marRight w:val="0"/>
      <w:marTop w:val="0"/>
      <w:marBottom w:val="0"/>
      <w:divBdr>
        <w:top w:val="none" w:sz="0" w:space="0" w:color="auto"/>
        <w:left w:val="none" w:sz="0" w:space="0" w:color="auto"/>
        <w:bottom w:val="none" w:sz="0" w:space="0" w:color="auto"/>
        <w:right w:val="none" w:sz="0" w:space="0" w:color="auto"/>
      </w:divBdr>
    </w:div>
    <w:div w:id="1316185572">
      <w:bodyDiv w:val="1"/>
      <w:marLeft w:val="0"/>
      <w:marRight w:val="0"/>
      <w:marTop w:val="0"/>
      <w:marBottom w:val="0"/>
      <w:divBdr>
        <w:top w:val="none" w:sz="0" w:space="0" w:color="auto"/>
        <w:left w:val="none" w:sz="0" w:space="0" w:color="auto"/>
        <w:bottom w:val="none" w:sz="0" w:space="0" w:color="auto"/>
        <w:right w:val="none" w:sz="0" w:space="0" w:color="auto"/>
      </w:divBdr>
    </w:div>
    <w:div w:id="1382561125">
      <w:bodyDiv w:val="1"/>
      <w:marLeft w:val="0"/>
      <w:marRight w:val="0"/>
      <w:marTop w:val="0"/>
      <w:marBottom w:val="0"/>
      <w:divBdr>
        <w:top w:val="none" w:sz="0" w:space="0" w:color="auto"/>
        <w:left w:val="none" w:sz="0" w:space="0" w:color="auto"/>
        <w:bottom w:val="none" w:sz="0" w:space="0" w:color="auto"/>
        <w:right w:val="none" w:sz="0" w:space="0" w:color="auto"/>
      </w:divBdr>
    </w:div>
    <w:div w:id="1397974063">
      <w:bodyDiv w:val="1"/>
      <w:marLeft w:val="0"/>
      <w:marRight w:val="0"/>
      <w:marTop w:val="0"/>
      <w:marBottom w:val="0"/>
      <w:divBdr>
        <w:top w:val="none" w:sz="0" w:space="0" w:color="auto"/>
        <w:left w:val="none" w:sz="0" w:space="0" w:color="auto"/>
        <w:bottom w:val="none" w:sz="0" w:space="0" w:color="auto"/>
        <w:right w:val="none" w:sz="0" w:space="0" w:color="auto"/>
      </w:divBdr>
    </w:div>
    <w:div w:id="1524709635">
      <w:bodyDiv w:val="1"/>
      <w:marLeft w:val="0"/>
      <w:marRight w:val="0"/>
      <w:marTop w:val="0"/>
      <w:marBottom w:val="0"/>
      <w:divBdr>
        <w:top w:val="none" w:sz="0" w:space="0" w:color="auto"/>
        <w:left w:val="none" w:sz="0" w:space="0" w:color="auto"/>
        <w:bottom w:val="none" w:sz="0" w:space="0" w:color="auto"/>
        <w:right w:val="none" w:sz="0" w:space="0" w:color="auto"/>
      </w:divBdr>
    </w:div>
    <w:div w:id="1577015666">
      <w:bodyDiv w:val="1"/>
      <w:marLeft w:val="0"/>
      <w:marRight w:val="0"/>
      <w:marTop w:val="0"/>
      <w:marBottom w:val="0"/>
      <w:divBdr>
        <w:top w:val="none" w:sz="0" w:space="0" w:color="auto"/>
        <w:left w:val="none" w:sz="0" w:space="0" w:color="auto"/>
        <w:bottom w:val="none" w:sz="0" w:space="0" w:color="auto"/>
        <w:right w:val="none" w:sz="0" w:space="0" w:color="auto"/>
      </w:divBdr>
    </w:div>
    <w:div w:id="1623144846">
      <w:bodyDiv w:val="1"/>
      <w:marLeft w:val="0"/>
      <w:marRight w:val="0"/>
      <w:marTop w:val="0"/>
      <w:marBottom w:val="0"/>
      <w:divBdr>
        <w:top w:val="none" w:sz="0" w:space="0" w:color="auto"/>
        <w:left w:val="none" w:sz="0" w:space="0" w:color="auto"/>
        <w:bottom w:val="none" w:sz="0" w:space="0" w:color="auto"/>
        <w:right w:val="none" w:sz="0" w:space="0" w:color="auto"/>
      </w:divBdr>
    </w:div>
    <w:div w:id="1685090320">
      <w:bodyDiv w:val="1"/>
      <w:marLeft w:val="0"/>
      <w:marRight w:val="0"/>
      <w:marTop w:val="0"/>
      <w:marBottom w:val="0"/>
      <w:divBdr>
        <w:top w:val="none" w:sz="0" w:space="0" w:color="auto"/>
        <w:left w:val="none" w:sz="0" w:space="0" w:color="auto"/>
        <w:bottom w:val="none" w:sz="0" w:space="0" w:color="auto"/>
        <w:right w:val="none" w:sz="0" w:space="0" w:color="auto"/>
      </w:divBdr>
    </w:div>
    <w:div w:id="1718166189">
      <w:bodyDiv w:val="1"/>
      <w:marLeft w:val="0"/>
      <w:marRight w:val="0"/>
      <w:marTop w:val="0"/>
      <w:marBottom w:val="0"/>
      <w:divBdr>
        <w:top w:val="none" w:sz="0" w:space="0" w:color="auto"/>
        <w:left w:val="none" w:sz="0" w:space="0" w:color="auto"/>
        <w:bottom w:val="none" w:sz="0" w:space="0" w:color="auto"/>
        <w:right w:val="none" w:sz="0" w:space="0" w:color="auto"/>
      </w:divBdr>
    </w:div>
    <w:div w:id="1723211300">
      <w:bodyDiv w:val="1"/>
      <w:marLeft w:val="0"/>
      <w:marRight w:val="0"/>
      <w:marTop w:val="0"/>
      <w:marBottom w:val="0"/>
      <w:divBdr>
        <w:top w:val="none" w:sz="0" w:space="0" w:color="auto"/>
        <w:left w:val="none" w:sz="0" w:space="0" w:color="auto"/>
        <w:bottom w:val="none" w:sz="0" w:space="0" w:color="auto"/>
        <w:right w:val="none" w:sz="0" w:space="0" w:color="auto"/>
      </w:divBdr>
    </w:div>
    <w:div w:id="1761681986">
      <w:bodyDiv w:val="1"/>
      <w:marLeft w:val="0"/>
      <w:marRight w:val="0"/>
      <w:marTop w:val="0"/>
      <w:marBottom w:val="0"/>
      <w:divBdr>
        <w:top w:val="none" w:sz="0" w:space="0" w:color="auto"/>
        <w:left w:val="none" w:sz="0" w:space="0" w:color="auto"/>
        <w:bottom w:val="none" w:sz="0" w:space="0" w:color="auto"/>
        <w:right w:val="none" w:sz="0" w:space="0" w:color="auto"/>
      </w:divBdr>
    </w:div>
    <w:div w:id="1763188303">
      <w:bodyDiv w:val="1"/>
      <w:marLeft w:val="0"/>
      <w:marRight w:val="0"/>
      <w:marTop w:val="0"/>
      <w:marBottom w:val="0"/>
      <w:divBdr>
        <w:top w:val="none" w:sz="0" w:space="0" w:color="auto"/>
        <w:left w:val="none" w:sz="0" w:space="0" w:color="auto"/>
        <w:bottom w:val="none" w:sz="0" w:space="0" w:color="auto"/>
        <w:right w:val="none" w:sz="0" w:space="0" w:color="auto"/>
      </w:divBdr>
    </w:div>
    <w:div w:id="1815948620">
      <w:bodyDiv w:val="1"/>
      <w:marLeft w:val="0"/>
      <w:marRight w:val="0"/>
      <w:marTop w:val="0"/>
      <w:marBottom w:val="0"/>
      <w:divBdr>
        <w:top w:val="none" w:sz="0" w:space="0" w:color="auto"/>
        <w:left w:val="none" w:sz="0" w:space="0" w:color="auto"/>
        <w:bottom w:val="none" w:sz="0" w:space="0" w:color="auto"/>
        <w:right w:val="none" w:sz="0" w:space="0" w:color="auto"/>
      </w:divBdr>
    </w:div>
    <w:div w:id="1820921382">
      <w:bodyDiv w:val="1"/>
      <w:marLeft w:val="0"/>
      <w:marRight w:val="0"/>
      <w:marTop w:val="0"/>
      <w:marBottom w:val="0"/>
      <w:divBdr>
        <w:top w:val="none" w:sz="0" w:space="0" w:color="auto"/>
        <w:left w:val="none" w:sz="0" w:space="0" w:color="auto"/>
        <w:bottom w:val="none" w:sz="0" w:space="0" w:color="auto"/>
        <w:right w:val="none" w:sz="0" w:space="0" w:color="auto"/>
      </w:divBdr>
    </w:div>
    <w:div w:id="1836534643">
      <w:bodyDiv w:val="1"/>
      <w:marLeft w:val="0"/>
      <w:marRight w:val="0"/>
      <w:marTop w:val="0"/>
      <w:marBottom w:val="0"/>
      <w:divBdr>
        <w:top w:val="none" w:sz="0" w:space="0" w:color="auto"/>
        <w:left w:val="none" w:sz="0" w:space="0" w:color="auto"/>
        <w:bottom w:val="none" w:sz="0" w:space="0" w:color="auto"/>
        <w:right w:val="none" w:sz="0" w:space="0" w:color="auto"/>
      </w:divBdr>
    </w:div>
    <w:div w:id="1923291490">
      <w:bodyDiv w:val="1"/>
      <w:marLeft w:val="0"/>
      <w:marRight w:val="0"/>
      <w:marTop w:val="0"/>
      <w:marBottom w:val="0"/>
      <w:divBdr>
        <w:top w:val="none" w:sz="0" w:space="0" w:color="auto"/>
        <w:left w:val="none" w:sz="0" w:space="0" w:color="auto"/>
        <w:bottom w:val="none" w:sz="0" w:space="0" w:color="auto"/>
        <w:right w:val="none" w:sz="0" w:space="0" w:color="auto"/>
      </w:divBdr>
    </w:div>
    <w:div w:id="1945916483">
      <w:bodyDiv w:val="1"/>
      <w:marLeft w:val="0"/>
      <w:marRight w:val="0"/>
      <w:marTop w:val="0"/>
      <w:marBottom w:val="0"/>
      <w:divBdr>
        <w:top w:val="none" w:sz="0" w:space="0" w:color="auto"/>
        <w:left w:val="none" w:sz="0" w:space="0" w:color="auto"/>
        <w:bottom w:val="none" w:sz="0" w:space="0" w:color="auto"/>
        <w:right w:val="none" w:sz="0" w:space="0" w:color="auto"/>
      </w:divBdr>
    </w:div>
    <w:div w:id="2024628074">
      <w:bodyDiv w:val="1"/>
      <w:marLeft w:val="0"/>
      <w:marRight w:val="0"/>
      <w:marTop w:val="0"/>
      <w:marBottom w:val="0"/>
      <w:divBdr>
        <w:top w:val="none" w:sz="0" w:space="0" w:color="auto"/>
        <w:left w:val="none" w:sz="0" w:space="0" w:color="auto"/>
        <w:bottom w:val="none" w:sz="0" w:space="0" w:color="auto"/>
        <w:right w:val="none" w:sz="0" w:space="0" w:color="auto"/>
      </w:divBdr>
    </w:div>
    <w:div w:id="2086871719">
      <w:bodyDiv w:val="1"/>
      <w:marLeft w:val="0"/>
      <w:marRight w:val="0"/>
      <w:marTop w:val="0"/>
      <w:marBottom w:val="0"/>
      <w:divBdr>
        <w:top w:val="none" w:sz="0" w:space="0" w:color="auto"/>
        <w:left w:val="none" w:sz="0" w:space="0" w:color="auto"/>
        <w:bottom w:val="none" w:sz="0" w:space="0" w:color="auto"/>
        <w:right w:val="none" w:sz="0" w:space="0" w:color="auto"/>
      </w:divBdr>
    </w:div>
    <w:div w:id="21306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4542</TotalTime>
  <Pages>15</Pages>
  <Words>5313</Words>
  <Characters>30289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40</cp:revision>
  <dcterms:created xsi:type="dcterms:W3CDTF">2016-11-18T12:08:00Z</dcterms:created>
  <dcterms:modified xsi:type="dcterms:W3CDTF">2018-04-14T19:03:00Z</dcterms:modified>
</cp:coreProperties>
</file>