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77" w:rsidRPr="00734277" w:rsidRDefault="00734277" w:rsidP="00734277">
      <w:pPr>
        <w:spacing w:after="0" w:line="240" w:lineRule="auto"/>
        <w:ind w:firstLine="567"/>
        <w:contextualSpacing/>
        <w:jc w:val="right"/>
        <w:rPr>
          <w:rFonts w:ascii="Times New Roman" w:hAnsi="Times New Roman" w:cs="Times New Roman"/>
          <w:b/>
          <w:i/>
          <w:lang w:val="en-US"/>
        </w:rPr>
      </w:pPr>
      <w:proofErr w:type="spellStart"/>
      <w:r w:rsidRPr="00734277">
        <w:rPr>
          <w:rFonts w:ascii="Times New Roman" w:hAnsi="Times New Roman" w:cs="Times New Roman"/>
          <w:b/>
          <w:i/>
          <w:lang w:val="en-US"/>
        </w:rPr>
        <w:t>Natalyya</w:t>
      </w:r>
      <w:proofErr w:type="spellEnd"/>
      <w:r w:rsidRPr="00734277">
        <w:rPr>
          <w:rFonts w:ascii="Times New Roman" w:hAnsi="Times New Roman" w:cs="Times New Roman"/>
          <w:b/>
          <w:i/>
          <w:lang w:val="en-US"/>
        </w:rPr>
        <w:t xml:space="preserve"> </w:t>
      </w:r>
      <w:proofErr w:type="spellStart"/>
      <w:r w:rsidRPr="00734277">
        <w:rPr>
          <w:rFonts w:ascii="Times New Roman" w:hAnsi="Times New Roman" w:cs="Times New Roman"/>
          <w:b/>
          <w:i/>
          <w:lang w:val="en-US"/>
        </w:rPr>
        <w:t>Vaylyshyna</w:t>
      </w:r>
      <w:proofErr w:type="spellEnd"/>
      <w:r w:rsidRPr="00734277">
        <w:rPr>
          <w:rFonts w:ascii="Times New Roman" w:hAnsi="Times New Roman" w:cs="Times New Roman"/>
          <w:b/>
          <w:i/>
          <w:lang w:val="en-US"/>
        </w:rPr>
        <w:t>,</w:t>
      </w:r>
    </w:p>
    <w:p w:rsidR="00734277" w:rsidRPr="00734277" w:rsidRDefault="00734277" w:rsidP="00734277">
      <w:pPr>
        <w:spacing w:after="0" w:line="240" w:lineRule="auto"/>
        <w:ind w:firstLine="567"/>
        <w:contextualSpacing/>
        <w:jc w:val="right"/>
        <w:rPr>
          <w:rFonts w:ascii="Times New Roman" w:hAnsi="Times New Roman" w:cs="Times New Roman"/>
          <w:i/>
          <w:lang w:val="en-US"/>
        </w:rPr>
      </w:pPr>
      <w:r w:rsidRPr="00734277">
        <w:rPr>
          <w:rFonts w:ascii="Times New Roman" w:hAnsi="Times New Roman" w:cs="Times New Roman"/>
          <w:i/>
          <w:lang w:val="en-US"/>
        </w:rPr>
        <w:t>National Aviation University,</w:t>
      </w:r>
    </w:p>
    <w:p w:rsidR="00734277" w:rsidRPr="00734277" w:rsidRDefault="00734277" w:rsidP="00734277">
      <w:pPr>
        <w:spacing w:after="0" w:line="240" w:lineRule="auto"/>
        <w:ind w:firstLine="567"/>
        <w:contextualSpacing/>
        <w:jc w:val="right"/>
        <w:rPr>
          <w:rFonts w:ascii="Times New Roman" w:hAnsi="Times New Roman" w:cs="Times New Roman"/>
          <w:i/>
          <w:lang w:val="en-US"/>
        </w:rPr>
      </w:pPr>
      <w:r w:rsidRPr="00734277">
        <w:rPr>
          <w:rFonts w:ascii="Times New Roman" w:hAnsi="Times New Roman" w:cs="Times New Roman"/>
          <w:i/>
          <w:lang w:val="en-US"/>
        </w:rPr>
        <w:t>Kyiv (Ukraine)</w:t>
      </w:r>
    </w:p>
    <w:p w:rsidR="00734277" w:rsidRPr="00734277" w:rsidRDefault="00734277" w:rsidP="00734277">
      <w:pPr>
        <w:spacing w:after="0" w:line="240" w:lineRule="auto"/>
        <w:ind w:firstLine="567"/>
        <w:contextualSpacing/>
        <w:jc w:val="center"/>
        <w:rPr>
          <w:rFonts w:ascii="Times New Roman" w:hAnsi="Times New Roman" w:cs="Times New Roman"/>
          <w:b/>
          <w:lang w:val="en-US"/>
        </w:rPr>
      </w:pPr>
    </w:p>
    <w:p w:rsidR="00734277" w:rsidRDefault="00734277" w:rsidP="00734277">
      <w:pPr>
        <w:spacing w:after="0" w:line="240" w:lineRule="auto"/>
        <w:ind w:firstLine="567"/>
        <w:contextualSpacing/>
        <w:jc w:val="center"/>
        <w:rPr>
          <w:rFonts w:ascii="Times New Roman" w:hAnsi="Times New Roman" w:cs="Times New Roman"/>
          <w:b/>
          <w:lang w:val="en-US"/>
        </w:rPr>
      </w:pPr>
      <w:r w:rsidRPr="00734277">
        <w:rPr>
          <w:rFonts w:ascii="Times New Roman" w:hAnsi="Times New Roman" w:cs="Times New Roman"/>
          <w:b/>
          <w:lang w:val="en-US"/>
        </w:rPr>
        <w:t xml:space="preserve">TRENDS AND NEEDS </w:t>
      </w:r>
    </w:p>
    <w:p w:rsidR="00E6419C" w:rsidRDefault="00734277" w:rsidP="00734277">
      <w:pPr>
        <w:spacing w:after="0" w:line="240" w:lineRule="auto"/>
        <w:ind w:firstLine="567"/>
        <w:contextualSpacing/>
        <w:jc w:val="center"/>
        <w:rPr>
          <w:rFonts w:ascii="Times New Roman" w:hAnsi="Times New Roman" w:cs="Times New Roman"/>
          <w:b/>
          <w:lang w:val="en-US"/>
        </w:rPr>
      </w:pPr>
      <w:r w:rsidRPr="00734277">
        <w:rPr>
          <w:rFonts w:ascii="Times New Roman" w:hAnsi="Times New Roman" w:cs="Times New Roman"/>
          <w:b/>
          <w:lang w:val="en-US"/>
        </w:rPr>
        <w:t>FOR TOURISM HIGHER EDUCATION IN UKRAINE</w:t>
      </w:r>
    </w:p>
    <w:p w:rsidR="009A558A" w:rsidRPr="003E3054" w:rsidRDefault="00FB27F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xml:space="preserve">The importance of tourism in </w:t>
      </w:r>
      <w:r w:rsidR="0057781B" w:rsidRPr="003E3054">
        <w:rPr>
          <w:rFonts w:ascii="Times New Roman" w:hAnsi="Times New Roman" w:cs="Times New Roman"/>
          <w:lang w:val="en-US"/>
        </w:rPr>
        <w:t>Ukraine</w:t>
      </w:r>
      <w:r w:rsidRPr="003E3054">
        <w:rPr>
          <w:rFonts w:ascii="Times New Roman" w:hAnsi="Times New Roman" w:cs="Times New Roman"/>
          <w:lang w:val="en-US"/>
        </w:rPr>
        <w:t xml:space="preserve"> is not only in its economics. While revenues produced by tourism are important for the country, its main significance lies in social and environmental impacts. Tourism facilitates recreation for people, thus contributing to establishing a healthy way of living and playing a mediator role between different cultures; it also strengthens tolerance. Tourism may facilitate employment, regional balancing and increased knowledge among the people. </w:t>
      </w:r>
    </w:p>
    <w:p w:rsidR="003E3054" w:rsidRDefault="00FB27F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Nonetheless, the economic impacts of tourism are also important due to its capacity to cover trade deficit. Although the tourism trade suggests that over 10 % of the GDP are provided by tourism, the data are not necessarily accepted in other fields of public administration in absence of appropriate and exact survey figures</w:t>
      </w:r>
      <w:r w:rsidR="0057781B" w:rsidRPr="003E3054">
        <w:rPr>
          <w:rFonts w:ascii="Times New Roman" w:hAnsi="Times New Roman" w:cs="Times New Roman"/>
          <w:lang w:val="en-US"/>
        </w:rPr>
        <w:t xml:space="preserve"> </w:t>
      </w:r>
    </w:p>
    <w:p w:rsidR="00FB27F9" w:rsidRPr="003E3054" w:rsidRDefault="0057781B" w:rsidP="003E3054">
      <w:pPr>
        <w:spacing w:after="0" w:line="240" w:lineRule="auto"/>
        <w:contextualSpacing/>
        <w:jc w:val="both"/>
        <w:rPr>
          <w:rFonts w:ascii="Times New Roman" w:hAnsi="Times New Roman" w:cs="Times New Roman"/>
          <w:lang w:val="en-US"/>
        </w:rPr>
      </w:pPr>
      <w:r w:rsidRPr="003E3054">
        <w:rPr>
          <w:rFonts w:ascii="Times New Roman" w:hAnsi="Times New Roman" w:cs="Times New Roman"/>
          <w:lang w:val="en-US"/>
        </w:rPr>
        <w:t>[</w:t>
      </w:r>
      <w:r w:rsidR="004A3F1E" w:rsidRPr="003E3054">
        <w:rPr>
          <w:rFonts w:ascii="Times New Roman" w:hAnsi="Times New Roman" w:cs="Times New Roman"/>
          <w:lang w:val="en-US"/>
        </w:rPr>
        <w:t>4</w:t>
      </w:r>
      <w:r w:rsidRPr="003E3054">
        <w:rPr>
          <w:rFonts w:ascii="Times New Roman" w:hAnsi="Times New Roman" w:cs="Times New Roman"/>
          <w:lang w:val="en-US"/>
        </w:rPr>
        <w:t>, p. 118]</w:t>
      </w:r>
      <w:r w:rsidR="00FB27F9" w:rsidRPr="003E3054">
        <w:rPr>
          <w:rFonts w:ascii="Times New Roman" w:hAnsi="Times New Roman" w:cs="Times New Roman"/>
          <w:lang w:val="en-US"/>
        </w:rPr>
        <w:t>.</w:t>
      </w:r>
    </w:p>
    <w:p w:rsidR="00F37B93" w:rsidRPr="003E3054" w:rsidRDefault="00F37B93"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Simultaneously, t</w:t>
      </w:r>
      <w:r w:rsidR="0057781B" w:rsidRPr="003E3054">
        <w:rPr>
          <w:rFonts w:ascii="Times New Roman" w:hAnsi="Times New Roman" w:cs="Times New Roman"/>
          <w:lang w:val="en-US"/>
        </w:rPr>
        <w:t>he Law on Higher Education regulates the professional training of Ukrainian citizens and sets the legal,</w:t>
      </w:r>
      <w:r w:rsidR="0057781B" w:rsidRPr="003E3054">
        <w:rPr>
          <w:rFonts w:ascii="Times New Roman" w:hAnsi="Times New Roman" w:cs="Times New Roman"/>
          <w:lang w:val="en-US"/>
        </w:rPr>
        <w:t xml:space="preserve"> organizational, and financial </w:t>
      </w:r>
      <w:r w:rsidR="0057781B" w:rsidRPr="003E3054">
        <w:rPr>
          <w:rFonts w:ascii="Times New Roman" w:hAnsi="Times New Roman" w:cs="Times New Roman"/>
          <w:lang w:val="en-US"/>
        </w:rPr>
        <w:t xml:space="preserve">basis for the national higher education system. The </w:t>
      </w:r>
      <w:r w:rsidRPr="003E3054">
        <w:rPr>
          <w:rFonts w:ascii="Times New Roman" w:hAnsi="Times New Roman" w:cs="Times New Roman"/>
          <w:lang w:val="en-US"/>
        </w:rPr>
        <w:t>Parliament</w:t>
      </w:r>
      <w:r w:rsidR="0057781B" w:rsidRPr="003E3054">
        <w:rPr>
          <w:rFonts w:ascii="Times New Roman" w:hAnsi="Times New Roman" w:cs="Times New Roman"/>
          <w:lang w:val="en-US"/>
        </w:rPr>
        <w:t xml:space="preserve"> of Ukraine provides a general outline of the State policy in the field of higher education, based on the following principles: </w:t>
      </w:r>
    </w:p>
    <w:p w:rsidR="00F37B93" w:rsidRPr="003E3054" w:rsidRDefault="00F37B93"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m</w:t>
      </w:r>
      <w:r w:rsidR="0057781B" w:rsidRPr="003E3054">
        <w:rPr>
          <w:rFonts w:ascii="Times New Roman" w:hAnsi="Times New Roman" w:cs="Times New Roman"/>
          <w:lang w:val="en-US"/>
        </w:rPr>
        <w:t xml:space="preserve">erit-based access to higher education for all Ukrainian citizens; </w:t>
      </w:r>
    </w:p>
    <w:p w:rsidR="00F37B93" w:rsidRPr="003E3054" w:rsidRDefault="00F37B93"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i</w:t>
      </w:r>
      <w:r w:rsidR="0057781B" w:rsidRPr="003E3054">
        <w:rPr>
          <w:rFonts w:ascii="Times New Roman" w:hAnsi="Times New Roman" w:cs="Times New Roman"/>
          <w:lang w:val="en-US"/>
        </w:rPr>
        <w:t xml:space="preserve">ndependence of higher education institutions from political parties and public and religious organizations; </w:t>
      </w:r>
    </w:p>
    <w:p w:rsidR="00F37B93" w:rsidRPr="003E3054" w:rsidRDefault="00F37B93"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p</w:t>
      </w:r>
      <w:r w:rsidR="0057781B" w:rsidRPr="003E3054">
        <w:rPr>
          <w:rFonts w:ascii="Times New Roman" w:hAnsi="Times New Roman" w:cs="Times New Roman"/>
          <w:lang w:val="en-US"/>
        </w:rPr>
        <w:t xml:space="preserve">ursuit of the international integration of Ukrainian higher education, while preserving the achievements and traditions of the national system; </w:t>
      </w:r>
    </w:p>
    <w:p w:rsidR="00F37B93" w:rsidRPr="003E3054" w:rsidRDefault="00F37B93"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s</w:t>
      </w:r>
      <w:r w:rsidR="0057781B" w:rsidRPr="003E3054">
        <w:rPr>
          <w:rFonts w:ascii="Times New Roman" w:hAnsi="Times New Roman" w:cs="Times New Roman"/>
          <w:lang w:val="en-US"/>
        </w:rPr>
        <w:t xml:space="preserve">tate support for training specialists in fundamental and applied research; </w:t>
      </w:r>
    </w:p>
    <w:p w:rsidR="00F37B93" w:rsidRPr="003E3054" w:rsidRDefault="00F37B93"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r</w:t>
      </w:r>
      <w:r w:rsidR="0057781B" w:rsidRPr="003E3054">
        <w:rPr>
          <w:rFonts w:ascii="Times New Roman" w:hAnsi="Times New Roman" w:cs="Times New Roman"/>
          <w:lang w:val="en-US"/>
        </w:rPr>
        <w:t xml:space="preserve">aising the educational level of Ukrainian citizens and widening the prospects for higher and other forms of post-secondary education; </w:t>
      </w:r>
    </w:p>
    <w:p w:rsidR="00F37B93" w:rsidRPr="003E3054" w:rsidRDefault="00F37B93"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lastRenderedPageBreak/>
        <w:t>─ a</w:t>
      </w:r>
      <w:r w:rsidR="0057781B" w:rsidRPr="003E3054">
        <w:rPr>
          <w:rFonts w:ascii="Times New Roman" w:hAnsi="Times New Roman" w:cs="Times New Roman"/>
          <w:lang w:val="en-US"/>
        </w:rPr>
        <w:t xml:space="preserve">vailability of student loans; </w:t>
      </w:r>
    </w:p>
    <w:p w:rsidR="00F37B93" w:rsidRPr="003E3054" w:rsidRDefault="0057781B"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xml:space="preserve">─ </w:t>
      </w:r>
      <w:r w:rsidR="00F37B93" w:rsidRPr="003E3054">
        <w:rPr>
          <w:rFonts w:ascii="Times New Roman" w:hAnsi="Times New Roman" w:cs="Times New Roman"/>
          <w:lang w:val="en-US"/>
        </w:rPr>
        <w:t>g</w:t>
      </w:r>
      <w:r w:rsidRPr="003E3054">
        <w:rPr>
          <w:rFonts w:ascii="Times New Roman" w:hAnsi="Times New Roman" w:cs="Times New Roman"/>
          <w:lang w:val="en-US"/>
        </w:rPr>
        <w:t xml:space="preserve">ranting special rights to students at higher education institutions; </w:t>
      </w:r>
    </w:p>
    <w:p w:rsidR="00F37B93" w:rsidRPr="003E3054" w:rsidRDefault="00F37B93"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a</w:t>
      </w:r>
      <w:r w:rsidR="0057781B" w:rsidRPr="003E3054">
        <w:rPr>
          <w:rFonts w:ascii="Times New Roman" w:hAnsi="Times New Roman" w:cs="Times New Roman"/>
          <w:lang w:val="en-US"/>
        </w:rPr>
        <w:t xml:space="preserve">dequate support for the education of the disabled; </w:t>
      </w:r>
    </w:p>
    <w:p w:rsidR="0057781B" w:rsidRPr="003E3054" w:rsidRDefault="00F37B93" w:rsidP="0057781B">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t</w:t>
      </w:r>
      <w:r w:rsidR="0057781B" w:rsidRPr="003E3054">
        <w:rPr>
          <w:rFonts w:ascii="Times New Roman" w:hAnsi="Times New Roman" w:cs="Times New Roman"/>
          <w:lang w:val="en-US"/>
        </w:rPr>
        <w:t>he modernization of the Ukrainian higher education system</w:t>
      </w:r>
      <w:r w:rsidR="0057781B" w:rsidRPr="003E3054">
        <w:rPr>
          <w:rFonts w:ascii="Times New Roman" w:hAnsi="Times New Roman" w:cs="Times New Roman"/>
          <w:lang w:val="en-US"/>
        </w:rPr>
        <w:t xml:space="preserve"> [1, p. 18 – 19]</w:t>
      </w:r>
      <w:r w:rsidR="0057781B" w:rsidRPr="003E3054">
        <w:rPr>
          <w:rFonts w:ascii="Times New Roman" w:hAnsi="Times New Roman" w:cs="Times New Roman"/>
          <w:lang w:val="en-US"/>
        </w:rPr>
        <w:t>.</w:t>
      </w:r>
    </w:p>
    <w:p w:rsidR="001E6AA9" w:rsidRPr="003E3054" w:rsidRDefault="001E6AA9" w:rsidP="001E6AA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xml:space="preserve">High education and training for tourism in Ukraine, in fact, evolved since the country gained its independence.   The formation of the contemporary system of education and training for tourism was pioneered by the Chair of Regional Geography and Tourism of Geography Faculty at </w:t>
      </w:r>
      <w:proofErr w:type="spellStart"/>
      <w:r w:rsidRPr="003E3054">
        <w:rPr>
          <w:rFonts w:ascii="Times New Roman" w:hAnsi="Times New Roman" w:cs="Times New Roman"/>
          <w:lang w:val="en-US"/>
        </w:rPr>
        <w:t>Taras</w:t>
      </w:r>
      <w:proofErr w:type="spellEnd"/>
      <w:r w:rsidRPr="003E3054">
        <w:rPr>
          <w:rFonts w:ascii="Times New Roman" w:hAnsi="Times New Roman" w:cs="Times New Roman"/>
          <w:lang w:val="en-US"/>
        </w:rPr>
        <w:t xml:space="preserve"> Shevchenko National University of Kyiv. The chair was established at Geography Faculty of </w:t>
      </w:r>
      <w:proofErr w:type="spellStart"/>
      <w:r w:rsidRPr="003E3054">
        <w:rPr>
          <w:rFonts w:ascii="Times New Roman" w:hAnsi="Times New Roman" w:cs="Times New Roman"/>
          <w:lang w:val="en-US"/>
        </w:rPr>
        <w:t>Taras</w:t>
      </w:r>
      <w:proofErr w:type="spellEnd"/>
      <w:r w:rsidRPr="003E3054">
        <w:rPr>
          <w:rFonts w:ascii="Times New Roman" w:hAnsi="Times New Roman" w:cs="Times New Roman"/>
          <w:lang w:val="en-US"/>
        </w:rPr>
        <w:t xml:space="preserve"> Shevchenko National University of Kyiv in 1990. From then till now the chair and its scholars actively participates development of professional training, research on tourism and practice of tourism industry in the country. The scholars of the chair participated in the elaboration of the scientific grounds for national tourism market development and it organizational formation. In 1995 the Law on Tourism of Ukraine was adopted, the state governance (in contrast with direction) body was established. The State Committee on Tourism at that time had in practice the authority of sector ministry [2, p.52]. </w:t>
      </w:r>
    </w:p>
    <w:p w:rsidR="001E6AA9" w:rsidRPr="003E3054" w:rsidRDefault="001E6AA9" w:rsidP="001E6AA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Contemporaneously, high education institutions started to introduce corresponding specialty. It was a kind of a boom of high schools embracing education for tourism emergence. This trend called for improvements in education system and coordination of curricula and training plans. The private institutions of specialized education in tourism came into leaf. The public high schools es</w:t>
      </w:r>
      <w:r w:rsidR="003E3054">
        <w:rPr>
          <w:rFonts w:ascii="Times New Roman" w:hAnsi="Times New Roman" w:cs="Times New Roman"/>
          <w:lang w:val="en-US"/>
        </w:rPr>
        <w:t xml:space="preserve">tablished chairs and big </w:t>
      </w:r>
      <w:r w:rsidRPr="003E3054">
        <w:rPr>
          <w:rFonts w:ascii="Times New Roman" w:hAnsi="Times New Roman" w:cs="Times New Roman"/>
          <w:lang w:val="en-US"/>
        </w:rPr>
        <w:t xml:space="preserve">departments combining training on tourism, hospitality management and </w:t>
      </w:r>
      <w:r w:rsidR="00617503" w:rsidRPr="003E3054">
        <w:rPr>
          <w:rFonts w:ascii="Times New Roman" w:hAnsi="Times New Roman" w:cs="Times New Roman"/>
          <w:lang w:val="en-US"/>
        </w:rPr>
        <w:t>guides</w:t>
      </w:r>
      <w:bookmarkStart w:id="0" w:name="_GoBack"/>
      <w:bookmarkEnd w:id="0"/>
      <w:r w:rsidRPr="003E3054">
        <w:rPr>
          <w:rFonts w:ascii="Times New Roman" w:hAnsi="Times New Roman" w:cs="Times New Roman"/>
          <w:lang w:val="en-US"/>
        </w:rPr>
        <w:t>-interpreters. The curricula followed the basic branch of the high school: geographic, technical, economic, humanitarian basis. Indeed, tourism operates in junction with different spheres, thus, various high institutions found their own ‘niche’ in education for tourism. The geographic component, however, remained in the framework of curricula not dependent of the high school specialty. As a minimum the disci</w:t>
      </w:r>
      <w:r w:rsidR="00617503">
        <w:rPr>
          <w:rFonts w:ascii="Times New Roman" w:hAnsi="Times New Roman" w:cs="Times New Roman"/>
          <w:lang w:val="en-US"/>
        </w:rPr>
        <w:t xml:space="preserve">plines included </w:t>
      </w:r>
      <w:r w:rsidRPr="003E3054">
        <w:rPr>
          <w:rFonts w:ascii="Times New Roman" w:hAnsi="Times New Roman" w:cs="Times New Roman"/>
          <w:lang w:val="en-US"/>
        </w:rPr>
        <w:t xml:space="preserve">“Recreation geography”, “Geography of tourism”. The extended version included “Excursions business” “Domestic area studies” with solid geographic approaches, “Geography of Ukraine”, “Physical Geography of the </w:t>
      </w:r>
      <w:r w:rsidRPr="003E3054">
        <w:rPr>
          <w:rFonts w:ascii="Times New Roman" w:hAnsi="Times New Roman" w:cs="Times New Roman"/>
          <w:lang w:val="en-US"/>
        </w:rPr>
        <w:lastRenderedPageBreak/>
        <w:t xml:space="preserve">world”, “Economic and social geography of the world”. Established in 1997 the Association of High Schools in Tourism and Hospitality Education coordinated curriculum and </w:t>
      </w:r>
      <w:proofErr w:type="spellStart"/>
      <w:r w:rsidRPr="003E3054">
        <w:rPr>
          <w:rFonts w:ascii="Times New Roman" w:hAnsi="Times New Roman" w:cs="Times New Roman"/>
          <w:lang w:val="en-US"/>
        </w:rPr>
        <w:t>programmes</w:t>
      </w:r>
      <w:proofErr w:type="spellEnd"/>
      <w:r w:rsidRPr="003E3054">
        <w:rPr>
          <w:rFonts w:ascii="Times New Roman" w:hAnsi="Times New Roman" w:cs="Times New Roman"/>
          <w:lang w:val="en-US"/>
        </w:rPr>
        <w:t xml:space="preserve"> and professed the first branch standard of bachelor vocational training in tourism in 2004. This marks the third stage of tourism education system in Ukraine [2, p. 52].</w:t>
      </w:r>
    </w:p>
    <w:p w:rsidR="00F37B93" w:rsidRPr="003E3054" w:rsidRDefault="00F37B93"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From the other hand, t</w:t>
      </w:r>
      <w:r w:rsidR="00FB27F9" w:rsidRPr="003E3054">
        <w:rPr>
          <w:rFonts w:ascii="Times New Roman" w:hAnsi="Times New Roman" w:cs="Times New Roman"/>
          <w:lang w:val="en-US"/>
        </w:rPr>
        <w:t xml:space="preserve">ourism basically demands a considerable </w:t>
      </w:r>
      <w:proofErr w:type="spellStart"/>
      <w:r w:rsidR="00FB27F9" w:rsidRPr="003E3054">
        <w:rPr>
          <w:rFonts w:ascii="Times New Roman" w:hAnsi="Times New Roman" w:cs="Times New Roman"/>
          <w:lang w:val="en-US"/>
        </w:rPr>
        <w:t>labour</w:t>
      </w:r>
      <w:proofErr w:type="spellEnd"/>
      <w:r w:rsidR="00FB27F9" w:rsidRPr="003E3054">
        <w:rPr>
          <w:rFonts w:ascii="Times New Roman" w:hAnsi="Times New Roman" w:cs="Times New Roman"/>
          <w:lang w:val="en-US"/>
        </w:rPr>
        <w:t xml:space="preserve"> force and offers a high job supply for both highly and less qualified manpower. An indispensable factor in developing the tourism sector is a professional client-oriented attitude, a basic product component being </w:t>
      </w:r>
      <w:proofErr w:type="spellStart"/>
      <w:r w:rsidR="00FB27F9" w:rsidRPr="003E3054">
        <w:rPr>
          <w:rFonts w:ascii="Times New Roman" w:hAnsi="Times New Roman" w:cs="Times New Roman"/>
          <w:lang w:val="en-US"/>
        </w:rPr>
        <w:t>personalised</w:t>
      </w:r>
      <w:proofErr w:type="spellEnd"/>
      <w:r w:rsidR="00FB27F9" w:rsidRPr="003E3054">
        <w:rPr>
          <w:rFonts w:ascii="Times New Roman" w:hAnsi="Times New Roman" w:cs="Times New Roman"/>
          <w:lang w:val="en-US"/>
        </w:rPr>
        <w:t xml:space="preserve"> service. </w:t>
      </w:r>
    </w:p>
    <w:p w:rsidR="00F37B93" w:rsidRPr="003E3054" w:rsidRDefault="00FB27F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xml:space="preserve">Currently, however, some deficiencies may be observed both in skills and in handling clients. It is, at present, a quite common contradiction that young people graduate from schools involved in tourism education, whereas businesses need qualified professional </w:t>
      </w:r>
      <w:r w:rsidRPr="003E3054">
        <w:rPr>
          <w:rFonts w:ascii="Times New Roman" w:hAnsi="Times New Roman" w:cs="Times New Roman"/>
          <w:lang w:val="en-US"/>
        </w:rPr>
        <w:t xml:space="preserve">manpower with practical experience. </w:t>
      </w:r>
    </w:p>
    <w:p w:rsidR="00FB27F9" w:rsidRPr="003E3054" w:rsidRDefault="00F37B93"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Ukrain</w:t>
      </w:r>
      <w:r w:rsidR="00FB27F9" w:rsidRPr="003E3054">
        <w:rPr>
          <w:rFonts w:ascii="Times New Roman" w:hAnsi="Times New Roman" w:cs="Times New Roman"/>
          <w:lang w:val="en-US"/>
        </w:rPr>
        <w:t xml:space="preserve">ian tourism training and education opportunities are continually expanding and training </w:t>
      </w:r>
      <w:r w:rsidRPr="003E3054">
        <w:rPr>
          <w:rFonts w:ascii="Times New Roman" w:hAnsi="Times New Roman" w:cs="Times New Roman"/>
          <w:lang w:val="en-US"/>
        </w:rPr>
        <w:t>programs</w:t>
      </w:r>
      <w:r w:rsidR="00FB27F9" w:rsidRPr="003E3054">
        <w:rPr>
          <w:rFonts w:ascii="Times New Roman" w:hAnsi="Times New Roman" w:cs="Times New Roman"/>
          <w:lang w:val="en-US"/>
        </w:rPr>
        <w:t xml:space="preserve"> performed in foreign languages are also available in secondary and tertiary education. Tourism education, however, became student market oriented, which resulted in overeducating in certain fields with shortages in others</w:t>
      </w:r>
      <w:r w:rsidR="0057781B" w:rsidRPr="003E3054">
        <w:rPr>
          <w:rFonts w:ascii="Times New Roman" w:hAnsi="Times New Roman" w:cs="Times New Roman"/>
          <w:lang w:val="en-US"/>
        </w:rPr>
        <w:t xml:space="preserve"> [</w:t>
      </w:r>
      <w:r w:rsidR="004A3F1E" w:rsidRPr="003E3054">
        <w:rPr>
          <w:rFonts w:ascii="Times New Roman" w:hAnsi="Times New Roman" w:cs="Times New Roman"/>
          <w:lang w:val="en-US"/>
        </w:rPr>
        <w:t>4</w:t>
      </w:r>
      <w:r w:rsidR="0057781B" w:rsidRPr="003E3054">
        <w:rPr>
          <w:rFonts w:ascii="Times New Roman" w:hAnsi="Times New Roman" w:cs="Times New Roman"/>
          <w:lang w:val="en-US"/>
        </w:rPr>
        <w:t>, p. 134]</w:t>
      </w:r>
      <w:r w:rsidR="00FB27F9" w:rsidRPr="003E3054">
        <w:rPr>
          <w:rFonts w:ascii="Times New Roman" w:hAnsi="Times New Roman" w:cs="Times New Roman"/>
          <w:lang w:val="en-US"/>
        </w:rPr>
        <w:t xml:space="preserve">.  </w:t>
      </w:r>
    </w:p>
    <w:p w:rsidR="00F37B93" w:rsidRPr="003E3054" w:rsidRDefault="00FB27F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xml:space="preserve">The number of those graduated in tourism tertiary education exceeds </w:t>
      </w:r>
      <w:proofErr w:type="spellStart"/>
      <w:r w:rsidRPr="003E3054">
        <w:rPr>
          <w:rFonts w:ascii="Times New Roman" w:hAnsi="Times New Roman" w:cs="Times New Roman"/>
          <w:lang w:val="en-US"/>
        </w:rPr>
        <w:t>labour</w:t>
      </w:r>
      <w:proofErr w:type="spellEnd"/>
      <w:r w:rsidRPr="003E3054">
        <w:rPr>
          <w:rFonts w:ascii="Times New Roman" w:hAnsi="Times New Roman" w:cs="Times New Roman"/>
          <w:lang w:val="en-US"/>
        </w:rPr>
        <w:t xml:space="preserve"> market demand, explained by the interests of the institutions being maintained on a market basis as well as by the inflexibility of the education sector. </w:t>
      </w:r>
    </w:p>
    <w:p w:rsidR="00FB27F9" w:rsidRPr="003E3054" w:rsidRDefault="00FB27F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Nevertheless, tourism is still a fashionable profession; it is also quite popular among those young people who wish to carry on with their studies but do not have a specific choice of profession. A considerable number of qualified tourism experts continue their careers outside the profession</w:t>
      </w:r>
      <w:r w:rsidR="0057781B" w:rsidRPr="003E3054">
        <w:rPr>
          <w:rFonts w:ascii="Times New Roman" w:hAnsi="Times New Roman" w:cs="Times New Roman"/>
          <w:lang w:val="en-US"/>
        </w:rPr>
        <w:t xml:space="preserve"> [</w:t>
      </w:r>
      <w:r w:rsidR="004A3F1E" w:rsidRPr="003E3054">
        <w:rPr>
          <w:rFonts w:ascii="Times New Roman" w:hAnsi="Times New Roman" w:cs="Times New Roman"/>
          <w:lang w:val="en-US"/>
        </w:rPr>
        <w:t>4</w:t>
      </w:r>
      <w:r w:rsidR="0057781B" w:rsidRPr="003E3054">
        <w:rPr>
          <w:rFonts w:ascii="Times New Roman" w:hAnsi="Times New Roman" w:cs="Times New Roman"/>
          <w:lang w:val="en-US"/>
        </w:rPr>
        <w:t>, p. 156]</w:t>
      </w:r>
      <w:r w:rsidRPr="003E3054">
        <w:rPr>
          <w:rFonts w:ascii="Times New Roman" w:hAnsi="Times New Roman" w:cs="Times New Roman"/>
          <w:lang w:val="en-US"/>
        </w:rPr>
        <w:t xml:space="preserve">.  </w:t>
      </w:r>
    </w:p>
    <w:p w:rsidR="00FB27F9" w:rsidRPr="003E3054" w:rsidRDefault="00FB27F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xml:space="preserve">In </w:t>
      </w:r>
      <w:r w:rsidR="00F37B93" w:rsidRPr="003E3054">
        <w:rPr>
          <w:rFonts w:ascii="Times New Roman" w:hAnsi="Times New Roman" w:cs="Times New Roman"/>
          <w:lang w:val="en-US"/>
        </w:rPr>
        <w:t>Ukraine</w:t>
      </w:r>
      <w:r w:rsidRPr="003E3054">
        <w:rPr>
          <w:rFonts w:ascii="Times New Roman" w:hAnsi="Times New Roman" w:cs="Times New Roman"/>
          <w:lang w:val="en-US"/>
        </w:rPr>
        <w:t xml:space="preserve">, tourism education is absent from formal university education. The education system has not yet reacted to the demands emerging from EU accession. The training </w:t>
      </w:r>
      <w:proofErr w:type="spellStart"/>
      <w:r w:rsidRPr="003E3054">
        <w:rPr>
          <w:rFonts w:ascii="Times New Roman" w:hAnsi="Times New Roman" w:cs="Times New Roman"/>
          <w:lang w:val="en-US"/>
        </w:rPr>
        <w:t>programmes</w:t>
      </w:r>
      <w:proofErr w:type="spellEnd"/>
      <w:r w:rsidRPr="003E3054">
        <w:rPr>
          <w:rFonts w:ascii="Times New Roman" w:hAnsi="Times New Roman" w:cs="Times New Roman"/>
          <w:lang w:val="en-US"/>
        </w:rPr>
        <w:t xml:space="preserve"> are still catering and hotel dominated, while no progressive </w:t>
      </w:r>
      <w:proofErr w:type="spellStart"/>
      <w:r w:rsidRPr="003E3054">
        <w:rPr>
          <w:rFonts w:ascii="Times New Roman" w:hAnsi="Times New Roman" w:cs="Times New Roman"/>
          <w:lang w:val="en-US"/>
        </w:rPr>
        <w:t>programmes</w:t>
      </w:r>
      <w:proofErr w:type="spellEnd"/>
      <w:r w:rsidRPr="003E3054">
        <w:rPr>
          <w:rFonts w:ascii="Times New Roman" w:hAnsi="Times New Roman" w:cs="Times New Roman"/>
          <w:lang w:val="en-US"/>
        </w:rPr>
        <w:t xml:space="preserve"> have so far appeared capable of keeping pace with the demand trends across the world</w:t>
      </w:r>
      <w:r w:rsidR="0057781B" w:rsidRPr="003E3054">
        <w:rPr>
          <w:rFonts w:ascii="Times New Roman" w:hAnsi="Times New Roman" w:cs="Times New Roman"/>
          <w:lang w:val="en-US"/>
        </w:rPr>
        <w:t xml:space="preserve"> [1, p.11]</w:t>
      </w:r>
      <w:r w:rsidRPr="003E3054">
        <w:rPr>
          <w:rFonts w:ascii="Times New Roman" w:hAnsi="Times New Roman" w:cs="Times New Roman"/>
          <w:lang w:val="en-US"/>
        </w:rPr>
        <w:t xml:space="preserve">.  </w:t>
      </w:r>
    </w:p>
    <w:p w:rsidR="001E6AA9" w:rsidRPr="003E3054" w:rsidRDefault="001E6AA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lastRenderedPageBreak/>
        <w:t xml:space="preserve">Tourism policy of Ukraine on international tourism market is based on active marketing strategy focused on promotion of inbound tourism based on safe and comfortable stay.  This is backed by introduction of simplified visas </w:t>
      </w:r>
      <w:proofErr w:type="gramStart"/>
      <w:r w:rsidRPr="003E3054">
        <w:rPr>
          <w:rFonts w:ascii="Times New Roman" w:hAnsi="Times New Roman" w:cs="Times New Roman"/>
          <w:lang w:val="en-US"/>
        </w:rPr>
        <w:t>regulations,  development</w:t>
      </w:r>
      <w:proofErr w:type="gramEnd"/>
      <w:r w:rsidRPr="003E3054">
        <w:rPr>
          <w:rFonts w:ascii="Times New Roman" w:hAnsi="Times New Roman" w:cs="Times New Roman"/>
          <w:lang w:val="en-US"/>
        </w:rPr>
        <w:t xml:space="preserve"> of tourism industry and improvement of services quality in accordance with European standards. Ukraine traditionally participates fairs and exhibitions, among which London WTM, Berlin ITB, Madrid </w:t>
      </w:r>
      <w:proofErr w:type="spellStart"/>
      <w:r w:rsidRPr="003E3054">
        <w:rPr>
          <w:rFonts w:ascii="Times New Roman" w:hAnsi="Times New Roman" w:cs="Times New Roman"/>
          <w:lang w:val="en-US"/>
        </w:rPr>
        <w:t>Fitur</w:t>
      </w:r>
      <w:proofErr w:type="spellEnd"/>
      <w:r w:rsidRPr="003E3054">
        <w:rPr>
          <w:rFonts w:ascii="Times New Roman" w:hAnsi="Times New Roman" w:cs="Times New Roman"/>
          <w:lang w:val="en-US"/>
        </w:rPr>
        <w:t xml:space="preserve">, Warsaw, Moscow MITT.  This allows to represent the national tourism product and promote it on world and regional markets [2, p.54].  </w:t>
      </w:r>
    </w:p>
    <w:p w:rsidR="001E6AA9" w:rsidRPr="003E3054" w:rsidRDefault="001E6AA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xml:space="preserve">Moreover, Euro-2012 in Kiev, </w:t>
      </w:r>
      <w:proofErr w:type="spellStart"/>
      <w:r w:rsidRPr="003E3054">
        <w:rPr>
          <w:rFonts w:ascii="Times New Roman" w:hAnsi="Times New Roman" w:cs="Times New Roman"/>
          <w:lang w:val="en-US"/>
        </w:rPr>
        <w:t>Kharkiv</w:t>
      </w:r>
      <w:proofErr w:type="spellEnd"/>
      <w:r w:rsidRPr="003E3054">
        <w:rPr>
          <w:rFonts w:ascii="Times New Roman" w:hAnsi="Times New Roman" w:cs="Times New Roman"/>
          <w:lang w:val="en-US"/>
        </w:rPr>
        <w:t xml:space="preserve">, Donetsk, </w:t>
      </w:r>
      <w:proofErr w:type="spellStart"/>
      <w:r w:rsidRPr="003E3054">
        <w:rPr>
          <w:rFonts w:ascii="Times New Roman" w:hAnsi="Times New Roman" w:cs="Times New Roman"/>
          <w:lang w:val="en-US"/>
        </w:rPr>
        <w:t>Lviv</w:t>
      </w:r>
      <w:proofErr w:type="spellEnd"/>
      <w:r w:rsidRPr="003E3054">
        <w:rPr>
          <w:rFonts w:ascii="Times New Roman" w:hAnsi="Times New Roman" w:cs="Times New Roman"/>
          <w:lang w:val="en-US"/>
        </w:rPr>
        <w:t xml:space="preserve"> improved tourism infrastructure and quality of tourist services</w:t>
      </w:r>
    </w:p>
    <w:p w:rsidR="001E6AA9" w:rsidRPr="003E3054" w:rsidRDefault="001E6AA9" w:rsidP="001E6AA9">
      <w:pPr>
        <w:spacing w:after="0" w:line="240" w:lineRule="auto"/>
        <w:contextualSpacing/>
        <w:jc w:val="both"/>
        <w:rPr>
          <w:rFonts w:ascii="Times New Roman" w:hAnsi="Times New Roman" w:cs="Times New Roman"/>
          <w:lang w:val="en-US"/>
        </w:rPr>
      </w:pPr>
      <w:r w:rsidRPr="003E3054">
        <w:rPr>
          <w:rFonts w:ascii="Times New Roman" w:hAnsi="Times New Roman" w:cs="Times New Roman"/>
          <w:lang w:val="en-US"/>
        </w:rPr>
        <w:t>[2, p.54].</w:t>
      </w:r>
    </w:p>
    <w:p w:rsidR="00FB27F9" w:rsidRPr="003E3054" w:rsidRDefault="00F37B93"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To sum up, t</w:t>
      </w:r>
      <w:r w:rsidR="00FB27F9" w:rsidRPr="003E3054">
        <w:rPr>
          <w:rFonts w:ascii="Times New Roman" w:hAnsi="Times New Roman" w:cs="Times New Roman"/>
          <w:lang w:val="en-US"/>
        </w:rPr>
        <w:t xml:space="preserve">he survey results draw our attention to the fact that education and training </w:t>
      </w:r>
      <w:proofErr w:type="spellStart"/>
      <w:r w:rsidR="00FB27F9" w:rsidRPr="003E3054">
        <w:rPr>
          <w:rFonts w:ascii="Times New Roman" w:hAnsi="Times New Roman" w:cs="Times New Roman"/>
          <w:lang w:val="en-US"/>
        </w:rPr>
        <w:t>programmes</w:t>
      </w:r>
      <w:proofErr w:type="spellEnd"/>
      <w:r w:rsidR="006B0331" w:rsidRPr="003E3054">
        <w:rPr>
          <w:rFonts w:ascii="Times New Roman" w:hAnsi="Times New Roman" w:cs="Times New Roman"/>
          <w:lang w:val="en-US"/>
        </w:rPr>
        <w:t xml:space="preserve"> in Ukraine</w:t>
      </w:r>
      <w:r w:rsidR="00FB27F9" w:rsidRPr="003E3054">
        <w:rPr>
          <w:rFonts w:ascii="Times New Roman" w:hAnsi="Times New Roman" w:cs="Times New Roman"/>
          <w:lang w:val="en-US"/>
        </w:rPr>
        <w:t xml:space="preserve"> must be rearranged in accordance with the changing supply of products. There is a gap between the </w:t>
      </w:r>
      <w:proofErr w:type="spellStart"/>
      <w:r w:rsidR="00FB27F9" w:rsidRPr="003E3054">
        <w:rPr>
          <w:rFonts w:ascii="Times New Roman" w:hAnsi="Times New Roman" w:cs="Times New Roman"/>
          <w:lang w:val="en-US"/>
        </w:rPr>
        <w:t>labour</w:t>
      </w:r>
      <w:proofErr w:type="spellEnd"/>
      <w:r w:rsidR="00FB27F9" w:rsidRPr="003E3054">
        <w:rPr>
          <w:rFonts w:ascii="Times New Roman" w:hAnsi="Times New Roman" w:cs="Times New Roman"/>
          <w:lang w:val="en-US"/>
        </w:rPr>
        <w:t xml:space="preserve"> force demand for tourism and the supply of those graduating from schools</w:t>
      </w:r>
      <w:r w:rsidR="0057781B" w:rsidRPr="003E3054">
        <w:rPr>
          <w:rFonts w:ascii="Times New Roman" w:hAnsi="Times New Roman" w:cs="Times New Roman"/>
          <w:lang w:val="en-US"/>
        </w:rPr>
        <w:t xml:space="preserve"> [</w:t>
      </w:r>
      <w:r w:rsidR="004A3F1E" w:rsidRPr="003E3054">
        <w:rPr>
          <w:rFonts w:ascii="Times New Roman" w:hAnsi="Times New Roman" w:cs="Times New Roman"/>
          <w:lang w:val="en-US"/>
        </w:rPr>
        <w:t>3</w:t>
      </w:r>
      <w:r w:rsidR="0057781B" w:rsidRPr="003E3054">
        <w:rPr>
          <w:rFonts w:ascii="Times New Roman" w:hAnsi="Times New Roman" w:cs="Times New Roman"/>
          <w:lang w:val="en-US"/>
        </w:rPr>
        <w:t>]</w:t>
      </w:r>
      <w:r w:rsidR="00FB27F9" w:rsidRPr="003E3054">
        <w:rPr>
          <w:rFonts w:ascii="Times New Roman" w:hAnsi="Times New Roman" w:cs="Times New Roman"/>
          <w:lang w:val="en-US"/>
        </w:rPr>
        <w:t xml:space="preserve">.  </w:t>
      </w:r>
    </w:p>
    <w:p w:rsidR="00FB27F9" w:rsidRPr="003E3054" w:rsidRDefault="00FB27F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xml:space="preserve">Consequently, more practical training </w:t>
      </w:r>
      <w:proofErr w:type="spellStart"/>
      <w:r w:rsidRPr="003E3054">
        <w:rPr>
          <w:rFonts w:ascii="Times New Roman" w:hAnsi="Times New Roman" w:cs="Times New Roman"/>
          <w:lang w:val="en-US"/>
        </w:rPr>
        <w:t>programmes</w:t>
      </w:r>
      <w:proofErr w:type="spellEnd"/>
      <w:r w:rsidRPr="003E3054">
        <w:rPr>
          <w:rFonts w:ascii="Times New Roman" w:hAnsi="Times New Roman" w:cs="Times New Roman"/>
          <w:lang w:val="en-US"/>
        </w:rPr>
        <w:t xml:space="preserve"> must be introduced. Systems of exchange, facilitating acquisition of practical experiences abroad, must be developed, since tourism expects its manpower to be familiar with as many cultures and languages as possible. With the rapid growth of health tourism, 1 500 animators and wellness specialists will soon be needed. It seems a grave mistake not to provide the qualifications appropriate to the everyday practice of tourism and give trained students to other economic fields</w:t>
      </w:r>
      <w:r w:rsidR="0057781B" w:rsidRPr="003E3054">
        <w:rPr>
          <w:rFonts w:ascii="Times New Roman" w:hAnsi="Times New Roman" w:cs="Times New Roman"/>
          <w:lang w:val="en-US"/>
        </w:rPr>
        <w:t xml:space="preserve"> [</w:t>
      </w:r>
      <w:r w:rsidR="004A3F1E" w:rsidRPr="003E3054">
        <w:rPr>
          <w:rFonts w:ascii="Times New Roman" w:hAnsi="Times New Roman" w:cs="Times New Roman"/>
          <w:lang w:val="en-US"/>
        </w:rPr>
        <w:t>3</w:t>
      </w:r>
      <w:r w:rsidR="0057781B" w:rsidRPr="003E3054">
        <w:rPr>
          <w:rFonts w:ascii="Times New Roman" w:hAnsi="Times New Roman" w:cs="Times New Roman"/>
          <w:lang w:val="en-US"/>
        </w:rPr>
        <w:t>]</w:t>
      </w:r>
      <w:r w:rsidRPr="003E3054">
        <w:rPr>
          <w:rFonts w:ascii="Times New Roman" w:hAnsi="Times New Roman" w:cs="Times New Roman"/>
          <w:lang w:val="en-US"/>
        </w:rPr>
        <w:t xml:space="preserve">.  </w:t>
      </w:r>
    </w:p>
    <w:p w:rsidR="00FB27F9" w:rsidRPr="003E3054" w:rsidRDefault="00FB27F9" w:rsidP="00FB27F9">
      <w:pPr>
        <w:spacing w:after="0" w:line="240" w:lineRule="auto"/>
        <w:ind w:firstLine="567"/>
        <w:contextualSpacing/>
        <w:jc w:val="both"/>
        <w:rPr>
          <w:rFonts w:ascii="Times New Roman" w:hAnsi="Times New Roman" w:cs="Times New Roman"/>
          <w:lang w:val="en-US"/>
        </w:rPr>
      </w:pPr>
      <w:r w:rsidRPr="003E3054">
        <w:rPr>
          <w:rFonts w:ascii="Times New Roman" w:hAnsi="Times New Roman" w:cs="Times New Roman"/>
          <w:lang w:val="en-US"/>
        </w:rPr>
        <w:t xml:space="preserve">EU accession and the expansion of the </w:t>
      </w:r>
      <w:proofErr w:type="spellStart"/>
      <w:r w:rsidRPr="003E3054">
        <w:rPr>
          <w:rFonts w:ascii="Times New Roman" w:hAnsi="Times New Roman" w:cs="Times New Roman"/>
          <w:lang w:val="en-US"/>
        </w:rPr>
        <w:t>labour</w:t>
      </w:r>
      <w:proofErr w:type="spellEnd"/>
      <w:r w:rsidRPr="003E3054">
        <w:rPr>
          <w:rFonts w:ascii="Times New Roman" w:hAnsi="Times New Roman" w:cs="Times New Roman"/>
          <w:lang w:val="en-US"/>
        </w:rPr>
        <w:t xml:space="preserve"> market will, it is hoped, bring about the alignment of tourism education principles within the EU.</w:t>
      </w:r>
    </w:p>
    <w:p w:rsidR="000320E7" w:rsidRDefault="000320E7" w:rsidP="000320E7">
      <w:pPr>
        <w:spacing w:after="0" w:line="240" w:lineRule="auto"/>
        <w:ind w:firstLine="567"/>
        <w:contextualSpacing/>
        <w:jc w:val="both"/>
        <w:rPr>
          <w:rFonts w:ascii="Times New Roman" w:hAnsi="Times New Roman" w:cs="Times New Roman"/>
          <w:b/>
          <w:lang w:val="en-US"/>
        </w:rPr>
      </w:pPr>
      <w:r>
        <w:rPr>
          <w:rFonts w:ascii="Times New Roman" w:hAnsi="Times New Roman" w:cs="Times New Roman"/>
          <w:b/>
          <w:lang w:val="en-US"/>
        </w:rPr>
        <w:t xml:space="preserve"> </w:t>
      </w:r>
    </w:p>
    <w:p w:rsidR="00734277" w:rsidRDefault="000320E7" w:rsidP="00734277">
      <w:pPr>
        <w:spacing w:after="0" w:line="240" w:lineRule="auto"/>
        <w:ind w:firstLine="567"/>
        <w:contextualSpacing/>
        <w:jc w:val="center"/>
        <w:rPr>
          <w:rFonts w:ascii="Times New Roman" w:hAnsi="Times New Roman" w:cs="Times New Roman"/>
          <w:b/>
          <w:lang w:val="en-US"/>
        </w:rPr>
      </w:pPr>
      <w:r>
        <w:rPr>
          <w:rFonts w:ascii="Times New Roman" w:hAnsi="Times New Roman" w:cs="Times New Roman"/>
          <w:b/>
          <w:lang w:val="en-US"/>
        </w:rPr>
        <w:t>References</w:t>
      </w:r>
    </w:p>
    <w:p w:rsidR="00FB27F9" w:rsidRDefault="00FB27F9" w:rsidP="004A3F1E">
      <w:pPr>
        <w:pStyle w:val="a3"/>
        <w:numPr>
          <w:ilvl w:val="0"/>
          <w:numId w:val="2"/>
        </w:numPr>
        <w:autoSpaceDE w:val="0"/>
        <w:autoSpaceDN w:val="0"/>
        <w:adjustRightInd w:val="0"/>
        <w:spacing w:after="0" w:line="240" w:lineRule="auto"/>
        <w:jc w:val="both"/>
        <w:rPr>
          <w:rFonts w:ascii="Times New Roman" w:hAnsi="Times New Roman"/>
          <w:lang w:val="en-US"/>
        </w:rPr>
      </w:pPr>
      <w:proofErr w:type="spellStart"/>
      <w:r w:rsidRPr="00FB27F9">
        <w:rPr>
          <w:rFonts w:ascii="Times New Roman" w:hAnsi="Times New Roman"/>
          <w:lang w:val="en-US"/>
        </w:rPr>
        <w:t>Kremen</w:t>
      </w:r>
      <w:proofErr w:type="spellEnd"/>
      <w:r w:rsidRPr="00FB27F9">
        <w:rPr>
          <w:rFonts w:ascii="Times New Roman" w:hAnsi="Times New Roman"/>
          <w:lang w:val="en-US"/>
        </w:rPr>
        <w:t xml:space="preserve"> V. Higher Education in Ukraine / V. </w:t>
      </w:r>
      <w:proofErr w:type="spellStart"/>
      <w:r w:rsidRPr="00FB27F9">
        <w:rPr>
          <w:rFonts w:ascii="Times New Roman" w:hAnsi="Times New Roman"/>
          <w:lang w:val="en-US"/>
        </w:rPr>
        <w:t>Kremen</w:t>
      </w:r>
      <w:proofErr w:type="spellEnd"/>
      <w:r w:rsidRPr="00FB27F9">
        <w:rPr>
          <w:rFonts w:ascii="Times New Roman" w:hAnsi="Times New Roman"/>
          <w:lang w:val="en-US"/>
        </w:rPr>
        <w:t xml:space="preserve">, S. </w:t>
      </w:r>
      <w:proofErr w:type="spellStart"/>
      <w:r w:rsidRPr="00FB27F9">
        <w:rPr>
          <w:rFonts w:ascii="Times New Roman" w:hAnsi="Times New Roman"/>
          <w:lang w:val="en-US"/>
        </w:rPr>
        <w:t>Nikolaienko</w:t>
      </w:r>
      <w:proofErr w:type="spellEnd"/>
      <w:r w:rsidRPr="00FB27F9">
        <w:rPr>
          <w:rFonts w:ascii="Times New Roman" w:hAnsi="Times New Roman"/>
          <w:lang w:val="en-US"/>
        </w:rPr>
        <w:t xml:space="preserve">. – </w:t>
      </w:r>
      <w:proofErr w:type="gramStart"/>
      <w:r w:rsidRPr="00FB27F9">
        <w:rPr>
          <w:rFonts w:ascii="Times New Roman" w:hAnsi="Times New Roman"/>
          <w:lang w:val="en-US"/>
        </w:rPr>
        <w:t>Bucharest :</w:t>
      </w:r>
      <w:proofErr w:type="gramEnd"/>
      <w:r w:rsidRPr="00FB27F9">
        <w:rPr>
          <w:rFonts w:ascii="Times New Roman" w:hAnsi="Times New Roman"/>
          <w:lang w:val="en-US"/>
        </w:rPr>
        <w:t xml:space="preserve"> UNESCO-CEPES, 2006. – 99 p. </w:t>
      </w:r>
    </w:p>
    <w:p w:rsidR="00724800" w:rsidRPr="004A3F1E" w:rsidRDefault="00724800" w:rsidP="003E3054">
      <w:pPr>
        <w:pStyle w:val="a3"/>
        <w:numPr>
          <w:ilvl w:val="0"/>
          <w:numId w:val="2"/>
        </w:numPr>
        <w:autoSpaceDE w:val="0"/>
        <w:autoSpaceDN w:val="0"/>
        <w:adjustRightInd w:val="0"/>
        <w:spacing w:after="0" w:line="240" w:lineRule="auto"/>
        <w:rPr>
          <w:rFonts w:ascii="Times New Roman" w:hAnsi="Times New Roman"/>
          <w:lang w:val="en-US"/>
        </w:rPr>
      </w:pPr>
      <w:proofErr w:type="spellStart"/>
      <w:r w:rsidRPr="004A3F1E">
        <w:rPr>
          <w:rFonts w:ascii="Times New Roman" w:hAnsi="Times New Roman"/>
          <w:lang w:val="en-US"/>
        </w:rPr>
        <w:t>Liubitseva</w:t>
      </w:r>
      <w:proofErr w:type="spellEnd"/>
      <w:r w:rsidRPr="004A3F1E">
        <w:rPr>
          <w:rFonts w:ascii="Times New Roman" w:hAnsi="Times New Roman"/>
          <w:lang w:val="en-US"/>
        </w:rPr>
        <w:t xml:space="preserve"> O. Tourism market and tourism education in Ukraine / O. </w:t>
      </w:r>
      <w:proofErr w:type="spellStart"/>
      <w:r w:rsidRPr="004A3F1E">
        <w:rPr>
          <w:rFonts w:ascii="Times New Roman" w:hAnsi="Times New Roman"/>
          <w:lang w:val="en-US"/>
        </w:rPr>
        <w:t>Liubitseva</w:t>
      </w:r>
      <w:proofErr w:type="spellEnd"/>
      <w:r w:rsidRPr="004A3F1E">
        <w:rPr>
          <w:rFonts w:ascii="Times New Roman" w:hAnsi="Times New Roman"/>
          <w:lang w:val="en-US"/>
        </w:rPr>
        <w:t xml:space="preserve"> // Geography and tourism. - 2014. - </w:t>
      </w:r>
      <w:proofErr w:type="spellStart"/>
      <w:r w:rsidRPr="004A3F1E">
        <w:rPr>
          <w:rFonts w:ascii="Times New Roman" w:hAnsi="Times New Roman"/>
          <w:lang w:val="en-US"/>
        </w:rPr>
        <w:t>Вип</w:t>
      </w:r>
      <w:proofErr w:type="spellEnd"/>
      <w:r w:rsidRPr="004A3F1E">
        <w:rPr>
          <w:rFonts w:ascii="Times New Roman" w:hAnsi="Times New Roman"/>
          <w:lang w:val="en-US"/>
        </w:rPr>
        <w:t xml:space="preserve">. 29. - С. 48-57. - </w:t>
      </w:r>
      <w:proofErr w:type="spellStart"/>
      <w:r w:rsidRPr="004A3F1E">
        <w:rPr>
          <w:rFonts w:ascii="Times New Roman" w:hAnsi="Times New Roman"/>
          <w:lang w:val="en-US"/>
        </w:rPr>
        <w:t>Режим</w:t>
      </w:r>
      <w:proofErr w:type="spellEnd"/>
      <w:r w:rsidRPr="004A3F1E">
        <w:rPr>
          <w:rFonts w:ascii="Times New Roman" w:hAnsi="Times New Roman"/>
          <w:lang w:val="en-US"/>
        </w:rPr>
        <w:t xml:space="preserve"> </w:t>
      </w:r>
      <w:proofErr w:type="spellStart"/>
      <w:r w:rsidRPr="004A3F1E">
        <w:rPr>
          <w:rFonts w:ascii="Times New Roman" w:hAnsi="Times New Roman"/>
          <w:lang w:val="en-US"/>
        </w:rPr>
        <w:t>доступу</w:t>
      </w:r>
      <w:proofErr w:type="spellEnd"/>
      <w:r w:rsidRPr="004A3F1E">
        <w:rPr>
          <w:rFonts w:ascii="Times New Roman" w:hAnsi="Times New Roman"/>
          <w:lang w:val="en-US"/>
        </w:rPr>
        <w:t>: http://nbuv.gov.ua/UJRN/gt_2014_29_6</w:t>
      </w:r>
    </w:p>
    <w:p w:rsidR="00FB27F9" w:rsidRPr="00FB27F9" w:rsidRDefault="00FB27F9" w:rsidP="004A3F1E">
      <w:pPr>
        <w:pStyle w:val="a3"/>
        <w:numPr>
          <w:ilvl w:val="0"/>
          <w:numId w:val="2"/>
        </w:numPr>
        <w:autoSpaceDE w:val="0"/>
        <w:autoSpaceDN w:val="0"/>
        <w:adjustRightInd w:val="0"/>
        <w:spacing w:after="0" w:line="240" w:lineRule="auto"/>
        <w:jc w:val="both"/>
        <w:rPr>
          <w:rFonts w:ascii="Times New Roman" w:hAnsi="Times New Roman"/>
        </w:rPr>
      </w:pPr>
      <w:r w:rsidRPr="00FB27F9">
        <w:rPr>
          <w:rFonts w:ascii="Times New Roman" w:hAnsi="Times New Roman"/>
          <w:lang w:val="en-US"/>
        </w:rPr>
        <w:lastRenderedPageBreak/>
        <w:t>Ministry</w:t>
      </w:r>
      <w:r w:rsidRPr="00FB27F9">
        <w:rPr>
          <w:rFonts w:ascii="Times New Roman" w:hAnsi="Times New Roman"/>
        </w:rPr>
        <w:t xml:space="preserve"> </w:t>
      </w:r>
      <w:r w:rsidRPr="00FB27F9">
        <w:rPr>
          <w:rFonts w:ascii="Times New Roman" w:hAnsi="Times New Roman"/>
          <w:lang w:val="en-US"/>
        </w:rPr>
        <w:t>of</w:t>
      </w:r>
      <w:r w:rsidRPr="00FB27F9">
        <w:rPr>
          <w:rFonts w:ascii="Times New Roman" w:hAnsi="Times New Roman"/>
        </w:rPr>
        <w:t xml:space="preserve"> </w:t>
      </w:r>
      <w:r w:rsidRPr="00FB27F9">
        <w:rPr>
          <w:rFonts w:ascii="Times New Roman" w:hAnsi="Times New Roman"/>
          <w:lang w:val="en-US"/>
        </w:rPr>
        <w:t>Tourism</w:t>
      </w:r>
      <w:r w:rsidRPr="00FB27F9">
        <w:rPr>
          <w:rFonts w:ascii="Times New Roman" w:hAnsi="Times New Roman"/>
        </w:rPr>
        <w:t xml:space="preserve"> [</w:t>
      </w:r>
      <w:proofErr w:type="spellStart"/>
      <w:r w:rsidRPr="00FB27F9">
        <w:rPr>
          <w:rFonts w:ascii="Times New Roman" w:hAnsi="Times New Roman"/>
        </w:rPr>
        <w:t>Електронний</w:t>
      </w:r>
      <w:proofErr w:type="spellEnd"/>
      <w:r w:rsidRPr="00FB27F9">
        <w:rPr>
          <w:rFonts w:ascii="Times New Roman" w:hAnsi="Times New Roman"/>
        </w:rPr>
        <w:t xml:space="preserve"> ресурс]. – Режим доступу: </w:t>
      </w:r>
      <w:r w:rsidRPr="00FB27F9">
        <w:rPr>
          <w:rFonts w:ascii="Times New Roman" w:hAnsi="Times New Roman"/>
          <w:lang w:val="en-US"/>
        </w:rPr>
        <w:t>http</w:t>
      </w:r>
      <w:r w:rsidRPr="00FB27F9">
        <w:rPr>
          <w:rFonts w:ascii="Times New Roman" w:hAnsi="Times New Roman"/>
        </w:rPr>
        <w:t>://</w:t>
      </w:r>
      <w:r w:rsidRPr="00FB27F9">
        <w:rPr>
          <w:rFonts w:ascii="Times New Roman" w:hAnsi="Times New Roman"/>
          <w:lang w:val="en-US"/>
        </w:rPr>
        <w:t>www</w:t>
      </w:r>
      <w:r w:rsidRPr="00FB27F9">
        <w:rPr>
          <w:rFonts w:ascii="Times New Roman" w:hAnsi="Times New Roman"/>
        </w:rPr>
        <w:t>.</w:t>
      </w:r>
      <w:proofErr w:type="spellStart"/>
      <w:r w:rsidRPr="00FB27F9">
        <w:rPr>
          <w:rFonts w:ascii="Times New Roman" w:hAnsi="Times New Roman"/>
          <w:lang w:val="en-US"/>
        </w:rPr>
        <w:t>tatnews</w:t>
      </w:r>
      <w:proofErr w:type="spellEnd"/>
      <w:r w:rsidRPr="00FB27F9">
        <w:rPr>
          <w:rFonts w:ascii="Times New Roman" w:hAnsi="Times New Roman"/>
        </w:rPr>
        <w:t>.</w:t>
      </w:r>
      <w:r w:rsidRPr="00FB27F9">
        <w:rPr>
          <w:rFonts w:ascii="Times New Roman" w:hAnsi="Times New Roman"/>
          <w:lang w:val="en-US"/>
        </w:rPr>
        <w:t>org</w:t>
      </w:r>
      <w:r w:rsidRPr="00FB27F9">
        <w:rPr>
          <w:rFonts w:ascii="Times New Roman" w:hAnsi="Times New Roman"/>
        </w:rPr>
        <w:t>/</w:t>
      </w:r>
      <w:r w:rsidRPr="00FB27F9">
        <w:rPr>
          <w:rFonts w:ascii="Times New Roman" w:hAnsi="Times New Roman"/>
          <w:lang w:val="en-US"/>
        </w:rPr>
        <w:t>ministry</w:t>
      </w:r>
      <w:r w:rsidRPr="00FB27F9">
        <w:rPr>
          <w:rFonts w:ascii="Times New Roman" w:hAnsi="Times New Roman"/>
        </w:rPr>
        <w:t>-</w:t>
      </w:r>
      <w:proofErr w:type="spellStart"/>
      <w:r w:rsidRPr="00FB27F9">
        <w:rPr>
          <w:rFonts w:ascii="Times New Roman" w:hAnsi="Times New Roman"/>
          <w:lang w:val="en-US"/>
        </w:rPr>
        <w:t>oftourism</w:t>
      </w:r>
      <w:proofErr w:type="spellEnd"/>
      <w:r w:rsidRPr="00FB27F9">
        <w:rPr>
          <w:rFonts w:ascii="Times New Roman" w:hAnsi="Times New Roman"/>
        </w:rPr>
        <w:t>-</w:t>
      </w:r>
      <w:r w:rsidRPr="00FB27F9">
        <w:rPr>
          <w:rFonts w:ascii="Times New Roman" w:hAnsi="Times New Roman"/>
          <w:lang w:val="en-US"/>
        </w:rPr>
        <w:t>and</w:t>
      </w:r>
      <w:r w:rsidRPr="00FB27F9">
        <w:rPr>
          <w:rFonts w:ascii="Times New Roman" w:hAnsi="Times New Roman"/>
        </w:rPr>
        <w:t>-</w:t>
      </w:r>
      <w:r w:rsidRPr="00FB27F9">
        <w:rPr>
          <w:rFonts w:ascii="Times New Roman" w:hAnsi="Times New Roman"/>
          <w:lang w:val="en-US"/>
        </w:rPr>
        <w:t>sports</w:t>
      </w:r>
      <w:r w:rsidRPr="00FB27F9">
        <w:rPr>
          <w:rFonts w:ascii="Times New Roman" w:hAnsi="Times New Roman"/>
        </w:rPr>
        <w:t>/.</w:t>
      </w:r>
    </w:p>
    <w:p w:rsidR="00FB27F9" w:rsidRPr="00FB27F9" w:rsidRDefault="00FB27F9" w:rsidP="004A3F1E">
      <w:pPr>
        <w:pStyle w:val="a3"/>
        <w:numPr>
          <w:ilvl w:val="0"/>
          <w:numId w:val="2"/>
        </w:numPr>
        <w:autoSpaceDE w:val="0"/>
        <w:autoSpaceDN w:val="0"/>
        <w:adjustRightInd w:val="0"/>
        <w:spacing w:after="0" w:line="240" w:lineRule="auto"/>
        <w:jc w:val="both"/>
        <w:rPr>
          <w:rFonts w:ascii="Times New Roman" w:hAnsi="Times New Roman"/>
          <w:lang w:val="en-US"/>
        </w:rPr>
      </w:pPr>
      <w:proofErr w:type="spellStart"/>
      <w:r w:rsidRPr="00FB27F9">
        <w:rPr>
          <w:rFonts w:ascii="Times New Roman" w:hAnsi="Times New Roman"/>
          <w:lang w:val="en-US"/>
        </w:rPr>
        <w:t>Strietska</w:t>
      </w:r>
      <w:proofErr w:type="spellEnd"/>
      <w:r w:rsidRPr="00FB27F9">
        <w:rPr>
          <w:rFonts w:ascii="Times New Roman" w:hAnsi="Times New Roman"/>
          <w:lang w:val="en-US"/>
        </w:rPr>
        <w:t xml:space="preserve"> O. Trends and skill needs in tourism / O. </w:t>
      </w:r>
      <w:proofErr w:type="spellStart"/>
      <w:r w:rsidRPr="00FB27F9">
        <w:rPr>
          <w:rFonts w:ascii="Times New Roman" w:hAnsi="Times New Roman"/>
          <w:lang w:val="en-US"/>
        </w:rPr>
        <w:t>Strietska</w:t>
      </w:r>
      <w:proofErr w:type="spellEnd"/>
      <w:r w:rsidRPr="00FB27F9">
        <w:rPr>
          <w:rFonts w:ascii="Times New Roman" w:hAnsi="Times New Roman"/>
          <w:lang w:val="en-US"/>
        </w:rPr>
        <w:t xml:space="preserve">. -                        </w:t>
      </w:r>
    </w:p>
    <w:p w:rsidR="00FB27F9" w:rsidRPr="00FB27F9" w:rsidRDefault="00FB27F9" w:rsidP="004A3F1E">
      <w:pPr>
        <w:pStyle w:val="a3"/>
        <w:autoSpaceDE w:val="0"/>
        <w:autoSpaceDN w:val="0"/>
        <w:adjustRightInd w:val="0"/>
        <w:spacing w:after="0" w:line="240" w:lineRule="auto"/>
        <w:ind w:left="57"/>
        <w:jc w:val="both"/>
        <w:rPr>
          <w:rFonts w:ascii="Times New Roman" w:hAnsi="Times New Roman"/>
          <w:lang w:val="en-US"/>
        </w:rPr>
      </w:pPr>
      <w:r w:rsidRPr="00FB27F9">
        <w:rPr>
          <w:rFonts w:ascii="Times New Roman" w:hAnsi="Times New Roman"/>
          <w:lang w:val="en-US"/>
        </w:rPr>
        <w:t>Luxembourg: Office for Official Publications of the European Communities, 2005. – 141p.</w:t>
      </w:r>
    </w:p>
    <w:p w:rsidR="00FB27F9" w:rsidRPr="00734277" w:rsidRDefault="00FB27F9" w:rsidP="00734277">
      <w:pPr>
        <w:spacing w:after="0" w:line="240" w:lineRule="auto"/>
        <w:ind w:firstLine="567"/>
        <w:contextualSpacing/>
        <w:jc w:val="center"/>
        <w:rPr>
          <w:rFonts w:ascii="Times New Roman" w:hAnsi="Times New Roman" w:cs="Times New Roman"/>
          <w:b/>
          <w:lang w:val="en-US"/>
        </w:rPr>
      </w:pPr>
    </w:p>
    <w:sectPr w:rsidR="00FB27F9" w:rsidRPr="00734277" w:rsidSect="00734277">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EFD"/>
    <w:multiLevelType w:val="hybridMultilevel"/>
    <w:tmpl w:val="9FA29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7A6F73"/>
    <w:multiLevelType w:val="hybridMultilevel"/>
    <w:tmpl w:val="755245D6"/>
    <w:lvl w:ilvl="0" w:tplc="A18E64C6">
      <w:start w:val="1"/>
      <w:numFmt w:val="decimal"/>
      <w:lvlText w:val="%1."/>
      <w:lvlJc w:val="left"/>
      <w:pPr>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0D"/>
    <w:rsid w:val="000320E7"/>
    <w:rsid w:val="001E6AA9"/>
    <w:rsid w:val="003E3054"/>
    <w:rsid w:val="004A3F1E"/>
    <w:rsid w:val="0057781B"/>
    <w:rsid w:val="00617503"/>
    <w:rsid w:val="006B0331"/>
    <w:rsid w:val="00724800"/>
    <w:rsid w:val="00734277"/>
    <w:rsid w:val="009A558A"/>
    <w:rsid w:val="00A37F91"/>
    <w:rsid w:val="00E6419C"/>
    <w:rsid w:val="00E67F0D"/>
    <w:rsid w:val="00F37B93"/>
    <w:rsid w:val="00F454DF"/>
    <w:rsid w:val="00FB2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4605"/>
  <w15:chartTrackingRefBased/>
  <w15:docId w15:val="{24B4A02C-00B4-40A1-8B2E-15554862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7F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2017-10-29T13:44:00Z</dcterms:created>
  <dcterms:modified xsi:type="dcterms:W3CDTF">2017-10-29T14:38:00Z</dcterms:modified>
</cp:coreProperties>
</file>