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838" w:rsidRPr="003A06D5" w:rsidRDefault="000E3838" w:rsidP="000E3838">
      <w:pPr>
        <w:spacing w:after="0" w:line="360" w:lineRule="auto"/>
        <w:ind w:firstLine="567"/>
        <w:jc w:val="right"/>
        <w:rPr>
          <w:rFonts w:ascii="Times New Roman" w:hAnsi="Times New Roman"/>
          <w:b/>
          <w:sz w:val="24"/>
          <w:szCs w:val="24"/>
          <w:lang w:val="en-US"/>
        </w:rPr>
      </w:pPr>
      <w:proofErr w:type="spellStart"/>
      <w:r w:rsidRPr="003A06D5">
        <w:rPr>
          <w:rFonts w:ascii="Times New Roman" w:hAnsi="Times New Roman"/>
          <w:b/>
          <w:sz w:val="24"/>
          <w:szCs w:val="24"/>
          <w:lang w:val="en-US"/>
        </w:rPr>
        <w:t>Ustynova</w:t>
      </w:r>
      <w:proofErr w:type="spellEnd"/>
      <w:r w:rsidRPr="003A06D5">
        <w:rPr>
          <w:rFonts w:ascii="Times New Roman" w:hAnsi="Times New Roman"/>
          <w:b/>
          <w:sz w:val="24"/>
          <w:szCs w:val="24"/>
          <w:lang w:val="en-US"/>
        </w:rPr>
        <w:t xml:space="preserve"> I., PhD, </w:t>
      </w:r>
      <w:r w:rsidRPr="000E3838">
        <w:rPr>
          <w:rStyle w:val="shorttext"/>
          <w:rFonts w:ascii="Times New Roman" w:hAnsi="Times New Roman"/>
          <w:b/>
          <w:color w:val="222222"/>
          <w:sz w:val="24"/>
          <w:szCs w:val="24"/>
          <w:lang w:val="en-US"/>
        </w:rPr>
        <w:t>National Aviation University (Kiev, Ukraine)</w:t>
      </w:r>
    </w:p>
    <w:p w:rsidR="000E3838" w:rsidRPr="003A06D5" w:rsidRDefault="000E3838" w:rsidP="000E3838">
      <w:pPr>
        <w:spacing w:after="0" w:line="360" w:lineRule="auto"/>
        <w:ind w:firstLine="567"/>
        <w:jc w:val="right"/>
        <w:rPr>
          <w:rFonts w:ascii="Times New Roman" w:hAnsi="Times New Roman"/>
          <w:b/>
          <w:sz w:val="24"/>
          <w:szCs w:val="24"/>
          <w:lang w:val="en-US"/>
        </w:rPr>
      </w:pPr>
      <w:proofErr w:type="spellStart"/>
      <w:r w:rsidRPr="003A06D5">
        <w:rPr>
          <w:rFonts w:ascii="Times New Roman" w:hAnsi="Times New Roman"/>
          <w:b/>
          <w:sz w:val="24"/>
          <w:szCs w:val="24"/>
          <w:lang w:val="en-US"/>
        </w:rPr>
        <w:t>Gysar</w:t>
      </w:r>
      <w:proofErr w:type="spellEnd"/>
      <w:r w:rsidRPr="003A06D5">
        <w:rPr>
          <w:rFonts w:ascii="Times New Roman" w:hAnsi="Times New Roman"/>
          <w:b/>
          <w:sz w:val="24"/>
          <w:szCs w:val="24"/>
          <w:lang w:val="en-US"/>
        </w:rPr>
        <w:t xml:space="preserve"> O. PhD, </w:t>
      </w:r>
      <w:r w:rsidRPr="000E3838">
        <w:rPr>
          <w:rStyle w:val="shorttext"/>
          <w:rFonts w:ascii="Times New Roman" w:hAnsi="Times New Roman"/>
          <w:b/>
          <w:color w:val="222222"/>
          <w:sz w:val="24"/>
          <w:szCs w:val="24"/>
          <w:lang w:val="en-US"/>
        </w:rPr>
        <w:t xml:space="preserve">National Aviation </w:t>
      </w:r>
      <w:proofErr w:type="gramStart"/>
      <w:r w:rsidRPr="000E3838">
        <w:rPr>
          <w:rStyle w:val="shorttext"/>
          <w:rFonts w:ascii="Times New Roman" w:hAnsi="Times New Roman"/>
          <w:b/>
          <w:color w:val="222222"/>
          <w:sz w:val="24"/>
          <w:szCs w:val="24"/>
          <w:lang w:val="en-US"/>
        </w:rPr>
        <w:t>University(</w:t>
      </w:r>
      <w:proofErr w:type="gramEnd"/>
      <w:r w:rsidRPr="000E3838">
        <w:rPr>
          <w:rStyle w:val="shorttext"/>
          <w:rFonts w:ascii="Times New Roman" w:hAnsi="Times New Roman"/>
          <w:b/>
          <w:color w:val="222222"/>
          <w:sz w:val="24"/>
          <w:szCs w:val="24"/>
          <w:lang w:val="en-US"/>
        </w:rPr>
        <w:t>Kiev, Ukraine)</w:t>
      </w:r>
    </w:p>
    <w:p w:rsidR="000E3838" w:rsidRPr="003A06D5" w:rsidRDefault="000E3838" w:rsidP="000E3838">
      <w:pPr>
        <w:spacing w:after="0" w:line="360" w:lineRule="auto"/>
        <w:ind w:firstLine="567"/>
        <w:jc w:val="right"/>
        <w:rPr>
          <w:rFonts w:ascii="Times New Roman" w:hAnsi="Times New Roman"/>
          <w:b/>
          <w:sz w:val="24"/>
          <w:szCs w:val="24"/>
          <w:lang w:val="en-US"/>
        </w:rPr>
      </w:pPr>
      <w:proofErr w:type="spellStart"/>
      <w:r w:rsidRPr="003A06D5">
        <w:rPr>
          <w:rFonts w:ascii="Times New Roman" w:hAnsi="Times New Roman"/>
          <w:b/>
          <w:sz w:val="24"/>
          <w:szCs w:val="24"/>
          <w:lang w:val="en-US"/>
        </w:rPr>
        <w:t>Riabovolenko</w:t>
      </w:r>
      <w:proofErr w:type="spellEnd"/>
      <w:r w:rsidRPr="003A06D5">
        <w:rPr>
          <w:rFonts w:ascii="Times New Roman" w:hAnsi="Times New Roman"/>
          <w:b/>
          <w:sz w:val="24"/>
          <w:szCs w:val="24"/>
          <w:lang w:val="en-US"/>
        </w:rPr>
        <w:t xml:space="preserve"> I., PhD, Kiev State Maritime Academy </w:t>
      </w:r>
    </w:p>
    <w:p w:rsidR="000E3838" w:rsidRPr="003A06D5" w:rsidRDefault="000E3838" w:rsidP="000E3838">
      <w:pPr>
        <w:spacing w:after="0" w:line="360" w:lineRule="auto"/>
        <w:ind w:firstLine="567"/>
        <w:jc w:val="right"/>
        <w:rPr>
          <w:rStyle w:val="hps"/>
          <w:rFonts w:ascii="Times New Roman" w:hAnsi="Times New Roman"/>
          <w:color w:val="222222"/>
          <w:sz w:val="24"/>
          <w:szCs w:val="24"/>
          <w:lang w:val="en-US"/>
        </w:rPr>
      </w:pPr>
      <w:proofErr w:type="gramStart"/>
      <w:r w:rsidRPr="003A06D5">
        <w:rPr>
          <w:rFonts w:ascii="Times New Roman" w:hAnsi="Times New Roman"/>
          <w:b/>
          <w:sz w:val="24"/>
          <w:szCs w:val="24"/>
          <w:lang w:val="en-US"/>
        </w:rPr>
        <w:t>named</w:t>
      </w:r>
      <w:proofErr w:type="gramEnd"/>
      <w:r w:rsidRPr="003A06D5">
        <w:rPr>
          <w:rFonts w:ascii="Times New Roman" w:hAnsi="Times New Roman"/>
          <w:b/>
          <w:sz w:val="24"/>
          <w:szCs w:val="24"/>
          <w:lang w:val="en-US"/>
        </w:rPr>
        <w:t xml:space="preserve"> after Petro </w:t>
      </w:r>
      <w:proofErr w:type="spellStart"/>
      <w:r w:rsidRPr="003A06D5">
        <w:rPr>
          <w:rFonts w:ascii="Times New Roman" w:hAnsi="Times New Roman"/>
          <w:b/>
          <w:sz w:val="24"/>
          <w:szCs w:val="24"/>
          <w:lang w:val="en-US"/>
        </w:rPr>
        <w:t>Konashevich-Sahaydachny</w:t>
      </w:r>
      <w:proofErr w:type="spellEnd"/>
      <w:r w:rsidRPr="000E3838">
        <w:rPr>
          <w:rStyle w:val="shorttext"/>
          <w:rFonts w:ascii="Times New Roman" w:hAnsi="Times New Roman"/>
          <w:b/>
          <w:color w:val="222222"/>
          <w:sz w:val="24"/>
          <w:szCs w:val="24"/>
          <w:lang w:val="en-US"/>
        </w:rPr>
        <w:t>(Kiev, Ukraine)</w:t>
      </w:r>
    </w:p>
    <w:p w:rsidR="000E3838" w:rsidRPr="003A06D5" w:rsidRDefault="000E3838" w:rsidP="000E3838">
      <w:pPr>
        <w:spacing w:after="0" w:line="360" w:lineRule="auto"/>
        <w:ind w:firstLine="567"/>
        <w:jc w:val="center"/>
        <w:rPr>
          <w:rFonts w:ascii="Times New Roman" w:hAnsi="Times New Roman"/>
          <w:b/>
          <w:sz w:val="24"/>
          <w:szCs w:val="24"/>
          <w:lang w:val="uk-UA"/>
        </w:rPr>
      </w:pPr>
      <w:r w:rsidRPr="003A06D5">
        <w:rPr>
          <w:rFonts w:ascii="Times New Roman" w:hAnsi="Times New Roman"/>
          <w:b/>
          <w:color w:val="222222"/>
          <w:sz w:val="24"/>
          <w:szCs w:val="24"/>
          <w:lang/>
        </w:rPr>
        <w:t>ANALYTICAL, LEGAL AND ECONOMIC COMPONENTS OF THE REFORM OF UKRAINE'S LOCAL FINANCE: A MODERN LOOK</w:t>
      </w:r>
    </w:p>
    <w:p w:rsidR="000E3838" w:rsidRPr="003A06D5" w:rsidRDefault="000E3838" w:rsidP="000E3838">
      <w:pPr>
        <w:spacing w:after="0" w:line="360" w:lineRule="auto"/>
        <w:ind w:firstLine="567"/>
        <w:rPr>
          <w:rFonts w:ascii="Times New Roman" w:hAnsi="Times New Roman"/>
          <w:sz w:val="24"/>
          <w:szCs w:val="24"/>
          <w:lang w:val="en-GB"/>
        </w:rPr>
      </w:pPr>
      <w:r w:rsidRPr="003A06D5">
        <w:rPr>
          <w:rFonts w:ascii="Times New Roman" w:hAnsi="Times New Roman"/>
          <w:b/>
          <w:i/>
          <w:sz w:val="24"/>
          <w:szCs w:val="24"/>
          <w:lang w:val="en-US"/>
        </w:rPr>
        <w:t xml:space="preserve">Key words: </w:t>
      </w:r>
      <w:r w:rsidRPr="003A06D5">
        <w:rPr>
          <w:rFonts w:ascii="Times New Roman" w:hAnsi="Times New Roman"/>
          <w:color w:val="222222"/>
          <w:sz w:val="24"/>
          <w:szCs w:val="24"/>
          <w:lang w:val="en-US"/>
        </w:rPr>
        <w:t>Fiscal Federalism, budgetary system, financial system, fiscal decentralization</w:t>
      </w:r>
      <w:r w:rsidRPr="003A06D5">
        <w:rPr>
          <w:rFonts w:ascii="Times New Roman" w:hAnsi="Times New Roman"/>
          <w:sz w:val="24"/>
          <w:szCs w:val="24"/>
          <w:lang w:val="en-US"/>
        </w:rPr>
        <w:t>;</w:t>
      </w:r>
    </w:p>
    <w:p w:rsidR="000E3838" w:rsidRPr="003A06D5" w:rsidRDefault="000E3838" w:rsidP="000E3838">
      <w:pPr>
        <w:spacing w:after="0" w:line="360" w:lineRule="auto"/>
        <w:ind w:firstLine="567"/>
        <w:rPr>
          <w:rStyle w:val="hps"/>
          <w:rFonts w:ascii="Times New Roman" w:hAnsi="Times New Roman"/>
          <w:i/>
          <w:color w:val="222222"/>
          <w:sz w:val="24"/>
          <w:szCs w:val="24"/>
          <w:lang w:val="uk-UA"/>
        </w:rPr>
      </w:pPr>
      <w:r w:rsidRPr="003A06D5">
        <w:rPr>
          <w:rFonts w:ascii="Times New Roman" w:hAnsi="Times New Roman"/>
          <w:b/>
          <w:i/>
          <w:sz w:val="24"/>
          <w:szCs w:val="24"/>
          <w:lang w:val="en-US"/>
        </w:rPr>
        <w:t>Abstract:</w:t>
      </w:r>
      <w:r w:rsidRPr="003A06D5">
        <w:rPr>
          <w:rFonts w:ascii="Times New Roman" w:hAnsi="Times New Roman"/>
          <w:b/>
          <w:i/>
          <w:sz w:val="24"/>
          <w:szCs w:val="24"/>
          <w:lang w:val="en-GB"/>
        </w:rPr>
        <w:t xml:space="preserve"> </w:t>
      </w:r>
      <w:r w:rsidRPr="003A06D5">
        <w:rPr>
          <w:rFonts w:ascii="Times New Roman" w:hAnsi="Times New Roman"/>
          <w:i/>
          <w:sz w:val="24"/>
          <w:szCs w:val="24"/>
          <w:lang w:val="uk-UA"/>
        </w:rPr>
        <w:t xml:space="preserve"> </w:t>
      </w:r>
      <w:r w:rsidRPr="003A06D5">
        <w:rPr>
          <w:rFonts w:ascii="Times New Roman" w:hAnsi="Times New Roman"/>
          <w:color w:val="222222"/>
          <w:sz w:val="24"/>
          <w:szCs w:val="24"/>
          <w:lang w:val="en-US"/>
        </w:rPr>
        <w:t>the article analyzes the current views on the concept of fiscal federalism, fiscal decentralization; was comprehended the current unitary experience of these concepts and adapted to the realities of Ukrainian financial legislation and reformation process in Ukraine</w:t>
      </w:r>
      <w:r w:rsidRPr="003A06D5">
        <w:rPr>
          <w:rFonts w:ascii="Times New Roman" w:hAnsi="Times New Roman"/>
          <w:color w:val="222222"/>
          <w:sz w:val="24"/>
          <w:szCs w:val="24"/>
          <w:lang w:val="uk-UA"/>
        </w:rPr>
        <w:t>.</w:t>
      </w:r>
      <w:r w:rsidRPr="003A06D5">
        <w:rPr>
          <w:rStyle w:val="hps"/>
          <w:rFonts w:ascii="Times New Roman" w:hAnsi="Times New Roman"/>
          <w:i/>
          <w:color w:val="222222"/>
          <w:sz w:val="24"/>
          <w:szCs w:val="24"/>
          <w:lang w:val="uk-UA"/>
        </w:rPr>
        <w:t xml:space="preserve"> </w:t>
      </w:r>
    </w:p>
    <w:p w:rsidR="000E3838" w:rsidRPr="003A06D5" w:rsidRDefault="000E3838" w:rsidP="000E3838">
      <w:pPr>
        <w:spacing w:after="0" w:line="360" w:lineRule="auto"/>
        <w:ind w:firstLine="567"/>
        <w:jc w:val="both"/>
        <w:rPr>
          <w:rFonts w:ascii="Times New Roman" w:hAnsi="Times New Roman"/>
          <w:color w:val="222222"/>
          <w:sz w:val="24"/>
          <w:szCs w:val="24"/>
          <w:lang/>
        </w:rPr>
      </w:pPr>
      <w:r w:rsidRPr="003A06D5">
        <w:rPr>
          <w:rFonts w:ascii="Times New Roman" w:hAnsi="Times New Roman"/>
          <w:color w:val="222222"/>
          <w:sz w:val="24"/>
          <w:szCs w:val="24"/>
          <w:lang/>
        </w:rPr>
        <w:t>In current terms of the implementation of the concept of European integration and expansion globalization processes that significantly affect the system of international economic relations, to further consolidation of the leading position in the list of countries with high level of economic development, Ukraine needs to make significant changes in all spheres of life.</w:t>
      </w:r>
    </w:p>
    <w:p w:rsidR="000E3838" w:rsidRPr="003A06D5" w:rsidRDefault="000E3838" w:rsidP="000E3838">
      <w:pPr>
        <w:spacing w:after="0" w:line="360" w:lineRule="auto"/>
        <w:ind w:firstLine="567"/>
        <w:jc w:val="both"/>
        <w:rPr>
          <w:rFonts w:ascii="Times New Roman" w:hAnsi="Times New Roman"/>
          <w:color w:val="222222"/>
          <w:sz w:val="24"/>
          <w:szCs w:val="24"/>
          <w:lang w:val="uk-UA"/>
        </w:rPr>
      </w:pPr>
      <w:r w:rsidRPr="003A06D5">
        <w:rPr>
          <w:rFonts w:ascii="Times New Roman" w:hAnsi="Times New Roman"/>
          <w:color w:val="222222"/>
          <w:sz w:val="24"/>
          <w:szCs w:val="24"/>
          <w:lang w:val="uk-UA"/>
        </w:rPr>
        <w:t xml:space="preserve"> </w:t>
      </w:r>
      <w:r w:rsidRPr="003A06D5">
        <w:rPr>
          <w:rFonts w:ascii="Times New Roman" w:hAnsi="Times New Roman"/>
          <w:color w:val="222222"/>
          <w:sz w:val="24"/>
          <w:szCs w:val="24"/>
          <w:lang/>
        </w:rPr>
        <w:t>The Association Agreement provides for the necessity for Ukraine to integrate the financial market with the requirements of the European Union. The European countries have long been pursuing a policy of decentralization and establishment of the foundations of local self-government. Ukraine has come to this path and has already taken significant steps.</w:t>
      </w:r>
    </w:p>
    <w:p w:rsidR="000E3838" w:rsidRPr="003A06D5" w:rsidRDefault="000E3838" w:rsidP="000E3838">
      <w:pPr>
        <w:spacing w:after="0" w:line="360" w:lineRule="auto"/>
        <w:ind w:firstLine="567"/>
        <w:jc w:val="both"/>
        <w:rPr>
          <w:rFonts w:ascii="Times New Roman" w:hAnsi="Times New Roman"/>
          <w:color w:val="222222"/>
          <w:sz w:val="24"/>
          <w:szCs w:val="24"/>
          <w:lang/>
        </w:rPr>
      </w:pPr>
      <w:r w:rsidRPr="003A06D5">
        <w:rPr>
          <w:rFonts w:ascii="Times New Roman" w:hAnsi="Times New Roman"/>
          <w:sz w:val="24"/>
          <w:szCs w:val="24"/>
          <w:lang w:val="uk-UA"/>
        </w:rPr>
        <w:t xml:space="preserve"> </w:t>
      </w:r>
      <w:r w:rsidRPr="003A06D5">
        <w:rPr>
          <w:rFonts w:ascii="Times New Roman" w:hAnsi="Times New Roman"/>
          <w:color w:val="222222"/>
          <w:sz w:val="24"/>
          <w:szCs w:val="24"/>
          <w:lang/>
        </w:rPr>
        <w:t>To achieve sustainable economic development will help new efficient mechanism of redistribution of financial resources between the regions in which priority is determined preserving their economic potential. In order to ensure the socio-economic development in the country it is necessary to identify effective way to improving intergovernmental relations. In this aspect is important the implementation of the principles of fiscal federalism in Ukraine.</w:t>
      </w:r>
    </w:p>
    <w:p w:rsidR="000E3838" w:rsidRDefault="000E3838" w:rsidP="000E3838">
      <w:pPr>
        <w:spacing w:after="0" w:line="360" w:lineRule="auto"/>
        <w:ind w:firstLine="567"/>
        <w:jc w:val="both"/>
        <w:rPr>
          <w:rFonts w:ascii="Times New Roman" w:hAnsi="Times New Roman"/>
          <w:color w:val="222222"/>
          <w:sz w:val="24"/>
          <w:szCs w:val="24"/>
          <w:lang/>
        </w:rPr>
      </w:pPr>
      <w:r w:rsidRPr="003A06D5">
        <w:rPr>
          <w:rFonts w:ascii="Times New Roman" w:hAnsi="Times New Roman"/>
          <w:sz w:val="24"/>
          <w:szCs w:val="24"/>
          <w:lang/>
        </w:rPr>
        <w:t xml:space="preserve">The development of the idea of fiscal federalism is inextricably with the ideas of fiscal decentralization and reflected in the </w:t>
      </w:r>
      <w:proofErr w:type="gramStart"/>
      <w:r w:rsidRPr="003A06D5">
        <w:rPr>
          <w:rFonts w:ascii="Times New Roman" w:hAnsi="Times New Roman"/>
          <w:sz w:val="24"/>
          <w:szCs w:val="24"/>
          <w:lang/>
        </w:rPr>
        <w:t xml:space="preserve">works </w:t>
      </w:r>
      <w:r w:rsidRPr="003A06D5">
        <w:rPr>
          <w:rFonts w:ascii="Times New Roman" w:hAnsi="Times New Roman"/>
          <w:sz w:val="24"/>
          <w:szCs w:val="24"/>
          <w:lang w:val="uk-UA"/>
        </w:rPr>
        <w:t xml:space="preserve"> </w:t>
      </w:r>
      <w:r w:rsidRPr="003A06D5">
        <w:rPr>
          <w:rFonts w:ascii="Times New Roman" w:hAnsi="Times New Roman"/>
          <w:sz w:val="24"/>
          <w:szCs w:val="24"/>
          <w:lang w:val="en-US"/>
        </w:rPr>
        <w:t>W</w:t>
      </w:r>
      <w:proofErr w:type="gramEnd"/>
      <w:r w:rsidRPr="003A06D5">
        <w:rPr>
          <w:rFonts w:ascii="Times New Roman" w:hAnsi="Times New Roman"/>
          <w:sz w:val="24"/>
          <w:szCs w:val="24"/>
          <w:lang w:val="en-US"/>
        </w:rPr>
        <w:t>. Oats, R. </w:t>
      </w:r>
      <w:proofErr w:type="spellStart"/>
      <w:r w:rsidRPr="003A06D5">
        <w:rPr>
          <w:rFonts w:ascii="Times New Roman" w:hAnsi="Times New Roman"/>
          <w:sz w:val="24"/>
          <w:szCs w:val="24"/>
          <w:lang w:val="en-US"/>
        </w:rPr>
        <w:t>McGrave</w:t>
      </w:r>
      <w:proofErr w:type="spellEnd"/>
      <w:r w:rsidRPr="003A06D5">
        <w:rPr>
          <w:rFonts w:ascii="Times New Roman" w:hAnsi="Times New Roman"/>
          <w:sz w:val="24"/>
          <w:szCs w:val="24"/>
          <w:lang w:val="en-US"/>
        </w:rPr>
        <w:t>, G. Rosen, U. </w:t>
      </w:r>
      <w:proofErr w:type="spellStart"/>
      <w:r w:rsidRPr="003A06D5">
        <w:rPr>
          <w:rFonts w:ascii="Times New Roman" w:hAnsi="Times New Roman"/>
          <w:sz w:val="24"/>
          <w:szCs w:val="24"/>
          <w:lang w:val="en-US"/>
        </w:rPr>
        <w:t>Schumager</w:t>
      </w:r>
      <w:proofErr w:type="spellEnd"/>
      <w:r w:rsidRPr="003A06D5">
        <w:rPr>
          <w:rFonts w:ascii="Times New Roman" w:hAnsi="Times New Roman"/>
          <w:sz w:val="24"/>
          <w:szCs w:val="24"/>
          <w:lang w:val="uk-UA"/>
        </w:rPr>
        <w:t xml:space="preserve">, </w:t>
      </w:r>
      <w:r w:rsidRPr="003A06D5">
        <w:rPr>
          <w:rFonts w:ascii="Times New Roman" w:hAnsi="Times New Roman"/>
          <w:sz w:val="24"/>
          <w:szCs w:val="24"/>
          <w:lang w:val="en-US"/>
        </w:rPr>
        <w:t>Sh. </w:t>
      </w:r>
      <w:proofErr w:type="spellStart"/>
      <w:r w:rsidRPr="003A06D5">
        <w:rPr>
          <w:rFonts w:ascii="Times New Roman" w:hAnsi="Times New Roman"/>
          <w:sz w:val="24"/>
          <w:szCs w:val="24"/>
          <w:lang w:val="en-US"/>
        </w:rPr>
        <w:t>Blanckart</w:t>
      </w:r>
      <w:proofErr w:type="spellEnd"/>
      <w:r w:rsidRPr="003A06D5">
        <w:rPr>
          <w:rFonts w:ascii="Times New Roman" w:hAnsi="Times New Roman"/>
          <w:sz w:val="24"/>
          <w:szCs w:val="24"/>
          <w:lang w:val="en-US"/>
        </w:rPr>
        <w:t>, B. Fray, R. </w:t>
      </w:r>
      <w:proofErr w:type="spellStart"/>
      <w:r w:rsidRPr="003A06D5">
        <w:rPr>
          <w:rFonts w:ascii="Times New Roman" w:hAnsi="Times New Roman"/>
          <w:sz w:val="24"/>
          <w:szCs w:val="24"/>
          <w:lang w:val="en-US"/>
        </w:rPr>
        <w:t>Ahenberg</w:t>
      </w:r>
      <w:proofErr w:type="spellEnd"/>
      <w:r w:rsidRPr="003A06D5">
        <w:rPr>
          <w:rFonts w:ascii="Times New Roman" w:hAnsi="Times New Roman"/>
          <w:sz w:val="24"/>
          <w:szCs w:val="24"/>
          <w:lang w:val="en-US"/>
        </w:rPr>
        <w:t xml:space="preserve"> and others world-famous scientists. </w:t>
      </w:r>
      <w:r w:rsidRPr="003A06D5">
        <w:rPr>
          <w:rFonts w:ascii="Times New Roman" w:hAnsi="Times New Roman"/>
          <w:color w:val="222222"/>
          <w:sz w:val="24"/>
          <w:szCs w:val="24"/>
          <w:lang/>
        </w:rPr>
        <w:t xml:space="preserve">Most Ukrainian scholars and practitioners for a long period rejected the idea of the possibility of applying the concept of fiscal federalism in the Ukrainian situation, as a unitary state. But recent decades, international experience shows not only the possibility and feasibility of using at least part of the principles of fiscal federalism in unitary states. For example, they are widely used in such developed unitary states like Sweden, Denmark and France. In order to avoid the growth of inter-regional conflicts developed countries go through the authority decentralization, including areas which are given larger powers in budget, finance, tax administration. In Spain, the autonomous status received Andalusia, Galicia, Catalonia and the Basque Country. In Italy, a special autonomous status has such areas as Sardinia, Sicily, </w:t>
      </w:r>
      <w:proofErr w:type="spellStart"/>
      <w:r w:rsidRPr="003A06D5">
        <w:rPr>
          <w:rFonts w:ascii="Times New Roman" w:hAnsi="Times New Roman"/>
          <w:color w:val="222222"/>
          <w:sz w:val="24"/>
          <w:szCs w:val="24"/>
          <w:lang/>
        </w:rPr>
        <w:t>Trentino</w:t>
      </w:r>
      <w:proofErr w:type="spellEnd"/>
      <w:r w:rsidRPr="003A06D5">
        <w:rPr>
          <w:rFonts w:ascii="Times New Roman" w:hAnsi="Times New Roman"/>
          <w:color w:val="222222"/>
          <w:sz w:val="24"/>
          <w:szCs w:val="24"/>
          <w:lang/>
        </w:rPr>
        <w:t xml:space="preserve"> Alto Adige, Valle d'Aosta, </w:t>
      </w:r>
      <w:proofErr w:type="gramStart"/>
      <w:r w:rsidRPr="003A06D5">
        <w:rPr>
          <w:rFonts w:ascii="Times New Roman" w:hAnsi="Times New Roman"/>
          <w:color w:val="222222"/>
          <w:sz w:val="24"/>
          <w:szCs w:val="24"/>
          <w:lang/>
        </w:rPr>
        <w:t>Friuli-Venezia</w:t>
      </w:r>
      <w:proofErr w:type="gramEnd"/>
      <w:r w:rsidRPr="003A06D5">
        <w:rPr>
          <w:rFonts w:ascii="Times New Roman" w:hAnsi="Times New Roman"/>
          <w:color w:val="222222"/>
          <w:sz w:val="24"/>
          <w:szCs w:val="24"/>
          <w:lang/>
        </w:rPr>
        <w:t xml:space="preserve"> Giulia. In Great Britain significant autonomy in local matters reached not only Scotland but Wales and Northern </w:t>
      </w:r>
      <w:r w:rsidRPr="003A06D5">
        <w:rPr>
          <w:rFonts w:ascii="Times New Roman" w:hAnsi="Times New Roman"/>
          <w:color w:val="222222"/>
          <w:sz w:val="24"/>
          <w:szCs w:val="24"/>
          <w:lang/>
        </w:rPr>
        <w:lastRenderedPageBreak/>
        <w:t>Ireland. Nowadays the scientific community has not agreed a final interpretation of the concept of budget (fiscal) federalism. On the diversity of views on this concept indicates a set of ideas foreign and Ukrainian scholars.</w:t>
      </w:r>
    </w:p>
    <w:p w:rsidR="000E3838" w:rsidRDefault="000E3838" w:rsidP="000E3838">
      <w:pPr>
        <w:spacing w:after="0" w:line="360" w:lineRule="auto"/>
        <w:ind w:firstLine="567"/>
        <w:jc w:val="both"/>
        <w:rPr>
          <w:rFonts w:ascii="Times New Roman" w:hAnsi="Times New Roman"/>
          <w:color w:val="222222"/>
          <w:sz w:val="24"/>
          <w:szCs w:val="24"/>
          <w:lang w:val="uk-UA"/>
        </w:rPr>
      </w:pPr>
      <w:r>
        <w:rPr>
          <w:rFonts w:ascii="Times New Roman" w:hAnsi="Times New Roman"/>
          <w:color w:val="222222"/>
          <w:sz w:val="24"/>
          <w:szCs w:val="24"/>
          <w:lang w:val="uk-UA"/>
        </w:rPr>
        <w:t>…..</w:t>
      </w:r>
    </w:p>
    <w:p w:rsidR="000E3838" w:rsidRPr="000E3838" w:rsidRDefault="000E3838" w:rsidP="000E3838">
      <w:pPr>
        <w:spacing w:after="0" w:line="360" w:lineRule="auto"/>
        <w:ind w:firstLine="567"/>
        <w:jc w:val="both"/>
        <w:rPr>
          <w:rFonts w:ascii="Times New Roman" w:hAnsi="Times New Roman"/>
          <w:color w:val="222222"/>
          <w:sz w:val="24"/>
          <w:szCs w:val="24"/>
          <w:lang w:val="uk-UA"/>
        </w:rPr>
      </w:pPr>
      <w:r>
        <w:rPr>
          <w:rFonts w:ascii="Times New Roman" w:hAnsi="Times New Roman"/>
          <w:color w:val="222222"/>
          <w:sz w:val="24"/>
          <w:szCs w:val="24"/>
          <w:lang w:val="uk-UA"/>
        </w:rPr>
        <w:t>…..</w:t>
      </w:r>
    </w:p>
    <w:p w:rsidR="000E3838" w:rsidRPr="00514A52" w:rsidRDefault="000E3838" w:rsidP="000E3838">
      <w:pPr>
        <w:spacing w:after="0" w:line="360" w:lineRule="auto"/>
        <w:ind w:firstLine="567"/>
        <w:jc w:val="both"/>
        <w:rPr>
          <w:rFonts w:ascii="Times New Roman" w:hAnsi="Times New Roman"/>
          <w:color w:val="222222"/>
          <w:sz w:val="24"/>
          <w:szCs w:val="24"/>
          <w:lang/>
        </w:rPr>
      </w:pPr>
      <w:r w:rsidRPr="00514A52">
        <w:rPr>
          <w:rFonts w:ascii="Times New Roman" w:hAnsi="Times New Roman"/>
          <w:color w:val="222222"/>
          <w:sz w:val="24"/>
          <w:szCs w:val="24"/>
          <w:lang/>
        </w:rPr>
        <w:t>The maximum effective and fast process to fight the worsening of the functions of the institute of modern government is implementing the model of fiscal or fiscal federalism, which aims to create organizational, economic and legal framework to ensure the financial sustainability of budgets at the municipal level, qualified by implemented powers of local authorities and reception population accessible, timely public services.</w:t>
      </w:r>
    </w:p>
    <w:p w:rsidR="000E3838" w:rsidRPr="00514A52" w:rsidRDefault="000E3838" w:rsidP="000E3838">
      <w:pPr>
        <w:spacing w:after="0" w:line="360" w:lineRule="auto"/>
        <w:ind w:firstLine="567"/>
        <w:jc w:val="both"/>
        <w:rPr>
          <w:rFonts w:ascii="Times New Roman" w:hAnsi="Times New Roman"/>
          <w:color w:val="222222"/>
          <w:sz w:val="24"/>
          <w:szCs w:val="24"/>
          <w:lang/>
        </w:rPr>
      </w:pPr>
      <w:r w:rsidRPr="00514A52">
        <w:rPr>
          <w:rFonts w:ascii="Times New Roman" w:hAnsi="Times New Roman"/>
          <w:color w:val="222222"/>
          <w:sz w:val="24"/>
          <w:szCs w:val="24"/>
          <w:lang/>
        </w:rPr>
        <w:t>Fiscal federalism can almost define as regulatory approval connection of local government and central government on the grounds of division of expenditure responsibilities and revenue sources to pay for public services on the basis of the highest relevance, availability, maximum quality of budget, compliance with the essential principles of financial autonomy of each element of authority.</w:t>
      </w:r>
    </w:p>
    <w:p w:rsidR="000E3838" w:rsidRPr="00514A52" w:rsidRDefault="000E3838" w:rsidP="000E3838">
      <w:pPr>
        <w:spacing w:after="0" w:line="360" w:lineRule="auto"/>
        <w:ind w:firstLine="567"/>
        <w:jc w:val="both"/>
        <w:rPr>
          <w:rFonts w:ascii="Times New Roman" w:hAnsi="Times New Roman"/>
          <w:color w:val="222222"/>
          <w:sz w:val="24"/>
          <w:szCs w:val="24"/>
          <w:lang/>
        </w:rPr>
      </w:pPr>
      <w:r w:rsidRPr="00514A52">
        <w:rPr>
          <w:rFonts w:ascii="Times New Roman" w:hAnsi="Times New Roman"/>
          <w:color w:val="222222"/>
          <w:sz w:val="24"/>
          <w:szCs w:val="24"/>
          <w:lang/>
        </w:rPr>
        <w:t xml:space="preserve">Ukraine is a unitary state, Ukrainian </w:t>
      </w:r>
      <w:proofErr w:type="gramStart"/>
      <w:r w:rsidRPr="00514A52">
        <w:rPr>
          <w:rFonts w:ascii="Times New Roman" w:hAnsi="Times New Roman"/>
          <w:color w:val="222222"/>
          <w:sz w:val="24"/>
          <w:szCs w:val="24"/>
          <w:lang/>
        </w:rPr>
        <w:t>country is the only state entity, consisting of administrative units subordinated to the central government and have</w:t>
      </w:r>
      <w:proofErr w:type="gramEnd"/>
      <w:r w:rsidRPr="00514A52">
        <w:rPr>
          <w:rFonts w:ascii="Times New Roman" w:hAnsi="Times New Roman"/>
          <w:color w:val="222222"/>
          <w:sz w:val="24"/>
          <w:szCs w:val="24"/>
          <w:lang/>
        </w:rPr>
        <w:t xml:space="preserve"> no elements of state independence and sovereignty is based on the rule.</w:t>
      </w:r>
    </w:p>
    <w:p w:rsidR="000E3838" w:rsidRPr="00514A52" w:rsidRDefault="000E3838" w:rsidP="000E3838">
      <w:pPr>
        <w:spacing w:after="0" w:line="360" w:lineRule="auto"/>
        <w:ind w:firstLine="567"/>
        <w:jc w:val="both"/>
        <w:rPr>
          <w:rFonts w:ascii="Times New Roman" w:hAnsi="Times New Roman"/>
          <w:color w:val="222222"/>
          <w:sz w:val="24"/>
          <w:szCs w:val="24"/>
          <w:lang/>
        </w:rPr>
      </w:pPr>
      <w:r w:rsidRPr="00514A52">
        <w:rPr>
          <w:rFonts w:ascii="Times New Roman" w:hAnsi="Times New Roman"/>
          <w:color w:val="222222"/>
          <w:sz w:val="24"/>
          <w:szCs w:val="24"/>
          <w:lang/>
        </w:rPr>
        <w:t>The only coherent state is determined by the central government controls for the implementation of all state functions in its territory, which are common for all authorities, ensuring the unity of the process of governance.</w:t>
      </w:r>
    </w:p>
    <w:p w:rsidR="000E3838" w:rsidRPr="00514A52" w:rsidRDefault="000E3838" w:rsidP="000E3838">
      <w:pPr>
        <w:pStyle w:val="a3"/>
        <w:spacing w:line="360" w:lineRule="auto"/>
        <w:ind w:firstLine="567"/>
        <w:jc w:val="both"/>
        <w:rPr>
          <w:rFonts w:ascii="Times New Roman" w:hAnsi="Times New Roman"/>
          <w:color w:val="222222"/>
          <w:sz w:val="24"/>
          <w:szCs w:val="24"/>
          <w:lang/>
        </w:rPr>
      </w:pPr>
      <w:r w:rsidRPr="00514A52">
        <w:rPr>
          <w:rFonts w:ascii="Times New Roman" w:hAnsi="Times New Roman"/>
          <w:color w:val="222222"/>
          <w:sz w:val="24"/>
          <w:szCs w:val="24"/>
          <w:lang/>
        </w:rPr>
        <w:t>In constructing intergovernmental relations of Ukraine lies not only as unitary model, but also there are some elements of federalism such as the independence of local budgets, which involves consolidating the budgets of all levels of government appropriate sources of income, listed by law; the right to appropriate authorities to determine the direction of budgetary funds in accordance with the legislation of Ukraine; the right to an independent and independent review and approval of each budget</w:t>
      </w:r>
      <w:r w:rsidRPr="00514A52">
        <w:rPr>
          <w:rFonts w:ascii="Times New Roman" w:hAnsi="Times New Roman"/>
          <w:color w:val="222222"/>
          <w:sz w:val="24"/>
          <w:szCs w:val="24"/>
          <w:lang w:val="en-US"/>
        </w:rPr>
        <w:t xml:space="preserve"> [</w:t>
      </w:r>
      <w:r>
        <w:rPr>
          <w:rFonts w:ascii="Times New Roman" w:hAnsi="Times New Roman"/>
          <w:color w:val="222222"/>
          <w:sz w:val="24"/>
          <w:szCs w:val="24"/>
          <w:lang w:val="uk-UA"/>
        </w:rPr>
        <w:t>13</w:t>
      </w:r>
      <w:r w:rsidRPr="00514A52">
        <w:rPr>
          <w:rFonts w:ascii="Times New Roman" w:hAnsi="Times New Roman"/>
          <w:color w:val="222222"/>
          <w:sz w:val="24"/>
          <w:szCs w:val="24"/>
          <w:lang w:val="en-US"/>
        </w:rPr>
        <w:t>]</w:t>
      </w:r>
      <w:r w:rsidRPr="00514A52">
        <w:rPr>
          <w:rFonts w:ascii="Times New Roman" w:hAnsi="Times New Roman"/>
          <w:color w:val="222222"/>
          <w:sz w:val="24"/>
          <w:szCs w:val="24"/>
          <w:lang/>
        </w:rPr>
        <w:t xml:space="preserve">. </w:t>
      </w:r>
    </w:p>
    <w:p w:rsidR="000E3838" w:rsidRPr="00514A52" w:rsidRDefault="000E3838" w:rsidP="000E3838">
      <w:pPr>
        <w:spacing w:after="0" w:line="360" w:lineRule="auto"/>
        <w:ind w:firstLine="567"/>
        <w:jc w:val="both"/>
        <w:rPr>
          <w:rFonts w:ascii="Times New Roman" w:hAnsi="Times New Roman"/>
          <w:color w:val="222222"/>
          <w:sz w:val="24"/>
          <w:szCs w:val="24"/>
          <w:lang/>
        </w:rPr>
      </w:pPr>
      <w:r w:rsidRPr="00514A52">
        <w:rPr>
          <w:rFonts w:ascii="Times New Roman" w:hAnsi="Times New Roman"/>
          <w:color w:val="222222"/>
          <w:sz w:val="24"/>
          <w:szCs w:val="24"/>
          <w:lang/>
        </w:rPr>
        <w:t xml:space="preserve">The primary problematic issue of policy implementation of fiscal federalism in Ukraine is not the activity of local governments, lack of professional training and lack of real initiatives for regional development, the concentration of power at the center, as a result, limited human resource capacity in regional bodies, the introduction of the principles of socialized integration in the budget strategy local authorities, the substitution of statehood feasibility actions on lobbying higher levels of government. </w:t>
      </w:r>
    </w:p>
    <w:p w:rsidR="000E3838" w:rsidRPr="00514A52" w:rsidRDefault="000E3838" w:rsidP="000E3838">
      <w:pPr>
        <w:spacing w:after="0" w:line="360" w:lineRule="auto"/>
        <w:ind w:firstLine="567"/>
        <w:jc w:val="both"/>
        <w:rPr>
          <w:rFonts w:ascii="Times New Roman" w:hAnsi="Times New Roman"/>
          <w:color w:val="222222"/>
          <w:sz w:val="24"/>
          <w:szCs w:val="24"/>
          <w:lang/>
        </w:rPr>
      </w:pPr>
      <w:r w:rsidRPr="00514A52">
        <w:rPr>
          <w:rFonts w:ascii="Times New Roman" w:hAnsi="Times New Roman"/>
          <w:color w:val="222222"/>
          <w:sz w:val="24"/>
          <w:szCs w:val="24"/>
          <w:lang/>
        </w:rPr>
        <w:t xml:space="preserve">In sum, one could argue that further fiscal decentralization will take place after the change in government, the tax system and social protection. It should solve the basic problems of introducing fiscal federalism in Ukraine, among them: uneven pace of socio-economic development regions; </w:t>
      </w:r>
      <w:r w:rsidRPr="00514A52">
        <w:rPr>
          <w:rFonts w:ascii="Times New Roman" w:hAnsi="Times New Roman"/>
          <w:color w:val="222222"/>
          <w:sz w:val="24"/>
          <w:szCs w:val="24"/>
          <w:lang/>
        </w:rPr>
        <w:lastRenderedPageBreak/>
        <w:t>wide range declared by the state social obligations; high subsidized local budgets; insufficient revenues of local budgets.</w:t>
      </w:r>
    </w:p>
    <w:p w:rsidR="000E3838" w:rsidRPr="000E3838" w:rsidRDefault="000E3838" w:rsidP="000E3838">
      <w:pPr>
        <w:spacing w:after="0" w:line="360" w:lineRule="auto"/>
        <w:ind w:firstLine="567"/>
        <w:contextualSpacing/>
        <w:jc w:val="both"/>
        <w:rPr>
          <w:rFonts w:ascii="Times New Roman" w:hAnsi="Times New Roman"/>
          <w:sz w:val="24"/>
          <w:szCs w:val="24"/>
          <w:lang w:val="en-US"/>
        </w:rPr>
      </w:pPr>
      <w:r w:rsidRPr="00514A52">
        <w:rPr>
          <w:rFonts w:ascii="Times New Roman" w:hAnsi="Times New Roman"/>
          <w:color w:val="222222"/>
          <w:sz w:val="24"/>
          <w:szCs w:val="24"/>
          <w:lang/>
        </w:rPr>
        <w:t xml:space="preserve">Thus, in every country where there is a realization of the concept of fiscal federalism, it involves a combination of two complementary trends, such as alignment of competition and ensuring minimum national standards across the country and competition in the market of social services between regional authorities. </w:t>
      </w:r>
      <w:r w:rsidRPr="000E3838">
        <w:rPr>
          <w:rFonts w:ascii="Times New Roman" w:hAnsi="Times New Roman"/>
          <w:color w:val="222222"/>
          <w:sz w:val="24"/>
          <w:szCs w:val="24"/>
          <w:lang w:val="en-US"/>
        </w:rPr>
        <w:t>[</w:t>
      </w:r>
      <w:r>
        <w:rPr>
          <w:rFonts w:ascii="Times New Roman" w:hAnsi="Times New Roman"/>
          <w:color w:val="222222"/>
          <w:sz w:val="24"/>
          <w:szCs w:val="24"/>
          <w:lang w:val="uk-UA"/>
        </w:rPr>
        <w:t>14, р. 257</w:t>
      </w:r>
      <w:r w:rsidRPr="000E3838">
        <w:rPr>
          <w:rFonts w:ascii="Times New Roman" w:hAnsi="Times New Roman"/>
          <w:sz w:val="24"/>
          <w:szCs w:val="24"/>
          <w:lang w:val="en-US"/>
        </w:rPr>
        <w:t>]</w:t>
      </w:r>
    </w:p>
    <w:p w:rsidR="000E3838" w:rsidRPr="00514A52" w:rsidRDefault="000E3838" w:rsidP="000E3838">
      <w:pPr>
        <w:spacing w:after="0" w:line="360" w:lineRule="auto"/>
        <w:ind w:firstLine="567"/>
        <w:jc w:val="both"/>
        <w:rPr>
          <w:rFonts w:ascii="Times New Roman" w:hAnsi="Times New Roman"/>
          <w:color w:val="222222"/>
          <w:sz w:val="24"/>
          <w:szCs w:val="24"/>
          <w:lang/>
        </w:rPr>
      </w:pPr>
      <w:r w:rsidRPr="00514A52">
        <w:rPr>
          <w:rFonts w:ascii="Times New Roman" w:hAnsi="Times New Roman"/>
          <w:color w:val="222222"/>
          <w:sz w:val="24"/>
          <w:szCs w:val="24"/>
          <w:lang/>
        </w:rPr>
        <w:t xml:space="preserve">Achieving equity through redistribution of financial resources in ensuring the development prospects of specific administrative units due to the need to develop and use scientific and methodological study basis. To do this, use long-term experience of developed countries on fiscal federalism. This should be based on considerations smoothing differences in levels of economic and social development areas for their residents by the legislation on minimum state guarantees and aimed at improving the mobilization of revenues to the appropriate budget to stimulate local government. </w:t>
      </w:r>
    </w:p>
    <w:p w:rsidR="000E3838" w:rsidRPr="00514A52" w:rsidRDefault="000E3838" w:rsidP="000E3838">
      <w:pPr>
        <w:spacing w:after="0" w:line="360" w:lineRule="auto"/>
        <w:ind w:firstLine="567"/>
        <w:jc w:val="both"/>
        <w:rPr>
          <w:rFonts w:ascii="Times New Roman" w:hAnsi="Times New Roman"/>
          <w:color w:val="222222"/>
          <w:sz w:val="24"/>
          <w:szCs w:val="24"/>
          <w:lang/>
        </w:rPr>
      </w:pPr>
      <w:r w:rsidRPr="00514A52">
        <w:rPr>
          <w:rFonts w:ascii="Times New Roman" w:hAnsi="Times New Roman"/>
          <w:color w:val="222222"/>
          <w:sz w:val="24"/>
          <w:szCs w:val="24"/>
          <w:lang/>
        </w:rPr>
        <w:t>The research concept of "fiscal federalism" had reason to define it as fixed in law the relationship of central and local authorities on the allocation of revenue sources and expenditure responsibilities for funding for citizens of public services based on their quality, accessibility, relevance, most demand and economy, with mandatory compliance with the principle of financial autonomy of each level of government.</w:t>
      </w:r>
    </w:p>
    <w:p w:rsidR="000E3838" w:rsidRPr="00514A52" w:rsidRDefault="000E3838" w:rsidP="000E3838">
      <w:pPr>
        <w:spacing w:after="0" w:line="360" w:lineRule="auto"/>
        <w:ind w:firstLine="567"/>
        <w:jc w:val="both"/>
        <w:rPr>
          <w:rFonts w:ascii="Times New Roman" w:hAnsi="Times New Roman"/>
          <w:color w:val="222222"/>
          <w:sz w:val="24"/>
          <w:szCs w:val="24"/>
          <w:lang w:val="uk-UA"/>
        </w:rPr>
      </w:pPr>
      <w:r w:rsidRPr="00514A52">
        <w:rPr>
          <w:rFonts w:ascii="Times New Roman" w:hAnsi="Times New Roman"/>
          <w:color w:val="222222"/>
          <w:sz w:val="24"/>
          <w:szCs w:val="24"/>
          <w:lang/>
        </w:rPr>
        <w:t>Analysis of the basic principles of fiscal federalism has shown that the implementation of and compliance quite possible in Ukraine, because its purpose is to give public services for citizens at the lowest price with the principle of autonomy of each level of government in the conduct of fiscal policy, achieve financial independence as central authorities, and local governments.</w:t>
      </w:r>
    </w:p>
    <w:p w:rsidR="000E3838" w:rsidRPr="00514A52" w:rsidRDefault="000E3838" w:rsidP="000E3838">
      <w:pPr>
        <w:spacing w:after="0" w:line="360" w:lineRule="auto"/>
        <w:ind w:firstLine="567"/>
        <w:jc w:val="both"/>
        <w:rPr>
          <w:rFonts w:ascii="Times New Roman" w:hAnsi="Times New Roman"/>
          <w:color w:val="222222"/>
          <w:sz w:val="24"/>
          <w:szCs w:val="24"/>
          <w:lang w:val="uk-UA"/>
        </w:rPr>
      </w:pPr>
      <w:r w:rsidRPr="00514A52">
        <w:rPr>
          <w:rFonts w:ascii="Times New Roman" w:hAnsi="Times New Roman"/>
          <w:color w:val="222222"/>
          <w:sz w:val="24"/>
          <w:szCs w:val="24"/>
          <w:lang/>
        </w:rPr>
        <w:t xml:space="preserve">Decentralization of finance in Ukraine is a systemic reform that quickly gave its positive result. Thus, according to the official figures of the Ministry of Finance of Ukraine for the first nine months of 2017, UAH 135 billion have been received from the general fund of local budgets, which is 80% of the annual revenues approved by local budgets. The growth compared to the same period in 2016 is 30% or UAH 31.1 billion. These are </w:t>
      </w:r>
      <w:proofErr w:type="gramStart"/>
      <w:r w:rsidRPr="00514A52">
        <w:rPr>
          <w:rFonts w:ascii="Times New Roman" w:hAnsi="Times New Roman"/>
          <w:color w:val="222222"/>
          <w:sz w:val="24"/>
          <w:szCs w:val="24"/>
          <w:lang/>
        </w:rPr>
        <w:t xml:space="preserve">significant </w:t>
      </w:r>
      <w:r w:rsidRPr="00514A52">
        <w:rPr>
          <w:rFonts w:ascii="Times New Roman" w:hAnsi="Times New Roman"/>
          <w:color w:val="222222"/>
          <w:sz w:val="24"/>
          <w:szCs w:val="24"/>
          <w:lang w:val="uk-UA"/>
        </w:rPr>
        <w:t xml:space="preserve"> </w:t>
      </w:r>
      <w:r w:rsidRPr="00514A52">
        <w:rPr>
          <w:rFonts w:ascii="Times New Roman" w:hAnsi="Times New Roman"/>
          <w:color w:val="222222"/>
          <w:sz w:val="24"/>
          <w:szCs w:val="24"/>
          <w:lang/>
        </w:rPr>
        <w:t>economic</w:t>
      </w:r>
      <w:proofErr w:type="gramEnd"/>
      <w:r w:rsidRPr="00514A52">
        <w:rPr>
          <w:rFonts w:ascii="Times New Roman" w:hAnsi="Times New Roman"/>
          <w:color w:val="222222"/>
          <w:sz w:val="24"/>
          <w:szCs w:val="24"/>
          <w:lang/>
        </w:rPr>
        <w:t xml:space="preserve"> indicators that confirm the correctness of the chosen reform in Ukraine.</w:t>
      </w:r>
    </w:p>
    <w:p w:rsidR="000E3838" w:rsidRPr="00514A52" w:rsidRDefault="000E3838" w:rsidP="000E3838">
      <w:pPr>
        <w:spacing w:after="0" w:line="360" w:lineRule="auto"/>
        <w:ind w:firstLine="567"/>
        <w:jc w:val="both"/>
        <w:rPr>
          <w:rFonts w:ascii="Times New Roman" w:hAnsi="Times New Roman"/>
          <w:color w:val="222222"/>
          <w:sz w:val="24"/>
          <w:szCs w:val="24"/>
          <w:lang w:val="uk-UA"/>
        </w:rPr>
      </w:pPr>
      <w:r w:rsidRPr="00514A52">
        <w:rPr>
          <w:rFonts w:ascii="Times New Roman" w:hAnsi="Times New Roman"/>
          <w:color w:val="222222"/>
          <w:sz w:val="24"/>
          <w:szCs w:val="24"/>
          <w:lang/>
        </w:rPr>
        <w:t>Therefore, we can generalize the conclusion that the introduction of not only fiscal decentralization, but also the highest of degree - fiscal federalism - in Ukrainian practice will provide an opportunity to "cut off the top" economic, political, ethno-cultural conflicts between regions of Ukraine, encouraging them to and allowing self to pursue their own fiscal policy that addresses the needs of people in getting quality and affordable public services.</w:t>
      </w:r>
    </w:p>
    <w:p w:rsidR="000E3838" w:rsidRPr="003A06D5" w:rsidRDefault="000E3838" w:rsidP="000E3838">
      <w:pPr>
        <w:spacing w:after="0" w:line="360" w:lineRule="auto"/>
        <w:ind w:firstLine="567"/>
        <w:jc w:val="both"/>
        <w:rPr>
          <w:rFonts w:ascii="Times New Roman" w:hAnsi="Times New Roman"/>
          <w:color w:val="222222"/>
          <w:sz w:val="24"/>
          <w:szCs w:val="24"/>
          <w:lang w:val="en-US"/>
        </w:rPr>
      </w:pPr>
      <w:r w:rsidRPr="00514A52">
        <w:rPr>
          <w:rFonts w:ascii="Times New Roman" w:hAnsi="Times New Roman"/>
          <w:color w:val="222222"/>
          <w:sz w:val="24"/>
          <w:szCs w:val="24"/>
          <w:lang/>
        </w:rPr>
        <w:t>Decentralized processes that occurred in Ukraine only started the first incremental steps to government finance transition to the principles of fiscal federalism, although some provisions still need practice and editing</w:t>
      </w:r>
      <w:r w:rsidRPr="003A06D5">
        <w:rPr>
          <w:rFonts w:ascii="Times New Roman" w:hAnsi="Times New Roman"/>
          <w:color w:val="222222"/>
          <w:sz w:val="24"/>
          <w:szCs w:val="24"/>
          <w:lang/>
        </w:rPr>
        <w:t>.</w:t>
      </w:r>
    </w:p>
    <w:p w:rsidR="000E3838" w:rsidRPr="003A06D5" w:rsidRDefault="000E3838" w:rsidP="000E3838">
      <w:pPr>
        <w:spacing w:after="0" w:line="360" w:lineRule="auto"/>
        <w:ind w:firstLine="567"/>
        <w:jc w:val="both"/>
        <w:rPr>
          <w:rFonts w:ascii="Times New Roman" w:eastAsia="Calibri" w:hAnsi="Times New Roman"/>
          <w:sz w:val="24"/>
          <w:szCs w:val="24"/>
        </w:rPr>
      </w:pPr>
      <w:r w:rsidRPr="003A06D5">
        <w:rPr>
          <w:rFonts w:ascii="Times New Roman" w:hAnsi="Times New Roman"/>
          <w:b/>
          <w:i/>
          <w:color w:val="222222"/>
          <w:sz w:val="24"/>
          <w:szCs w:val="24"/>
          <w:lang w:val="en-US"/>
        </w:rPr>
        <w:lastRenderedPageBreak/>
        <w:t>R</w:t>
      </w:r>
      <w:proofErr w:type="spellStart"/>
      <w:r w:rsidRPr="003A06D5">
        <w:rPr>
          <w:rFonts w:ascii="Times New Roman" w:hAnsi="Times New Roman"/>
          <w:b/>
          <w:i/>
          <w:color w:val="222222"/>
          <w:sz w:val="24"/>
          <w:szCs w:val="24"/>
        </w:rPr>
        <w:t>eferences</w:t>
      </w:r>
      <w:proofErr w:type="spellEnd"/>
      <w:r w:rsidRPr="003A06D5">
        <w:rPr>
          <w:rFonts w:ascii="Times New Roman" w:hAnsi="Times New Roman"/>
          <w:b/>
          <w:i/>
          <w:color w:val="222222"/>
          <w:sz w:val="24"/>
          <w:szCs w:val="24"/>
          <w:lang w:val="uk-UA"/>
        </w:rPr>
        <w:t>:</w:t>
      </w:r>
    </w:p>
    <w:p w:rsidR="000E3838" w:rsidRPr="003A06D5" w:rsidRDefault="000E3838" w:rsidP="000E3838">
      <w:pPr>
        <w:numPr>
          <w:ilvl w:val="0"/>
          <w:numId w:val="1"/>
        </w:numPr>
        <w:spacing w:after="0" w:line="360" w:lineRule="auto"/>
        <w:ind w:left="0" w:firstLine="567"/>
        <w:contextualSpacing/>
        <w:jc w:val="both"/>
        <w:rPr>
          <w:rFonts w:ascii="Times New Roman" w:eastAsia="Calibri" w:hAnsi="Times New Roman"/>
          <w:sz w:val="24"/>
          <w:szCs w:val="24"/>
          <w:lang w:val="uk-UA"/>
        </w:rPr>
      </w:pPr>
      <w:proofErr w:type="spellStart"/>
      <w:r w:rsidRPr="003A06D5">
        <w:rPr>
          <w:rFonts w:ascii="Times New Roman" w:eastAsia="Calibri" w:hAnsi="Times New Roman"/>
          <w:sz w:val="24"/>
          <w:szCs w:val="24"/>
          <w:lang w:val="uk-UA"/>
        </w:rPr>
        <w:t>Сунцова</w:t>
      </w:r>
      <w:proofErr w:type="spellEnd"/>
      <w:r w:rsidRPr="003A06D5">
        <w:rPr>
          <w:rFonts w:ascii="Times New Roman" w:eastAsia="Calibri" w:hAnsi="Times New Roman"/>
          <w:sz w:val="24"/>
          <w:szCs w:val="24"/>
          <w:lang w:val="uk-UA"/>
        </w:rPr>
        <w:t xml:space="preserve"> О. О. Місцеві фінанси: [</w:t>
      </w:r>
      <w:proofErr w:type="spellStart"/>
      <w:r w:rsidRPr="003A06D5">
        <w:rPr>
          <w:rFonts w:ascii="Times New Roman" w:eastAsia="Calibri" w:hAnsi="Times New Roman"/>
          <w:sz w:val="24"/>
          <w:szCs w:val="24"/>
          <w:lang w:val="uk-UA"/>
        </w:rPr>
        <w:t>навч</w:t>
      </w:r>
      <w:proofErr w:type="spellEnd"/>
      <w:r w:rsidRPr="003A06D5">
        <w:rPr>
          <w:rFonts w:ascii="Times New Roman" w:eastAsia="Calibri" w:hAnsi="Times New Roman"/>
          <w:sz w:val="24"/>
          <w:szCs w:val="24"/>
          <w:lang w:val="uk-UA"/>
        </w:rPr>
        <w:t xml:space="preserve">. посібник] / О.О. </w:t>
      </w:r>
      <w:proofErr w:type="spellStart"/>
      <w:r w:rsidRPr="003A06D5">
        <w:rPr>
          <w:rFonts w:ascii="Times New Roman" w:eastAsia="Calibri" w:hAnsi="Times New Roman"/>
          <w:sz w:val="24"/>
          <w:szCs w:val="24"/>
          <w:lang w:val="uk-UA"/>
        </w:rPr>
        <w:t>Сунцова</w:t>
      </w:r>
      <w:proofErr w:type="spellEnd"/>
      <w:r w:rsidRPr="003A06D5">
        <w:rPr>
          <w:rFonts w:ascii="Times New Roman" w:eastAsia="Calibri" w:hAnsi="Times New Roman"/>
          <w:sz w:val="24"/>
          <w:szCs w:val="24"/>
          <w:lang w:val="uk-UA"/>
        </w:rPr>
        <w:t>. – К.: Центр учбової літератури, 2010. – 488 с.</w:t>
      </w:r>
    </w:p>
    <w:p w:rsidR="000E3838" w:rsidRPr="003A06D5" w:rsidRDefault="000E3838" w:rsidP="000E3838">
      <w:pPr>
        <w:numPr>
          <w:ilvl w:val="0"/>
          <w:numId w:val="1"/>
        </w:numPr>
        <w:autoSpaceDE w:val="0"/>
        <w:autoSpaceDN w:val="0"/>
        <w:adjustRightInd w:val="0"/>
        <w:spacing w:after="0" w:line="360" w:lineRule="auto"/>
        <w:ind w:left="0" w:firstLine="567"/>
        <w:jc w:val="both"/>
        <w:rPr>
          <w:rFonts w:ascii="Times New Roman" w:eastAsia="Calibri" w:hAnsi="Times New Roman"/>
          <w:sz w:val="24"/>
          <w:szCs w:val="24"/>
          <w:lang w:val="uk-UA"/>
        </w:rPr>
      </w:pPr>
      <w:proofErr w:type="spellStart"/>
      <w:r w:rsidRPr="003A06D5">
        <w:rPr>
          <w:rFonts w:ascii="Times New Roman" w:eastAsia="Calibri" w:hAnsi="Times New Roman"/>
          <w:i/>
          <w:iCs/>
          <w:sz w:val="24"/>
          <w:szCs w:val="24"/>
          <w:lang w:val="uk-UA"/>
        </w:rPr>
        <w:t>Оутс</w:t>
      </w:r>
      <w:proofErr w:type="spellEnd"/>
      <w:r w:rsidRPr="003A06D5">
        <w:rPr>
          <w:rFonts w:ascii="Times New Roman" w:eastAsia="Calibri" w:hAnsi="Times New Roman"/>
          <w:i/>
          <w:iCs/>
          <w:sz w:val="24"/>
          <w:szCs w:val="24"/>
          <w:lang w:val="uk-UA"/>
        </w:rPr>
        <w:t xml:space="preserve"> В. </w:t>
      </w:r>
      <w:r w:rsidRPr="003A06D5">
        <w:rPr>
          <w:rFonts w:ascii="Times New Roman" w:eastAsia="Calibri" w:hAnsi="Times New Roman"/>
          <w:sz w:val="24"/>
          <w:szCs w:val="24"/>
          <w:lang w:val="uk-UA"/>
        </w:rPr>
        <w:t xml:space="preserve">Фіскальний федералізм / В. </w:t>
      </w:r>
      <w:proofErr w:type="spellStart"/>
      <w:r w:rsidRPr="003A06D5">
        <w:rPr>
          <w:rFonts w:ascii="Times New Roman" w:eastAsia="Calibri" w:hAnsi="Times New Roman"/>
          <w:sz w:val="24"/>
          <w:szCs w:val="24"/>
          <w:lang w:val="uk-UA"/>
        </w:rPr>
        <w:t>Оутс</w:t>
      </w:r>
      <w:proofErr w:type="spellEnd"/>
      <w:r w:rsidRPr="003A06D5">
        <w:rPr>
          <w:rFonts w:ascii="Times New Roman" w:eastAsia="Calibri" w:hAnsi="Times New Roman"/>
          <w:sz w:val="24"/>
          <w:szCs w:val="24"/>
          <w:lang w:val="uk-UA"/>
        </w:rPr>
        <w:t>. – Нью-Йорк, 1972. – С. 115.</w:t>
      </w:r>
    </w:p>
    <w:p w:rsidR="000E3838" w:rsidRPr="003A06D5" w:rsidRDefault="000E3838" w:rsidP="000E3838">
      <w:pPr>
        <w:numPr>
          <w:ilvl w:val="0"/>
          <w:numId w:val="1"/>
        </w:numPr>
        <w:autoSpaceDE w:val="0"/>
        <w:autoSpaceDN w:val="0"/>
        <w:adjustRightInd w:val="0"/>
        <w:spacing w:after="0" w:line="360" w:lineRule="auto"/>
        <w:ind w:left="0" w:firstLine="567"/>
        <w:jc w:val="both"/>
        <w:rPr>
          <w:rFonts w:ascii="Times New Roman" w:eastAsia="Calibri" w:hAnsi="Times New Roman"/>
          <w:sz w:val="24"/>
          <w:szCs w:val="24"/>
          <w:lang w:val="uk-UA"/>
        </w:rPr>
      </w:pPr>
      <w:proofErr w:type="spellStart"/>
      <w:r w:rsidRPr="003A06D5">
        <w:rPr>
          <w:rFonts w:ascii="Times New Roman" w:eastAsia="Calibri" w:hAnsi="Times New Roman"/>
          <w:i/>
          <w:iCs/>
          <w:sz w:val="24"/>
          <w:szCs w:val="24"/>
          <w:lang w:val="uk-UA"/>
        </w:rPr>
        <w:t>Стігліц</w:t>
      </w:r>
      <w:proofErr w:type="spellEnd"/>
      <w:r w:rsidRPr="003A06D5">
        <w:rPr>
          <w:rFonts w:ascii="Times New Roman" w:eastAsia="Calibri" w:hAnsi="Times New Roman"/>
          <w:i/>
          <w:iCs/>
          <w:sz w:val="24"/>
          <w:szCs w:val="24"/>
          <w:lang w:val="uk-UA"/>
        </w:rPr>
        <w:t xml:space="preserve"> Джозеф Е</w:t>
      </w:r>
      <w:r w:rsidRPr="003A06D5">
        <w:rPr>
          <w:rFonts w:ascii="Times New Roman" w:eastAsia="Calibri" w:hAnsi="Times New Roman"/>
          <w:sz w:val="24"/>
          <w:szCs w:val="24"/>
          <w:lang w:val="uk-UA"/>
        </w:rPr>
        <w:t xml:space="preserve">. Економіка державного сектору / Джозеф Е. </w:t>
      </w:r>
      <w:proofErr w:type="spellStart"/>
      <w:r w:rsidRPr="003A06D5">
        <w:rPr>
          <w:rFonts w:ascii="Times New Roman" w:eastAsia="Calibri" w:hAnsi="Times New Roman"/>
          <w:sz w:val="24"/>
          <w:szCs w:val="24"/>
          <w:lang w:val="uk-UA"/>
        </w:rPr>
        <w:t>Стігліц</w:t>
      </w:r>
      <w:proofErr w:type="spellEnd"/>
      <w:r w:rsidRPr="003A06D5">
        <w:rPr>
          <w:rFonts w:ascii="Times New Roman" w:eastAsia="Calibri" w:hAnsi="Times New Roman"/>
          <w:sz w:val="24"/>
          <w:szCs w:val="24"/>
          <w:lang w:val="uk-UA"/>
        </w:rPr>
        <w:t>. – К. : Основи, 2002. – 854 с.</w:t>
      </w:r>
    </w:p>
    <w:p w:rsidR="000E3838" w:rsidRPr="003A06D5" w:rsidRDefault="000E3838" w:rsidP="000E3838">
      <w:pPr>
        <w:numPr>
          <w:ilvl w:val="0"/>
          <w:numId w:val="1"/>
        </w:numPr>
        <w:autoSpaceDE w:val="0"/>
        <w:autoSpaceDN w:val="0"/>
        <w:adjustRightInd w:val="0"/>
        <w:spacing w:after="0" w:line="360" w:lineRule="auto"/>
        <w:ind w:left="0" w:firstLine="567"/>
        <w:jc w:val="both"/>
        <w:rPr>
          <w:rFonts w:ascii="Times New Roman" w:eastAsia="Calibri" w:hAnsi="Times New Roman"/>
          <w:sz w:val="24"/>
          <w:szCs w:val="24"/>
          <w:lang w:val="uk-UA"/>
        </w:rPr>
      </w:pPr>
      <w:proofErr w:type="spellStart"/>
      <w:r w:rsidRPr="003A06D5">
        <w:rPr>
          <w:rFonts w:ascii="Times New Roman" w:eastAsia="Calibri" w:hAnsi="Times New Roman"/>
          <w:i/>
          <w:iCs/>
          <w:sz w:val="24"/>
          <w:szCs w:val="24"/>
          <w:lang w:val="uk-UA"/>
        </w:rPr>
        <w:t>Макконнелл</w:t>
      </w:r>
      <w:proofErr w:type="spellEnd"/>
      <w:r w:rsidRPr="003A06D5">
        <w:rPr>
          <w:rFonts w:ascii="Times New Roman" w:eastAsia="Calibri" w:hAnsi="Times New Roman"/>
          <w:i/>
          <w:iCs/>
          <w:sz w:val="24"/>
          <w:szCs w:val="24"/>
          <w:lang w:val="uk-UA"/>
        </w:rPr>
        <w:t xml:space="preserve"> </w:t>
      </w:r>
      <w:proofErr w:type="spellStart"/>
      <w:r w:rsidRPr="003A06D5">
        <w:rPr>
          <w:rFonts w:ascii="Times New Roman" w:eastAsia="Calibri" w:hAnsi="Times New Roman"/>
          <w:i/>
          <w:iCs/>
          <w:sz w:val="24"/>
          <w:szCs w:val="24"/>
          <w:lang w:val="uk-UA"/>
        </w:rPr>
        <w:t>Кэмбелл</w:t>
      </w:r>
      <w:proofErr w:type="spellEnd"/>
      <w:r w:rsidRPr="003A06D5">
        <w:rPr>
          <w:rFonts w:ascii="Times New Roman" w:eastAsia="Calibri" w:hAnsi="Times New Roman"/>
          <w:i/>
          <w:iCs/>
          <w:sz w:val="24"/>
          <w:szCs w:val="24"/>
          <w:lang w:val="uk-UA"/>
        </w:rPr>
        <w:t xml:space="preserve"> Р. </w:t>
      </w:r>
      <w:proofErr w:type="spellStart"/>
      <w:r w:rsidRPr="003A06D5">
        <w:rPr>
          <w:rFonts w:ascii="Times New Roman" w:eastAsia="Calibri" w:hAnsi="Times New Roman"/>
          <w:sz w:val="24"/>
          <w:szCs w:val="24"/>
          <w:lang w:val="uk-UA"/>
        </w:rPr>
        <w:t>Экономикс</w:t>
      </w:r>
      <w:proofErr w:type="spellEnd"/>
      <w:r w:rsidRPr="003A06D5">
        <w:rPr>
          <w:rFonts w:ascii="Times New Roman" w:eastAsia="Calibri" w:hAnsi="Times New Roman"/>
          <w:sz w:val="24"/>
          <w:szCs w:val="24"/>
          <w:lang w:val="uk-UA"/>
        </w:rPr>
        <w:t xml:space="preserve">: </w:t>
      </w:r>
      <w:proofErr w:type="spellStart"/>
      <w:r w:rsidRPr="003A06D5">
        <w:rPr>
          <w:rFonts w:ascii="Times New Roman" w:eastAsia="Calibri" w:hAnsi="Times New Roman"/>
          <w:sz w:val="24"/>
          <w:szCs w:val="24"/>
          <w:lang w:val="uk-UA"/>
        </w:rPr>
        <w:t>принципы</w:t>
      </w:r>
      <w:proofErr w:type="spellEnd"/>
      <w:r w:rsidRPr="003A06D5">
        <w:rPr>
          <w:rFonts w:ascii="Times New Roman" w:eastAsia="Calibri" w:hAnsi="Times New Roman"/>
          <w:sz w:val="24"/>
          <w:szCs w:val="24"/>
          <w:lang w:val="uk-UA"/>
        </w:rPr>
        <w:t xml:space="preserve">, </w:t>
      </w:r>
      <w:proofErr w:type="spellStart"/>
      <w:r w:rsidRPr="003A06D5">
        <w:rPr>
          <w:rFonts w:ascii="Times New Roman" w:eastAsia="Calibri" w:hAnsi="Times New Roman"/>
          <w:sz w:val="24"/>
          <w:szCs w:val="24"/>
          <w:lang w:val="uk-UA"/>
        </w:rPr>
        <w:t>проблемы</w:t>
      </w:r>
      <w:proofErr w:type="spellEnd"/>
      <w:r w:rsidRPr="003A06D5">
        <w:rPr>
          <w:rFonts w:ascii="Times New Roman" w:eastAsia="Calibri" w:hAnsi="Times New Roman"/>
          <w:sz w:val="24"/>
          <w:szCs w:val="24"/>
          <w:lang w:val="uk-UA"/>
        </w:rPr>
        <w:t xml:space="preserve"> и політика : в 2 т. Т. 2. / </w:t>
      </w:r>
      <w:proofErr w:type="spellStart"/>
      <w:r w:rsidRPr="003A06D5">
        <w:rPr>
          <w:rFonts w:ascii="Times New Roman" w:eastAsia="Calibri" w:hAnsi="Times New Roman"/>
          <w:sz w:val="24"/>
          <w:szCs w:val="24"/>
          <w:lang w:val="uk-UA"/>
        </w:rPr>
        <w:t>Кэмбелл</w:t>
      </w:r>
      <w:proofErr w:type="spellEnd"/>
      <w:r w:rsidRPr="003A06D5">
        <w:rPr>
          <w:rFonts w:ascii="Times New Roman" w:eastAsia="Calibri" w:hAnsi="Times New Roman"/>
          <w:sz w:val="24"/>
          <w:szCs w:val="24"/>
          <w:lang w:val="uk-UA"/>
        </w:rPr>
        <w:t xml:space="preserve"> Р. </w:t>
      </w:r>
      <w:proofErr w:type="spellStart"/>
      <w:r w:rsidRPr="003A06D5">
        <w:rPr>
          <w:rFonts w:ascii="Times New Roman" w:eastAsia="Calibri" w:hAnsi="Times New Roman"/>
          <w:sz w:val="24"/>
          <w:szCs w:val="24"/>
          <w:lang w:val="uk-UA"/>
        </w:rPr>
        <w:t>Макконнелл</w:t>
      </w:r>
      <w:proofErr w:type="spellEnd"/>
      <w:r w:rsidRPr="003A06D5">
        <w:rPr>
          <w:rFonts w:ascii="Times New Roman" w:eastAsia="Calibri" w:hAnsi="Times New Roman"/>
          <w:sz w:val="24"/>
          <w:szCs w:val="24"/>
          <w:lang w:val="uk-UA"/>
        </w:rPr>
        <w:t xml:space="preserve">, </w:t>
      </w:r>
      <w:proofErr w:type="spellStart"/>
      <w:r w:rsidRPr="003A06D5">
        <w:rPr>
          <w:rFonts w:ascii="Times New Roman" w:eastAsia="Calibri" w:hAnsi="Times New Roman"/>
          <w:sz w:val="24"/>
          <w:szCs w:val="24"/>
          <w:lang w:val="uk-UA"/>
        </w:rPr>
        <w:t>Стэнли</w:t>
      </w:r>
      <w:proofErr w:type="spellEnd"/>
      <w:r w:rsidRPr="003A06D5">
        <w:rPr>
          <w:rFonts w:ascii="Times New Roman" w:eastAsia="Calibri" w:hAnsi="Times New Roman"/>
          <w:sz w:val="24"/>
          <w:szCs w:val="24"/>
          <w:lang w:val="uk-UA"/>
        </w:rPr>
        <w:t xml:space="preserve"> Л. </w:t>
      </w:r>
      <w:proofErr w:type="spellStart"/>
      <w:r w:rsidRPr="003A06D5">
        <w:rPr>
          <w:rFonts w:ascii="Times New Roman" w:eastAsia="Calibri" w:hAnsi="Times New Roman"/>
          <w:sz w:val="24"/>
          <w:szCs w:val="24"/>
          <w:lang w:val="uk-UA"/>
        </w:rPr>
        <w:t>Брю</w:t>
      </w:r>
      <w:proofErr w:type="spellEnd"/>
      <w:r w:rsidRPr="003A06D5">
        <w:rPr>
          <w:rFonts w:ascii="Times New Roman" w:eastAsia="Calibri" w:hAnsi="Times New Roman"/>
          <w:sz w:val="24"/>
          <w:szCs w:val="24"/>
          <w:lang w:val="uk-UA"/>
        </w:rPr>
        <w:t xml:space="preserve"> – М. : Республіка, 2009. – 400 с.</w:t>
      </w:r>
    </w:p>
    <w:p w:rsidR="000E3838" w:rsidRPr="003A06D5" w:rsidRDefault="000E3838" w:rsidP="000E3838">
      <w:pPr>
        <w:numPr>
          <w:ilvl w:val="0"/>
          <w:numId w:val="1"/>
        </w:numPr>
        <w:autoSpaceDE w:val="0"/>
        <w:autoSpaceDN w:val="0"/>
        <w:adjustRightInd w:val="0"/>
        <w:spacing w:after="0" w:line="360" w:lineRule="auto"/>
        <w:ind w:left="0" w:firstLine="567"/>
        <w:jc w:val="both"/>
        <w:rPr>
          <w:rFonts w:ascii="Times New Roman" w:eastAsia="Calibri" w:hAnsi="Times New Roman"/>
          <w:sz w:val="24"/>
          <w:szCs w:val="24"/>
          <w:lang w:val="en-US"/>
        </w:rPr>
      </w:pPr>
      <w:r w:rsidRPr="003A06D5">
        <w:rPr>
          <w:rFonts w:ascii="Times New Roman" w:eastAsia="Calibri" w:hAnsi="Times New Roman"/>
          <w:i/>
          <w:iCs/>
          <w:sz w:val="24"/>
          <w:szCs w:val="24"/>
          <w:lang w:val="en-US"/>
        </w:rPr>
        <w:t xml:space="preserve">Rosen H. S. </w:t>
      </w:r>
      <w:r w:rsidRPr="003A06D5">
        <w:rPr>
          <w:rFonts w:ascii="Times New Roman" w:eastAsia="Calibri" w:hAnsi="Times New Roman"/>
          <w:sz w:val="24"/>
          <w:szCs w:val="24"/>
          <w:lang w:val="en-US"/>
        </w:rPr>
        <w:t xml:space="preserve">Public Finance. / H. S. Rosen – Department of Economics Princeton </w:t>
      </w:r>
      <w:proofErr w:type="gramStart"/>
      <w:r w:rsidRPr="003A06D5">
        <w:rPr>
          <w:rFonts w:ascii="Times New Roman" w:eastAsia="Calibri" w:hAnsi="Times New Roman"/>
          <w:sz w:val="24"/>
          <w:szCs w:val="24"/>
          <w:lang w:val="en-US"/>
        </w:rPr>
        <w:t>University :</w:t>
      </w:r>
      <w:proofErr w:type="gramEnd"/>
      <w:r w:rsidRPr="003A06D5">
        <w:rPr>
          <w:rFonts w:ascii="Times New Roman" w:eastAsia="Calibri" w:hAnsi="Times New Roman"/>
          <w:sz w:val="24"/>
          <w:szCs w:val="24"/>
          <w:lang w:val="en-US"/>
        </w:rPr>
        <w:t xml:space="preserve"> Irwin McGraw-Hill Boston, 1999. – 411 </w:t>
      </w:r>
      <w:r w:rsidRPr="003A06D5">
        <w:rPr>
          <w:rFonts w:ascii="Times New Roman" w:eastAsia="Calibri" w:hAnsi="Times New Roman"/>
          <w:sz w:val="24"/>
          <w:szCs w:val="24"/>
          <w:lang w:val="uk-UA"/>
        </w:rPr>
        <w:t>р</w:t>
      </w:r>
      <w:r w:rsidRPr="003A06D5">
        <w:rPr>
          <w:rFonts w:ascii="Times New Roman" w:eastAsia="Calibri" w:hAnsi="Times New Roman"/>
          <w:sz w:val="24"/>
          <w:szCs w:val="24"/>
          <w:lang w:val="en-US"/>
        </w:rPr>
        <w:t>.</w:t>
      </w:r>
    </w:p>
    <w:p w:rsidR="000E3838" w:rsidRPr="003A06D5" w:rsidRDefault="000E3838" w:rsidP="000E3838">
      <w:pPr>
        <w:numPr>
          <w:ilvl w:val="0"/>
          <w:numId w:val="1"/>
        </w:numPr>
        <w:autoSpaceDE w:val="0"/>
        <w:autoSpaceDN w:val="0"/>
        <w:adjustRightInd w:val="0"/>
        <w:spacing w:after="0" w:line="360" w:lineRule="auto"/>
        <w:ind w:left="0" w:firstLine="567"/>
        <w:jc w:val="both"/>
        <w:rPr>
          <w:rFonts w:ascii="Times New Roman" w:eastAsia="Calibri" w:hAnsi="Times New Roman"/>
          <w:sz w:val="24"/>
          <w:szCs w:val="24"/>
          <w:lang w:val="uk-UA"/>
        </w:rPr>
      </w:pPr>
      <w:r w:rsidRPr="003A06D5">
        <w:rPr>
          <w:rFonts w:ascii="Times New Roman" w:eastAsia="Calibri" w:hAnsi="Times New Roman"/>
          <w:i/>
          <w:iCs/>
          <w:sz w:val="24"/>
          <w:szCs w:val="24"/>
          <w:lang w:val="uk-UA"/>
        </w:rPr>
        <w:t xml:space="preserve">Якобсон Л. И. </w:t>
      </w:r>
      <w:proofErr w:type="spellStart"/>
      <w:r w:rsidRPr="003A06D5">
        <w:rPr>
          <w:rFonts w:ascii="Times New Roman" w:eastAsia="Calibri" w:hAnsi="Times New Roman"/>
          <w:sz w:val="24"/>
          <w:szCs w:val="24"/>
          <w:lang w:val="uk-UA"/>
        </w:rPr>
        <w:t>Экономика</w:t>
      </w:r>
      <w:proofErr w:type="spellEnd"/>
      <w:r w:rsidRPr="003A06D5">
        <w:rPr>
          <w:rFonts w:ascii="Times New Roman" w:eastAsia="Calibri" w:hAnsi="Times New Roman"/>
          <w:sz w:val="24"/>
          <w:szCs w:val="24"/>
          <w:lang w:val="uk-UA"/>
        </w:rPr>
        <w:t xml:space="preserve"> </w:t>
      </w:r>
      <w:proofErr w:type="spellStart"/>
      <w:r w:rsidRPr="003A06D5">
        <w:rPr>
          <w:rFonts w:ascii="Times New Roman" w:eastAsia="Calibri" w:hAnsi="Times New Roman"/>
          <w:sz w:val="24"/>
          <w:szCs w:val="24"/>
          <w:lang w:val="uk-UA"/>
        </w:rPr>
        <w:t>общественного</w:t>
      </w:r>
      <w:proofErr w:type="spellEnd"/>
      <w:r w:rsidRPr="003A06D5">
        <w:rPr>
          <w:rFonts w:ascii="Times New Roman" w:eastAsia="Calibri" w:hAnsi="Times New Roman"/>
          <w:sz w:val="24"/>
          <w:szCs w:val="24"/>
          <w:lang w:val="uk-UA"/>
        </w:rPr>
        <w:t xml:space="preserve"> сектора: </w:t>
      </w:r>
      <w:proofErr w:type="spellStart"/>
      <w:r w:rsidRPr="003A06D5">
        <w:rPr>
          <w:rFonts w:ascii="Times New Roman" w:eastAsia="Calibri" w:hAnsi="Times New Roman"/>
          <w:sz w:val="24"/>
          <w:szCs w:val="24"/>
          <w:lang w:val="uk-UA"/>
        </w:rPr>
        <w:t>Основы</w:t>
      </w:r>
      <w:proofErr w:type="spellEnd"/>
      <w:r w:rsidRPr="003A06D5">
        <w:rPr>
          <w:rFonts w:ascii="Times New Roman" w:eastAsia="Calibri" w:hAnsi="Times New Roman"/>
          <w:sz w:val="24"/>
          <w:szCs w:val="24"/>
          <w:lang w:val="uk-UA"/>
        </w:rPr>
        <w:t xml:space="preserve"> </w:t>
      </w:r>
      <w:proofErr w:type="spellStart"/>
      <w:r w:rsidRPr="003A06D5">
        <w:rPr>
          <w:rFonts w:ascii="Times New Roman" w:eastAsia="Calibri" w:hAnsi="Times New Roman"/>
          <w:sz w:val="24"/>
          <w:szCs w:val="24"/>
          <w:lang w:val="uk-UA"/>
        </w:rPr>
        <w:t>теории</w:t>
      </w:r>
      <w:proofErr w:type="spellEnd"/>
      <w:r w:rsidRPr="003A06D5">
        <w:rPr>
          <w:rFonts w:ascii="Times New Roman" w:eastAsia="Calibri" w:hAnsi="Times New Roman"/>
          <w:sz w:val="24"/>
          <w:szCs w:val="24"/>
          <w:lang w:val="uk-UA"/>
        </w:rPr>
        <w:t xml:space="preserve"> </w:t>
      </w:r>
      <w:proofErr w:type="spellStart"/>
      <w:r w:rsidRPr="003A06D5">
        <w:rPr>
          <w:rFonts w:ascii="Times New Roman" w:eastAsia="Calibri" w:hAnsi="Times New Roman"/>
          <w:sz w:val="24"/>
          <w:szCs w:val="24"/>
          <w:lang w:val="uk-UA"/>
        </w:rPr>
        <w:t>государственных</w:t>
      </w:r>
      <w:proofErr w:type="spellEnd"/>
      <w:r w:rsidRPr="003A06D5">
        <w:rPr>
          <w:rFonts w:ascii="Times New Roman" w:eastAsia="Calibri" w:hAnsi="Times New Roman"/>
          <w:sz w:val="24"/>
          <w:szCs w:val="24"/>
          <w:lang w:val="uk-UA"/>
        </w:rPr>
        <w:t xml:space="preserve"> </w:t>
      </w:r>
      <w:proofErr w:type="spellStart"/>
      <w:r w:rsidRPr="003A06D5">
        <w:rPr>
          <w:rFonts w:ascii="Times New Roman" w:eastAsia="Calibri" w:hAnsi="Times New Roman"/>
          <w:sz w:val="24"/>
          <w:szCs w:val="24"/>
          <w:lang w:val="uk-UA"/>
        </w:rPr>
        <w:t>финансов</w:t>
      </w:r>
      <w:proofErr w:type="spellEnd"/>
      <w:r w:rsidRPr="003A06D5">
        <w:rPr>
          <w:rFonts w:ascii="Times New Roman" w:eastAsia="Calibri" w:hAnsi="Times New Roman"/>
          <w:sz w:val="24"/>
          <w:szCs w:val="24"/>
          <w:lang w:val="uk-UA"/>
        </w:rPr>
        <w:t xml:space="preserve"> : </w:t>
      </w:r>
      <w:proofErr w:type="spellStart"/>
      <w:r w:rsidRPr="003A06D5">
        <w:rPr>
          <w:rFonts w:ascii="Times New Roman" w:eastAsia="Calibri" w:hAnsi="Times New Roman"/>
          <w:sz w:val="24"/>
          <w:szCs w:val="24"/>
          <w:lang w:val="uk-UA"/>
        </w:rPr>
        <w:t>учеб</w:t>
      </w:r>
      <w:proofErr w:type="spellEnd"/>
      <w:r w:rsidRPr="003A06D5">
        <w:rPr>
          <w:rFonts w:ascii="Times New Roman" w:eastAsia="Calibri" w:hAnsi="Times New Roman"/>
          <w:sz w:val="24"/>
          <w:szCs w:val="24"/>
          <w:lang w:val="uk-UA"/>
        </w:rPr>
        <w:t xml:space="preserve">. для </w:t>
      </w:r>
      <w:proofErr w:type="spellStart"/>
      <w:r w:rsidRPr="003A06D5">
        <w:rPr>
          <w:rFonts w:ascii="Times New Roman" w:eastAsia="Calibri" w:hAnsi="Times New Roman"/>
          <w:sz w:val="24"/>
          <w:szCs w:val="24"/>
          <w:lang w:val="uk-UA"/>
        </w:rPr>
        <w:t>ВУЗов</w:t>
      </w:r>
      <w:proofErr w:type="spellEnd"/>
      <w:r w:rsidRPr="003A06D5">
        <w:rPr>
          <w:rFonts w:ascii="Times New Roman" w:eastAsia="Calibri" w:hAnsi="Times New Roman"/>
          <w:sz w:val="24"/>
          <w:szCs w:val="24"/>
          <w:lang w:val="uk-UA"/>
        </w:rPr>
        <w:t xml:space="preserve"> / Л. И. Якобсон – М. : Аспект Пресс, 1996. – 319 с.</w:t>
      </w:r>
    </w:p>
    <w:p w:rsidR="000E3838" w:rsidRPr="003A06D5" w:rsidRDefault="000E3838" w:rsidP="000E3838">
      <w:pPr>
        <w:numPr>
          <w:ilvl w:val="0"/>
          <w:numId w:val="1"/>
        </w:numPr>
        <w:autoSpaceDE w:val="0"/>
        <w:autoSpaceDN w:val="0"/>
        <w:adjustRightInd w:val="0"/>
        <w:spacing w:after="0" w:line="360" w:lineRule="auto"/>
        <w:ind w:left="0" w:firstLine="567"/>
        <w:jc w:val="both"/>
        <w:rPr>
          <w:rFonts w:ascii="Times New Roman" w:eastAsia="Calibri" w:hAnsi="Times New Roman"/>
          <w:sz w:val="24"/>
          <w:szCs w:val="24"/>
          <w:lang w:val="uk-UA"/>
        </w:rPr>
      </w:pPr>
      <w:r w:rsidRPr="003A06D5">
        <w:rPr>
          <w:rFonts w:ascii="Times New Roman" w:eastAsia="Calibri" w:hAnsi="Times New Roman"/>
          <w:i/>
          <w:iCs/>
          <w:sz w:val="24"/>
          <w:szCs w:val="24"/>
          <w:lang w:val="uk-UA"/>
        </w:rPr>
        <w:t xml:space="preserve">Юрій С. І. </w:t>
      </w:r>
      <w:r w:rsidRPr="003A06D5">
        <w:rPr>
          <w:rFonts w:ascii="Times New Roman" w:eastAsia="Calibri" w:hAnsi="Times New Roman"/>
          <w:sz w:val="24"/>
          <w:szCs w:val="24"/>
          <w:lang w:val="uk-UA"/>
        </w:rPr>
        <w:t>Фінанси : [</w:t>
      </w:r>
      <w:proofErr w:type="spellStart"/>
      <w:r w:rsidRPr="003A06D5">
        <w:rPr>
          <w:rFonts w:ascii="Times New Roman" w:eastAsia="Calibri" w:hAnsi="Times New Roman"/>
          <w:sz w:val="24"/>
          <w:szCs w:val="24"/>
          <w:lang w:val="uk-UA"/>
        </w:rPr>
        <w:t>підруч</w:t>
      </w:r>
      <w:proofErr w:type="spellEnd"/>
      <w:r w:rsidRPr="003A06D5">
        <w:rPr>
          <w:rFonts w:ascii="Times New Roman" w:eastAsia="Calibri" w:hAnsi="Times New Roman"/>
          <w:sz w:val="24"/>
          <w:szCs w:val="24"/>
          <w:lang w:val="uk-UA"/>
        </w:rPr>
        <w:t xml:space="preserve">.] / С.І. Юрій, В.М. </w:t>
      </w:r>
      <w:proofErr w:type="spellStart"/>
      <w:r w:rsidRPr="003A06D5">
        <w:rPr>
          <w:rFonts w:ascii="Times New Roman" w:eastAsia="Calibri" w:hAnsi="Times New Roman"/>
          <w:sz w:val="24"/>
          <w:szCs w:val="24"/>
          <w:lang w:val="uk-UA"/>
        </w:rPr>
        <w:t>Федосов</w:t>
      </w:r>
      <w:proofErr w:type="spellEnd"/>
      <w:r w:rsidRPr="003A06D5">
        <w:rPr>
          <w:rFonts w:ascii="Times New Roman" w:eastAsia="Calibri" w:hAnsi="Times New Roman"/>
          <w:sz w:val="24"/>
          <w:szCs w:val="24"/>
          <w:lang w:val="uk-UA"/>
        </w:rPr>
        <w:t>. – К. : Знання, 2008. – 611 с.</w:t>
      </w:r>
    </w:p>
    <w:p w:rsidR="000E3838" w:rsidRPr="003A06D5" w:rsidRDefault="000E3838" w:rsidP="000E3838">
      <w:pPr>
        <w:numPr>
          <w:ilvl w:val="0"/>
          <w:numId w:val="1"/>
        </w:numPr>
        <w:autoSpaceDE w:val="0"/>
        <w:autoSpaceDN w:val="0"/>
        <w:adjustRightInd w:val="0"/>
        <w:spacing w:after="0" w:line="360" w:lineRule="auto"/>
        <w:ind w:left="0" w:firstLine="567"/>
        <w:jc w:val="both"/>
        <w:rPr>
          <w:rFonts w:ascii="Times New Roman" w:eastAsia="Calibri" w:hAnsi="Times New Roman"/>
          <w:sz w:val="24"/>
          <w:szCs w:val="24"/>
          <w:lang w:val="uk-UA"/>
        </w:rPr>
      </w:pPr>
      <w:r w:rsidRPr="003A06D5">
        <w:rPr>
          <w:rFonts w:ascii="Times New Roman" w:eastAsia="Calibri" w:hAnsi="Times New Roman"/>
          <w:i/>
          <w:iCs/>
          <w:sz w:val="24"/>
          <w:szCs w:val="24"/>
          <w:lang w:val="uk-UA"/>
        </w:rPr>
        <w:t>Андрущенко В. Л</w:t>
      </w:r>
      <w:r w:rsidRPr="003A06D5">
        <w:rPr>
          <w:rFonts w:ascii="Times New Roman" w:eastAsia="Calibri" w:hAnsi="Times New Roman"/>
          <w:sz w:val="24"/>
          <w:szCs w:val="24"/>
          <w:lang w:val="uk-UA"/>
        </w:rPr>
        <w:t>. Федералізм міжбюджетних відносин: зарубіжні моделі та вітчизняні проблеми / В. Л. Андрущенко, О. П. Кириленко //  Підприємництво, господарство і право. – 2001. – № 7. – С. 91–94.</w:t>
      </w:r>
    </w:p>
    <w:p w:rsidR="000E3838" w:rsidRPr="003A06D5" w:rsidRDefault="000E3838" w:rsidP="000E3838">
      <w:pPr>
        <w:numPr>
          <w:ilvl w:val="0"/>
          <w:numId w:val="1"/>
        </w:numPr>
        <w:autoSpaceDE w:val="0"/>
        <w:autoSpaceDN w:val="0"/>
        <w:adjustRightInd w:val="0"/>
        <w:spacing w:after="0" w:line="360" w:lineRule="auto"/>
        <w:ind w:left="0" w:firstLine="567"/>
        <w:jc w:val="both"/>
        <w:rPr>
          <w:rFonts w:ascii="Times New Roman" w:eastAsia="Calibri" w:hAnsi="Times New Roman"/>
          <w:sz w:val="24"/>
          <w:szCs w:val="24"/>
          <w:lang w:val="uk-UA"/>
        </w:rPr>
      </w:pPr>
      <w:proofErr w:type="spellStart"/>
      <w:r w:rsidRPr="003A06D5">
        <w:rPr>
          <w:rFonts w:ascii="Times New Roman" w:eastAsia="Calibri" w:hAnsi="Times New Roman"/>
          <w:i/>
          <w:iCs/>
          <w:sz w:val="24"/>
          <w:szCs w:val="24"/>
          <w:lang w:val="uk-UA"/>
        </w:rPr>
        <w:t>Єрмасова</w:t>
      </w:r>
      <w:proofErr w:type="spellEnd"/>
      <w:r w:rsidRPr="003A06D5">
        <w:rPr>
          <w:rFonts w:ascii="Times New Roman" w:eastAsia="Calibri" w:hAnsi="Times New Roman"/>
          <w:i/>
          <w:iCs/>
          <w:sz w:val="24"/>
          <w:szCs w:val="24"/>
          <w:lang w:val="uk-UA"/>
        </w:rPr>
        <w:t xml:space="preserve"> Н. Б. </w:t>
      </w:r>
      <w:r w:rsidRPr="003A06D5">
        <w:rPr>
          <w:rFonts w:ascii="Times New Roman" w:eastAsia="Calibri" w:hAnsi="Times New Roman"/>
          <w:sz w:val="24"/>
          <w:szCs w:val="24"/>
          <w:lang w:val="uk-UA"/>
        </w:rPr>
        <w:t xml:space="preserve">Державні та муніципальні фінанси: теорія і практика в Росії та зарубіжних країнах [Електронний ресурс] / Н. </w:t>
      </w:r>
      <w:proofErr w:type="spellStart"/>
      <w:r w:rsidRPr="003A06D5">
        <w:rPr>
          <w:rFonts w:ascii="Times New Roman" w:eastAsia="Calibri" w:hAnsi="Times New Roman"/>
          <w:sz w:val="24"/>
          <w:szCs w:val="24"/>
          <w:lang w:val="uk-UA"/>
        </w:rPr>
        <w:t>Єрмасова</w:t>
      </w:r>
      <w:proofErr w:type="spellEnd"/>
      <w:r w:rsidRPr="003A06D5">
        <w:rPr>
          <w:rFonts w:ascii="Times New Roman" w:eastAsia="Calibri" w:hAnsi="Times New Roman"/>
          <w:sz w:val="24"/>
          <w:szCs w:val="24"/>
          <w:lang w:val="uk-UA"/>
        </w:rPr>
        <w:t>. – 2008. – Режим доступу : http://www.ereading.</w:t>
      </w:r>
    </w:p>
    <w:p w:rsidR="000E3838" w:rsidRPr="003A06D5" w:rsidRDefault="000E3838" w:rsidP="000E3838">
      <w:pPr>
        <w:numPr>
          <w:ilvl w:val="0"/>
          <w:numId w:val="1"/>
        </w:numPr>
        <w:spacing w:after="0" w:line="360" w:lineRule="auto"/>
        <w:ind w:left="0" w:firstLine="567"/>
        <w:contextualSpacing/>
        <w:jc w:val="both"/>
        <w:rPr>
          <w:rFonts w:ascii="Times New Roman" w:eastAsia="Calibri" w:hAnsi="Times New Roman"/>
          <w:sz w:val="24"/>
          <w:szCs w:val="24"/>
          <w:lang w:val="uk-UA"/>
        </w:rPr>
      </w:pPr>
      <w:proofErr w:type="spellStart"/>
      <w:r w:rsidRPr="003A06D5">
        <w:rPr>
          <w:rFonts w:ascii="Times New Roman" w:eastAsia="Calibri" w:hAnsi="Times New Roman"/>
          <w:sz w:val="24"/>
          <w:szCs w:val="24"/>
          <w:lang w:val="uk-UA"/>
        </w:rPr>
        <w:t>Балацький</w:t>
      </w:r>
      <w:proofErr w:type="spellEnd"/>
      <w:r w:rsidRPr="003A06D5">
        <w:rPr>
          <w:rFonts w:ascii="Times New Roman" w:eastAsia="Calibri" w:hAnsi="Times New Roman"/>
          <w:sz w:val="24"/>
          <w:szCs w:val="24"/>
          <w:lang w:val="uk-UA"/>
        </w:rPr>
        <w:t xml:space="preserve"> Є.О. Особливості бюджетного федералізму деяких країн світу / Є.О. </w:t>
      </w:r>
      <w:proofErr w:type="spellStart"/>
      <w:r w:rsidRPr="003A06D5">
        <w:rPr>
          <w:rFonts w:ascii="Times New Roman" w:eastAsia="Calibri" w:hAnsi="Times New Roman"/>
          <w:sz w:val="24"/>
          <w:szCs w:val="24"/>
          <w:lang w:val="uk-UA"/>
        </w:rPr>
        <w:t>Балацький</w:t>
      </w:r>
      <w:proofErr w:type="spellEnd"/>
      <w:r w:rsidRPr="003A06D5">
        <w:rPr>
          <w:rFonts w:ascii="Times New Roman" w:eastAsia="Calibri" w:hAnsi="Times New Roman"/>
          <w:sz w:val="24"/>
          <w:szCs w:val="24"/>
          <w:lang w:val="uk-UA"/>
        </w:rPr>
        <w:t xml:space="preserve"> // Вісник Української академії банківської справи: Електронний збірник наукових праць. – 2009. – № 2.</w:t>
      </w:r>
    </w:p>
    <w:p w:rsidR="000E3838" w:rsidRPr="00694FE9" w:rsidRDefault="000E3838" w:rsidP="000E3838">
      <w:pPr>
        <w:numPr>
          <w:ilvl w:val="0"/>
          <w:numId w:val="1"/>
        </w:numPr>
        <w:spacing w:after="0" w:line="360" w:lineRule="auto"/>
        <w:ind w:left="0" w:firstLine="556"/>
        <w:contextualSpacing/>
        <w:jc w:val="both"/>
        <w:rPr>
          <w:rFonts w:ascii="Times New Roman" w:hAnsi="Times New Roman"/>
          <w:sz w:val="24"/>
          <w:szCs w:val="24"/>
          <w:lang w:val="uk-UA"/>
        </w:rPr>
      </w:pPr>
      <w:proofErr w:type="spellStart"/>
      <w:r w:rsidRPr="00694FE9">
        <w:rPr>
          <w:rFonts w:ascii="Times New Roman" w:eastAsia="Calibri" w:hAnsi="Times New Roman"/>
          <w:sz w:val="24"/>
          <w:szCs w:val="24"/>
          <w:lang w:val="uk-UA"/>
        </w:rPr>
        <w:t>Гончаренко</w:t>
      </w:r>
      <w:proofErr w:type="spellEnd"/>
      <w:r w:rsidRPr="00694FE9">
        <w:rPr>
          <w:rFonts w:ascii="Times New Roman" w:eastAsia="Calibri" w:hAnsi="Times New Roman"/>
          <w:sz w:val="24"/>
          <w:szCs w:val="24"/>
          <w:lang w:val="uk-UA"/>
        </w:rPr>
        <w:t xml:space="preserve"> О. В. Розбудова міжбюджетних відносин на місцевому рівні: дисертація на здобуття наукового ступеня кандидата економічних наук: спец. 08.00.08 «Гроші, фінанси і кредит» / О. В. </w:t>
      </w:r>
      <w:proofErr w:type="spellStart"/>
      <w:r w:rsidRPr="00694FE9">
        <w:rPr>
          <w:rFonts w:ascii="Times New Roman" w:eastAsia="Calibri" w:hAnsi="Times New Roman"/>
          <w:sz w:val="24"/>
          <w:szCs w:val="24"/>
          <w:lang w:val="uk-UA"/>
        </w:rPr>
        <w:t>Гончаренко</w:t>
      </w:r>
      <w:proofErr w:type="spellEnd"/>
      <w:r w:rsidRPr="00694FE9">
        <w:rPr>
          <w:rFonts w:ascii="Times New Roman" w:eastAsia="Calibri" w:hAnsi="Times New Roman"/>
          <w:sz w:val="24"/>
          <w:szCs w:val="24"/>
          <w:lang w:val="uk-UA"/>
        </w:rPr>
        <w:t>. – К., 2008. – 217 с.</w:t>
      </w:r>
    </w:p>
    <w:p w:rsidR="000E3838" w:rsidRPr="00694FE9" w:rsidRDefault="000E3838" w:rsidP="000E3838">
      <w:pPr>
        <w:numPr>
          <w:ilvl w:val="0"/>
          <w:numId w:val="1"/>
        </w:numPr>
        <w:spacing w:after="0" w:line="360" w:lineRule="auto"/>
        <w:ind w:left="0" w:firstLine="556"/>
        <w:contextualSpacing/>
        <w:jc w:val="both"/>
        <w:rPr>
          <w:rFonts w:ascii="Times New Roman" w:hAnsi="Times New Roman"/>
          <w:sz w:val="24"/>
          <w:szCs w:val="24"/>
          <w:lang w:val="uk-UA"/>
        </w:rPr>
      </w:pPr>
      <w:r w:rsidRPr="00694FE9">
        <w:rPr>
          <w:rFonts w:ascii="Times New Roman" w:eastAsia="Calibri" w:hAnsi="Times New Roman"/>
          <w:sz w:val="24"/>
          <w:szCs w:val="24"/>
          <w:lang w:val="uk-UA"/>
        </w:rPr>
        <w:t>Бюджетний кодекс України: від 8 липня 2010 р. // Урядовий кур’єр. – 2010. – № 151. – С. 9–24.</w:t>
      </w:r>
    </w:p>
    <w:p w:rsidR="000E3838" w:rsidRPr="00514A52" w:rsidRDefault="000E3838" w:rsidP="000E3838">
      <w:pPr>
        <w:numPr>
          <w:ilvl w:val="0"/>
          <w:numId w:val="1"/>
        </w:numPr>
        <w:spacing w:after="0" w:line="360" w:lineRule="auto"/>
        <w:ind w:left="0" w:firstLine="567"/>
        <w:contextualSpacing/>
        <w:jc w:val="both"/>
        <w:rPr>
          <w:rFonts w:ascii="Times New Roman" w:hAnsi="Times New Roman"/>
          <w:sz w:val="24"/>
          <w:szCs w:val="24"/>
          <w:lang w:val="uk-UA"/>
        </w:rPr>
      </w:pPr>
      <w:r w:rsidRPr="00514A52">
        <w:rPr>
          <w:rFonts w:ascii="Times New Roman" w:hAnsi="Times New Roman"/>
          <w:sz w:val="24"/>
          <w:szCs w:val="24"/>
          <w:lang w:val="uk-UA"/>
        </w:rPr>
        <w:t xml:space="preserve">Проблеми місцевих фінансів в Україні: </w:t>
      </w:r>
      <w:proofErr w:type="spellStart"/>
      <w:r w:rsidRPr="00514A52">
        <w:rPr>
          <w:rFonts w:ascii="Times New Roman" w:hAnsi="Times New Roman"/>
          <w:sz w:val="24"/>
          <w:szCs w:val="24"/>
          <w:lang w:val="uk-UA"/>
        </w:rPr>
        <w:t>теоретико-прикладне</w:t>
      </w:r>
      <w:proofErr w:type="spellEnd"/>
      <w:r w:rsidRPr="00514A52">
        <w:rPr>
          <w:rFonts w:ascii="Times New Roman" w:hAnsi="Times New Roman"/>
          <w:sz w:val="24"/>
          <w:szCs w:val="24"/>
          <w:lang w:val="uk-UA"/>
        </w:rPr>
        <w:t xml:space="preserve"> дослідження:</w:t>
      </w:r>
      <w:r w:rsidRPr="00514A52">
        <w:rPr>
          <w:rFonts w:ascii="Times New Roman" w:hAnsi="Times New Roman"/>
          <w:sz w:val="24"/>
          <w:szCs w:val="24"/>
          <w:lang w:val="en-US"/>
        </w:rPr>
        <w:t> </w:t>
      </w:r>
      <w:r w:rsidRPr="00514A52">
        <w:rPr>
          <w:rFonts w:ascii="Times New Roman" w:hAnsi="Times New Roman"/>
          <w:sz w:val="24"/>
          <w:szCs w:val="24"/>
          <w:lang w:val="uk-UA"/>
        </w:rPr>
        <w:t>монографія</w:t>
      </w:r>
      <w:r w:rsidRPr="00514A52">
        <w:rPr>
          <w:rFonts w:ascii="Times New Roman" w:hAnsi="Times New Roman"/>
          <w:sz w:val="24"/>
          <w:szCs w:val="24"/>
          <w:lang w:val="en-US"/>
        </w:rPr>
        <w:t> </w:t>
      </w:r>
      <w:r w:rsidRPr="00514A52">
        <w:rPr>
          <w:rFonts w:ascii="Times New Roman" w:hAnsi="Times New Roman"/>
          <w:sz w:val="24"/>
          <w:szCs w:val="24"/>
          <w:lang w:val="uk-UA"/>
        </w:rPr>
        <w:t xml:space="preserve">/ за загальною редакцією </w:t>
      </w:r>
      <w:proofErr w:type="spellStart"/>
      <w:r w:rsidRPr="00514A52">
        <w:rPr>
          <w:rFonts w:ascii="Times New Roman" w:hAnsi="Times New Roman"/>
          <w:sz w:val="24"/>
          <w:szCs w:val="24"/>
          <w:lang w:val="uk-UA"/>
        </w:rPr>
        <w:t>д.ю.н</w:t>
      </w:r>
      <w:proofErr w:type="spellEnd"/>
      <w:r w:rsidRPr="00514A52">
        <w:rPr>
          <w:rFonts w:ascii="Times New Roman" w:hAnsi="Times New Roman"/>
          <w:sz w:val="24"/>
          <w:szCs w:val="24"/>
          <w:lang w:val="uk-UA"/>
        </w:rPr>
        <w:t>. О.А.</w:t>
      </w:r>
      <w:r w:rsidRPr="00514A52">
        <w:rPr>
          <w:rFonts w:ascii="Times New Roman" w:hAnsi="Times New Roman"/>
          <w:sz w:val="24"/>
          <w:szCs w:val="24"/>
          <w:lang w:val="en-US"/>
        </w:rPr>
        <w:t> </w:t>
      </w:r>
      <w:proofErr w:type="spellStart"/>
      <w:r w:rsidRPr="00514A52">
        <w:rPr>
          <w:rFonts w:ascii="Times New Roman" w:hAnsi="Times New Roman"/>
          <w:sz w:val="24"/>
          <w:szCs w:val="24"/>
          <w:lang w:val="uk-UA"/>
        </w:rPr>
        <w:t>Музики-Стефанчук</w:t>
      </w:r>
      <w:proofErr w:type="spellEnd"/>
      <w:r w:rsidRPr="00514A52">
        <w:rPr>
          <w:rFonts w:ascii="Times New Roman" w:hAnsi="Times New Roman"/>
          <w:sz w:val="24"/>
          <w:szCs w:val="24"/>
          <w:lang w:val="uk-UA"/>
        </w:rPr>
        <w:t xml:space="preserve">. – </w:t>
      </w:r>
      <w:proofErr w:type="spellStart"/>
      <w:r w:rsidRPr="00514A52">
        <w:rPr>
          <w:rFonts w:ascii="Times New Roman" w:hAnsi="Times New Roman"/>
          <w:sz w:val="24"/>
          <w:szCs w:val="24"/>
          <w:lang w:val="uk-UA"/>
        </w:rPr>
        <w:t>Камянець-Подільський</w:t>
      </w:r>
      <w:proofErr w:type="spellEnd"/>
      <w:r w:rsidRPr="00514A52">
        <w:rPr>
          <w:rFonts w:ascii="Times New Roman" w:hAnsi="Times New Roman"/>
          <w:sz w:val="24"/>
          <w:szCs w:val="24"/>
          <w:lang w:val="uk-UA"/>
        </w:rPr>
        <w:t>: ТОВ «Друкарня Рута», 2016. – 386</w:t>
      </w:r>
      <w:r w:rsidRPr="00514A52">
        <w:rPr>
          <w:rFonts w:ascii="Times New Roman" w:hAnsi="Times New Roman"/>
          <w:sz w:val="24"/>
          <w:szCs w:val="24"/>
          <w:lang w:val="en-US"/>
        </w:rPr>
        <w:t> </w:t>
      </w:r>
      <w:r w:rsidRPr="00514A52">
        <w:rPr>
          <w:rFonts w:ascii="Times New Roman" w:hAnsi="Times New Roman"/>
          <w:sz w:val="24"/>
          <w:szCs w:val="24"/>
          <w:lang w:val="uk-UA"/>
        </w:rPr>
        <w:t xml:space="preserve">с. </w:t>
      </w:r>
    </w:p>
    <w:p w:rsidR="000E3838" w:rsidRPr="00694FE9" w:rsidRDefault="000E3838" w:rsidP="000E3838">
      <w:pPr>
        <w:spacing w:after="0" w:line="360" w:lineRule="auto"/>
        <w:contextualSpacing/>
        <w:jc w:val="both"/>
        <w:rPr>
          <w:rFonts w:ascii="Times New Roman" w:hAnsi="Times New Roman"/>
          <w:sz w:val="24"/>
          <w:szCs w:val="24"/>
          <w:lang w:val="uk-UA"/>
        </w:rPr>
      </w:pPr>
    </w:p>
    <w:p w:rsidR="00275B14" w:rsidRPr="000E3838" w:rsidRDefault="00275B14">
      <w:pPr>
        <w:rPr>
          <w:lang w:val="uk-UA"/>
        </w:rPr>
      </w:pPr>
    </w:p>
    <w:sectPr w:rsidR="00275B14" w:rsidRPr="000E3838" w:rsidSect="00275B1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947EB"/>
    <w:multiLevelType w:val="hybridMultilevel"/>
    <w:tmpl w:val="8E06F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0E3838"/>
    <w:rsid w:val="000E3838"/>
    <w:rsid w:val="00275B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838"/>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rsid w:val="000E3838"/>
    <w:rPr>
      <w:rFonts w:cs="Times New Roman"/>
    </w:rPr>
  </w:style>
  <w:style w:type="paragraph" w:styleId="a3">
    <w:name w:val="footnote text"/>
    <w:basedOn w:val="a"/>
    <w:link w:val="a4"/>
    <w:rsid w:val="000E3838"/>
    <w:rPr>
      <w:sz w:val="20"/>
      <w:szCs w:val="20"/>
    </w:rPr>
  </w:style>
  <w:style w:type="character" w:customStyle="1" w:styleId="a4">
    <w:name w:val="Текст сноски Знак"/>
    <w:basedOn w:val="a0"/>
    <w:link w:val="a3"/>
    <w:rsid w:val="000E3838"/>
    <w:rPr>
      <w:rFonts w:ascii="Calibri" w:eastAsia="Times New Roman" w:hAnsi="Calibri" w:cs="Times New Roman"/>
      <w:sz w:val="20"/>
      <w:szCs w:val="20"/>
      <w:lang w:val="ru-RU"/>
    </w:rPr>
  </w:style>
  <w:style w:type="character" w:customStyle="1" w:styleId="shorttext">
    <w:name w:val="short_text"/>
    <w:rsid w:val="000E3838"/>
  </w:style>
  <w:style w:type="character" w:customStyle="1" w:styleId="alt-edited1">
    <w:name w:val="alt-edited1"/>
    <w:rsid w:val="000E3838"/>
    <w:rPr>
      <w:color w:val="4D90F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6938</Words>
  <Characters>3956</Characters>
  <Application>Microsoft Office Word</Application>
  <DocSecurity>0</DocSecurity>
  <Lines>32</Lines>
  <Paragraphs>21</Paragraphs>
  <ScaleCrop>false</ScaleCrop>
  <Company/>
  <LinksUpToDate>false</LinksUpToDate>
  <CharactersWithSpaces>10873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2018-07-04T07:33:00Z</dcterms:created>
  <dcterms:modified xsi:type="dcterms:W3CDTF">2018-07-04T07:36:00Z</dcterms:modified>
</cp:coreProperties>
</file>