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F3" w:rsidRDefault="0037315A" w:rsidP="008E16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b/>
          <w:sz w:val="28"/>
          <w:szCs w:val="28"/>
          <w:lang w:val="uk-UA"/>
        </w:rPr>
        <w:t>Гуменюк А. С.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>, студентка,</w:t>
      </w:r>
    </w:p>
    <w:p w:rsidR="005067EB" w:rsidRPr="00E43B6A" w:rsidRDefault="005067EB" w:rsidP="008E16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кримінальної юстиції,</w:t>
      </w:r>
    </w:p>
    <w:p w:rsidR="0037315A" w:rsidRPr="00E43B6A" w:rsidRDefault="0037315A" w:rsidP="008E16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«Одеська юридична академія», м. Одеса</w:t>
      </w:r>
    </w:p>
    <w:p w:rsidR="0037315A" w:rsidRDefault="0037315A" w:rsidP="008E16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Степаненко О. В, </w:t>
      </w:r>
      <w:proofErr w:type="spellStart"/>
      <w:r w:rsidR="005067EB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</w:p>
    <w:p w:rsidR="005A4360" w:rsidRPr="00E43B6A" w:rsidRDefault="005A4360" w:rsidP="008E1626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caps/>
          <w:sz w:val="28"/>
          <w:szCs w:val="28"/>
          <w:lang w:val="uk-UA"/>
        </w:rPr>
        <w:t>Кримінальна відповідальність юридичних осіб</w:t>
      </w:r>
    </w:p>
    <w:p w:rsidR="0037315A" w:rsidRPr="00E43B6A" w:rsidRDefault="0037315A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Постійне оновлення законодавства України потребує дослідження змін і нововведень, які вносяться до різних нормативно-правових актів</w:t>
      </w:r>
      <w:r w:rsidR="00E37609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. Не є виключенням і Кримінальний кодекс України (далі – КК України), положення якого були чимало разів змінені і доповнені з моменту прийняття. Дане дослідження торкається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>змін, які були внесенні</w:t>
      </w:r>
      <w:r w:rsidR="00E37609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до КК України, а саме, запровадження інституту заходів кримінально-правового характеру щодо юридичних осіб.</w:t>
      </w:r>
    </w:p>
    <w:p w:rsidR="001B1051" w:rsidRPr="00E43B6A" w:rsidRDefault="00E43B6A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травня 2013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року Верховною Радою України був прийнятий Закон України № 314-</w:t>
      </w:r>
      <w:r w:rsidR="001B1051" w:rsidRPr="00E43B6A">
        <w:rPr>
          <w:rFonts w:ascii="Times New Roman" w:hAnsi="Times New Roman" w:cs="Times New Roman"/>
          <w:sz w:val="28"/>
          <w:szCs w:val="28"/>
        </w:rPr>
        <w:t>VII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1051" w:rsidRPr="00E43B6A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деяких законодавчих актів України щодо виконання</w:t>
      </w:r>
      <w:r w:rsidR="001B1051" w:rsidRPr="00E43B6A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anchor="n2" w:tgtFrame="_blank" w:history="1">
        <w:r w:rsidR="001B1051" w:rsidRPr="00E43B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Плану дій щодо лібералізації Європейським Союзом візового режиму для України</w:t>
        </w:r>
      </w:hyperlink>
      <w:r w:rsidR="001B1051" w:rsidRPr="00E43B6A">
        <w:rPr>
          <w:rFonts w:ascii="Times New Roman" w:hAnsi="Times New Roman" w:cs="Times New Roman"/>
          <w:bCs/>
          <w:sz w:val="28"/>
          <w:szCs w:val="28"/>
        </w:rPr>
        <w:t> </w:t>
      </w:r>
      <w:r w:rsidR="001B1051" w:rsidRPr="00E43B6A">
        <w:rPr>
          <w:rFonts w:ascii="Times New Roman" w:hAnsi="Times New Roman" w:cs="Times New Roman"/>
          <w:bCs/>
          <w:sz w:val="28"/>
          <w:szCs w:val="28"/>
          <w:lang w:val="uk-UA"/>
        </w:rPr>
        <w:t>стосовно відповідальності юридичних осіб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>» (далі – Закон № 314-</w:t>
      </w:r>
      <w:r w:rsidR="001B1051" w:rsidRPr="00E43B6A">
        <w:rPr>
          <w:rFonts w:ascii="Times New Roman" w:hAnsi="Times New Roman" w:cs="Times New Roman"/>
          <w:sz w:val="28"/>
          <w:szCs w:val="28"/>
        </w:rPr>
        <w:t>VII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>), який набув чинності з 1 вересня 2014 року. Законом № 314-</w:t>
      </w:r>
      <w:r w:rsidR="001B1051" w:rsidRPr="00E43B6A">
        <w:rPr>
          <w:rFonts w:ascii="Times New Roman" w:hAnsi="Times New Roman" w:cs="Times New Roman"/>
          <w:sz w:val="28"/>
          <w:szCs w:val="28"/>
        </w:rPr>
        <w:t>VII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були внесен</w:t>
      </w:r>
      <w:r w:rsidR="00E37609" w:rsidRPr="00E43B6A">
        <w:rPr>
          <w:rFonts w:ascii="Times New Roman" w:hAnsi="Times New Roman" w:cs="Times New Roman"/>
          <w:sz w:val="28"/>
          <w:szCs w:val="28"/>
          <w:lang w:val="uk-UA"/>
        </w:rPr>
        <w:t>і зміни до КК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зокрема був доданий Розділ 14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>-1, який має назву «Заходи кримінально-правового характеру щодо юридичних осіб». Введення в КК України даних положень спричинили чимало наукових дискусій щодо сутності і взагалі необхідності запровадження інституту кримінальної відповідальності юридичних осіб в Україні</w:t>
      </w:r>
      <w:r w:rsidR="008E1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056" w:rsidRPr="00185056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185056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="00185056" w:rsidRPr="0018505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104" w:rsidRPr="00E43B6A" w:rsidRDefault="00020104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Аналізуючи наявну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світову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практику, можна дійти висновку, що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>існує три моделі розуміння кримінальної відповідальності юридичних осіб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C9F" w:rsidRDefault="00020104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Перша модель прирівнює фізичну і юридичну особу як суб’єктів злочину.  Така модель є найбільш поширеною і зустрічається в країна</w:t>
      </w:r>
      <w:r w:rsidR="00F74F0E">
        <w:rPr>
          <w:rFonts w:ascii="Times New Roman" w:hAnsi="Times New Roman" w:cs="Times New Roman"/>
          <w:sz w:val="28"/>
          <w:szCs w:val="28"/>
          <w:lang w:val="uk-UA"/>
        </w:rPr>
        <w:t>х з різними правовими системами (Бельгія, Франція).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0E" w:rsidRDefault="0057000A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Друга модель вказує на те, що лише фізична особа може нести відповідальність за вчинення кримінального правопорушення. Якщо фізична особа діє в інтересах юридичної особи, то остання піддається лише кримінально-правовим обмеженням, але не покаранню</w:t>
      </w:r>
      <w:r w:rsidR="00F74F0E">
        <w:rPr>
          <w:rFonts w:ascii="Times New Roman" w:hAnsi="Times New Roman" w:cs="Times New Roman"/>
          <w:sz w:val="28"/>
          <w:szCs w:val="28"/>
          <w:lang w:val="uk-UA"/>
        </w:rPr>
        <w:t xml:space="preserve"> (Росія, Україна).</w:t>
      </w:r>
    </w:p>
    <w:p w:rsidR="006E5EC6" w:rsidRPr="00E43B6A" w:rsidRDefault="0057000A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Третя модель обґрунтовує ідею адміністративної відповідальності юридичної особи за вчинення кримінального правопорушення. Цю модель також називають «</w:t>
      </w:r>
      <w:proofErr w:type="spellStart"/>
      <w:r w:rsidRPr="00E43B6A">
        <w:rPr>
          <w:rFonts w:ascii="Times New Roman" w:hAnsi="Times New Roman" w:cs="Times New Roman"/>
          <w:sz w:val="28"/>
          <w:szCs w:val="28"/>
          <w:lang w:val="uk-UA"/>
        </w:rPr>
        <w:t>квазікримінальною</w:t>
      </w:r>
      <w:proofErr w:type="spellEnd"/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відповідальністю юридичних осіб». Остання поширена у країнах, які займають помірну позицію відносно за</w:t>
      </w:r>
      <w:r w:rsidR="00F74F0E">
        <w:rPr>
          <w:rFonts w:ascii="Times New Roman" w:hAnsi="Times New Roman" w:cs="Times New Roman"/>
          <w:sz w:val="28"/>
          <w:szCs w:val="28"/>
          <w:lang w:val="uk-UA"/>
        </w:rPr>
        <w:t>ходів впливу на юридичних осіб, наприклад Німеччині та Італії.</w:t>
      </w:r>
    </w:p>
    <w:p w:rsidR="0057000A" w:rsidRPr="00E43B6A" w:rsidRDefault="006E5EC6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Вітчизняні наукові підходи щодо досліджуваного питання відзначаються непослідовністю і неоднозначністю. Одні науковці вважають, що заходи кримінально-правового характеру щодо юридичних осіб є проявом застосування кримінальної відповідальності (І.І. Митрофанов, М.І. </w:t>
      </w:r>
      <w:proofErr w:type="spellStart"/>
      <w:r w:rsidRPr="00E43B6A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, С.О. </w:t>
      </w:r>
      <w:proofErr w:type="spellStart"/>
      <w:r w:rsidRPr="00E43B6A">
        <w:rPr>
          <w:rFonts w:ascii="Times New Roman" w:hAnsi="Times New Roman" w:cs="Times New Roman"/>
          <w:sz w:val="28"/>
          <w:szCs w:val="28"/>
          <w:lang w:val="uk-UA"/>
        </w:rPr>
        <w:t>Харитонов</w:t>
      </w:r>
      <w:proofErr w:type="spellEnd"/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, А.С. </w:t>
      </w:r>
      <w:proofErr w:type="spellStart"/>
      <w:r w:rsidRPr="00E43B6A">
        <w:rPr>
          <w:rFonts w:ascii="Times New Roman" w:hAnsi="Times New Roman" w:cs="Times New Roman"/>
          <w:sz w:val="28"/>
          <w:szCs w:val="28"/>
          <w:lang w:val="uk-UA"/>
        </w:rPr>
        <w:t>Нерсесян</w:t>
      </w:r>
      <w:proofErr w:type="spellEnd"/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), а інші, навпаки, обстоюють думку, що дані заходи не є формою кримінальної відповідальності (Ю.А. Пономаренко, А.М. Ященко, П.П. </w:t>
      </w:r>
      <w:proofErr w:type="spellStart"/>
      <w:r w:rsidRPr="00E43B6A"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 w:rsidRPr="00E43B6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30AA2" w:rsidRPr="00E43B6A" w:rsidRDefault="008B03C1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Варто сказати, що багатоманітність наукових підходів щодо кримінальної відповідальності юридичних осіб зумовлю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ється, перш за все, недосконалістю мови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самого законодавця. </w:t>
      </w:r>
      <w:r w:rsidRPr="00E43B6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43B6A">
        <w:rPr>
          <w:rFonts w:ascii="Times New Roman" w:hAnsi="Times New Roman" w:cs="Times New Roman"/>
          <w:sz w:val="28"/>
          <w:szCs w:val="28"/>
          <w:lang w:val="uk-UA"/>
        </w:rPr>
        <w:t>назв</w:t>
      </w:r>
      <w:proofErr w:type="gramEnd"/>
      <w:r w:rsidRPr="00E43B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3B6A">
        <w:rPr>
          <w:rFonts w:ascii="Times New Roman" w:hAnsi="Times New Roman" w:cs="Times New Roman"/>
          <w:sz w:val="28"/>
          <w:szCs w:val="28"/>
        </w:rPr>
        <w:t xml:space="preserve"> 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>Закону № 314-</w:t>
      </w:r>
      <w:r w:rsidR="001B1051" w:rsidRPr="00E43B6A">
        <w:rPr>
          <w:rFonts w:ascii="Times New Roman" w:hAnsi="Times New Roman" w:cs="Times New Roman"/>
          <w:sz w:val="28"/>
          <w:szCs w:val="28"/>
        </w:rPr>
        <w:t>VII</w:t>
      </w:r>
      <w:r w:rsidR="001B1051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>вживається термін</w:t>
      </w:r>
      <w:r w:rsidR="00030AA2" w:rsidRPr="00E43B6A">
        <w:rPr>
          <w:rFonts w:ascii="Times New Roman" w:hAnsi="Times New Roman" w:cs="Times New Roman"/>
          <w:sz w:val="28"/>
          <w:szCs w:val="28"/>
        </w:rPr>
        <w:t xml:space="preserve"> </w:t>
      </w:r>
      <w:r w:rsidR="00030AA2" w:rsidRPr="00E43B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>відповідальність юридичних осіб</w:t>
      </w:r>
      <w:r w:rsidR="00030AA2" w:rsidRPr="00E43B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3B6A">
        <w:rPr>
          <w:rFonts w:ascii="Times New Roman" w:hAnsi="Times New Roman" w:cs="Times New Roman"/>
          <w:sz w:val="28"/>
          <w:szCs w:val="28"/>
        </w:rPr>
        <w:t xml:space="preserve">,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>проте у тексті даного нормативно-правового акту даний термін не використовується</w:t>
      </w:r>
      <w:r w:rsidRPr="00E43B6A">
        <w:rPr>
          <w:rFonts w:ascii="Times New Roman" w:hAnsi="Times New Roman" w:cs="Times New Roman"/>
          <w:sz w:val="28"/>
          <w:szCs w:val="28"/>
        </w:rPr>
        <w:t xml:space="preserve">.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У той же час, заходи, які можуть застосовуватися до юридичних осіб </w:t>
      </w:r>
      <w:r w:rsidR="00030AA2" w:rsidRPr="00E43B6A">
        <w:rPr>
          <w:rFonts w:ascii="Times New Roman" w:hAnsi="Times New Roman" w:cs="Times New Roman"/>
          <w:sz w:val="28"/>
          <w:szCs w:val="28"/>
          <w:lang w:val="uk-UA"/>
        </w:rPr>
        <w:t>він називає «заходами кримінально-правового характеру». Подібні колізії створюють простір для великої кількості наукових дискусій і породжують нові підходи до розуміння даного питання</w:t>
      </w:r>
      <w:r w:rsidR="00185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056" w:rsidRPr="00185056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030AA2" w:rsidRPr="00E43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EC6" w:rsidRPr="00E43B6A" w:rsidRDefault="00C722B9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Основним аргументом, який застосовується для відстоювання думки про недопустимість кримінальної відповідальності юридичних осіб, є те, що в діях юридичної особи відсутня винна, тобто суб’єктивна сторона складу злочину.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>юридичної особи відсутнє психічне ставлення до вчинюваного діяння та його наслідків.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КК України чітко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, хто може бути суб’єктом злочину, і </w:t>
      </w:r>
      <w:r w:rsidR="00030AA2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>застосування кримінальної відповідальності до юридичних осіб, в даному контексті виглядає абсурдно.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можна зробити висновок про відсутність суб’єктивних складових складу злочину, а точніше невідповідність останніх традиційній доктрині кримінального права.</w:t>
      </w:r>
    </w:p>
    <w:p w:rsidR="00C722B9" w:rsidRPr="00E43B6A" w:rsidRDefault="00C722B9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Проте, на противагу цього,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>слід зазначити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>застосування кримінальної відповідальності безпосередньо до юри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>дичних осіб видається доцільним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контексті, що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 xml:space="preserve">притягнення 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>уповноважено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067EB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>відповідальності за діяння, яке вчинила юридична особа здається досить несправедливим, і, крім того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18F3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остання може продовжувати порушувати кримінальний закон і після того як уповноважена особа понесе відповідальність за протиправні дії юридичної особи.</w:t>
      </w:r>
      <w:r w:rsidR="006E4960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</w:t>
      </w:r>
      <w:r w:rsidR="00F51121" w:rsidRPr="00E43B6A">
        <w:rPr>
          <w:rFonts w:ascii="Times New Roman" w:hAnsi="Times New Roman" w:cs="Times New Roman"/>
          <w:sz w:val="28"/>
          <w:szCs w:val="28"/>
          <w:lang w:val="uk-UA"/>
        </w:rPr>
        <w:t>і вищевикладеного, введення інституту кримінальної відповідальності юридичних осіб здається цілком виправданим.</w:t>
      </w:r>
    </w:p>
    <w:p w:rsidR="006E5EC6" w:rsidRPr="00E43B6A" w:rsidRDefault="00F51121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положення КК України щодо підстав застосування заходів кримінально-правового характеру щодо юридичних осіб, можна відзначити, що фактично ці заходи застосовуються не за дії самої юридичної особи, а за дії уповноважених осіб в інтересах останньої. Проте, навіть якщо такі дії призвели до отримання юридичною особою неправомірної вигоди </w:t>
      </w:r>
      <w:r w:rsidR="001E4348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або створили умови для отримання такої вигоди, або були спрямовані на ухилення від передбаченої законом відповідальності, не завжди можна встановити, в чиїх інтересах уповноважена особа вчиняла такі дії: в інтересах юридичної особи чи у своїх власних. </w:t>
      </w:r>
    </w:p>
    <w:p w:rsidR="001E4348" w:rsidRPr="00E43B6A" w:rsidRDefault="008E1626" w:rsidP="008E1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 д</w:t>
      </w:r>
      <w:r w:rsidR="001E4348" w:rsidRPr="00E43B6A">
        <w:rPr>
          <w:rFonts w:ascii="Times New Roman" w:hAnsi="Times New Roman" w:cs="Times New Roman"/>
          <w:sz w:val="28"/>
          <w:szCs w:val="28"/>
          <w:lang w:val="uk-UA"/>
        </w:rPr>
        <w:t>оцільно було б внести до КК України зміни, що стосуються підстав застосування кримінальної відповідальності до юридичної особи в цілому, як суб’єкта кримінальної відповідальності, а не ототожнювати дії</w:t>
      </w:r>
      <w:r w:rsidR="005A4360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1E4348"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уповноваженої особи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діями самої юридичної особи. Такі нововведення дозволять застосовувати кримінальну відповідальність безпосередньо за дії юридичної особи, яка вчинила злочин, і, таким чином, будуть виступати </w:t>
      </w:r>
      <w:r w:rsidR="005067EB">
        <w:rPr>
          <w:rFonts w:ascii="Times New Roman" w:hAnsi="Times New Roman" w:cs="Times New Roman"/>
          <w:sz w:val="28"/>
          <w:szCs w:val="28"/>
          <w:lang w:val="uk-UA"/>
        </w:rPr>
        <w:t xml:space="preserve">дієвим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превентивним механізмом. </w:t>
      </w:r>
    </w:p>
    <w:p w:rsidR="005067EB" w:rsidRDefault="005067EB" w:rsidP="008E162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B6A" w:rsidRPr="00E43B6A" w:rsidRDefault="00E43B6A" w:rsidP="008E162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43B6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E43B6A" w:rsidRPr="00E43B6A" w:rsidRDefault="00E43B6A" w:rsidP="008E1626">
      <w:pPr>
        <w:pStyle w:val="a4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5.04.2001 // Відомості Верховної Ради України від 29.06.2001.</w:t>
      </w:r>
      <w:r w:rsidRPr="00E4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–  </w:t>
      </w: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2001. </w:t>
      </w:r>
      <w:r w:rsidRPr="00E43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 №25. – Ст. 131.</w:t>
      </w:r>
    </w:p>
    <w:p w:rsidR="00E43B6A" w:rsidRPr="008E1626" w:rsidRDefault="00E43B6A" w:rsidP="008E1626">
      <w:pPr>
        <w:pStyle w:val="a4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B6A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деяких законодавчих актів України щодо виконання</w:t>
      </w:r>
      <w:r w:rsidRPr="00E43B6A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anchor="n2" w:tgtFrame="_blank" w:history="1">
        <w:r w:rsidRPr="00E43B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Плану дій щодо лібералізації Європейським Союзом візового режиму для України</w:t>
        </w:r>
      </w:hyperlink>
      <w:r w:rsidRPr="00E43B6A">
        <w:rPr>
          <w:rFonts w:ascii="Times New Roman" w:hAnsi="Times New Roman" w:cs="Times New Roman"/>
          <w:bCs/>
          <w:sz w:val="28"/>
          <w:szCs w:val="28"/>
        </w:rPr>
        <w:t> </w:t>
      </w:r>
      <w:r w:rsidRPr="00E43B6A">
        <w:rPr>
          <w:rFonts w:ascii="Times New Roman" w:hAnsi="Times New Roman" w:cs="Times New Roman"/>
          <w:bCs/>
          <w:sz w:val="28"/>
          <w:szCs w:val="28"/>
          <w:lang w:val="uk-UA"/>
        </w:rPr>
        <w:t>стосовно відповідальності юридичних осіб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Закон України від 23.05.2013 // Відомості Верховної Ради України від 21.03.2014. – 2014. – №12. – Ст. 183.</w:t>
      </w:r>
    </w:p>
    <w:sectPr w:rsidR="00E43B6A" w:rsidRPr="008E1626" w:rsidSect="003731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78B"/>
    <w:multiLevelType w:val="hybridMultilevel"/>
    <w:tmpl w:val="F8707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42B"/>
    <w:rsid w:val="00020104"/>
    <w:rsid w:val="00030AA2"/>
    <w:rsid w:val="00185056"/>
    <w:rsid w:val="001B1051"/>
    <w:rsid w:val="001E4348"/>
    <w:rsid w:val="0037315A"/>
    <w:rsid w:val="00384F97"/>
    <w:rsid w:val="005067EB"/>
    <w:rsid w:val="0057000A"/>
    <w:rsid w:val="005A4360"/>
    <w:rsid w:val="005F235B"/>
    <w:rsid w:val="00626054"/>
    <w:rsid w:val="00627FB8"/>
    <w:rsid w:val="006E4960"/>
    <w:rsid w:val="006E5EC6"/>
    <w:rsid w:val="00722C9F"/>
    <w:rsid w:val="008B03C1"/>
    <w:rsid w:val="008E1626"/>
    <w:rsid w:val="00C722B9"/>
    <w:rsid w:val="00E37609"/>
    <w:rsid w:val="00E43B6A"/>
    <w:rsid w:val="00F51121"/>
    <w:rsid w:val="00F74F0E"/>
    <w:rsid w:val="00F7642B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1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984_001/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84_001/paran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Ксюша</cp:lastModifiedBy>
  <cp:revision>9</cp:revision>
  <dcterms:created xsi:type="dcterms:W3CDTF">2018-04-15T21:20:00Z</dcterms:created>
  <dcterms:modified xsi:type="dcterms:W3CDTF">2018-04-19T19:53:00Z</dcterms:modified>
</cp:coreProperties>
</file>