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6C" w:rsidRPr="00A26BAB" w:rsidRDefault="000D5932" w:rsidP="000D59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>Перелік теоретичних питань та типових завдань для розв’язку для проведення модульної контрольної роботи</w:t>
      </w:r>
    </w:p>
    <w:p w:rsidR="000D5932" w:rsidRPr="00A26BAB" w:rsidRDefault="000D5932" w:rsidP="000D5932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Навчально-наукового Юридичного інституту </w:t>
      </w:r>
    </w:p>
    <w:p w:rsidR="000D5932" w:rsidRPr="00A26BAB" w:rsidRDefault="000D5932" w:rsidP="000D5932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Кафедра господарського, повітряного та космічного права</w:t>
      </w:r>
    </w:p>
    <w:p w:rsidR="000D5932" w:rsidRPr="00A26BAB" w:rsidRDefault="000D5932" w:rsidP="000D5932">
      <w:pPr>
        <w:rPr>
          <w:rFonts w:ascii="Times New Roman" w:hAnsi="Times New Roman" w:cs="Times New Roman"/>
          <w:sz w:val="28"/>
          <w:szCs w:val="28"/>
        </w:rPr>
      </w:pP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Поняття транспортного права ЄС. Визначення транспортного права ЄС. 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Поняття та організаційно-правові засади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“спільних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 xml:space="preserve"> політик ЄС”. 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BAB">
        <w:rPr>
          <w:rFonts w:ascii="Times New Roman" w:hAnsi="Times New Roman" w:cs="Times New Roman"/>
          <w:sz w:val="28"/>
          <w:szCs w:val="28"/>
        </w:rPr>
        <w:t>“Біла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книга”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 xml:space="preserve"> щодо транспортної політики Європейського Союзу. 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Поняття та зміст транспортної політики Європейського Союзу. 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Спеціальні програми співробітництва держав-членів в галузі транспорту.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Основні напрями та порядок діяльності європейських інституцій в галузі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транспорту.Проблеми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 xml:space="preserve"> та перешкоди на шляху розвитку транспортної політики та спільної транспортної інфраструктури ЄС.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Проблеми використання змішаного транспорту в рамках держав-членів ЄС. 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Розвиток єдиної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трансєвропейської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 xml:space="preserve"> транспортної системи (сітки). 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Загальні питання в галузі повітряного транспорту.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Страхування повітряних перевізників та експлуатантів повітряних суден.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Захист прав пасажирів.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Кодекс поведінки користувачів інформатизованих систем резервування (SIR).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Системи компенсації у випадку відмови у прийнятті на борт. </w:t>
      </w:r>
    </w:p>
    <w:p w:rsidR="007D55CC" w:rsidRPr="00A26BAB" w:rsidRDefault="007D55CC" w:rsidP="002430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Ліцензування (сертифікація) персоналу в цивільній авіації. 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Загальні питання розвитку транспортної політики ЄС в галузі морського транспорту. 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Лібералізація обслуговування у морських портах.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Конкуренція в сфері надання транспортних послуг та доступ до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трансокеанічного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 xml:space="preserve"> сполучення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Вільне надання послуг в межах держав-членів (морський каботаж).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Субсидії та допомога у будівництві морських суден.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Формальності при вході та виході морських суден з портів Співтовариства.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Графіки роботи працівників, зайнятих на морському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транспортію</w:t>
      </w:r>
      <w:proofErr w:type="spellEnd"/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Навчання та найм робітників морського транспортую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Стратегія зменшення викидів морських суден.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lastRenderedPageBreak/>
        <w:t>Програми просування на ринок транспортних послуг морських перевезень на короткі дистанції.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Біла книга: стратегія реабілітації залізниць Співтовариства.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Розподіл можливостей інфраструктури залізничного транспорту. 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Правове регулювання безпеки на залізничному транспорті. Безпека залізничних шляхів. 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Перевезення небезпечних вантажів залізничним транспортом.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Перевезення товарів між державами-членами автомобільним транспортом.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Європейський механізм нагляду за автомобільним транспортом.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Обмеження руху важких вантажів, що перевозяться автомобільним транспортом.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Міжнародні перевезення пасажирів автобусами та автокарами.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Іноземні перевізники на національних ринках: умови доступу.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Угода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Interbus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>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Принципи правового регулювання оплати за користування залізничною транспортною інфраструктурою.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Правове регулювання безпеки на залізничному транспорті.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Загальні принципи відповідальності на залізничному транспорті.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Перевезення небезпечних вантажів та вантажів, що швидко псуються.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Безпека дорожнього руху згідно з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аcquis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communautaire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>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Загальні принципи відповідальності в автомобільній транспортній галузі.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Правове регулювання міжнародних автомобільних сполучень за Конвенцією про договір міжнародного дорожнього перевезення пасажирів і багажу від 1 березня 1973 р.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Угоди щодо регулювання міжнародних автомобільних перевезень між країнами-учасницями СНД.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Угоди України про встановлення регулярних міжнародних автомобільних сполучень.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Принципи правового регулювання оплати за користування водною транспортною інфраструктурою.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Перевезення небезпечних та вантажів, що швидко псуються, згідно з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аcquis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communautaire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>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Безпека руху на водному транспорті згідно з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аcquis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communautaire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>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Екологічна безпека – стандарти, що встановлюються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аcquis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communautaire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>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Анти терористична безпека згідно з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аcquis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communautaire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>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Вимоги до персоналу згідно з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аcquis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communautaire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>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Джерела транспортного права Європейського Союзу.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Характеристика транспортної політики ЄС.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Становлення та розвиток транс’європейської транспортної мережі.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lastRenderedPageBreak/>
        <w:t>Правове регулювання агентування морських суден.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Правове регулювання міжнародних морських перевезень по коносаменту.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Правове регулювання міжнародних морських перевезень вантажів.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Правове регулювання міжнародних морських перевезень по чартеру.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Організація та умови міжнародних лінійних перевезень вантажів.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Особливості правового регулювання міжнародних перевезень за Конвенцією про договір міжнародного перевезення пасажирів і багажу внутрішніми водними шляхами від 6 лютого 1976 р.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Особливості правового регулювання міжнародних перевезень за Будапештською конвенцією про договір перевезення вантажів внутрішніми водними шляхами від 2001 р. 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Комерційні права в галузі повітряних перевезень.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Правове регулювання міжнародних повітряних сполучень за Варшавською конвенцією 1929 р. та протоколів до неї.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Правове регулювання міжнародних повітряних сполучень за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Чикагською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 xml:space="preserve"> конвенцією 1944 р.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Комерційні угоди авіакомпаній.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Повітряні перевезення на залучених повітряних судах.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Умови міжнародних повітряних перевезень ІАТА.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Особливості правового регулювання авіаційних перевезень за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Гвадалахарською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 xml:space="preserve"> конвенцією про уніфікацію деяких правил у відношенні міжнародних повітряних перевезень, що здійсниться особами, що не є перевізниками за договорами від 18 вересня 1961 р.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iCs/>
          <w:sz w:val="28"/>
          <w:szCs w:val="28"/>
        </w:rPr>
        <w:t xml:space="preserve">Транспортне право Європейського Союзу авіаційним транспортом за двосторонніми </w:t>
      </w:r>
      <w:r w:rsidRPr="00A26BAB">
        <w:rPr>
          <w:rFonts w:ascii="Times New Roman" w:hAnsi="Times New Roman" w:cs="Times New Roman"/>
          <w:sz w:val="28"/>
          <w:szCs w:val="28"/>
        </w:rPr>
        <w:t>Правове регулювання оренди та фрахту повітряних суден.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Умови та правова природа повітряного чартеру.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iCs/>
          <w:sz w:val="28"/>
          <w:szCs w:val="28"/>
        </w:rPr>
        <w:t>Колізійні питання правового регулювання міжнародних перевезень авіаційним транспортом.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Складення договору повітряного перевезення вантажу.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Змішані перевезення вантажів в рамках наявних транспортних конвенцій.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Змішані перевезення вантажів за участю експедитора.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Поняття та види змішаних перевезень вантажів.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Угоди України про змішані перевезення вантажів.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Змішані перевезення вантажів по прямому коносаменту та документу змішаного перевезення.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Конвенція про міжнародні змішані перевезення вантажів від 1980 р.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iCs/>
          <w:sz w:val="28"/>
          <w:szCs w:val="28"/>
        </w:rPr>
        <w:t>Колізійні питання правового регулювання змішаних перевезень вантажів.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Правове регулювання здійснення міжнародних відправлень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6BAB">
        <w:rPr>
          <w:rFonts w:ascii="Times New Roman" w:hAnsi="Times New Roman" w:cs="Times New Roman"/>
          <w:iCs/>
          <w:sz w:val="28"/>
          <w:szCs w:val="28"/>
        </w:rPr>
        <w:lastRenderedPageBreak/>
        <w:t>Змішані перевезення вантажів транзитом через територію України.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Поняття міжнародного відправлення.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6BAB">
        <w:rPr>
          <w:rFonts w:ascii="Times New Roman" w:hAnsi="Times New Roman" w:cs="Times New Roman"/>
          <w:iCs/>
          <w:sz w:val="28"/>
          <w:szCs w:val="28"/>
        </w:rPr>
        <w:t>Структура міжурядової організації Всесвітній поштовий союз.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6BAB">
        <w:rPr>
          <w:rFonts w:ascii="Times New Roman" w:hAnsi="Times New Roman" w:cs="Times New Roman"/>
          <w:iCs/>
          <w:sz w:val="28"/>
          <w:szCs w:val="28"/>
        </w:rPr>
        <w:t>Завдання та цілі міжурядової організації Всесвітній поштовий союз.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6BAB">
        <w:rPr>
          <w:rFonts w:ascii="Times New Roman" w:hAnsi="Times New Roman" w:cs="Times New Roman"/>
          <w:iCs/>
          <w:sz w:val="28"/>
          <w:szCs w:val="28"/>
        </w:rPr>
        <w:t>Компетенція органів міжурядової організації Всесвітній поштовий союз.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6BAB">
        <w:rPr>
          <w:rFonts w:ascii="Times New Roman" w:hAnsi="Times New Roman" w:cs="Times New Roman"/>
          <w:iCs/>
          <w:sz w:val="28"/>
          <w:szCs w:val="28"/>
        </w:rPr>
        <w:t>Вирішення спорів в рамках Всесвітнього поштового союзу.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Порядок вирішення спорів за допомогою ОТІФ.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6BAB">
        <w:rPr>
          <w:rFonts w:ascii="Times New Roman" w:hAnsi="Times New Roman" w:cs="Times New Roman"/>
          <w:iCs/>
          <w:sz w:val="28"/>
          <w:szCs w:val="28"/>
        </w:rPr>
        <w:t>Вирішення спорів в рамках Всесвітнього поштового союзу.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Умови міжнародних повітряних перевезень ІАТА.</w:t>
      </w:r>
    </w:p>
    <w:p w:rsidR="007D55CC" w:rsidRPr="00A26BAB" w:rsidRDefault="007D55CC" w:rsidP="007D55CC"/>
    <w:p w:rsidR="007D55CC" w:rsidRPr="00A26BAB" w:rsidRDefault="007D55CC" w:rsidP="000D5932">
      <w:pPr>
        <w:rPr>
          <w:rFonts w:ascii="Times New Roman" w:hAnsi="Times New Roman" w:cs="Times New Roman"/>
          <w:sz w:val="32"/>
          <w:szCs w:val="32"/>
        </w:rPr>
      </w:pPr>
    </w:p>
    <w:p w:rsidR="000D5932" w:rsidRPr="00A26BAB" w:rsidRDefault="000D5932" w:rsidP="000D5932">
      <w:pPr>
        <w:rPr>
          <w:rFonts w:ascii="Times New Roman" w:hAnsi="Times New Roman" w:cs="Times New Roman"/>
          <w:sz w:val="32"/>
          <w:szCs w:val="32"/>
        </w:rPr>
      </w:pPr>
    </w:p>
    <w:p w:rsidR="00CB054F" w:rsidRPr="00A26BAB" w:rsidRDefault="00CB054F" w:rsidP="000D5932">
      <w:pPr>
        <w:rPr>
          <w:rFonts w:ascii="Times New Roman" w:hAnsi="Times New Roman" w:cs="Times New Roman"/>
          <w:sz w:val="32"/>
          <w:szCs w:val="32"/>
        </w:rPr>
      </w:pPr>
    </w:p>
    <w:p w:rsidR="00CB054F" w:rsidRPr="00A26BAB" w:rsidRDefault="00CB054F" w:rsidP="000D5932">
      <w:pPr>
        <w:rPr>
          <w:rFonts w:ascii="Times New Roman" w:hAnsi="Times New Roman" w:cs="Times New Roman"/>
          <w:sz w:val="32"/>
          <w:szCs w:val="32"/>
        </w:rPr>
      </w:pPr>
    </w:p>
    <w:p w:rsidR="00CB054F" w:rsidRPr="00A26BAB" w:rsidRDefault="00CB054F" w:rsidP="000D5932">
      <w:pPr>
        <w:rPr>
          <w:rFonts w:ascii="Times New Roman" w:hAnsi="Times New Roman" w:cs="Times New Roman"/>
          <w:sz w:val="32"/>
          <w:szCs w:val="32"/>
        </w:rPr>
      </w:pPr>
    </w:p>
    <w:p w:rsidR="00CB054F" w:rsidRPr="00A26BAB" w:rsidRDefault="00CB054F" w:rsidP="000D5932">
      <w:pPr>
        <w:rPr>
          <w:rFonts w:ascii="Times New Roman" w:hAnsi="Times New Roman" w:cs="Times New Roman"/>
          <w:sz w:val="32"/>
          <w:szCs w:val="32"/>
        </w:rPr>
      </w:pPr>
    </w:p>
    <w:p w:rsidR="00CB054F" w:rsidRPr="00A26BAB" w:rsidRDefault="00CB054F" w:rsidP="000D5932">
      <w:pPr>
        <w:rPr>
          <w:rFonts w:ascii="Times New Roman" w:hAnsi="Times New Roman" w:cs="Times New Roman"/>
          <w:sz w:val="32"/>
          <w:szCs w:val="32"/>
        </w:rPr>
      </w:pPr>
    </w:p>
    <w:p w:rsidR="00CB054F" w:rsidRPr="00A26BAB" w:rsidRDefault="00CB054F" w:rsidP="000D5932">
      <w:pPr>
        <w:rPr>
          <w:rFonts w:ascii="Times New Roman" w:hAnsi="Times New Roman" w:cs="Times New Roman"/>
          <w:sz w:val="32"/>
          <w:szCs w:val="32"/>
        </w:rPr>
      </w:pPr>
    </w:p>
    <w:p w:rsidR="00CB054F" w:rsidRPr="00A26BAB" w:rsidRDefault="00CB054F" w:rsidP="000D5932">
      <w:pPr>
        <w:rPr>
          <w:rFonts w:ascii="Times New Roman" w:hAnsi="Times New Roman" w:cs="Times New Roman"/>
          <w:sz w:val="32"/>
          <w:szCs w:val="32"/>
        </w:rPr>
      </w:pPr>
    </w:p>
    <w:p w:rsidR="00CB054F" w:rsidRPr="00A26BAB" w:rsidRDefault="00CB054F" w:rsidP="000D5932">
      <w:pPr>
        <w:rPr>
          <w:rFonts w:ascii="Times New Roman" w:hAnsi="Times New Roman" w:cs="Times New Roman"/>
          <w:sz w:val="32"/>
          <w:szCs w:val="32"/>
        </w:rPr>
      </w:pPr>
    </w:p>
    <w:p w:rsidR="00CB054F" w:rsidRPr="00A26BAB" w:rsidRDefault="00CB054F" w:rsidP="000D5932">
      <w:pPr>
        <w:rPr>
          <w:rFonts w:ascii="Times New Roman" w:hAnsi="Times New Roman" w:cs="Times New Roman"/>
          <w:sz w:val="32"/>
          <w:szCs w:val="32"/>
        </w:rPr>
      </w:pPr>
    </w:p>
    <w:p w:rsidR="00CB054F" w:rsidRPr="00A26BAB" w:rsidRDefault="00CB054F" w:rsidP="000D5932">
      <w:pPr>
        <w:rPr>
          <w:rFonts w:ascii="Times New Roman" w:hAnsi="Times New Roman" w:cs="Times New Roman"/>
          <w:sz w:val="32"/>
          <w:szCs w:val="32"/>
        </w:rPr>
      </w:pPr>
    </w:p>
    <w:p w:rsidR="00CB054F" w:rsidRPr="00A26BAB" w:rsidRDefault="00CB054F" w:rsidP="000D5932">
      <w:pPr>
        <w:rPr>
          <w:rFonts w:ascii="Times New Roman" w:hAnsi="Times New Roman" w:cs="Times New Roman"/>
          <w:sz w:val="32"/>
          <w:szCs w:val="32"/>
        </w:rPr>
      </w:pPr>
    </w:p>
    <w:p w:rsidR="00CB054F" w:rsidRPr="00A26BAB" w:rsidRDefault="00CB054F" w:rsidP="000D5932">
      <w:pPr>
        <w:rPr>
          <w:rFonts w:ascii="Times New Roman" w:hAnsi="Times New Roman" w:cs="Times New Roman"/>
          <w:sz w:val="32"/>
          <w:szCs w:val="32"/>
        </w:rPr>
      </w:pPr>
    </w:p>
    <w:p w:rsidR="00CB054F" w:rsidRPr="00A26BAB" w:rsidRDefault="00CB054F" w:rsidP="000D5932">
      <w:pPr>
        <w:rPr>
          <w:rFonts w:ascii="Times New Roman" w:hAnsi="Times New Roman" w:cs="Times New Roman"/>
          <w:sz w:val="32"/>
          <w:szCs w:val="32"/>
        </w:rPr>
      </w:pPr>
    </w:p>
    <w:p w:rsidR="00CB054F" w:rsidRPr="00A26BAB" w:rsidRDefault="00CB054F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0D5932" w:rsidP="000D5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</w:p>
    <w:p w:rsidR="000D5932" w:rsidRPr="00A26BAB" w:rsidRDefault="000D5932" w:rsidP="000D5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D5932" w:rsidRPr="00A26BAB" w:rsidRDefault="000D5932" w:rsidP="000D5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D5932" w:rsidRPr="00A26BAB" w:rsidRDefault="000D5932" w:rsidP="000D5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D5932" w:rsidRPr="00A26BAB" w:rsidRDefault="000D5932" w:rsidP="000D5932">
      <w:pPr>
        <w:rPr>
          <w:rFonts w:ascii="Times New Roman" w:hAnsi="Times New Roman" w:cs="Times New Roman"/>
          <w:sz w:val="32"/>
          <w:szCs w:val="32"/>
        </w:rPr>
      </w:pPr>
    </w:p>
    <w:p w:rsidR="000D5932" w:rsidRPr="00A26BAB" w:rsidRDefault="000D5932" w:rsidP="000D5932">
      <w:pPr>
        <w:rPr>
          <w:rFonts w:ascii="Times New Roman" w:hAnsi="Times New Roman" w:cs="Times New Roman"/>
          <w:sz w:val="32"/>
          <w:szCs w:val="32"/>
        </w:rPr>
      </w:pPr>
    </w:p>
    <w:p w:rsidR="000D5932" w:rsidRPr="00A26BAB" w:rsidRDefault="000D5932" w:rsidP="000D59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 w:rsidR="00A26BAB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0D5932" w:rsidRPr="00A26BAB" w:rsidRDefault="000D5932" w:rsidP="000D5932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</w:t>
      </w:r>
      <w:r w:rsidR="007D55CC" w:rsidRPr="00A26BAB">
        <w:rPr>
          <w:rFonts w:ascii="Times New Roman" w:hAnsi="Times New Roman" w:cs="Times New Roman"/>
          <w:sz w:val="32"/>
          <w:szCs w:val="32"/>
        </w:rPr>
        <w:t>Транспортне право Європейського союзу</w:t>
      </w:r>
      <w:r w:rsidRPr="00A26BAB">
        <w:rPr>
          <w:rFonts w:ascii="Times New Roman" w:hAnsi="Times New Roman" w:cs="Times New Roman"/>
          <w:sz w:val="32"/>
          <w:szCs w:val="32"/>
        </w:rPr>
        <w:t>»</w:t>
      </w:r>
    </w:p>
    <w:p w:rsidR="0024308A" w:rsidRPr="00A26BAB" w:rsidRDefault="0024308A" w:rsidP="0024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32"/>
          <w:szCs w:val="32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 xml:space="preserve">Поняття транспортного права ЄС. Визначення транспортного права ЄС. </w:t>
      </w:r>
    </w:p>
    <w:p w:rsidR="0024308A" w:rsidRPr="00A26BAB" w:rsidRDefault="0024308A" w:rsidP="0024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2. Захист прав пасажирів.</w:t>
      </w:r>
    </w:p>
    <w:p w:rsidR="0024308A" w:rsidRPr="00A26BAB" w:rsidRDefault="0024308A" w:rsidP="0024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3. Правове регулювання здійснення міжнародних відправлень</w:t>
      </w:r>
    </w:p>
    <w:p w:rsidR="0024308A" w:rsidRPr="00A26BAB" w:rsidRDefault="0024308A" w:rsidP="0024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08A" w:rsidRPr="00A26BAB" w:rsidRDefault="0024308A" w:rsidP="0024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32" w:rsidRPr="00A26BAB" w:rsidRDefault="000D5932" w:rsidP="000D5932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243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24308A" w:rsidRPr="00A26BAB" w:rsidRDefault="0024308A" w:rsidP="00243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24308A" w:rsidRPr="00A26BAB" w:rsidRDefault="0024308A" w:rsidP="00243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24308A" w:rsidRPr="00A26BAB" w:rsidRDefault="0024308A" w:rsidP="0024308A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24308A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2430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 w:rsidR="00A26BAB">
        <w:rPr>
          <w:rFonts w:ascii="Times New Roman" w:hAnsi="Times New Roman" w:cs="Times New Roman"/>
          <w:b/>
          <w:sz w:val="32"/>
          <w:szCs w:val="32"/>
        </w:rPr>
        <w:t>2</w:t>
      </w:r>
    </w:p>
    <w:p w:rsidR="0024308A" w:rsidRPr="00A26BAB" w:rsidRDefault="0024308A" w:rsidP="0024308A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24308A" w:rsidRPr="00A26BAB" w:rsidRDefault="0024308A" w:rsidP="002430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2430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6BAB">
        <w:rPr>
          <w:rFonts w:ascii="Times New Roman" w:hAnsi="Times New Roman" w:cs="Times New Roman"/>
          <w:iCs/>
          <w:sz w:val="28"/>
          <w:szCs w:val="28"/>
        </w:rPr>
        <w:t>Змішані перевезення вантажів транзитом через територію України.</w:t>
      </w:r>
    </w:p>
    <w:p w:rsidR="0024308A" w:rsidRPr="00A26BAB" w:rsidRDefault="0024308A" w:rsidP="002430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Складення договору повітряного перевезення вантажу.</w:t>
      </w:r>
    </w:p>
    <w:p w:rsidR="0024308A" w:rsidRPr="00A26BAB" w:rsidRDefault="0024308A" w:rsidP="002430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Характеристика транспортної політики ЄС.</w:t>
      </w:r>
    </w:p>
    <w:p w:rsidR="0024308A" w:rsidRPr="00A26BAB" w:rsidRDefault="0024308A" w:rsidP="0024308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08A" w:rsidRPr="00A26BAB" w:rsidRDefault="0024308A" w:rsidP="0024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08A" w:rsidRPr="00A26BAB" w:rsidRDefault="0024308A" w:rsidP="0024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08A" w:rsidRPr="00A26BAB" w:rsidRDefault="0024308A" w:rsidP="0024308A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243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24308A" w:rsidRPr="00A26BAB" w:rsidRDefault="0024308A" w:rsidP="00243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24308A" w:rsidRPr="00A26BAB" w:rsidRDefault="0024308A" w:rsidP="00243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24308A" w:rsidRPr="00A26BAB" w:rsidRDefault="0024308A" w:rsidP="0024308A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24308A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2430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 w:rsidR="00A26BAB">
        <w:rPr>
          <w:rFonts w:ascii="Times New Roman" w:hAnsi="Times New Roman" w:cs="Times New Roman"/>
          <w:b/>
          <w:sz w:val="32"/>
          <w:szCs w:val="32"/>
        </w:rPr>
        <w:t>3</w:t>
      </w:r>
    </w:p>
    <w:p w:rsidR="0024308A" w:rsidRPr="00A26BAB" w:rsidRDefault="0024308A" w:rsidP="0024308A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24308A" w:rsidRPr="00A26BAB" w:rsidRDefault="0024308A" w:rsidP="002430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Загальні питання в галузі повітряного транспорту.</w:t>
      </w:r>
    </w:p>
    <w:p w:rsidR="0024308A" w:rsidRPr="00A26BAB" w:rsidRDefault="0024308A" w:rsidP="002430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Поняття та види змішаних перевезень вантажів.</w:t>
      </w:r>
    </w:p>
    <w:p w:rsidR="0024308A" w:rsidRPr="00A26BAB" w:rsidRDefault="0024308A" w:rsidP="002430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Умови та правова природа повітряного чартеру.</w:t>
      </w:r>
    </w:p>
    <w:p w:rsidR="0024308A" w:rsidRPr="00A26BAB" w:rsidRDefault="0024308A" w:rsidP="0024308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308A" w:rsidRPr="00A26BAB" w:rsidRDefault="0024308A" w:rsidP="002430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24308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308A" w:rsidRPr="00A26BAB" w:rsidRDefault="0024308A" w:rsidP="0024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08A" w:rsidRPr="00A26BAB" w:rsidRDefault="0024308A" w:rsidP="0024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08A" w:rsidRPr="00A26BAB" w:rsidRDefault="0024308A" w:rsidP="0024308A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24308A" w:rsidRPr="00A26BAB" w:rsidRDefault="0024308A" w:rsidP="0024308A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243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24308A" w:rsidRPr="00A26BAB" w:rsidRDefault="0024308A" w:rsidP="00243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24308A" w:rsidRPr="00A26BAB" w:rsidRDefault="0024308A" w:rsidP="00243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24308A" w:rsidRPr="00A26BAB" w:rsidRDefault="0024308A" w:rsidP="0024308A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24308A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2430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 w:rsidR="00A26BAB">
        <w:rPr>
          <w:rFonts w:ascii="Times New Roman" w:hAnsi="Times New Roman" w:cs="Times New Roman"/>
          <w:b/>
          <w:sz w:val="32"/>
          <w:szCs w:val="32"/>
        </w:rPr>
        <w:t>4</w:t>
      </w:r>
    </w:p>
    <w:p w:rsidR="0024308A" w:rsidRPr="00A26BAB" w:rsidRDefault="0024308A" w:rsidP="0024308A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24308A" w:rsidRPr="00A26BAB" w:rsidRDefault="0024308A" w:rsidP="0024308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Правове регулювання міжнародних морських перевезень вантажів.</w:t>
      </w:r>
    </w:p>
    <w:p w:rsidR="0024308A" w:rsidRPr="00A26BAB" w:rsidRDefault="0024308A" w:rsidP="002430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Правове регулювання безпеки на залізничному транспорті.</w:t>
      </w:r>
    </w:p>
    <w:p w:rsidR="00A26BAB" w:rsidRPr="00A26BAB" w:rsidRDefault="00A26BAB" w:rsidP="00A26B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Європейський механізм нагляду за автомобільним транспортом.</w:t>
      </w:r>
    </w:p>
    <w:p w:rsidR="0024308A" w:rsidRPr="00A26BAB" w:rsidRDefault="0024308A" w:rsidP="00A26BA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08A" w:rsidRPr="00A26BAB" w:rsidRDefault="0024308A" w:rsidP="0024308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308A" w:rsidRPr="00A26BAB" w:rsidRDefault="0024308A" w:rsidP="002430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24308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308A" w:rsidRPr="00A26BAB" w:rsidRDefault="0024308A" w:rsidP="0024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08A" w:rsidRPr="00A26BAB" w:rsidRDefault="0024308A" w:rsidP="0024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08A" w:rsidRPr="000D5932" w:rsidRDefault="0024308A" w:rsidP="0024308A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24308A" w:rsidRPr="000D5932" w:rsidRDefault="0024308A" w:rsidP="0024308A">
      <w:pPr>
        <w:rPr>
          <w:rFonts w:ascii="Times New Roman" w:hAnsi="Times New Roman" w:cs="Times New Roman"/>
          <w:sz w:val="32"/>
          <w:szCs w:val="32"/>
        </w:rPr>
      </w:pPr>
    </w:p>
    <w:p w:rsidR="0024308A" w:rsidRPr="000D5932" w:rsidRDefault="0024308A" w:rsidP="0024308A">
      <w:pPr>
        <w:rPr>
          <w:rFonts w:ascii="Times New Roman" w:hAnsi="Times New Roman" w:cs="Times New Roman"/>
          <w:sz w:val="32"/>
          <w:szCs w:val="32"/>
        </w:rPr>
      </w:pPr>
    </w:p>
    <w:p w:rsidR="0024308A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lastRenderedPageBreak/>
        <w:t>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32"/>
          <w:szCs w:val="32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 xml:space="preserve">Поняття транспортного права ЄС. Визначення транспортного права ЄС. 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2. Захист прав пасажирів.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3. Правове регулювання здійснення міжнародних відправлень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Pr="00A26BAB">
        <w:rPr>
          <w:rFonts w:ascii="Times New Roman" w:hAnsi="Times New Roman" w:cs="Times New Roman"/>
          <w:iCs/>
          <w:sz w:val="28"/>
          <w:szCs w:val="28"/>
        </w:rPr>
        <w:t>Змішані перевезення вантажів транзитом через територію України.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Складення договору повітряного перевезення вантажу.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Характеристика транспортної політики ЄС.</w:t>
      </w:r>
    </w:p>
    <w:p w:rsidR="00A26BAB" w:rsidRPr="00A26BAB" w:rsidRDefault="00A26BAB" w:rsidP="00A26BA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>Загальні питання в галузі повітряного транспорту.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Поняття та види змішаних перевезень вантажів.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Умови та правова природа повітряного чартеру.</w:t>
      </w: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>Правове регулювання міжнародних морських перевезень вантажів.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Правове регулювання безпеки на залізничному транспорті.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Європейський механізм нагляду за автомобільним транспортом.</w:t>
      </w:r>
    </w:p>
    <w:p w:rsidR="00A26BAB" w:rsidRPr="00A26BAB" w:rsidRDefault="00A26BAB" w:rsidP="00A26BA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lastRenderedPageBreak/>
        <w:t>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32"/>
          <w:szCs w:val="32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 xml:space="preserve">Поняття транспортного права ЄС. Визначення транспортного права ЄС. 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2. Захист прав пасажирів.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3. Правове регулювання здійснення міжнародних відправлень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10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Pr="00A26BAB">
        <w:rPr>
          <w:rFonts w:ascii="Times New Roman" w:hAnsi="Times New Roman" w:cs="Times New Roman"/>
          <w:iCs/>
          <w:sz w:val="28"/>
          <w:szCs w:val="28"/>
        </w:rPr>
        <w:t>Змішані перевезення вантажів транзитом через територію України.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Складення договору повітряного перевезення вантажу.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Характеристика транспортної політики ЄС.</w:t>
      </w:r>
    </w:p>
    <w:p w:rsidR="00A26BAB" w:rsidRPr="00A26BAB" w:rsidRDefault="00A26BAB" w:rsidP="00A26BA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11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>Загальні питання в галузі повітряного транспорту.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Поняття та види змішаних перевезень вантажів.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Умови та правова природа повітряного чартеру.</w:t>
      </w: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12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>Правове регулювання міжнародних морських перевезень вантажів.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Правове регулювання безпеки на залізничному транспорті.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Європейський механізм нагляду за автомобільним транспортом.</w:t>
      </w:r>
    </w:p>
    <w:p w:rsidR="00A26BAB" w:rsidRPr="00A26BAB" w:rsidRDefault="00A26BAB" w:rsidP="00A26BA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lastRenderedPageBreak/>
        <w:t>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13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32"/>
          <w:szCs w:val="32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 xml:space="preserve">Поняття транспортного права ЄС. Визначення транспортного права ЄС. 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2. Захист прав пасажирів.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3. Правове регулювання здійснення міжнародних відправлень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14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Pr="00A26BAB">
        <w:rPr>
          <w:rFonts w:ascii="Times New Roman" w:hAnsi="Times New Roman" w:cs="Times New Roman"/>
          <w:iCs/>
          <w:sz w:val="28"/>
          <w:szCs w:val="28"/>
        </w:rPr>
        <w:t>Змішані перевезення вантажів транзитом через територію України.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Складення договору повітряного перевезення вантажу.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Характеристика транспортної політики ЄС.</w:t>
      </w:r>
    </w:p>
    <w:p w:rsidR="00A26BAB" w:rsidRPr="00A26BAB" w:rsidRDefault="00A26BAB" w:rsidP="00A26BA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15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>Загальні питання в галузі повітряного транспорту.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Поняття та види змішаних перевезень вантажів.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Умови та правова природа повітряного чартеру.</w:t>
      </w: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16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>Правове регулювання міжнародних морських перевезень вантажів.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Правове регулювання безпеки на залізничному транспорті.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Європейський механізм нагляду за автомобільним транспортом.</w:t>
      </w:r>
    </w:p>
    <w:p w:rsidR="00A26BAB" w:rsidRPr="00A26BAB" w:rsidRDefault="00A26BAB" w:rsidP="00A26BA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lastRenderedPageBreak/>
        <w:t>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17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32"/>
          <w:szCs w:val="32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 xml:space="preserve">Поняття транспортного права ЄС. Визначення транспортного права ЄС. 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2. Захист прав пасажирів.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3. Правове регулювання здійснення міжнародних відправлень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18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Pr="00A26BAB">
        <w:rPr>
          <w:rFonts w:ascii="Times New Roman" w:hAnsi="Times New Roman" w:cs="Times New Roman"/>
          <w:iCs/>
          <w:sz w:val="28"/>
          <w:szCs w:val="28"/>
        </w:rPr>
        <w:t>Змішані перевезення вантажів транзитом через територію України.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Складення договору повітряного перевезення вантажу.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Характеристика транспортної політики ЄС.</w:t>
      </w:r>
    </w:p>
    <w:p w:rsidR="00A26BAB" w:rsidRPr="00A26BAB" w:rsidRDefault="00A26BAB" w:rsidP="00A26BA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19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>Загальні питання в галузі повітряного транспорту.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Поняття та види змішаних перевезень вантажів.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Умови та правова природа повітряного чартеру.</w:t>
      </w: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20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>Правове регулювання міжнародних морських перевезень вантажів.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Правове регулювання безпеки на залізничному транспорті.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Європейський механізм нагляду за автомобільним транспортом.</w:t>
      </w:r>
    </w:p>
    <w:p w:rsidR="00A26BAB" w:rsidRPr="00A26BAB" w:rsidRDefault="00A26BAB" w:rsidP="00A26BA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21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32"/>
          <w:szCs w:val="32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 xml:space="preserve">Поняття транспортного права ЄС. Визначення транспортного права ЄС. 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2. Захист прав пасажирів.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3. Правове регулювання здійснення міжнародних відправлень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22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Pr="00A26BAB">
        <w:rPr>
          <w:rFonts w:ascii="Times New Roman" w:hAnsi="Times New Roman" w:cs="Times New Roman"/>
          <w:iCs/>
          <w:sz w:val="28"/>
          <w:szCs w:val="28"/>
        </w:rPr>
        <w:t>Змішані перевезення вантажів транзитом через територію України.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Складення договору повітряного перевезення вантажу.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Характеристика транспортної політики ЄС.</w:t>
      </w:r>
    </w:p>
    <w:p w:rsidR="00A26BAB" w:rsidRPr="00A26BAB" w:rsidRDefault="00A26BAB" w:rsidP="00A26BA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23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>Загальні питання в галузі повітряного транспорту.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Поняття та види змішаних перевезень вантажів.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Умови та правова природа повітряного чартеру.</w:t>
      </w: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24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>Правове регулювання міжнародних морських перевезень вантажів.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Правове регулювання безпеки на залізничному транспорті.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Європейський механізм нагляду за автомобільним транспортом.</w:t>
      </w:r>
    </w:p>
    <w:p w:rsidR="00A26BAB" w:rsidRPr="00A26BAB" w:rsidRDefault="00A26BAB" w:rsidP="00A26BA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lastRenderedPageBreak/>
        <w:t>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25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32"/>
          <w:szCs w:val="32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 xml:space="preserve">Поняття транспортного права ЄС. Визначення транспортного права ЄС. 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2. Захист прав пасажирів.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3. Правове регулювання здійснення міжнародних відправлень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26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Pr="00A26BAB">
        <w:rPr>
          <w:rFonts w:ascii="Times New Roman" w:hAnsi="Times New Roman" w:cs="Times New Roman"/>
          <w:iCs/>
          <w:sz w:val="28"/>
          <w:szCs w:val="28"/>
        </w:rPr>
        <w:t>Змішані перевезення вантажів транзитом через територію України.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Складення договору повітряного перевезення вантажу.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Характеристика транспортної політики ЄС.</w:t>
      </w:r>
    </w:p>
    <w:p w:rsidR="00A26BAB" w:rsidRPr="00A26BAB" w:rsidRDefault="00A26BAB" w:rsidP="00A26BA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27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>Загальні питання в галузі повітряного транспорту.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Поняття та види змішаних перевезень вантажів.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Умови та правова природа повітряного чартеру.</w:t>
      </w: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28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>Правове регулювання міжнародних морських перевезень вантажів.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Правове регулювання безпеки на залізничному транспорті.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Європейський механізм нагляду за автомобільним транспортом.</w:t>
      </w:r>
    </w:p>
    <w:p w:rsidR="00A26BAB" w:rsidRPr="00A26BAB" w:rsidRDefault="00A26BAB" w:rsidP="00A26BA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29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32"/>
          <w:szCs w:val="32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 xml:space="preserve">Поняття транспортного права ЄС. Визначення транспортного права ЄС. 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2. Захист прав пасажирів.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3. Правове регулювання здійснення міжнародних відправлень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30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Pr="00A26BAB">
        <w:rPr>
          <w:rFonts w:ascii="Times New Roman" w:hAnsi="Times New Roman" w:cs="Times New Roman"/>
          <w:iCs/>
          <w:sz w:val="28"/>
          <w:szCs w:val="28"/>
        </w:rPr>
        <w:t>Змішані перевезення вантажів транзитом через територію України.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Складення договору повітряного перевезення вантажу.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Характеристика транспортної політики ЄС.</w:t>
      </w:r>
    </w:p>
    <w:p w:rsidR="00A26BAB" w:rsidRPr="00A26BAB" w:rsidRDefault="00A26BAB" w:rsidP="00A26BA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6BAB" w:rsidRPr="000D5932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sectPr w:rsidR="00A26BAB" w:rsidRPr="000D5932" w:rsidSect="002D6C6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95F" w:rsidRDefault="0025595F" w:rsidP="000D5932">
      <w:pPr>
        <w:spacing w:after="0" w:line="240" w:lineRule="auto"/>
      </w:pPr>
      <w:r>
        <w:separator/>
      </w:r>
    </w:p>
  </w:endnote>
  <w:endnote w:type="continuationSeparator" w:id="0">
    <w:p w:rsidR="0025595F" w:rsidRDefault="0025595F" w:rsidP="000D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95F" w:rsidRDefault="0025595F" w:rsidP="000D5932">
      <w:pPr>
        <w:spacing w:after="0" w:line="240" w:lineRule="auto"/>
      </w:pPr>
      <w:r>
        <w:separator/>
      </w:r>
    </w:p>
  </w:footnote>
  <w:footnote w:type="continuationSeparator" w:id="0">
    <w:p w:rsidR="0025595F" w:rsidRDefault="0025595F" w:rsidP="000D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4A0"/>
    </w:tblPr>
    <w:tblGrid>
      <w:gridCol w:w="1856"/>
      <w:gridCol w:w="3969"/>
      <w:gridCol w:w="1276"/>
      <w:gridCol w:w="2279"/>
    </w:tblGrid>
    <w:tr w:rsidR="000D5932" w:rsidTr="000D5932">
      <w:trPr>
        <w:cantSplit/>
        <w:trHeight w:val="624"/>
        <w:jc w:val="center"/>
      </w:trPr>
      <w:tc>
        <w:tcPr>
          <w:tcW w:w="1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D5932" w:rsidRDefault="000D5932">
          <w:pPr>
            <w:pStyle w:val="a3"/>
            <w:spacing w:line="276" w:lineRule="auto"/>
            <w:jc w:val="center"/>
            <w:rPr>
              <w:sz w:val="18"/>
              <w:szCs w:val="18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675640" cy="572135"/>
                <wp:effectExtent l="19050" t="0" r="0" b="0"/>
                <wp:wrapThrough wrapText="bothSides">
                  <wp:wrapPolygon edited="0">
                    <wp:start x="-609" y="0"/>
                    <wp:lineTo x="-609" y="20857"/>
                    <wp:lineTo x="21316" y="20857"/>
                    <wp:lineTo x="21316" y="0"/>
                    <wp:lineTo x="-609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5932" w:rsidRDefault="000D5932">
          <w:pPr>
            <w:pStyle w:val="a3"/>
            <w:spacing w:line="216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Система менеджменту якості.</w:t>
          </w:r>
        </w:p>
        <w:p w:rsidR="000D5932" w:rsidRDefault="000D5932" w:rsidP="007D55CC">
          <w:pPr>
            <w:pStyle w:val="a3"/>
            <w:spacing w:line="216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Положення про навчально-методичний комплекс з навчальної дисципліни </w:t>
          </w:r>
          <w:r w:rsidR="007D55CC">
            <w:rPr>
              <w:rFonts w:ascii="Times New Roman" w:hAnsi="Times New Roman"/>
              <w:sz w:val="20"/>
              <w:szCs w:val="20"/>
            </w:rPr>
            <w:t>«Транспортне право Європейського Союзу»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5932" w:rsidRDefault="000D5932">
          <w:pPr>
            <w:pStyle w:val="a3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Шифр</w:t>
          </w:r>
        </w:p>
        <w:p w:rsidR="000D5932" w:rsidRDefault="000D5932">
          <w:pPr>
            <w:pStyle w:val="a3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5932" w:rsidRDefault="000D5932">
          <w:pPr>
            <w:pStyle w:val="a3"/>
            <w:spacing w:line="276" w:lineRule="auto"/>
            <w:jc w:val="center"/>
            <w:rPr>
              <w:rFonts w:ascii="Times New Roman" w:hAnsi="Times New Roman"/>
              <w:smallCaps/>
              <w:sz w:val="20"/>
              <w:szCs w:val="20"/>
            </w:rPr>
          </w:pPr>
          <w:r>
            <w:rPr>
              <w:rFonts w:ascii="Times New Roman" w:hAnsi="Times New Roman"/>
              <w:smallCaps/>
              <w:sz w:val="20"/>
              <w:szCs w:val="20"/>
            </w:rPr>
            <w:t xml:space="preserve">СМЯ НАУ </w:t>
          </w:r>
        </w:p>
        <w:p w:rsidR="000D5932" w:rsidRDefault="000D5932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ru-RU"/>
            </w:rPr>
          </w:pPr>
          <w:r>
            <w:rPr>
              <w:rFonts w:ascii="Times New Roman" w:hAnsi="Times New Roman"/>
              <w:sz w:val="20"/>
              <w:szCs w:val="20"/>
              <w:lang w:eastAsia="ru-RU"/>
            </w:rPr>
            <w:t>СМЯ НАУ РП 13.01.05-01-2017</w:t>
          </w:r>
        </w:p>
      </w:tc>
    </w:tr>
  </w:tbl>
  <w:p w:rsidR="000D5932" w:rsidRPr="000D5932" w:rsidRDefault="000D5932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708"/>
    <w:multiLevelType w:val="hybridMultilevel"/>
    <w:tmpl w:val="98CE8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95E67"/>
    <w:multiLevelType w:val="hybridMultilevel"/>
    <w:tmpl w:val="98CE8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D5352"/>
    <w:multiLevelType w:val="hybridMultilevel"/>
    <w:tmpl w:val="F7041CD8"/>
    <w:lvl w:ilvl="0" w:tplc="F2E4994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E4DFB"/>
    <w:multiLevelType w:val="hybridMultilevel"/>
    <w:tmpl w:val="98CE8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F37027"/>
    <w:multiLevelType w:val="hybridMultilevel"/>
    <w:tmpl w:val="F7041CD8"/>
    <w:lvl w:ilvl="0" w:tplc="F2E49948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C2715"/>
    <w:multiLevelType w:val="hybridMultilevel"/>
    <w:tmpl w:val="EA8A7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B2F0C"/>
    <w:multiLevelType w:val="hybridMultilevel"/>
    <w:tmpl w:val="98CE8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E657E"/>
    <w:multiLevelType w:val="hybridMultilevel"/>
    <w:tmpl w:val="98CE8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F34E7D"/>
    <w:multiLevelType w:val="hybridMultilevel"/>
    <w:tmpl w:val="98CE8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5932"/>
    <w:rsid w:val="000D5932"/>
    <w:rsid w:val="0024308A"/>
    <w:rsid w:val="0025595F"/>
    <w:rsid w:val="002D6C6C"/>
    <w:rsid w:val="007D55CC"/>
    <w:rsid w:val="00A26BAB"/>
    <w:rsid w:val="00B27D0B"/>
    <w:rsid w:val="00CB054F"/>
    <w:rsid w:val="00D92940"/>
    <w:rsid w:val="00E2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6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932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0D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932"/>
    <w:rPr>
      <w:lang w:val="uk-UA"/>
    </w:rPr>
  </w:style>
  <w:style w:type="paragraph" w:styleId="a7">
    <w:name w:val="List Paragraph"/>
    <w:basedOn w:val="a"/>
    <w:uiPriority w:val="34"/>
    <w:qFormat/>
    <w:rsid w:val="00243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34</Pages>
  <Words>3306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5</cp:revision>
  <dcterms:created xsi:type="dcterms:W3CDTF">2018-03-22T18:26:00Z</dcterms:created>
  <dcterms:modified xsi:type="dcterms:W3CDTF">2018-03-23T19:15:00Z</dcterms:modified>
</cp:coreProperties>
</file>