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CB" w:rsidRPr="00200419" w:rsidRDefault="003C78CB" w:rsidP="003C78CB">
      <w:pPr>
        <w:pStyle w:val="a4"/>
      </w:pPr>
      <w:r w:rsidRPr="00200419">
        <w:t>УДК 349.22 (043.2)</w:t>
      </w:r>
    </w:p>
    <w:p w:rsidR="003C78CB" w:rsidRPr="00C96E0A" w:rsidRDefault="003C78CB" w:rsidP="003C78CB">
      <w:pPr>
        <w:pStyle w:val="a9"/>
      </w:pPr>
      <w:bookmarkStart w:id="0" w:name="_Toc497681202"/>
      <w:bookmarkStart w:id="1" w:name="_Toc497738542"/>
      <w:proofErr w:type="spellStart"/>
      <w:r w:rsidRPr="00C96E0A">
        <w:rPr>
          <w:rStyle w:val="20"/>
          <w:bCs w:val="0"/>
        </w:rPr>
        <w:t>Якун</w:t>
      </w:r>
      <w:proofErr w:type="spellEnd"/>
      <w:r w:rsidRPr="00C96E0A">
        <w:rPr>
          <w:rStyle w:val="20"/>
          <w:bCs w:val="0"/>
        </w:rPr>
        <w:t>енко В. Є.</w:t>
      </w:r>
      <w:bookmarkEnd w:id="0"/>
      <w:bookmarkEnd w:id="1"/>
      <w:r w:rsidRPr="00C96E0A">
        <w:rPr>
          <w:b/>
        </w:rPr>
        <w:t>,</w:t>
      </w:r>
      <w:r w:rsidRPr="00C96E0A">
        <w:t xml:space="preserve"> студентка,</w:t>
      </w:r>
    </w:p>
    <w:p w:rsidR="003C78CB" w:rsidRPr="00C96E0A" w:rsidRDefault="003C78CB" w:rsidP="003C78CB">
      <w:pPr>
        <w:pStyle w:val="a9"/>
      </w:pPr>
      <w:r w:rsidRPr="00C96E0A">
        <w:t>Навчально-науковий Юридичний інститут,</w:t>
      </w:r>
    </w:p>
    <w:p w:rsidR="003C78CB" w:rsidRPr="00C96E0A" w:rsidRDefault="003C78CB" w:rsidP="003C78CB">
      <w:pPr>
        <w:pStyle w:val="a9"/>
      </w:pPr>
      <w:r w:rsidRPr="00C96E0A">
        <w:t>Національний авіаційний університет, м. Київ</w:t>
      </w:r>
    </w:p>
    <w:p w:rsidR="003C78CB" w:rsidRPr="00C96E0A" w:rsidRDefault="003C78CB" w:rsidP="003C78CB">
      <w:pPr>
        <w:pStyle w:val="a9"/>
      </w:pPr>
      <w:r w:rsidRPr="00C96E0A">
        <w:t xml:space="preserve">Науковий керівник: </w:t>
      </w:r>
      <w:proofErr w:type="spellStart"/>
      <w:r w:rsidRPr="00C96E0A">
        <w:t>Вишновецька</w:t>
      </w:r>
      <w:proofErr w:type="spellEnd"/>
      <w:r w:rsidRPr="00C96E0A">
        <w:t xml:space="preserve"> С. В., </w:t>
      </w:r>
      <w:proofErr w:type="spellStart"/>
      <w:r w:rsidRPr="00C96E0A">
        <w:t>д.ю.н</w:t>
      </w:r>
      <w:proofErr w:type="spellEnd"/>
      <w:r w:rsidRPr="00C96E0A">
        <w:t>., доцент</w:t>
      </w:r>
    </w:p>
    <w:p w:rsidR="003C78CB" w:rsidRPr="009617BF" w:rsidRDefault="003C78CB" w:rsidP="003C78CB">
      <w:pPr>
        <w:pStyle w:val="3"/>
      </w:pPr>
      <w:bookmarkStart w:id="2" w:name="_Toc497681203"/>
      <w:bookmarkStart w:id="3" w:name="_Toc497738543"/>
      <w:r w:rsidRPr="009617BF">
        <w:t xml:space="preserve">ПЕРСОНАЛЬНІ ДАНІ ПРАЦІВНИКА ТА ЇХ </w:t>
      </w:r>
      <w:r w:rsidRPr="00C96E0A">
        <w:t>ЗАХИСТ</w:t>
      </w:r>
      <w:bookmarkEnd w:id="2"/>
      <w:bookmarkEnd w:id="3"/>
    </w:p>
    <w:p w:rsidR="003C78CB" w:rsidRPr="009617BF" w:rsidRDefault="003C78CB" w:rsidP="003C78CB">
      <w:pPr>
        <w:ind w:firstLine="510"/>
      </w:pPr>
      <w:r w:rsidRPr="009617BF">
        <w:t xml:space="preserve">На сьогоднішній день як для трудового права, так і для права загалом інформаційна складова є особливо важливою. Саме до </w:t>
      </w:r>
      <w:r w:rsidRPr="00C96E0A">
        <w:t>категорії</w:t>
      </w:r>
      <w:r w:rsidRPr="009617BF">
        <w:t xml:space="preserve"> «інформація» належать персональні дані особи. І одними з чи не найактуальніших питань є саме питання, пов</w:t>
      </w:r>
      <w:r>
        <w:t>’</w:t>
      </w:r>
      <w:r w:rsidRPr="009617BF">
        <w:t>язані із визначенням поняття персональних даних, їх зберіганням, обробкою та захистом.</w:t>
      </w:r>
    </w:p>
    <w:p w:rsidR="003C78CB" w:rsidRPr="009617BF" w:rsidRDefault="003C78CB" w:rsidP="003C78CB">
      <w:pPr>
        <w:ind w:firstLine="510"/>
      </w:pPr>
      <w:r w:rsidRPr="009617BF">
        <w:t xml:space="preserve">Розглядаючи ці питання, насамперед потрібно звернути увагу на основоположні міжнародні та національні нормативно-правові акти, які містять у собі фундаментальні поняття про персональні дані, серед яких акти ООН, МОП, Ради Європи, Європейського Союзу. Так, наприклад, у </w:t>
      </w:r>
      <w:proofErr w:type="spellStart"/>
      <w:r w:rsidRPr="009617BF">
        <w:t>ст</w:t>
      </w:r>
      <w:proofErr w:type="spellEnd"/>
      <w:r w:rsidRPr="009617BF">
        <w:t xml:space="preserve">. 12 Загальної декларації прав людини передбачено, що ніхто не може зазнавати довільного втручання в особисте і </w:t>
      </w:r>
      <w:r w:rsidRPr="00C96E0A">
        <w:t>сімейне</w:t>
      </w:r>
      <w:r w:rsidRPr="009617BF">
        <w:t xml:space="preserve"> життя, довільного посягання на його честь та репутацію [1]. У свою чергу в Європейській конвенції зазначається, що право на невтручання в особисте життя не є абсолютним, а може бути обмежено у визначених випадках: коли таке втручання передбачене законом і є необхідним у демократичному суспільстві в інтересах національної безпеки і громадського порядку, економічного благополуччя країни, в цілях запобігання заворушень або злочинів, для охорони здоров</w:t>
      </w:r>
      <w:r>
        <w:t>’</w:t>
      </w:r>
      <w:r w:rsidRPr="009617BF">
        <w:t>я або моральності чи захисту прав і свобод інших осіб [2].</w:t>
      </w:r>
    </w:p>
    <w:p w:rsidR="003C78CB" w:rsidRPr="009617BF" w:rsidRDefault="003C78CB" w:rsidP="003C78CB">
      <w:pPr>
        <w:ind w:firstLine="510"/>
      </w:pPr>
      <w:r w:rsidRPr="009617BF">
        <w:t xml:space="preserve">Відтак, і в нашій країні </w:t>
      </w:r>
      <w:proofErr w:type="spellStart"/>
      <w:r w:rsidRPr="009617BF">
        <w:t>ст</w:t>
      </w:r>
      <w:proofErr w:type="spellEnd"/>
      <w:r w:rsidRPr="009617BF">
        <w:t>аттею 32 Конституції України проголошено право людини на невтручання в її особисте життя. Крім того, не допускається збирання, зберігання, використання поширення конфіденційної інформації про особу без її згоди, крім випадків, визначених законом [3].</w:t>
      </w:r>
    </w:p>
    <w:p w:rsidR="003C78CB" w:rsidRPr="009617BF" w:rsidRDefault="003C78CB" w:rsidP="003C78CB">
      <w:pPr>
        <w:ind w:firstLine="510"/>
      </w:pPr>
      <w:r w:rsidRPr="009617BF">
        <w:t xml:space="preserve">З метою конкретизації права людини, гарантованого </w:t>
      </w:r>
      <w:proofErr w:type="spellStart"/>
      <w:r w:rsidRPr="009617BF">
        <w:t>ст</w:t>
      </w:r>
      <w:proofErr w:type="spellEnd"/>
      <w:r w:rsidRPr="009617BF">
        <w:t xml:space="preserve">аттею 32 Конституції України, та </w:t>
      </w:r>
      <w:r w:rsidRPr="00C96E0A">
        <w:t>визначення</w:t>
      </w:r>
      <w:r w:rsidRPr="009617BF">
        <w:t xml:space="preserve"> механізмів його реалізації 1 червня 2010 року Верховною Радою України було прийнято Закон України «Про захист персональних даних» [4]. Предметом правового регулювання цього закону є </w:t>
      </w:r>
      <w:r w:rsidRPr="009617BF">
        <w:lastRenderedPageBreak/>
        <w:t>правовідносини, пов</w:t>
      </w:r>
      <w:r>
        <w:t>’</w:t>
      </w:r>
      <w:r w:rsidRPr="009617BF">
        <w:t>язані із захистом персональних даних під час їх обробки.</w:t>
      </w:r>
    </w:p>
    <w:p w:rsidR="003C78CB" w:rsidRPr="009617BF" w:rsidRDefault="003C78CB" w:rsidP="003C78CB">
      <w:pPr>
        <w:ind w:firstLine="510"/>
      </w:pPr>
      <w:r w:rsidRPr="009617BF">
        <w:t>Визначення поняття «</w:t>
      </w:r>
      <w:r w:rsidRPr="009617BF">
        <w:rPr>
          <w:bCs/>
        </w:rPr>
        <w:t xml:space="preserve">персональні дані» </w:t>
      </w:r>
      <w:r w:rsidRPr="009617BF">
        <w:t xml:space="preserve">наводиться в абзаці восьмому статті 2 вищезазначеного закону, відповідно до якого персональними даними є відомості чи сукупність відомостей про фізичну особу, яка ідентифікована або може бути конкретно </w:t>
      </w:r>
      <w:r w:rsidRPr="00C96E0A">
        <w:t>ідентифікована</w:t>
      </w:r>
      <w:r w:rsidRPr="009617BF">
        <w:t> [4].</w:t>
      </w:r>
    </w:p>
    <w:p w:rsidR="003C78CB" w:rsidRPr="009617BF" w:rsidRDefault="003C78CB" w:rsidP="003C78CB">
      <w:pPr>
        <w:ind w:firstLine="510"/>
      </w:pPr>
      <w:r w:rsidRPr="009617BF">
        <w:t>Законними підставами, які зобов</w:t>
      </w:r>
      <w:r>
        <w:t>’</w:t>
      </w:r>
      <w:r w:rsidRPr="009617BF">
        <w:t xml:space="preserve">язують роботодавця володіти певними персональними даними найманих працівників, можуть бути такі акти: 1) Кодекс законів про </w:t>
      </w:r>
      <w:r w:rsidRPr="00C96E0A">
        <w:t>працю</w:t>
      </w:r>
      <w:r w:rsidRPr="009617BF">
        <w:t xml:space="preserve"> України; 2) пункти 2–4 постанови Кабінету Міністрів України</w:t>
      </w:r>
      <w:r>
        <w:t xml:space="preserve"> </w:t>
      </w:r>
      <w:r w:rsidRPr="009617BF">
        <w:t xml:space="preserve">2) пункти 1.3 та 1.4 Інструкції про порядок ведення трудових книжок працівників, затвердженої наказом Міністерства праці України, Міністерства юстиції України, Міністерства соціального захисту населення України від 29 липня 1993 року </w:t>
      </w:r>
      <w:r>
        <w:t>№ </w:t>
      </w:r>
      <w:r w:rsidRPr="009617BF">
        <w:t>58; 4) акти законодавства, якими встановлені обмеження, гарантії, компенсації, пільги у сфері трудових та соціальних правовідносин.</w:t>
      </w:r>
    </w:p>
    <w:p w:rsidR="003C78CB" w:rsidRPr="009617BF" w:rsidRDefault="003C78CB" w:rsidP="003C78CB">
      <w:pPr>
        <w:ind w:firstLine="510"/>
      </w:pPr>
      <w:r w:rsidRPr="009617BF">
        <w:rPr>
          <w:bCs/>
        </w:rPr>
        <w:t>Наступним актуальним питанням є обробка персональних даних у сфері трудових відносин.</w:t>
      </w:r>
      <w:r w:rsidRPr="009617BF">
        <w:t xml:space="preserve"> Здійснення дій з обробки персональних даних передбачає наявність правових підстав такої обробки: згоди суб</w:t>
      </w:r>
      <w:r>
        <w:t>’</w:t>
      </w:r>
      <w:r w:rsidRPr="009617BF">
        <w:t>єкта персональних даних на обробку персональних даних; права на обробку персональних даних, наданого володільцю бази персональних даних відповідно до закону у порядку, визначеному законодавством України і виключно в інтересах національної безпеки, економічного добробуту та прав людини.</w:t>
      </w:r>
    </w:p>
    <w:p w:rsidR="003C78CB" w:rsidRPr="009617BF" w:rsidRDefault="003C78CB" w:rsidP="003C78CB">
      <w:pPr>
        <w:ind w:firstLine="510"/>
      </w:pPr>
      <w:r w:rsidRPr="009617BF">
        <w:t xml:space="preserve">Як бачимо, для обробки персональних даних працівників потрібно отримати </w:t>
      </w:r>
      <w:r w:rsidRPr="009617BF">
        <w:rPr>
          <w:bCs/>
        </w:rPr>
        <w:t>згоду</w:t>
      </w:r>
      <w:r>
        <w:rPr>
          <w:bCs/>
        </w:rPr>
        <w:t xml:space="preserve"> </w:t>
      </w:r>
      <w:r w:rsidRPr="009617BF">
        <w:rPr>
          <w:bCs/>
        </w:rPr>
        <w:t>від самих працівників</w:t>
      </w:r>
      <w:r w:rsidRPr="009617BF">
        <w:t xml:space="preserve">. Такою згодою відповідно до статті 2 Закону України «Про </w:t>
      </w:r>
      <w:r w:rsidRPr="00C96E0A">
        <w:t>захист</w:t>
      </w:r>
      <w:r w:rsidRPr="009617BF">
        <w:t xml:space="preserve"> персональних даних» може бути будь-яке документоване, зокрема письмове, добровільне волевиявлення фізичної особи щодо надання дозволу на обробку її персональних даних відповідно до сформульованої мети їх обробки [4].</w:t>
      </w:r>
    </w:p>
    <w:p w:rsidR="003C78CB" w:rsidRPr="009617BF" w:rsidRDefault="003C78CB" w:rsidP="003C78CB">
      <w:pPr>
        <w:ind w:firstLine="510"/>
      </w:pPr>
      <w:r w:rsidRPr="009617BF">
        <w:rPr>
          <w:bCs/>
        </w:rPr>
        <w:t>Слід звернути увагу на те, що</w:t>
      </w:r>
      <w:r>
        <w:rPr>
          <w:bCs/>
        </w:rPr>
        <w:t xml:space="preserve"> </w:t>
      </w:r>
      <w:r w:rsidRPr="009617BF">
        <w:t xml:space="preserve">забороняється обробка персональних даних про расове або етнічне походження, політичні, релігійні або світоглядні переконання, членство в </w:t>
      </w:r>
      <w:r w:rsidRPr="00C96E0A">
        <w:t>політичних</w:t>
      </w:r>
      <w:r w:rsidRPr="009617BF">
        <w:t xml:space="preserve"> партіях та професійних спілках, а також даних, що стосуються здоров</w:t>
      </w:r>
      <w:r>
        <w:t>’</w:t>
      </w:r>
      <w:r w:rsidRPr="009617BF">
        <w:t>я чи статевого життя. Зазначене положення не застосовується, якщо, зокрема, обробка персональних даних необхідна для здійснення прав та виконання обов</w:t>
      </w:r>
      <w:r>
        <w:t>’</w:t>
      </w:r>
      <w:r w:rsidRPr="009617BF">
        <w:t>язків у сфері трудових правовідносин відповідно до закону.</w:t>
      </w:r>
    </w:p>
    <w:p w:rsidR="003C78CB" w:rsidRPr="009617BF" w:rsidRDefault="003C78CB" w:rsidP="003C78CB">
      <w:pPr>
        <w:ind w:firstLine="510"/>
      </w:pPr>
      <w:r w:rsidRPr="009617BF">
        <w:rPr>
          <w:bCs/>
        </w:rPr>
        <w:lastRenderedPageBreak/>
        <w:t>Відповідальність за порушення вимог законодавства про захист персональних даних є наступним не менш важливим питанням</w:t>
      </w:r>
      <w:r w:rsidRPr="009617BF">
        <w:rPr>
          <w:b/>
          <w:bCs/>
        </w:rPr>
        <w:t>.</w:t>
      </w:r>
      <w:r w:rsidRPr="009617BF">
        <w:t xml:space="preserve"> Використання персональних даних </w:t>
      </w:r>
      <w:r w:rsidRPr="00C96E0A">
        <w:t>працівниками</w:t>
      </w:r>
      <w:r w:rsidRPr="009617BF">
        <w:t xml:space="preserve"> кадрової служби, пов</w:t>
      </w:r>
      <w:r>
        <w:t>’</w:t>
      </w:r>
      <w:r w:rsidRPr="009617BF">
        <w:t>язаних із персональними даними, повинно здійснюватися лише відповідно до їхніх професійних чи службових або трудових обов</w:t>
      </w:r>
      <w:r>
        <w:t>’</w:t>
      </w:r>
      <w:r w:rsidRPr="009617BF">
        <w:t xml:space="preserve">язків. З </w:t>
      </w:r>
      <w:r w:rsidRPr="009617BF">
        <w:rPr>
          <w:bCs/>
        </w:rPr>
        <w:t>1 січня 2012 року набув чинності</w:t>
      </w:r>
      <w:r>
        <w:rPr>
          <w:bCs/>
        </w:rPr>
        <w:t xml:space="preserve"> </w:t>
      </w:r>
      <w:r w:rsidRPr="009617BF">
        <w:t xml:space="preserve">Закон України «Про внесення змін до деяких законодавчих актів України щодо посилення відповідальності за порушення законодавства про захист персональних даних» від 2 червня 2011 року </w:t>
      </w:r>
      <w:r>
        <w:t>№ </w:t>
      </w:r>
      <w:r w:rsidRPr="009617BF">
        <w:t>3454-VI. Законом передбачена адміністративна та кримінальна відповідальність за порушення посадовими особами підприємств законодавства у сфері захисту персональних даних.</w:t>
      </w:r>
    </w:p>
    <w:p w:rsidR="003C78CB" w:rsidRPr="009617BF" w:rsidRDefault="003C78CB" w:rsidP="003C78CB">
      <w:pPr>
        <w:pStyle w:val="a7"/>
      </w:pPr>
      <w:r w:rsidRPr="009617BF">
        <w:t>Література</w:t>
      </w:r>
    </w:p>
    <w:p w:rsidR="003C78CB" w:rsidRPr="00C96E0A" w:rsidRDefault="003C78CB" w:rsidP="003C78CB">
      <w:pPr>
        <w:pStyle w:val="a6"/>
      </w:pPr>
      <w:r>
        <w:t>1. </w:t>
      </w:r>
      <w:r w:rsidRPr="00C96E0A">
        <w:t>Загальна декларація прав людини [Електронний ресурс]: прийнята і проголошена резолюцією 217 A (III) Генеральної Асамблеї ООН, 10 грудня 1948 р. – Режим доступу: http://zakon3.rada.gov.ua/</w:t>
      </w:r>
      <w:r>
        <w:t xml:space="preserve"> </w:t>
      </w:r>
      <w:proofErr w:type="spellStart"/>
      <w:r w:rsidRPr="00C96E0A">
        <w:t>laws</w:t>
      </w:r>
      <w:proofErr w:type="spellEnd"/>
      <w:r w:rsidRPr="00C96E0A">
        <w:t>/</w:t>
      </w:r>
      <w:r>
        <w:t xml:space="preserve"> </w:t>
      </w:r>
      <w:proofErr w:type="spellStart"/>
      <w:r w:rsidRPr="00C96E0A">
        <w:t>show</w:t>
      </w:r>
      <w:proofErr w:type="spellEnd"/>
      <w:r w:rsidRPr="00C96E0A">
        <w:t>/</w:t>
      </w:r>
      <w:r>
        <w:t xml:space="preserve"> </w:t>
      </w:r>
      <w:r w:rsidRPr="00C96E0A">
        <w:t>995_015.</w:t>
      </w:r>
    </w:p>
    <w:p w:rsidR="003C78CB" w:rsidRPr="00C96E0A" w:rsidRDefault="003C78CB" w:rsidP="003C78CB">
      <w:pPr>
        <w:pStyle w:val="a6"/>
      </w:pPr>
      <w:r>
        <w:t>2. </w:t>
      </w:r>
      <w:r w:rsidRPr="00C96E0A">
        <w:t>Конвенція про захист прав людини і основних свобод [Електронний ресурс]: прийнята і проголошена Радою Європи 4 листопада 1950 р. – Режим доступу: http://zakon2.rada.gov.ua/</w:t>
      </w:r>
      <w:r>
        <w:t xml:space="preserve"> </w:t>
      </w:r>
      <w:proofErr w:type="spellStart"/>
      <w:r w:rsidRPr="00C96E0A">
        <w:t>laws</w:t>
      </w:r>
      <w:proofErr w:type="spellEnd"/>
      <w:r w:rsidRPr="00C96E0A">
        <w:t>/</w:t>
      </w:r>
      <w:r>
        <w:t xml:space="preserve"> </w:t>
      </w:r>
      <w:proofErr w:type="spellStart"/>
      <w:r w:rsidRPr="00C96E0A">
        <w:t>show</w:t>
      </w:r>
      <w:proofErr w:type="spellEnd"/>
      <w:r w:rsidRPr="00C96E0A">
        <w:t>/995_004.</w:t>
      </w:r>
    </w:p>
    <w:p w:rsidR="003C78CB" w:rsidRPr="00C96E0A" w:rsidRDefault="003C78CB" w:rsidP="003C78CB">
      <w:pPr>
        <w:pStyle w:val="a6"/>
      </w:pPr>
      <w:r>
        <w:t>3. </w:t>
      </w:r>
      <w:r w:rsidRPr="00C96E0A">
        <w:t xml:space="preserve">Конституція України: Закон України від 28 червня 1996 р. № 254к/96-ВР // Відомості Верховної Ради України. – 1996. – № 30. – </w:t>
      </w:r>
      <w:proofErr w:type="spellStart"/>
      <w:r w:rsidRPr="00C96E0A">
        <w:t>Ст.</w:t>
      </w:r>
      <w:proofErr w:type="spellEnd"/>
      <w:r w:rsidRPr="00C96E0A">
        <w:t> 141.</w:t>
      </w:r>
    </w:p>
    <w:p w:rsidR="003C78CB" w:rsidRPr="00C96E0A" w:rsidRDefault="003C78CB" w:rsidP="003C78CB">
      <w:pPr>
        <w:pStyle w:val="a6"/>
      </w:pPr>
      <w:r>
        <w:t>4. </w:t>
      </w:r>
      <w:r w:rsidRPr="00C96E0A">
        <w:t xml:space="preserve">Про захист персональних даних: Закон України від 1 червня 2010 р. № 2297-VI // Відомості Верховної Ради України. – 2010. – № 34. – </w:t>
      </w:r>
      <w:proofErr w:type="spellStart"/>
      <w:r w:rsidRPr="00C96E0A">
        <w:t>Ст.</w:t>
      </w:r>
      <w:proofErr w:type="spellEnd"/>
      <w:r w:rsidRPr="00C96E0A">
        <w:t> 481.</w:t>
      </w:r>
    </w:p>
    <w:p w:rsidR="00A327C9" w:rsidRPr="00056A19" w:rsidRDefault="00A327C9" w:rsidP="00056A19">
      <w:bookmarkStart w:id="4" w:name="_GoBack"/>
      <w:bookmarkEnd w:id="4"/>
    </w:p>
    <w:sectPr w:rsidR="00A327C9" w:rsidRPr="0005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56A19"/>
    <w:rsid w:val="00075984"/>
    <w:rsid w:val="00115812"/>
    <w:rsid w:val="0013261D"/>
    <w:rsid w:val="00162862"/>
    <w:rsid w:val="001866E2"/>
    <w:rsid w:val="001A3F09"/>
    <w:rsid w:val="002379F5"/>
    <w:rsid w:val="003C78CB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7E4973"/>
    <w:rsid w:val="007F33D2"/>
    <w:rsid w:val="008509B1"/>
    <w:rsid w:val="00944243"/>
    <w:rsid w:val="00964E3F"/>
    <w:rsid w:val="00972F30"/>
    <w:rsid w:val="0098394A"/>
    <w:rsid w:val="00A11CB8"/>
    <w:rsid w:val="00A327C9"/>
    <w:rsid w:val="00A74EE5"/>
    <w:rsid w:val="00A84DE6"/>
    <w:rsid w:val="00AD7A3A"/>
    <w:rsid w:val="00B41B24"/>
    <w:rsid w:val="00B7471F"/>
    <w:rsid w:val="00BB1FCD"/>
    <w:rsid w:val="00C01C75"/>
    <w:rsid w:val="00C24EAC"/>
    <w:rsid w:val="00C66CE3"/>
    <w:rsid w:val="00C957B6"/>
    <w:rsid w:val="00CC204D"/>
    <w:rsid w:val="00CC4C1F"/>
    <w:rsid w:val="00CE0F36"/>
    <w:rsid w:val="00D75C31"/>
    <w:rsid w:val="00EA2F3F"/>
    <w:rsid w:val="00ED7B75"/>
    <w:rsid w:val="00EF520C"/>
    <w:rsid w:val="00F7153A"/>
    <w:rsid w:val="00F745B1"/>
    <w:rsid w:val="00F80D6B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2017-11-30T14:11:00Z</dcterms:created>
  <dcterms:modified xsi:type="dcterms:W3CDTF">2017-11-30T14:11:00Z</dcterms:modified>
</cp:coreProperties>
</file>