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E3" w:rsidRPr="00200419" w:rsidRDefault="00C66CE3" w:rsidP="00C66CE3">
      <w:pPr>
        <w:pStyle w:val="a4"/>
      </w:pPr>
      <w:r w:rsidRPr="00200419">
        <w:t>УДК 347.44:656.7.073(043.2)</w:t>
      </w:r>
    </w:p>
    <w:p w:rsidR="00C66CE3" w:rsidRPr="00200419" w:rsidRDefault="00C66CE3" w:rsidP="00C66CE3">
      <w:pPr>
        <w:pStyle w:val="a9"/>
      </w:pPr>
      <w:bookmarkStart w:id="0" w:name="_Toc497681184"/>
      <w:bookmarkStart w:id="1" w:name="_Toc497738524"/>
      <w:r w:rsidRPr="00200419">
        <w:rPr>
          <w:rStyle w:val="20"/>
          <w:bCs w:val="0"/>
        </w:rPr>
        <w:t>Рибачук Д. О.</w:t>
      </w:r>
      <w:bookmarkEnd w:id="0"/>
      <w:bookmarkEnd w:id="1"/>
      <w:r w:rsidRPr="00200419">
        <w:rPr>
          <w:b/>
        </w:rPr>
        <w:t>,</w:t>
      </w:r>
      <w:r w:rsidRPr="00200419">
        <w:t xml:space="preserve"> студент,</w:t>
      </w:r>
    </w:p>
    <w:p w:rsidR="00C66CE3" w:rsidRPr="00200419" w:rsidRDefault="00C66CE3" w:rsidP="00C66CE3">
      <w:pPr>
        <w:pStyle w:val="a9"/>
      </w:pPr>
      <w:r w:rsidRPr="00200419">
        <w:t>Навчально-науковий Юридичний інститут,</w:t>
      </w:r>
    </w:p>
    <w:p w:rsidR="00C66CE3" w:rsidRPr="00200419" w:rsidRDefault="00C66CE3" w:rsidP="00C66CE3">
      <w:pPr>
        <w:pStyle w:val="a9"/>
      </w:pPr>
      <w:r w:rsidRPr="00200419">
        <w:t>Національний авіаційний університет, м. Київ</w:t>
      </w:r>
    </w:p>
    <w:p w:rsidR="00C66CE3" w:rsidRPr="00200419" w:rsidRDefault="00C66CE3" w:rsidP="00C66CE3">
      <w:pPr>
        <w:pStyle w:val="a9"/>
      </w:pPr>
      <w:r w:rsidRPr="00200419">
        <w:t>Науковий керівник: Білоусов В. М., старший викладач</w:t>
      </w:r>
    </w:p>
    <w:p w:rsidR="00C66CE3" w:rsidRPr="009617BF" w:rsidRDefault="00C66CE3" w:rsidP="00C66CE3">
      <w:pPr>
        <w:pStyle w:val="3"/>
        <w:rPr>
          <w:lang w:eastAsia="ru-RU"/>
        </w:rPr>
      </w:pPr>
      <w:bookmarkStart w:id="2" w:name="_Toc497681185"/>
      <w:bookmarkStart w:id="3" w:name="_Toc497738525"/>
      <w:r w:rsidRPr="00200419">
        <w:t>ОСОБЛИВОСТІ ДОГОВОРУ ПЕРЕВЕЗЕННЯ</w:t>
      </w:r>
      <w:r>
        <w:br/>
      </w:r>
      <w:r w:rsidRPr="009617BF">
        <w:rPr>
          <w:lang w:eastAsia="ru-RU"/>
        </w:rPr>
        <w:t xml:space="preserve">АВІАЦІЙНИМ </w:t>
      </w:r>
      <w:r w:rsidRPr="00200419">
        <w:t>ТРАНСПОРТОМ</w:t>
      </w:r>
      <w:bookmarkEnd w:id="2"/>
      <w:bookmarkEnd w:id="3"/>
    </w:p>
    <w:p w:rsidR="00C66CE3" w:rsidRPr="00FB6652" w:rsidRDefault="00C66CE3" w:rsidP="00C66CE3">
      <w:pPr>
        <w:ind w:firstLine="510"/>
      </w:pPr>
      <w:r w:rsidRPr="00FB6652">
        <w:t>Авіаперевезення сьогодні виконують більше однієї третини всіх перевезень туристів. Договір повітряного перевезення вантажу не має яких-небудь істотних відмінних ознак. Деякі особливості договору стосуються його структурних елементів. Відмінності щодо сторін договору пов’язані з перевізником. Відповідно до законодавства перевізником є експлуатант, який здійснює повітряні перевезення пасажирів, багажу, вантажів або пошти і має ліцензію на здійснення виду діяльності в галузі авіації. До цих видів діяльності відноситься повітряне перевезення вантажів. Поняття «експлуатант» визначається в законі як громадянин або юридична особа, які мають повітряне судно на праві власності, на умовах оренди або на іншій законній підставі, що використовують вказане повітряне судно для польотів і мають сертифікат (свідоцтво) експлуатанта. З наведеного визначення можна зробити висновок про те, що не кожний експлуатант може бути перевізником. Зокрема, ним не може бути громадянин, оскільки перевезення відносяться до підприємницької діяльності. Отже, експлуатант-перевізник – це юридична особа або індивідуальний підприємець. Важливим моментом, що стосується перевізника як сторони договору, є те, що його обов’язки можуть виконувати й інші особи. Зокрема, він має право передати свої обов’язки або їх частину за договором особі, яка здійснює від імені перевізника бронювання, продаж і оформлення перевезень. Ця особа іменується уповноваженим агентом [1, с. 234].</w:t>
      </w:r>
    </w:p>
    <w:p w:rsidR="00C66CE3" w:rsidRPr="009617BF" w:rsidRDefault="00C66CE3" w:rsidP="00C66CE3">
      <w:pPr>
        <w:ind w:firstLine="510"/>
        <w:rPr>
          <w:lang w:eastAsia="ru-RU"/>
        </w:rPr>
      </w:pPr>
      <w:r w:rsidRPr="009617BF">
        <w:rPr>
          <w:lang w:eastAsia="ru-RU"/>
        </w:rPr>
        <w:t>Формою договору</w:t>
      </w:r>
      <w:r w:rsidRPr="009617BF">
        <w:rPr>
          <w:rFonts w:ascii="Times New Roman" w:hAnsi="Times New Roman"/>
          <w:lang w:eastAsia="ru-RU"/>
        </w:rPr>
        <w:t xml:space="preserve"> </w:t>
      </w:r>
      <w:r w:rsidRPr="009617BF">
        <w:rPr>
          <w:lang w:eastAsia="ru-RU"/>
        </w:rPr>
        <w:t>є найменування накладної, кількості примірників, відміток про особливі властивості вантажів, про перевірку його стану, перевезення трансферного вантажу, внесення змін та ін.</w:t>
      </w:r>
    </w:p>
    <w:p w:rsidR="00C66CE3" w:rsidRPr="009617BF" w:rsidRDefault="00C66CE3" w:rsidP="00C66CE3">
      <w:pPr>
        <w:ind w:firstLine="510"/>
        <w:rPr>
          <w:lang w:eastAsia="ru-RU"/>
        </w:rPr>
      </w:pPr>
      <w:r w:rsidRPr="009617BF">
        <w:rPr>
          <w:lang w:eastAsia="ru-RU"/>
        </w:rPr>
        <w:t>Змістом договору є основний</w:t>
      </w:r>
      <w:r w:rsidRPr="009617BF">
        <w:rPr>
          <w:rFonts w:ascii="Times New Roman" w:hAnsi="Times New Roman"/>
          <w:lang w:eastAsia="ru-RU"/>
        </w:rPr>
        <w:t xml:space="preserve"> </w:t>
      </w:r>
      <w:r w:rsidRPr="009617BF">
        <w:rPr>
          <w:lang w:eastAsia="ru-RU"/>
        </w:rPr>
        <w:t>обов</w:t>
      </w:r>
      <w:r>
        <w:rPr>
          <w:lang w:eastAsia="ru-RU"/>
        </w:rPr>
        <w:t>’</w:t>
      </w:r>
      <w:r w:rsidRPr="009617BF">
        <w:rPr>
          <w:lang w:eastAsia="ru-RU"/>
        </w:rPr>
        <w:t>язок перевізника</w:t>
      </w:r>
      <w:r w:rsidRPr="009617BF">
        <w:rPr>
          <w:rFonts w:ascii="Times New Roman" w:hAnsi="Times New Roman"/>
          <w:lang w:eastAsia="ru-RU"/>
        </w:rPr>
        <w:t xml:space="preserve"> – </w:t>
      </w:r>
      <w:r w:rsidRPr="009617BF">
        <w:rPr>
          <w:lang w:eastAsia="ru-RU"/>
        </w:rPr>
        <w:t>своєчасна доставка вантажу в пункт призначення, а</w:t>
      </w:r>
      <w:r w:rsidRPr="009617BF">
        <w:rPr>
          <w:rFonts w:ascii="Times New Roman" w:hAnsi="Times New Roman"/>
          <w:lang w:eastAsia="ru-RU"/>
        </w:rPr>
        <w:t xml:space="preserve"> </w:t>
      </w:r>
      <w:r w:rsidRPr="009617BF">
        <w:rPr>
          <w:lang w:eastAsia="ru-RU"/>
        </w:rPr>
        <w:lastRenderedPageBreak/>
        <w:t>вантажоодержувача</w:t>
      </w:r>
      <w:r w:rsidRPr="009617BF">
        <w:rPr>
          <w:rFonts w:ascii="Times New Roman" w:hAnsi="Times New Roman"/>
          <w:lang w:eastAsia="ru-RU"/>
        </w:rPr>
        <w:t xml:space="preserve"> – </w:t>
      </w:r>
      <w:r w:rsidRPr="009617BF">
        <w:rPr>
          <w:lang w:eastAsia="ru-RU"/>
        </w:rPr>
        <w:t xml:space="preserve">своєчасний і повний розрахунок за здійснене </w:t>
      </w:r>
      <w:r w:rsidRPr="00200419">
        <w:t>перевезення</w:t>
      </w:r>
      <w:r w:rsidRPr="009617BF">
        <w:rPr>
          <w:lang w:eastAsia="ru-RU"/>
        </w:rPr>
        <w:t>.</w:t>
      </w:r>
    </w:p>
    <w:p w:rsidR="00C66CE3" w:rsidRPr="009617BF" w:rsidRDefault="00C66CE3" w:rsidP="00C66CE3">
      <w:pPr>
        <w:ind w:firstLine="510"/>
        <w:rPr>
          <w:lang w:eastAsia="ru-RU"/>
        </w:rPr>
      </w:pPr>
      <w:r w:rsidRPr="009617BF">
        <w:rPr>
          <w:lang w:eastAsia="ru-RU"/>
        </w:rPr>
        <w:t xml:space="preserve">Сторони договору мають право змінити умови договору повітряного перевезення вантажу. Так, за вантажовідправником залишається право розпоряджатися вантажем і після його здачі до перевезення. Воно зберігається за ним до моменту </w:t>
      </w:r>
      <w:r w:rsidRPr="00200419">
        <w:t>отримання</w:t>
      </w:r>
      <w:r w:rsidRPr="009617BF">
        <w:rPr>
          <w:lang w:eastAsia="ru-RU"/>
        </w:rPr>
        <w:t xml:space="preserve"> вантажу вантажоодержувачем або здійснення вантажоодержувачем дій, як</w:t>
      </w:r>
      <w:r>
        <w:rPr>
          <w:lang w:eastAsia="ru-RU"/>
        </w:rPr>
        <w:t>і свідчать про витребування ним</w:t>
      </w:r>
      <w:r w:rsidRPr="009617BF">
        <w:rPr>
          <w:lang w:eastAsia="ru-RU"/>
        </w:rPr>
        <w:t xml:space="preserve"> вантажу. Перевізник має право не тільки змінити умови договору повітряного перевезення вантажу, а й припинити його. Відповідно до закону перевізник має право в односторонньому порядку розірвати договір повітряного перевезення вантажу.</w:t>
      </w:r>
    </w:p>
    <w:p w:rsidR="00C66CE3" w:rsidRPr="009617BF" w:rsidRDefault="00C66CE3" w:rsidP="00C66CE3">
      <w:pPr>
        <w:ind w:firstLine="510"/>
        <w:rPr>
          <w:lang w:eastAsia="ru-RU"/>
        </w:rPr>
      </w:pPr>
      <w:r w:rsidRPr="009617BF">
        <w:rPr>
          <w:lang w:eastAsia="ru-RU"/>
        </w:rPr>
        <w:t>При доставці вантажу в аеропорт призначення перевізник зобов</w:t>
      </w:r>
      <w:r>
        <w:rPr>
          <w:lang w:eastAsia="ru-RU"/>
        </w:rPr>
        <w:t>’</w:t>
      </w:r>
      <w:r w:rsidRPr="009617BF">
        <w:rPr>
          <w:lang w:eastAsia="ru-RU"/>
        </w:rPr>
        <w:t>язаний повідомити одержувача про прибуття на його адресу вантажу не пізніше ніж через 12</w:t>
      </w:r>
      <w:r w:rsidRPr="009617BF">
        <w:rPr>
          <w:rFonts w:ascii="Times New Roman" w:hAnsi="Times New Roman"/>
          <w:lang w:val="en-US" w:eastAsia="ru-RU"/>
        </w:rPr>
        <w:t> </w:t>
      </w:r>
      <w:r w:rsidRPr="009617BF">
        <w:rPr>
          <w:lang w:eastAsia="ru-RU"/>
        </w:rPr>
        <w:t xml:space="preserve">годин з моменту прибуття повітряного судна з вантажем. Для вантажу, що вимагає </w:t>
      </w:r>
      <w:r w:rsidRPr="00200419">
        <w:t>особливих</w:t>
      </w:r>
      <w:r w:rsidRPr="009617BF">
        <w:rPr>
          <w:lang w:eastAsia="ru-RU"/>
        </w:rPr>
        <w:t xml:space="preserve"> умов перевезення (за винятком негабаритного, великовагового і об</w:t>
      </w:r>
      <w:r>
        <w:rPr>
          <w:lang w:eastAsia="ru-RU"/>
        </w:rPr>
        <w:t>’</w:t>
      </w:r>
      <w:r w:rsidRPr="009617BF">
        <w:rPr>
          <w:lang w:eastAsia="ru-RU"/>
        </w:rPr>
        <w:t>ємного), встановлений більш стислий термін. Повідомлення про його прибуття має йти не пізніше ніж через три години з моменту прибуття повітряного судна. При видачі вантажу перевізник зобов</w:t>
      </w:r>
      <w:r>
        <w:rPr>
          <w:lang w:eastAsia="ru-RU"/>
        </w:rPr>
        <w:t>’</w:t>
      </w:r>
      <w:r w:rsidRPr="009617BF">
        <w:rPr>
          <w:lang w:eastAsia="ru-RU"/>
        </w:rPr>
        <w:t>язаний перевірити кількість вантажних місць і вагу вантажу, що прибув. Якщо при цьому будуть виявлені пошкодження упаковки, пломб вантажовідправника, які можуть вплинути на стан вантажу, перевізник зобов</w:t>
      </w:r>
      <w:r>
        <w:rPr>
          <w:lang w:eastAsia="ru-RU"/>
        </w:rPr>
        <w:t>’</w:t>
      </w:r>
      <w:r w:rsidRPr="009617BF">
        <w:rPr>
          <w:lang w:eastAsia="ru-RU"/>
        </w:rPr>
        <w:t>язаний разом із вантажоодержувачем зважити пошкоджене вантажне місце, розкрити його і прорахувати наявні вкладення</w:t>
      </w:r>
      <w:r w:rsidRPr="009617BF">
        <w:rPr>
          <w:rFonts w:ascii="Times New Roman" w:hAnsi="Times New Roman"/>
          <w:lang w:eastAsia="ru-RU"/>
        </w:rPr>
        <w:t xml:space="preserve">. </w:t>
      </w:r>
      <w:r w:rsidRPr="009617BF">
        <w:rPr>
          <w:lang w:eastAsia="ru-RU"/>
        </w:rPr>
        <w:t>Видача вантажу здійснюється на підставі та у відповідності з даними, зазначеними у вантажній накладній. Якщо ці дані знаходять підтвердження, оригінал вантажної накладної для перевізника з позначкою «підтвердження в отриманні вантажу» і підписом вантажоодержувача повертається перевізнику. Обов</w:t>
      </w:r>
      <w:r>
        <w:rPr>
          <w:lang w:eastAsia="ru-RU"/>
        </w:rPr>
        <w:t>’</w:t>
      </w:r>
      <w:r w:rsidRPr="009617BF">
        <w:rPr>
          <w:lang w:eastAsia="ru-RU"/>
        </w:rPr>
        <w:t>язком вантажоодержувача є прийняття прибулого на його адресу вантажу. Він має право відмовитися від отримання пошкодженого або зіпсованого вантажу, якщо буде встановлено, що виключається можливість повного і (або) часткового його використання у відповідності з початковим призначенням.</w:t>
      </w:r>
    </w:p>
    <w:p w:rsidR="00C66CE3" w:rsidRPr="009617BF" w:rsidRDefault="00C66CE3" w:rsidP="00C66CE3">
      <w:pPr>
        <w:ind w:firstLine="510"/>
        <w:rPr>
          <w:lang w:eastAsia="ru-RU"/>
        </w:rPr>
      </w:pPr>
      <w:r w:rsidRPr="009617BF">
        <w:rPr>
          <w:lang w:eastAsia="ru-RU"/>
        </w:rPr>
        <w:t xml:space="preserve">У тих випадках, коли вантаж з тих чи інших причин не вручений вантажоодержувачу, </w:t>
      </w:r>
      <w:r w:rsidRPr="00200419">
        <w:t>перевізник</w:t>
      </w:r>
      <w:r w:rsidRPr="009617BF">
        <w:rPr>
          <w:lang w:eastAsia="ru-RU"/>
        </w:rPr>
        <w:t xml:space="preserve"> зобов</w:t>
      </w:r>
      <w:r>
        <w:rPr>
          <w:lang w:eastAsia="ru-RU"/>
        </w:rPr>
        <w:t>’</w:t>
      </w:r>
      <w:r w:rsidRPr="009617BF">
        <w:rPr>
          <w:lang w:eastAsia="ru-RU"/>
        </w:rPr>
        <w:t xml:space="preserve">язаний залишити його у себе на зберігання за рахунок вантажовідправника і на його ризик. До таких випадків відносяться, по-перше, неявка вантажоодержувача за вантажем протягом трьох днів з дня, наступного за днем подання відповідного повідомлення про </w:t>
      </w:r>
      <w:r w:rsidRPr="009617BF">
        <w:rPr>
          <w:lang w:eastAsia="ru-RU"/>
        </w:rPr>
        <w:lastRenderedPageBreak/>
        <w:t>прибуття на його адресу вантажу, або в термін, встановлений правилами перевезення або договором повітряного перевезення вантажу, і, по-друге, відмова вантажоодержувача від прийому вантажу. При незатребуваності вантажоодержувачем вантажу, що прибув після закінчення 10</w:t>
      </w:r>
      <w:r w:rsidRPr="009617BF">
        <w:rPr>
          <w:rFonts w:ascii="Times New Roman" w:hAnsi="Times New Roman"/>
          <w:lang w:val="en-US" w:eastAsia="ru-RU"/>
        </w:rPr>
        <w:t> </w:t>
      </w:r>
      <w:r w:rsidRPr="009617BF">
        <w:rPr>
          <w:lang w:eastAsia="ru-RU"/>
        </w:rPr>
        <w:t>днів із дня, наступного за днем направлення повідомлення про прибуття вантажу, перевізник повідомляє вантажоодержувача про необхідність отримання вантажу. Якщо після закінчення 10</w:t>
      </w:r>
      <w:r w:rsidRPr="009617BF">
        <w:rPr>
          <w:rFonts w:ascii="Times New Roman" w:hAnsi="Times New Roman"/>
          <w:lang w:val="en-US" w:eastAsia="ru-RU"/>
        </w:rPr>
        <w:t> </w:t>
      </w:r>
      <w:r w:rsidRPr="009617BF">
        <w:rPr>
          <w:lang w:eastAsia="ru-RU"/>
        </w:rPr>
        <w:t>днів із дня направлення вказаного повідомлення вантаж не буде затребуваний або вантажоодержувач відмовиться від його прийому, перевізник повідомляє вантажовідправнику про невручення вантажу.</w:t>
      </w:r>
    </w:p>
    <w:p w:rsidR="00C66CE3" w:rsidRPr="009617BF" w:rsidRDefault="00C66CE3" w:rsidP="00C66CE3">
      <w:pPr>
        <w:ind w:firstLine="510"/>
        <w:rPr>
          <w:lang w:eastAsia="ru-RU"/>
        </w:rPr>
      </w:pPr>
      <w:r w:rsidRPr="009617BF">
        <w:rPr>
          <w:lang w:eastAsia="ru-RU"/>
        </w:rPr>
        <w:t>При відсутності розпорядження вантажовідправника протягом 30</w:t>
      </w:r>
      <w:r w:rsidRPr="009617BF">
        <w:rPr>
          <w:rFonts w:ascii="Times New Roman" w:hAnsi="Times New Roman"/>
          <w:lang w:val="en-US" w:eastAsia="ru-RU"/>
        </w:rPr>
        <w:t> </w:t>
      </w:r>
      <w:r w:rsidRPr="009617BF">
        <w:rPr>
          <w:lang w:eastAsia="ru-RU"/>
        </w:rPr>
        <w:t xml:space="preserve">днів із дня подання відповідного повідомлення про невручення вантажу або якщо виконання розпорядження від вантажовідправника неможливе, вантаж визнається незатребуваним і може бути реалізований або знищений у встановленому </w:t>
      </w:r>
      <w:r w:rsidRPr="00200419">
        <w:t>порядку</w:t>
      </w:r>
      <w:r w:rsidRPr="009617BF">
        <w:rPr>
          <w:lang w:eastAsia="ru-RU"/>
        </w:rPr>
        <w:t>. Вантаж може бути реалізований або знищений у випадках, якщо: він визнаний незатребуваним; швидкопсувний вантаж знаходиться під загрозою псування. Вантаж реалізується через торгові організації. З отриманої суми перевізник має право стягнути всі належні йому та іншим особам суми. Якщо виручені кошти не покривають витрат зазначених осіб, вантажовідправник зобов</w:t>
      </w:r>
      <w:r>
        <w:rPr>
          <w:lang w:eastAsia="ru-RU"/>
        </w:rPr>
        <w:t>’</w:t>
      </w:r>
      <w:r w:rsidRPr="009617BF">
        <w:rPr>
          <w:lang w:eastAsia="ru-RU"/>
        </w:rPr>
        <w:t>язаний відшкодувати їм непокриту частину [3,</w:t>
      </w:r>
      <w:r>
        <w:rPr>
          <w:lang w:eastAsia="ru-RU"/>
        </w:rPr>
        <w:t> с. </w:t>
      </w:r>
      <w:r w:rsidRPr="009617BF">
        <w:rPr>
          <w:lang w:eastAsia="ru-RU"/>
        </w:rPr>
        <w:t>302].</w:t>
      </w:r>
    </w:p>
    <w:p w:rsidR="00C66CE3" w:rsidRPr="009617BF" w:rsidRDefault="00C66CE3" w:rsidP="00C66CE3">
      <w:pPr>
        <w:ind w:firstLine="510"/>
        <w:rPr>
          <w:lang w:eastAsia="ru-RU"/>
        </w:rPr>
      </w:pPr>
      <w:r w:rsidRPr="009617BF">
        <w:rPr>
          <w:lang w:eastAsia="ru-RU"/>
        </w:rPr>
        <w:t xml:space="preserve">З метою забезпечення виконання умов договору про збереження, доставку вантажу і вручення </w:t>
      </w:r>
      <w:r w:rsidRPr="00200419">
        <w:t>його</w:t>
      </w:r>
      <w:r w:rsidRPr="009617BF">
        <w:rPr>
          <w:lang w:eastAsia="ru-RU"/>
        </w:rPr>
        <w:t xml:space="preserve"> вантажоодержувачу Загальними правилами повітряних перевезень закріплений порядок розшуку вантажу і (або) транспортних документів, що не доставлені в пункт призначення. Випадки, коли після прибуття повітряного судна в аеропорт призначення або аеропорт трансферу виявиться: відсутність внесеного у вантажну відомість вантажу і (або) вантажної накладної; вантаж без вантажної накладної і (або) інших необхідних документів; вантажна накладна і (або) інші необхідні документи без вантажу; неможливість ідентифікації вантажу внаслідок нечіткості транспортного маркування або її відсутності. При встановленні одного з перерахованих випадків перевізник складає акт, після чого негайно приступає до розшуку.</w:t>
      </w:r>
    </w:p>
    <w:p w:rsidR="00C66CE3" w:rsidRDefault="00C66CE3" w:rsidP="00C66CE3">
      <w:pPr>
        <w:ind w:firstLine="510"/>
        <w:rPr>
          <w:lang w:eastAsia="ru-RU"/>
        </w:rPr>
      </w:pPr>
      <w:r w:rsidRPr="009617BF">
        <w:rPr>
          <w:lang w:eastAsia="ru-RU"/>
        </w:rPr>
        <w:t xml:space="preserve">Необхідні документи для розшуку вантажу: направлення повідомлення в аеропорт відправлення про несправності, які мали місце при перевезенні вантажу рейсом, на якому доставлений (не було доставлено) вантаж, вантажна накладна, </w:t>
      </w:r>
      <w:r w:rsidRPr="009617BF">
        <w:rPr>
          <w:lang w:eastAsia="ru-RU"/>
        </w:rPr>
        <w:lastRenderedPageBreak/>
        <w:t>інші необхідні документи; формування розшукової справи; направлення запитів у аеропорти, з яких міг бути доставлений вантаж і (або) вантажна накладна, інші необхідні документи, або в які вони могли бути відправлені; напрямок по розпорядженню вантажем і (або) вантажної накладної, іншими документами в разі їх виявлення.</w:t>
      </w:r>
    </w:p>
    <w:p w:rsidR="00C66CE3" w:rsidRPr="009617BF" w:rsidRDefault="00C66CE3" w:rsidP="00C66CE3">
      <w:pPr>
        <w:ind w:firstLine="510"/>
        <w:rPr>
          <w:lang w:eastAsia="ru-RU"/>
        </w:rPr>
      </w:pPr>
      <w:r w:rsidRPr="009617BF">
        <w:rPr>
          <w:lang w:eastAsia="ru-RU"/>
        </w:rPr>
        <w:t xml:space="preserve">Договір </w:t>
      </w:r>
      <w:r w:rsidRPr="00200419">
        <w:t>перевезення</w:t>
      </w:r>
      <w:r w:rsidRPr="009617BF">
        <w:rPr>
          <w:lang w:eastAsia="ru-RU"/>
        </w:rPr>
        <w:t xml:space="preserve"> авіаційним транспортом займає в системі транспортних договорів домінуюче становище, є базовим договором, оскільки він виконує основні завдання, пов</w:t>
      </w:r>
      <w:r>
        <w:rPr>
          <w:lang w:eastAsia="ru-RU"/>
        </w:rPr>
        <w:t>’</w:t>
      </w:r>
      <w:r w:rsidRPr="009617BF">
        <w:rPr>
          <w:lang w:eastAsia="ru-RU"/>
        </w:rPr>
        <w:t>язані з переміщенням матеріальних цінностей, сприяє виконанню зобов</w:t>
      </w:r>
      <w:r>
        <w:rPr>
          <w:lang w:eastAsia="ru-RU"/>
        </w:rPr>
        <w:t>’</w:t>
      </w:r>
      <w:r w:rsidRPr="009617BF">
        <w:rPr>
          <w:lang w:eastAsia="ru-RU"/>
        </w:rPr>
        <w:t>язань з доставки продукції споживачеві.</w:t>
      </w:r>
    </w:p>
    <w:p w:rsidR="00C66CE3" w:rsidRPr="009617BF" w:rsidRDefault="00C66CE3" w:rsidP="00C66CE3">
      <w:pPr>
        <w:pStyle w:val="a7"/>
      </w:pPr>
      <w:r w:rsidRPr="009617BF">
        <w:t>Література</w:t>
      </w:r>
    </w:p>
    <w:p w:rsidR="00C66CE3" w:rsidRPr="009617BF" w:rsidRDefault="00C66CE3" w:rsidP="00C66CE3">
      <w:pPr>
        <w:pStyle w:val="a6"/>
      </w:pPr>
      <w:r w:rsidRPr="009617BF">
        <w:rPr>
          <w:rFonts w:ascii="Times New Roman" w:hAnsi="Times New Roman"/>
        </w:rPr>
        <w:t>1.</w:t>
      </w:r>
      <w:r w:rsidRPr="009617BF">
        <w:rPr>
          <w:rFonts w:ascii="Times New Roman" w:hAnsi="Times New Roman"/>
          <w:lang w:val="en-US"/>
        </w:rPr>
        <w:t> </w:t>
      </w:r>
      <w:r w:rsidRPr="009617BF">
        <w:t>Транспорт і зв</w:t>
      </w:r>
      <w:r>
        <w:rPr>
          <w:rFonts w:ascii="Times New Roman" w:hAnsi="Times New Roman"/>
        </w:rPr>
        <w:t>’</w:t>
      </w:r>
      <w:r w:rsidRPr="009617BF">
        <w:t>язок України – 2009. – [Статистичний збірник]</w:t>
      </w:r>
      <w:r>
        <w:t> /</w:t>
      </w:r>
      <w:r w:rsidRPr="009617BF">
        <w:t xml:space="preserve"> за ред. Н.</w:t>
      </w:r>
      <w:r w:rsidRPr="00C755BF">
        <w:rPr>
          <w:rFonts w:ascii="Times New Roman" w:hAnsi="Times New Roman"/>
          <w:lang w:val="ru-RU"/>
        </w:rPr>
        <w:t xml:space="preserve"> С.</w:t>
      </w:r>
      <w:r>
        <w:rPr>
          <w:rFonts w:ascii="Times New Roman" w:hAnsi="Times New Roman"/>
          <w:lang w:val="en-US"/>
        </w:rPr>
        <w:t> </w:t>
      </w:r>
      <w:proofErr w:type="spellStart"/>
      <w:r w:rsidRPr="009617BF">
        <w:t>Власенко</w:t>
      </w:r>
      <w:proofErr w:type="spellEnd"/>
      <w:r w:rsidRPr="009617BF">
        <w:t>. – К., 2010. – 234</w:t>
      </w:r>
      <w:r>
        <w:rPr>
          <w:rFonts w:ascii="Times New Roman" w:hAnsi="Times New Roman"/>
          <w:lang w:val="en-US"/>
        </w:rPr>
        <w:t> </w:t>
      </w:r>
      <w:r w:rsidRPr="00C755BF">
        <w:rPr>
          <w:rFonts w:ascii="Times New Roman" w:hAnsi="Times New Roman"/>
          <w:lang w:val="ru-RU"/>
        </w:rPr>
        <w:t>с.</w:t>
      </w:r>
    </w:p>
    <w:p w:rsidR="00C66CE3" w:rsidRPr="009617BF" w:rsidRDefault="00C66CE3" w:rsidP="00C66CE3">
      <w:pPr>
        <w:pStyle w:val="a6"/>
      </w:pPr>
      <w:r w:rsidRPr="009617BF">
        <w:rPr>
          <w:rFonts w:ascii="Times New Roman" w:hAnsi="Times New Roman"/>
        </w:rPr>
        <w:t>2.</w:t>
      </w:r>
      <w:r w:rsidRPr="009617BF">
        <w:rPr>
          <w:rFonts w:ascii="Times New Roman" w:hAnsi="Times New Roman"/>
          <w:lang w:val="en-US"/>
        </w:rPr>
        <w:t> </w:t>
      </w:r>
      <w:r w:rsidRPr="009617BF">
        <w:t xml:space="preserve">Правила повітряних перевезень вантажів: </w:t>
      </w:r>
      <w:proofErr w:type="spellStart"/>
      <w:r w:rsidRPr="009617BF">
        <w:t>затв</w:t>
      </w:r>
      <w:proofErr w:type="spellEnd"/>
      <w:r w:rsidRPr="009617BF">
        <w:t>. 14</w:t>
      </w:r>
      <w:r w:rsidRPr="009617BF">
        <w:rPr>
          <w:rFonts w:ascii="Times New Roman" w:hAnsi="Times New Roman"/>
          <w:lang w:val="en-US"/>
        </w:rPr>
        <w:t> </w:t>
      </w:r>
      <w:r w:rsidRPr="009617BF">
        <w:t>березня 2006</w:t>
      </w:r>
      <w:r w:rsidRPr="009617BF">
        <w:rPr>
          <w:rFonts w:ascii="Times New Roman" w:hAnsi="Times New Roman"/>
          <w:lang w:val="en-US"/>
        </w:rPr>
        <w:t> </w:t>
      </w:r>
      <w:r w:rsidRPr="009617BF">
        <w:t>р.</w:t>
      </w:r>
      <w:r>
        <w:t> /</w:t>
      </w:r>
      <w:r w:rsidRPr="009617BF">
        <w:t xml:space="preserve">/ Офіційний вісник України. – 2006. – </w:t>
      </w:r>
      <w:r>
        <w:t>№ </w:t>
      </w:r>
      <w:r w:rsidRPr="009617BF">
        <w:t>46. – Ст.</w:t>
      </w:r>
      <w:r w:rsidRPr="009617BF">
        <w:rPr>
          <w:rFonts w:ascii="Times New Roman" w:hAnsi="Times New Roman"/>
          <w:lang w:val="en-US"/>
        </w:rPr>
        <w:t> </w:t>
      </w:r>
      <w:r w:rsidRPr="009617BF">
        <w:t>302.</w:t>
      </w:r>
    </w:p>
    <w:p w:rsidR="00A327C9" w:rsidRPr="00056A19" w:rsidRDefault="00A327C9" w:rsidP="00056A19">
      <w:bookmarkStart w:id="4" w:name="_GoBack"/>
      <w:bookmarkEnd w:id="4"/>
    </w:p>
    <w:sectPr w:rsidR="00A327C9" w:rsidRPr="0005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F4"/>
    <w:rsid w:val="00056A19"/>
    <w:rsid w:val="00075984"/>
    <w:rsid w:val="00115812"/>
    <w:rsid w:val="0013261D"/>
    <w:rsid w:val="00162862"/>
    <w:rsid w:val="001A3F09"/>
    <w:rsid w:val="002379F5"/>
    <w:rsid w:val="004C07C0"/>
    <w:rsid w:val="004C65F4"/>
    <w:rsid w:val="004D723E"/>
    <w:rsid w:val="005123C7"/>
    <w:rsid w:val="00572EC3"/>
    <w:rsid w:val="0058320A"/>
    <w:rsid w:val="005A2AFC"/>
    <w:rsid w:val="006543BE"/>
    <w:rsid w:val="006B7519"/>
    <w:rsid w:val="006C47AA"/>
    <w:rsid w:val="006C760F"/>
    <w:rsid w:val="007E4973"/>
    <w:rsid w:val="00944243"/>
    <w:rsid w:val="00972F30"/>
    <w:rsid w:val="0098394A"/>
    <w:rsid w:val="00A11CB8"/>
    <w:rsid w:val="00A327C9"/>
    <w:rsid w:val="00AD7A3A"/>
    <w:rsid w:val="00B41B24"/>
    <w:rsid w:val="00B7471F"/>
    <w:rsid w:val="00BB1FCD"/>
    <w:rsid w:val="00C01C75"/>
    <w:rsid w:val="00C24EAC"/>
    <w:rsid w:val="00C66CE3"/>
    <w:rsid w:val="00C957B6"/>
    <w:rsid w:val="00CC204D"/>
    <w:rsid w:val="00D75C31"/>
    <w:rsid w:val="00EA2F3F"/>
    <w:rsid w:val="00ED7B75"/>
    <w:rsid w:val="00EF520C"/>
    <w:rsid w:val="00F7153A"/>
    <w:rsid w:val="00F745B1"/>
    <w:rsid w:val="00F80D6B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2017-11-30T14:09:00Z</dcterms:created>
  <dcterms:modified xsi:type="dcterms:W3CDTF">2017-11-30T14:09:00Z</dcterms:modified>
</cp:coreProperties>
</file>