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AC" w:rsidRPr="009617BF" w:rsidRDefault="00C24EAC" w:rsidP="00C24EAC">
      <w:pPr>
        <w:pStyle w:val="a4"/>
        <w:spacing w:line="228" w:lineRule="auto"/>
      </w:pPr>
      <w:r w:rsidRPr="009617BF">
        <w:t>УДК 347.824.(477)(043.2)</w:t>
      </w:r>
    </w:p>
    <w:p w:rsidR="00C24EAC" w:rsidRPr="00C755BF" w:rsidRDefault="00C24EAC" w:rsidP="00C24EAC">
      <w:pPr>
        <w:pStyle w:val="a9"/>
        <w:spacing w:line="228" w:lineRule="auto"/>
      </w:pPr>
      <w:bookmarkStart w:id="0" w:name="_Toc497681154"/>
      <w:bookmarkStart w:id="1" w:name="_Toc497738494"/>
      <w:r w:rsidRPr="00C755BF">
        <w:rPr>
          <w:rStyle w:val="20"/>
          <w:bCs w:val="0"/>
        </w:rPr>
        <w:t>Лисенко М. І.</w:t>
      </w:r>
      <w:bookmarkEnd w:id="0"/>
      <w:bookmarkEnd w:id="1"/>
      <w:r w:rsidRPr="00C755BF">
        <w:rPr>
          <w:b/>
        </w:rPr>
        <w:t>,</w:t>
      </w:r>
      <w:r w:rsidRPr="00C755BF">
        <w:t xml:space="preserve"> студентка,</w:t>
      </w:r>
    </w:p>
    <w:p w:rsidR="00C24EAC" w:rsidRPr="00C755BF" w:rsidRDefault="00C24EAC" w:rsidP="00C24EAC">
      <w:pPr>
        <w:pStyle w:val="a9"/>
        <w:spacing w:line="228" w:lineRule="auto"/>
      </w:pPr>
      <w:r w:rsidRPr="00C755BF">
        <w:t>Факультет транспортних технологій,</w:t>
      </w:r>
    </w:p>
    <w:p w:rsidR="00C24EAC" w:rsidRPr="00C755BF" w:rsidRDefault="00C24EAC" w:rsidP="00C24EAC">
      <w:pPr>
        <w:pStyle w:val="a9"/>
        <w:spacing w:line="228" w:lineRule="auto"/>
      </w:pPr>
      <w:r w:rsidRPr="00C755BF">
        <w:t>Національний авіаційний університет, м. Київ</w:t>
      </w:r>
    </w:p>
    <w:p w:rsidR="00C24EAC" w:rsidRPr="00C755BF" w:rsidRDefault="00C24EAC" w:rsidP="00C24EAC">
      <w:pPr>
        <w:pStyle w:val="a9"/>
        <w:spacing w:line="228" w:lineRule="auto"/>
      </w:pPr>
      <w:r w:rsidRPr="00C755BF">
        <w:t xml:space="preserve">Науковий керівник: </w:t>
      </w:r>
      <w:proofErr w:type="spellStart"/>
      <w:r w:rsidRPr="00C755BF">
        <w:t>Кметик</w:t>
      </w:r>
      <w:proofErr w:type="spellEnd"/>
      <w:r w:rsidRPr="00C755BF">
        <w:t xml:space="preserve"> Х. В., </w:t>
      </w:r>
      <w:proofErr w:type="spellStart"/>
      <w:r w:rsidRPr="00C755BF">
        <w:t>к.ю.н</w:t>
      </w:r>
      <w:proofErr w:type="spellEnd"/>
      <w:r w:rsidRPr="00C755BF">
        <w:t>.</w:t>
      </w:r>
    </w:p>
    <w:p w:rsidR="00C24EAC" w:rsidRDefault="00C24EAC" w:rsidP="00C24EAC">
      <w:pPr>
        <w:pStyle w:val="3"/>
        <w:spacing w:line="228" w:lineRule="auto"/>
      </w:pPr>
      <w:bookmarkStart w:id="2" w:name="_Toc497681155"/>
      <w:bookmarkStart w:id="3" w:name="_Toc497738495"/>
      <w:r w:rsidRPr="009617BF">
        <w:t>ПРАВИЛА ВИЗНАЧЕННЯ ЧАСУ ВІДПОЧИНКУ ЕКІПАЖІВ ПОВІТРЯНИХ СУДЕН ЦИВІЛЬНОЇ АВІАЦІЇ УКРАЇНИ</w:t>
      </w:r>
      <w:bookmarkEnd w:id="2"/>
      <w:bookmarkEnd w:id="3"/>
    </w:p>
    <w:p w:rsidR="00C24EAC" w:rsidRPr="009617BF" w:rsidRDefault="00C24EAC" w:rsidP="00C24EAC">
      <w:pPr>
        <w:spacing w:line="228" w:lineRule="auto"/>
        <w:ind w:firstLine="510"/>
      </w:pPr>
      <w:r w:rsidRPr="009617BF">
        <w:t xml:space="preserve">Робота в авіаційній сфері вважається однією з найскладніших. Екіпаж повітряного судна повинен працювати в умовах постійного стресу. Протягом всього польоту пілоти керують рухом літака, </w:t>
      </w:r>
      <w:r w:rsidRPr="00C755BF">
        <w:t>відповідаючи</w:t>
      </w:r>
      <w:r w:rsidRPr="009617BF">
        <w:t xml:space="preserve"> за життя пасажирів, що перебувають на борту. Крім того, для успішного польоту командири літака мають управляти безліччю приладів та аналізувати інформацію, отриману від диспетчерів. Тому дійсно діяльність екіпажу проходить в умовах постійної напруженості і готовності до негайної реакції на будь-які позаштатні ситуації.</w:t>
      </w:r>
    </w:p>
    <w:p w:rsidR="00C24EAC" w:rsidRPr="00C755BF" w:rsidRDefault="00C24EAC" w:rsidP="00C24EAC">
      <w:pPr>
        <w:spacing w:line="228" w:lineRule="auto"/>
        <w:ind w:firstLine="510"/>
      </w:pPr>
      <w:r w:rsidRPr="009617BF">
        <w:t>Через це авіапрацівники потребують особливої уваги до їхнього часу відпочинку.</w:t>
      </w:r>
    </w:p>
    <w:p w:rsidR="00C24EAC" w:rsidRPr="009617BF" w:rsidRDefault="00C24EAC" w:rsidP="00C24EAC">
      <w:pPr>
        <w:spacing w:line="228" w:lineRule="auto"/>
        <w:ind w:firstLine="510"/>
      </w:pPr>
      <w:r w:rsidRPr="009617BF">
        <w:t>Згідно з Наказом Міністерства транспорту України «Про затвердження Правил визначення робочого часу та часу відпочинку екіпажів повітряних суден цивільної авіації України»</w:t>
      </w:r>
      <w:r w:rsidRPr="009617BF">
        <w:rPr>
          <w:lang w:eastAsia="uk-UA"/>
        </w:rPr>
        <w:t xml:space="preserve"> від 2</w:t>
      </w:r>
      <w:r w:rsidRPr="009617BF">
        <w:rPr>
          <w:bCs/>
        </w:rPr>
        <w:t> </w:t>
      </w:r>
      <w:r w:rsidRPr="009617BF">
        <w:rPr>
          <w:lang w:eastAsia="uk-UA"/>
        </w:rPr>
        <w:t>квітня 2002</w:t>
      </w:r>
      <w:r w:rsidRPr="009617BF">
        <w:rPr>
          <w:bCs/>
        </w:rPr>
        <w:t> </w:t>
      </w:r>
      <w:r w:rsidRPr="009617BF">
        <w:rPr>
          <w:lang w:eastAsia="uk-UA"/>
        </w:rPr>
        <w:t xml:space="preserve">р. </w:t>
      </w:r>
      <w:r>
        <w:rPr>
          <w:lang w:eastAsia="uk-UA"/>
        </w:rPr>
        <w:t>№ </w:t>
      </w:r>
      <w:r w:rsidRPr="009617BF">
        <w:rPr>
          <w:lang w:eastAsia="uk-UA"/>
        </w:rPr>
        <w:t xml:space="preserve">219 </w:t>
      </w:r>
      <w:r w:rsidRPr="009617BF">
        <w:t>час відпочинку – це період часу, протягом якого член екіпажу звільняєть</w:t>
      </w:r>
      <w:r w:rsidRPr="009617BF">
        <w:softHyphen/>
        <w:t>ся від виконання всіх службових обов</w:t>
      </w:r>
      <w:r>
        <w:t>’</w:t>
      </w:r>
      <w:r w:rsidRPr="009617BF">
        <w:t xml:space="preserve">язків та </w:t>
      </w:r>
      <w:r w:rsidRPr="00C755BF">
        <w:t>функцій</w:t>
      </w:r>
      <w:r w:rsidRPr="009617BF">
        <w:t>, пов</w:t>
      </w:r>
      <w:r>
        <w:t>’</w:t>
      </w:r>
      <w:r w:rsidRPr="009617BF">
        <w:t>язаних з його роботою.</w:t>
      </w:r>
    </w:p>
    <w:p w:rsidR="00C24EAC" w:rsidRPr="009617BF" w:rsidRDefault="00C24EAC" w:rsidP="00C24EAC">
      <w:pPr>
        <w:spacing w:line="228" w:lineRule="auto"/>
        <w:ind w:firstLine="510"/>
      </w:pPr>
      <w:r w:rsidRPr="009617BF">
        <w:t xml:space="preserve">Час відпочинку </w:t>
      </w:r>
      <w:r w:rsidRPr="00C755BF">
        <w:t>екіпажу</w:t>
      </w:r>
      <w:r w:rsidRPr="009617BF">
        <w:t xml:space="preserve"> повітряного судна складається з:</w:t>
      </w:r>
    </w:p>
    <w:p w:rsidR="00C24EAC" w:rsidRPr="009617BF" w:rsidRDefault="00C24EAC" w:rsidP="00C24EAC">
      <w:pPr>
        <w:spacing w:line="228" w:lineRule="auto"/>
        <w:ind w:firstLine="510"/>
      </w:pPr>
      <w:r w:rsidRPr="009617BF">
        <w:t>1)</w:t>
      </w:r>
      <w:r w:rsidRPr="009617BF">
        <w:rPr>
          <w:bCs/>
        </w:rPr>
        <w:t> </w:t>
      </w:r>
      <w:r w:rsidRPr="009617BF">
        <w:t xml:space="preserve">часу </w:t>
      </w:r>
      <w:proofErr w:type="spellStart"/>
      <w:r w:rsidRPr="00C755BF">
        <w:t>передпольотного</w:t>
      </w:r>
      <w:proofErr w:type="spellEnd"/>
      <w:r w:rsidRPr="009617BF">
        <w:t xml:space="preserve"> відпочинку, який включає безперервний відрізок часу (години, дні відпочинку), який надає адміністрація, а екіпаж повинен додержуватися, з обов</w:t>
      </w:r>
      <w:r>
        <w:t>’</w:t>
      </w:r>
      <w:r w:rsidRPr="009617BF">
        <w:t>язковим відпочинком перед запланованим польотом з метою забезпечення необхідного рівня психофізіологічних функцій і надійної професійної діяльності в інтересах безпеки польоту, що має відбутися;</w:t>
      </w:r>
    </w:p>
    <w:p w:rsidR="00C24EAC" w:rsidRPr="009617BF" w:rsidRDefault="00C24EAC" w:rsidP="00C24EAC">
      <w:pPr>
        <w:spacing w:line="228" w:lineRule="auto"/>
        <w:ind w:firstLine="510"/>
      </w:pPr>
      <w:r w:rsidRPr="009617BF">
        <w:t>2)</w:t>
      </w:r>
      <w:r w:rsidRPr="009617BF">
        <w:rPr>
          <w:bCs/>
        </w:rPr>
        <w:t> </w:t>
      </w:r>
      <w:r w:rsidRPr="009617BF">
        <w:t xml:space="preserve">часу </w:t>
      </w:r>
      <w:proofErr w:type="spellStart"/>
      <w:r w:rsidRPr="00C755BF">
        <w:t>післяпольотного</w:t>
      </w:r>
      <w:proofErr w:type="spellEnd"/>
      <w:r w:rsidRPr="009617BF">
        <w:t xml:space="preserve"> відпочинку, що включає безперервний відрізок часу (години, дні, що встановлені графіком, розпорядком чи спеціальним розпорядженням), який повинен бути наданий екіпажу відразу після завершення польотного завдання для відновлення психофізіологічних функцій організму з метою профілактики розвитку стомлювання і захворювання в інтересах охоро</w:t>
      </w:r>
      <w:r w:rsidRPr="009617BF">
        <w:softHyphen/>
        <w:t>ни здоров</w:t>
      </w:r>
      <w:r>
        <w:t>’</w:t>
      </w:r>
      <w:r w:rsidRPr="009617BF">
        <w:t>я та забезпечення безпеки в наступних польотах;</w:t>
      </w:r>
    </w:p>
    <w:p w:rsidR="00C24EAC" w:rsidRPr="009617BF" w:rsidRDefault="00C24EAC" w:rsidP="00C24EAC">
      <w:pPr>
        <w:spacing w:line="228" w:lineRule="auto"/>
        <w:ind w:firstLine="510"/>
      </w:pPr>
      <w:r w:rsidRPr="009617BF">
        <w:t>3)</w:t>
      </w:r>
      <w:r w:rsidRPr="009617BF">
        <w:rPr>
          <w:bCs/>
        </w:rPr>
        <w:t> </w:t>
      </w:r>
      <w:r w:rsidRPr="009617BF">
        <w:t xml:space="preserve">часу перерви </w:t>
      </w:r>
      <w:r w:rsidRPr="00C755BF">
        <w:t>для</w:t>
      </w:r>
      <w:r w:rsidRPr="009617BF">
        <w:t xml:space="preserve"> відпочинку і харчування;</w:t>
      </w:r>
    </w:p>
    <w:p w:rsidR="00C24EAC" w:rsidRPr="009617BF" w:rsidRDefault="00C24EAC" w:rsidP="00C24EAC">
      <w:pPr>
        <w:spacing w:line="228" w:lineRule="auto"/>
        <w:ind w:firstLine="510"/>
      </w:pPr>
      <w:r w:rsidRPr="009617BF">
        <w:lastRenderedPageBreak/>
        <w:t>4)</w:t>
      </w:r>
      <w:r w:rsidRPr="009617BF">
        <w:rPr>
          <w:bCs/>
        </w:rPr>
        <w:t> </w:t>
      </w:r>
      <w:r w:rsidRPr="009617BF">
        <w:t xml:space="preserve">часу </w:t>
      </w:r>
      <w:r w:rsidRPr="00C755BF">
        <w:t>щотижневого</w:t>
      </w:r>
      <w:r w:rsidRPr="009617BF">
        <w:t xml:space="preserve"> відпочинку (вихідні дні);</w:t>
      </w:r>
    </w:p>
    <w:p w:rsidR="00C24EAC" w:rsidRPr="009617BF" w:rsidRDefault="00C24EAC" w:rsidP="00C24EAC">
      <w:pPr>
        <w:spacing w:line="228" w:lineRule="auto"/>
        <w:ind w:firstLine="510"/>
      </w:pPr>
      <w:r w:rsidRPr="009617BF">
        <w:t>5)</w:t>
      </w:r>
      <w:r w:rsidRPr="009617BF">
        <w:rPr>
          <w:bCs/>
        </w:rPr>
        <w:t> </w:t>
      </w:r>
      <w:r w:rsidRPr="009617BF">
        <w:t xml:space="preserve">часу </w:t>
      </w:r>
      <w:r w:rsidRPr="00C755BF">
        <w:t>щорічної</w:t>
      </w:r>
      <w:r w:rsidRPr="009617BF">
        <w:t xml:space="preserve"> відпустки.</w:t>
      </w:r>
    </w:p>
    <w:p w:rsidR="00C24EAC" w:rsidRPr="009617BF" w:rsidRDefault="00C24EAC" w:rsidP="00C24EAC">
      <w:pPr>
        <w:spacing w:line="228" w:lineRule="auto"/>
        <w:ind w:firstLine="510"/>
      </w:pPr>
      <w:r w:rsidRPr="009617BF">
        <w:t>Також екіпаж має право на відпочинок під час польоту для відновлення та підтримки психофізіологічних функцій організму. Для цього повинні бути відповідні умови для відпочинку – місця та приміщення для відпочинку, досить зручні та ізольовані від пасажирів та інших членів екіпажу, для забезпечення відпочинку членів екіпажу.</w:t>
      </w:r>
    </w:p>
    <w:p w:rsidR="00C24EAC" w:rsidRPr="009617BF" w:rsidRDefault="00C24EAC" w:rsidP="00C24EAC">
      <w:pPr>
        <w:spacing w:line="228" w:lineRule="auto"/>
        <w:ind w:firstLine="510"/>
      </w:pPr>
      <w:r w:rsidRPr="009617BF">
        <w:t>Згідно з Правилами виокремлюють такі права екіпажу на відпочинок:</w:t>
      </w:r>
    </w:p>
    <w:p w:rsidR="00C24EAC" w:rsidRPr="009617BF" w:rsidRDefault="00C24EAC" w:rsidP="00C24EAC">
      <w:pPr>
        <w:spacing w:line="228" w:lineRule="auto"/>
        <w:ind w:firstLine="510"/>
      </w:pPr>
      <w:r>
        <w:t>— </w:t>
      </w:r>
      <w:r w:rsidRPr="00C755BF">
        <w:t>тривалість</w:t>
      </w:r>
      <w:r w:rsidRPr="009617BF">
        <w:t xml:space="preserve"> відпочинку екіпажу повітряного судна в базовому аеропорту повинна бути не менше подвійної тривалості його попереднього робочого часу. Мінімальна тривалість відпочинку екіпажу повітряного судна повинна становити не менше дванадцяти годин</w:t>
      </w:r>
      <w:bookmarkStart w:id="4" w:name="o100"/>
      <w:bookmarkEnd w:id="4"/>
      <w:r w:rsidRPr="009617BF">
        <w:t>;</w:t>
      </w:r>
    </w:p>
    <w:p w:rsidR="00C24EAC" w:rsidRDefault="00C24EAC" w:rsidP="00C24EAC">
      <w:pPr>
        <w:spacing w:line="228" w:lineRule="auto"/>
        <w:ind w:firstLine="510"/>
      </w:pPr>
      <w:r>
        <w:t>— </w:t>
      </w:r>
      <w:r w:rsidRPr="009617BF">
        <w:t xml:space="preserve">при перебуванні екіпажу повітряного судна за межами базового аеропорту час </w:t>
      </w:r>
      <w:proofErr w:type="spellStart"/>
      <w:r w:rsidRPr="009617BF">
        <w:t>передпольотного</w:t>
      </w:r>
      <w:proofErr w:type="spellEnd"/>
      <w:r w:rsidRPr="009617BF">
        <w:t xml:space="preserve"> відпочинку та час відпочинку між рейсами (польотами) може бути об</w:t>
      </w:r>
      <w:r>
        <w:t>’</w:t>
      </w:r>
      <w:r w:rsidRPr="009617BF">
        <w:t>єднаний і має становити не менше восьми годин з додержанням умов для відпочинку, зазначених у п.</w:t>
      </w:r>
      <w:r w:rsidRPr="009617BF">
        <w:rPr>
          <w:bCs/>
        </w:rPr>
        <w:t> </w:t>
      </w:r>
      <w:r w:rsidRPr="009617BF">
        <w:t xml:space="preserve">4.7 цих Правил. Після повернення в </w:t>
      </w:r>
      <w:r w:rsidRPr="00C755BF">
        <w:t>базовий</w:t>
      </w:r>
      <w:r w:rsidRPr="009617BF">
        <w:t xml:space="preserve"> аеропорт членам екіпажу повітряного судна повинен надаватися не використаний ними час відпочинку</w:t>
      </w:r>
      <w:bookmarkStart w:id="5" w:name="o101"/>
      <w:bookmarkEnd w:id="5"/>
      <w:r w:rsidRPr="009617BF">
        <w:t>;</w:t>
      </w:r>
    </w:p>
    <w:p w:rsidR="00C24EAC" w:rsidRPr="009617BF" w:rsidRDefault="00C24EAC" w:rsidP="00C24EAC">
      <w:pPr>
        <w:spacing w:line="228" w:lineRule="auto"/>
        <w:ind w:firstLine="510"/>
      </w:pPr>
      <w:r>
        <w:t>— </w:t>
      </w:r>
      <w:r w:rsidRPr="009617BF">
        <w:t xml:space="preserve">під час виконання </w:t>
      </w:r>
      <w:proofErr w:type="spellStart"/>
      <w:r w:rsidRPr="009617BF">
        <w:t>трансмеридіанних</w:t>
      </w:r>
      <w:proofErr w:type="spellEnd"/>
      <w:r w:rsidRPr="009617BF">
        <w:t xml:space="preserve"> польотів час </w:t>
      </w:r>
      <w:proofErr w:type="spellStart"/>
      <w:r w:rsidRPr="009617BF">
        <w:t>передпольотного</w:t>
      </w:r>
      <w:proofErr w:type="spellEnd"/>
      <w:r w:rsidRPr="009617BF">
        <w:t xml:space="preserve"> відпочинку та час відпочинку між рейсами (польотами) за межами базового аеропорту може </w:t>
      </w:r>
      <w:r w:rsidRPr="00C755BF">
        <w:t>бути</w:t>
      </w:r>
      <w:r w:rsidRPr="009617BF">
        <w:t xml:space="preserve"> об</w:t>
      </w:r>
      <w:r>
        <w:t>’</w:t>
      </w:r>
      <w:r w:rsidRPr="009617BF">
        <w:t>єднаний і має становити не менше, ніж чотирнадцять плюс 0,5</w:t>
      </w:r>
      <w:r w:rsidRPr="009617BF">
        <w:rPr>
          <w:bCs/>
        </w:rPr>
        <w:t> </w:t>
      </w:r>
      <w:r w:rsidRPr="009617BF">
        <w:t>години додаткового часу на кожний часовий пояс, що перетинався</w:t>
      </w:r>
      <w:bookmarkStart w:id="6" w:name="o102"/>
      <w:bookmarkEnd w:id="6"/>
      <w:r w:rsidRPr="009617BF">
        <w:t>;</w:t>
      </w:r>
    </w:p>
    <w:p w:rsidR="00C24EAC" w:rsidRDefault="00C24EAC" w:rsidP="00C24EAC">
      <w:pPr>
        <w:spacing w:line="228" w:lineRule="auto"/>
        <w:ind w:firstLine="510"/>
      </w:pPr>
      <w:r>
        <w:t>— </w:t>
      </w:r>
      <w:r w:rsidRPr="009617BF">
        <w:t>після повернення в базовий аеропорт екіпаж</w:t>
      </w:r>
      <w:r>
        <w:t xml:space="preserve"> </w:t>
      </w:r>
      <w:r w:rsidRPr="009617BF">
        <w:t xml:space="preserve">повітряного судна повинен отримати повну акліматизацію (синхронізацію біологічного годинника організму), під час якої час відпочинку повинен становити не менше, ніж кількість перетнутих за політ часових поясів, помножену на десять (при виконанні польотів у західному напрямку) або дванадцять (при виконанні польотів у східному напрямку). Щотижневий відпочинок (вихідні дні) повинен надаватися екіпажу повітряного судна тривалістю не менше як сорок дві години з урахуванням часу </w:t>
      </w:r>
      <w:proofErr w:type="spellStart"/>
      <w:r w:rsidRPr="00C755BF">
        <w:t>передпольотного</w:t>
      </w:r>
      <w:proofErr w:type="spellEnd"/>
      <w:r w:rsidRPr="009617BF">
        <w:t xml:space="preserve"> відпочинку та часу відпочинку між рейсами (польотами);</w:t>
      </w:r>
    </w:p>
    <w:p w:rsidR="00C24EAC" w:rsidRPr="009617BF" w:rsidRDefault="00C24EAC" w:rsidP="00C24EAC">
      <w:pPr>
        <w:spacing w:line="228" w:lineRule="auto"/>
        <w:ind w:firstLine="510"/>
      </w:pPr>
      <w:r>
        <w:t>— </w:t>
      </w:r>
      <w:r w:rsidRPr="009617BF">
        <w:t>щорічна та додаткова відпустки надаються членам екіпажу повітряного судна згідно з законодавством України про працю [1].</w:t>
      </w:r>
    </w:p>
    <w:p w:rsidR="00C24EAC" w:rsidRPr="00C755BF" w:rsidRDefault="00C24EAC" w:rsidP="00C24EAC">
      <w:pPr>
        <w:spacing w:line="228" w:lineRule="auto"/>
        <w:ind w:firstLine="510"/>
      </w:pPr>
      <w:r w:rsidRPr="00C755BF">
        <w:t xml:space="preserve">Отже, для забезпечення нормальної роботи екіпажу повітряного судна, а також гарантування безпеки пасажирів, що користуються послугами авіатранспорту, необхідно неухильно дотримуватись прав екіпажу на відпочинок, що містяться у </w:t>
      </w:r>
      <w:r w:rsidRPr="00C755BF">
        <w:lastRenderedPageBreak/>
        <w:t>Правилах визначення робочого часу та часу відпочинку екіпажів повітряних суден цивільної авіації України.</w:t>
      </w:r>
    </w:p>
    <w:p w:rsidR="00C24EAC" w:rsidRPr="009617BF" w:rsidRDefault="00C24EAC" w:rsidP="00C24EAC">
      <w:pPr>
        <w:pStyle w:val="a7"/>
      </w:pPr>
      <w:r w:rsidRPr="009617BF">
        <w:t>Література</w:t>
      </w:r>
    </w:p>
    <w:p w:rsidR="00C24EAC" w:rsidRPr="009617BF" w:rsidRDefault="00C24EAC" w:rsidP="00C24EAC">
      <w:pPr>
        <w:pStyle w:val="a6"/>
      </w:pPr>
      <w:r w:rsidRPr="009617BF">
        <w:t>1.</w:t>
      </w:r>
      <w:r w:rsidRPr="009617BF">
        <w:rPr>
          <w:bCs/>
        </w:rPr>
        <w:t> </w:t>
      </w:r>
      <w:r w:rsidRPr="009617BF">
        <w:t xml:space="preserve">Про затвердження Правил визначення робочого часу та часу відпочинку екіпажів повітряних суден цивільної авіації України: наказ Міністерства транспорту України </w:t>
      </w:r>
      <w:r w:rsidRPr="009617BF">
        <w:rPr>
          <w:lang w:eastAsia="uk-UA"/>
        </w:rPr>
        <w:t>від 2</w:t>
      </w:r>
      <w:r w:rsidRPr="009617BF">
        <w:rPr>
          <w:bCs/>
        </w:rPr>
        <w:t> </w:t>
      </w:r>
      <w:r w:rsidRPr="009617BF">
        <w:rPr>
          <w:lang w:eastAsia="uk-UA"/>
        </w:rPr>
        <w:t>квітня 2002</w:t>
      </w:r>
      <w:r w:rsidRPr="009617BF">
        <w:rPr>
          <w:bCs/>
        </w:rPr>
        <w:t> </w:t>
      </w:r>
      <w:r w:rsidRPr="009617BF">
        <w:rPr>
          <w:lang w:eastAsia="uk-UA"/>
        </w:rPr>
        <w:t xml:space="preserve">р. </w:t>
      </w:r>
      <w:r>
        <w:rPr>
          <w:lang w:eastAsia="uk-UA"/>
        </w:rPr>
        <w:t>№ </w:t>
      </w:r>
      <w:r w:rsidRPr="009617BF">
        <w:rPr>
          <w:lang w:eastAsia="uk-UA"/>
        </w:rPr>
        <w:t>219</w:t>
      </w:r>
      <w:r w:rsidRPr="009617BF">
        <w:t xml:space="preserve"> [Електронний ресурс]. – Режим доступу: http://zakon3.rada.gov.ua/laws/show/z0390-02.</w:t>
      </w:r>
    </w:p>
    <w:p w:rsidR="00A327C9" w:rsidRPr="005A2AFC" w:rsidRDefault="00A327C9" w:rsidP="005A2AFC">
      <w:bookmarkStart w:id="7" w:name="_GoBack"/>
      <w:bookmarkEnd w:id="7"/>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15812"/>
    <w:rsid w:val="00162862"/>
    <w:rsid w:val="001A3F09"/>
    <w:rsid w:val="004C07C0"/>
    <w:rsid w:val="004C65F4"/>
    <w:rsid w:val="005123C7"/>
    <w:rsid w:val="005A2AFC"/>
    <w:rsid w:val="006543BE"/>
    <w:rsid w:val="006B7519"/>
    <w:rsid w:val="006C760F"/>
    <w:rsid w:val="00944243"/>
    <w:rsid w:val="0098394A"/>
    <w:rsid w:val="00A11CB8"/>
    <w:rsid w:val="00A327C9"/>
    <w:rsid w:val="00AD7A3A"/>
    <w:rsid w:val="00B41B24"/>
    <w:rsid w:val="00B7471F"/>
    <w:rsid w:val="00BB1FCD"/>
    <w:rsid w:val="00C24EAC"/>
    <w:rsid w:val="00CC204D"/>
    <w:rsid w:val="00D75C31"/>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2017-11-30T14:03:00Z</dcterms:created>
  <dcterms:modified xsi:type="dcterms:W3CDTF">2017-11-30T14:03:00Z</dcterms:modified>
</cp:coreProperties>
</file>