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75" w:rsidRPr="009617BF" w:rsidRDefault="00ED7B75" w:rsidP="00ED7B75">
      <w:pPr>
        <w:pStyle w:val="a4"/>
      </w:pPr>
      <w:r w:rsidRPr="009617BF">
        <w:t>УДК 347.463:656.7(043.2)</w:t>
      </w:r>
    </w:p>
    <w:p w:rsidR="00ED7B75" w:rsidRPr="00A77C00" w:rsidRDefault="00ED7B75" w:rsidP="00ED7B75">
      <w:pPr>
        <w:pStyle w:val="a9"/>
      </w:pPr>
      <w:bookmarkStart w:id="0" w:name="_Toc497681119"/>
      <w:bookmarkStart w:id="1" w:name="_Toc497738459"/>
      <w:r w:rsidRPr="00A77C00">
        <w:rPr>
          <w:rStyle w:val="20"/>
          <w:bCs w:val="0"/>
        </w:rPr>
        <w:t>Демченко Ю. О.</w:t>
      </w:r>
      <w:bookmarkEnd w:id="0"/>
      <w:bookmarkEnd w:id="1"/>
      <w:r w:rsidRPr="00A77C00">
        <w:rPr>
          <w:b/>
        </w:rPr>
        <w:t>,</w:t>
      </w:r>
      <w:r w:rsidRPr="00A77C00">
        <w:t xml:space="preserve"> студентка,</w:t>
      </w:r>
    </w:p>
    <w:p w:rsidR="00ED7B75" w:rsidRPr="00A77C00" w:rsidRDefault="00ED7B75" w:rsidP="00ED7B75">
      <w:pPr>
        <w:pStyle w:val="a9"/>
      </w:pPr>
      <w:r w:rsidRPr="00A77C00">
        <w:t>Навчально-науковий Юридичний інститут,</w:t>
      </w:r>
    </w:p>
    <w:p w:rsidR="00ED7B75" w:rsidRPr="00A77C00" w:rsidRDefault="00ED7B75" w:rsidP="00ED7B75">
      <w:pPr>
        <w:pStyle w:val="a9"/>
      </w:pPr>
      <w:r w:rsidRPr="00A77C00">
        <w:t>Національний авіаційний університет, м. Київ</w:t>
      </w:r>
    </w:p>
    <w:p w:rsidR="00ED7B75" w:rsidRPr="00A77C00" w:rsidRDefault="00ED7B75" w:rsidP="00ED7B75">
      <w:pPr>
        <w:pStyle w:val="a9"/>
      </w:pPr>
      <w:r w:rsidRPr="00A77C00">
        <w:t>Науковий керівник: Омельченко Г. В., асистент</w:t>
      </w:r>
    </w:p>
    <w:p w:rsidR="00ED7B75" w:rsidRPr="009617BF" w:rsidRDefault="00ED7B75" w:rsidP="00ED7B75">
      <w:pPr>
        <w:pStyle w:val="3"/>
      </w:pPr>
      <w:bookmarkStart w:id="2" w:name="_Toc497681120"/>
      <w:bookmarkStart w:id="3" w:name="_Toc497738460"/>
      <w:r w:rsidRPr="009617BF">
        <w:t>ЦИВІЛЬНО-ПРАВОВА ВІДПОВІДАЛЬНІСТЬ ЗА ПЕРЕВЕЗЕННЯ ВАНТАЖУ ПОВІТРЯНИМ ТРАНСПОРТОМ</w:t>
      </w:r>
      <w:bookmarkEnd w:id="2"/>
      <w:bookmarkEnd w:id="3"/>
    </w:p>
    <w:p w:rsidR="00ED7B75" w:rsidRPr="00A77C00" w:rsidRDefault="00ED7B75" w:rsidP="00ED7B75">
      <w:pPr>
        <w:ind w:firstLine="510"/>
      </w:pPr>
      <w:r w:rsidRPr="00A77C00">
        <w:t xml:space="preserve">Транспортні операції на сучасному повітряному транспорті як у світі, так і в Україні характеризуються масовістю, ритмічністю та достатньою складністю. Повітряні перевезення набувають все більшого поширення. Це обумовлено великою швидкістю, можливістю доставити пасажирів і вантаж в місця призначення, що є недоступними для інших видів транспорту. На сьогодні великою популярністю користуються </w:t>
      </w:r>
      <w:r w:rsidRPr="002651EB">
        <w:t>вантажні авіаперевезення</w:t>
      </w:r>
      <w:r w:rsidRPr="00A77C00">
        <w:t>, адже щоденно люди отримують і відправляють величезну кількість посилок і різних вантажів.</w:t>
      </w:r>
    </w:p>
    <w:p w:rsidR="00ED7B75" w:rsidRPr="00A77C00" w:rsidRDefault="00ED7B75" w:rsidP="00ED7B75">
      <w:pPr>
        <w:ind w:firstLine="510"/>
      </w:pPr>
      <w:r w:rsidRPr="00A77C00">
        <w:t xml:space="preserve">Повітряні перевезення вантажів здійснюються на підставі договору з видачею </w:t>
      </w:r>
      <w:proofErr w:type="spellStart"/>
      <w:r w:rsidRPr="00A77C00">
        <w:t>авіавантажної</w:t>
      </w:r>
      <w:proofErr w:type="spellEnd"/>
      <w:r w:rsidRPr="00A77C00">
        <w:t xml:space="preserve"> накладної. Відповідно до норм чинного законодавства України перевізник зобов’язаний перевірити придатність вантажу і його впакування для транспортування, придатність відповідного обладнання для обробки вантажу та забезпечити відповідні умови для безпечного транспортування вантажу, а також доставити вантаж в строк встановлений в договорі, а у разі відсутності строків – в розумний строк [1, c. 65]. На жаль, на сьогодні дуже багато вантажів пошкоджується та втрачається. За такі дії, якщо вони сталися з вини перевізника, він несе відповідальність.</w:t>
      </w:r>
    </w:p>
    <w:p w:rsidR="00ED7B75" w:rsidRPr="00A77C00" w:rsidRDefault="00ED7B75" w:rsidP="00ED7B75">
      <w:pPr>
        <w:ind w:firstLine="510"/>
      </w:pPr>
      <w:r w:rsidRPr="00A77C00">
        <w:t>Так, відповідно до статті 923 Цивільного кодексу України у разі прострочення доставки вантажу перевізник зобов’язаний відшкодувати другій стороні збитки, завдані порушенням строку перевезення, якщо інші форми відповідальності не встановлені договором, транспортними кодексами (статутами). Перевізник відповідає за збереження вантажу, з моменту прийняття їх до перевезення та до видачі одержувачеві [2, c. 285].</w:t>
      </w:r>
    </w:p>
    <w:p w:rsidR="00ED7B75" w:rsidRPr="00A77C00" w:rsidRDefault="00ED7B75" w:rsidP="00ED7B75">
      <w:pPr>
        <w:ind w:firstLine="510"/>
      </w:pPr>
      <w:r w:rsidRPr="00A77C00">
        <w:t>Також, перевізник несе відповідальність за шкоду, заподіяну в разі знищення, втрати, ушкодження вантажу, якщо випадок, що призвів до шкоди, стався під час повітряного перевезення та у разі затримки в доставці вантажу.</w:t>
      </w:r>
    </w:p>
    <w:p w:rsidR="00ED7B75" w:rsidRPr="00A77C00" w:rsidRDefault="00ED7B75" w:rsidP="00ED7B75">
      <w:pPr>
        <w:ind w:firstLine="510"/>
      </w:pPr>
      <w:r w:rsidRPr="00A77C00">
        <w:lastRenderedPageBreak/>
        <w:t>Перевізник відповідає за незбереження вантажу у розмірі фактичної шкоди, якщо не доведе, що це сталося не з його вини. Зокрема, у разі втрати або нестачі вантажу – у розмірі вартості вантажу, який втрачено або якого не вистачає; у разі пошкодження вантажу – у розмірі суми, на яку зменшилася його вартість; у разі втрати вантажу, зданого до перевезення з оголошенням його цінності, – у розмірі оголошеної цінності, якщо не буде доведено, що вона нижча за дійсну вартість вантажу [3, c. 415].</w:t>
      </w:r>
    </w:p>
    <w:p w:rsidR="00ED7B75" w:rsidRPr="00A77C00" w:rsidRDefault="00ED7B75" w:rsidP="00ED7B75">
      <w:pPr>
        <w:ind w:firstLine="510"/>
      </w:pPr>
      <w:r w:rsidRPr="00A77C00">
        <w:t>Але є умови, за яких перевізник відповідальності не несе, зокрема якщо пошкодження вантажу виникло внаслідок форс-мажорних обставин, через дефекти чи недоліки вантажу, через неправильне його упакування вантажовідправником, воєнними діями чи збройним конфліктом, діями органу державної влади, пов’язаними з ввозом, вивозом або транзитом вантажу. А також за шкоду, заподіяну в результаті затримки в доставці, якщо доведе, що ним та його службовцями і його агентами були вжиті всі необхідні заходи для того, щоб уникнути шкоди, або що такі заходи неможливо було вжити.</w:t>
      </w:r>
    </w:p>
    <w:p w:rsidR="00ED7B75" w:rsidRPr="00A77C00" w:rsidRDefault="00ED7B75" w:rsidP="00ED7B75">
      <w:pPr>
        <w:ind w:firstLine="510"/>
      </w:pPr>
      <w:r w:rsidRPr="00A77C00">
        <w:t>Дане питання регулюється і нормами міжнародного законодавства, а саме Конвенцією про уніфікацію деяких правил міжнародних повітряних перевезень, яка передбачає відповідальність перевізника за пошкодження, втрату чи знищення вантажу [4, c. 16].</w:t>
      </w:r>
    </w:p>
    <w:p w:rsidR="00ED7B75" w:rsidRPr="00A77C00" w:rsidRDefault="00ED7B75" w:rsidP="00ED7B75">
      <w:pPr>
        <w:ind w:firstLine="510"/>
      </w:pPr>
      <w:r w:rsidRPr="00A77C00">
        <w:t>У свою чергу, вантажовідправник (вантажоодержувач) у разі знищення, втрати, ушкодження, затримки в перевезенні вантажу має право подати позов проти перевізника, який виконував перевезення, під час якого сталися знищення, втрата, ушкодження, затримка в перевезенні.</w:t>
      </w:r>
    </w:p>
    <w:p w:rsidR="00ED7B75" w:rsidRPr="00A77C00" w:rsidRDefault="00ED7B75" w:rsidP="00ED7B75">
      <w:pPr>
        <w:ind w:firstLine="510"/>
      </w:pPr>
      <w:r w:rsidRPr="00A77C00">
        <w:t>Отже, підсумовуючи вище сказане, можна зробити висновок, що перевезення вантажів повітряним транспортом є найшвидшим і надійним способом. Запити на авіаційні вантажоперевезення ростуть з кожним днем, а тому і ситуації, коли втрачається чи пошкоджується вантаж є зовсім не рідкістю. Проблемними залишаються питання відшкодування шкоди, вирішення судових справ за даною проблемою тощо. Для вирішення цих питань необхідно удосконалювати законодавство, а також надавати належні докази, фактичні дані, на підставі яких суд встановлює наявність або відсутність обставин, які мають значення для вирішення справи та притягнення винної особи до цивільно-правової відповідальності.</w:t>
      </w:r>
    </w:p>
    <w:p w:rsidR="00ED7B75" w:rsidRPr="009617BF" w:rsidRDefault="00ED7B75" w:rsidP="00ED7B75">
      <w:pPr>
        <w:pStyle w:val="a7"/>
      </w:pPr>
      <w:r w:rsidRPr="009617BF">
        <w:lastRenderedPageBreak/>
        <w:t>Література</w:t>
      </w:r>
    </w:p>
    <w:p w:rsidR="00ED7B75" w:rsidRPr="00A77C00" w:rsidRDefault="00ED7B75" w:rsidP="00ED7B75">
      <w:pPr>
        <w:pStyle w:val="a6"/>
      </w:pPr>
      <w:r w:rsidRPr="00A77C00">
        <w:t xml:space="preserve">1. Земскова О. В. Цивільно-правова характеристика договору перевезення небезпечних вантажів / </w:t>
      </w:r>
      <w:proofErr w:type="spellStart"/>
      <w:r w:rsidRPr="00A77C00">
        <w:t>О. В. Земск</w:t>
      </w:r>
      <w:proofErr w:type="spellEnd"/>
      <w:r w:rsidRPr="00A77C00">
        <w:t xml:space="preserve">ова, </w:t>
      </w:r>
      <w:proofErr w:type="spellStart"/>
      <w:r w:rsidRPr="00A77C00">
        <w:t>А. О. Островс</w:t>
      </w:r>
      <w:proofErr w:type="spellEnd"/>
      <w:r w:rsidRPr="00A77C00">
        <w:t>ька // Вісник Запорізького національного університету. Юридичні науки. – 2016. – № 2 (2). – С. 61-69.</w:t>
      </w:r>
    </w:p>
    <w:p w:rsidR="00ED7B75" w:rsidRPr="00A77C00" w:rsidRDefault="00ED7B75" w:rsidP="00ED7B75">
      <w:pPr>
        <w:pStyle w:val="a6"/>
      </w:pPr>
      <w:r w:rsidRPr="00A77C00">
        <w:t xml:space="preserve">2. Цивільний кодекс України: чинне законодавство зі змінами та </w:t>
      </w:r>
      <w:proofErr w:type="spellStart"/>
      <w:r w:rsidRPr="00A77C00">
        <w:t>допов</w:t>
      </w:r>
      <w:proofErr w:type="spellEnd"/>
      <w:r w:rsidRPr="00A77C00">
        <w:t>. станом на 1 верес. 2016 р.: (офіц. текст). – К.: ПАЛИВОДА А. В., 2016. – 408 с.</w:t>
      </w:r>
    </w:p>
    <w:p w:rsidR="00ED7B75" w:rsidRPr="00A77C00" w:rsidRDefault="00ED7B75" w:rsidP="00ED7B75">
      <w:pPr>
        <w:pStyle w:val="a6"/>
      </w:pPr>
      <w:r w:rsidRPr="00A77C00">
        <w:t xml:space="preserve">3. Медведська В. В. Відповідальність перевізника за договором перевезення вантажу повітряним транспортом / </w:t>
      </w:r>
      <w:proofErr w:type="spellStart"/>
      <w:r w:rsidRPr="00A77C00">
        <w:t>В. В. Медведс</w:t>
      </w:r>
      <w:proofErr w:type="spellEnd"/>
      <w:r w:rsidRPr="00A77C00">
        <w:t>ька // Управління проектами, системний аналіз і логістика. Технічна серія. – 2016. – Вип. 9. – С. 414-417.</w:t>
      </w:r>
    </w:p>
    <w:p w:rsidR="00ED7B75" w:rsidRPr="00A77C00" w:rsidRDefault="00ED7B75" w:rsidP="00ED7B75">
      <w:pPr>
        <w:pStyle w:val="a6"/>
      </w:pPr>
      <w:r w:rsidRPr="00A77C00">
        <w:t xml:space="preserve">4. Мануїлова К. В. Міжнародна уніфікація норм про відповідальність за шкоду, заподіяну під час повітряного перевезення / </w:t>
      </w:r>
      <w:proofErr w:type="spellStart"/>
      <w:r w:rsidRPr="00A77C00">
        <w:t>К. В. Мануїл</w:t>
      </w:r>
      <w:proofErr w:type="spellEnd"/>
      <w:r w:rsidRPr="00A77C00">
        <w:t>ова // Митна справа. – 2016. – № 6. – С. 12-18.</w:t>
      </w:r>
    </w:p>
    <w:p w:rsidR="00944243" w:rsidRPr="00ED7B75" w:rsidRDefault="00944243" w:rsidP="00ED7B75">
      <w:bookmarkStart w:id="4" w:name="_GoBack"/>
      <w:bookmarkEnd w:id="4"/>
    </w:p>
    <w:sectPr w:rsidR="00944243" w:rsidRPr="00ED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F4"/>
    <w:rsid w:val="00075984"/>
    <w:rsid w:val="00162862"/>
    <w:rsid w:val="004C65F4"/>
    <w:rsid w:val="006543BE"/>
    <w:rsid w:val="00944243"/>
    <w:rsid w:val="0098394A"/>
    <w:rsid w:val="00B7471F"/>
    <w:rsid w:val="00E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2017-11-30T13:54:00Z</dcterms:created>
  <dcterms:modified xsi:type="dcterms:W3CDTF">2017-11-30T13:54:00Z</dcterms:modified>
</cp:coreProperties>
</file>