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CCF" w:rsidRDefault="00572517" w:rsidP="00572517">
      <w:pPr>
        <w:spacing w:line="360" w:lineRule="auto"/>
        <w:jc w:val="center"/>
        <w:rPr>
          <w:b/>
          <w:lang w:val="uk-UA"/>
        </w:rPr>
      </w:pPr>
      <w:r>
        <w:rPr>
          <w:b/>
          <w:lang w:val="uk-UA"/>
        </w:rPr>
        <w:t>Маловідоме про українців у Польщі або чому варто прочитати працю Юрія Гаврилюка</w:t>
      </w:r>
      <w:r w:rsidR="009F3B58">
        <w:rPr>
          <w:b/>
          <w:lang w:val="uk-UA"/>
        </w:rPr>
        <w:t xml:space="preserve"> «Від Володимирових походів до лінії Керзона».</w:t>
      </w:r>
    </w:p>
    <w:p w:rsidR="00572517" w:rsidRDefault="00572517" w:rsidP="00572517">
      <w:pPr>
        <w:tabs>
          <w:tab w:val="left" w:pos="7217"/>
        </w:tabs>
        <w:spacing w:line="360" w:lineRule="auto"/>
        <w:jc w:val="left"/>
        <w:rPr>
          <w:lang w:val="uk-UA"/>
        </w:rPr>
      </w:pPr>
      <w:r>
        <w:rPr>
          <w:lang w:val="uk-UA"/>
        </w:rPr>
        <w:tab/>
      </w:r>
    </w:p>
    <w:p w:rsidR="00087B17" w:rsidRDefault="000E7CCF" w:rsidP="00F90344">
      <w:pPr>
        <w:spacing w:line="360" w:lineRule="auto"/>
        <w:rPr>
          <w:lang w:val="uk-UA"/>
        </w:rPr>
      </w:pPr>
      <w:r>
        <w:rPr>
          <w:lang w:val="uk-UA"/>
        </w:rPr>
        <w:t xml:space="preserve">На початку 2017 року в руках рецензента за сприянням поважної професорки Ірини Борисівни Матяш опинилась книга Юрія Гаврилюка про Закерзоння, або як </w:t>
      </w:r>
      <w:r w:rsidR="00CA11D3">
        <w:rPr>
          <w:lang w:val="uk-UA"/>
        </w:rPr>
        <w:t xml:space="preserve">сам </w:t>
      </w:r>
      <w:r>
        <w:rPr>
          <w:lang w:val="uk-UA"/>
        </w:rPr>
        <w:t xml:space="preserve">називає </w:t>
      </w:r>
      <w:r w:rsidR="00D67284">
        <w:rPr>
          <w:lang w:val="uk-UA"/>
        </w:rPr>
        <w:t>їх а</w:t>
      </w:r>
      <w:r w:rsidR="00CA11D3">
        <w:rPr>
          <w:lang w:val="uk-UA"/>
        </w:rPr>
        <w:t>втор, «Землі на українському обрії: Лемківщина, Бойківщина, Надсяння, Холмщина, Підляшшя».</w:t>
      </w:r>
      <w:r>
        <w:rPr>
          <w:lang w:val="uk-UA"/>
        </w:rPr>
        <w:t xml:space="preserve"> </w:t>
      </w:r>
      <w:r w:rsidR="00F90344">
        <w:rPr>
          <w:lang w:val="uk-UA"/>
        </w:rPr>
        <w:t>Сьогодні не кожен пересічний громадянин</w:t>
      </w:r>
      <w:r w:rsidR="006550FF">
        <w:rPr>
          <w:lang w:val="uk-UA"/>
        </w:rPr>
        <w:t xml:space="preserve"> </w:t>
      </w:r>
      <w:r w:rsidR="00F90344">
        <w:rPr>
          <w:lang w:val="uk-UA"/>
        </w:rPr>
        <w:t>України має цілісне уявлення про</w:t>
      </w:r>
      <w:r w:rsidR="006550FF">
        <w:rPr>
          <w:lang w:val="uk-UA"/>
        </w:rPr>
        <w:t xml:space="preserve"> історію своєї країни, не кажучи вже про </w:t>
      </w:r>
      <w:r w:rsidR="00F90344">
        <w:rPr>
          <w:lang w:val="uk-UA"/>
        </w:rPr>
        <w:t>етнічні українські землі</w:t>
      </w:r>
      <w:r w:rsidR="006550FF">
        <w:rPr>
          <w:lang w:val="uk-UA"/>
        </w:rPr>
        <w:t>, які наразі не входять до тер</w:t>
      </w:r>
      <w:r w:rsidR="006F09A6">
        <w:rPr>
          <w:lang w:val="uk-UA"/>
        </w:rPr>
        <w:t xml:space="preserve">иторії української </w:t>
      </w:r>
      <w:r w:rsidR="00DA7315">
        <w:rPr>
          <w:lang w:val="uk-UA"/>
        </w:rPr>
        <w:t xml:space="preserve">державності та </w:t>
      </w:r>
      <w:r w:rsidR="006F09A6">
        <w:rPr>
          <w:lang w:val="uk-UA"/>
        </w:rPr>
        <w:t>юрисдикції.</w:t>
      </w:r>
      <w:r w:rsidR="00DA7315">
        <w:rPr>
          <w:lang w:val="uk-UA"/>
        </w:rPr>
        <w:t xml:space="preserve"> </w:t>
      </w:r>
      <w:r w:rsidR="00087B17">
        <w:rPr>
          <w:lang w:val="uk-UA"/>
        </w:rPr>
        <w:t>Хоча, безумовно, такі міста як Дорогочин, Перемишль, Холм та ін., є для українців невід’ємними частинами їх історико-культурного простору. Саме на це й звертає увагу читача Ю. Гаврилюк (с. 12)</w:t>
      </w:r>
      <w:r w:rsidR="000F0ADF">
        <w:rPr>
          <w:lang w:val="uk-UA"/>
        </w:rPr>
        <w:t>, хоч</w:t>
      </w:r>
      <w:r w:rsidR="002D3BBF">
        <w:rPr>
          <w:lang w:val="uk-UA"/>
        </w:rPr>
        <w:t>а й при</w:t>
      </w:r>
      <w:r w:rsidR="000F0ADF">
        <w:rPr>
          <w:lang w:val="uk-UA"/>
        </w:rPr>
        <w:t xml:space="preserve"> цьому зазначаючи, що ці землі «з перспективою сьогодення можуть здаватися мало значущою периферією, а для мешканців Києва ще й фактичним зарубіжжям» (с. 145).</w:t>
      </w:r>
      <w:r w:rsidR="002D3BBF">
        <w:rPr>
          <w:lang w:val="uk-UA"/>
        </w:rPr>
        <w:t xml:space="preserve"> </w:t>
      </w:r>
    </w:p>
    <w:p w:rsidR="00A67A23" w:rsidRDefault="00087B17" w:rsidP="00F90344">
      <w:pPr>
        <w:spacing w:line="360" w:lineRule="auto"/>
        <w:rPr>
          <w:lang w:val="uk-UA"/>
        </w:rPr>
      </w:pPr>
      <w:r>
        <w:rPr>
          <w:lang w:val="uk-UA"/>
        </w:rPr>
        <w:t xml:space="preserve"> </w:t>
      </w:r>
      <w:r w:rsidR="00DA7315">
        <w:rPr>
          <w:lang w:val="uk-UA"/>
        </w:rPr>
        <w:t>Назва «Закерзоння» для фахового історика не є новою. З цим поняттям здобувачі вищої історичної освіти знайомл</w:t>
      </w:r>
      <w:r w:rsidR="00335DA0">
        <w:rPr>
          <w:lang w:val="uk-UA"/>
        </w:rPr>
        <w:t xml:space="preserve">яться за університетською партою </w:t>
      </w:r>
      <w:r w:rsidR="00DA7315">
        <w:rPr>
          <w:lang w:val="uk-UA"/>
        </w:rPr>
        <w:t xml:space="preserve"> на лекційних та практичних заняттях з курсів історії України в різ</w:t>
      </w:r>
      <w:r w:rsidR="004D22A5">
        <w:rPr>
          <w:lang w:val="uk-UA"/>
        </w:rPr>
        <w:t xml:space="preserve">ні історичні епохи її розвитку. </w:t>
      </w:r>
      <w:r w:rsidR="00C66F0F">
        <w:rPr>
          <w:lang w:val="uk-UA"/>
        </w:rPr>
        <w:t xml:space="preserve">А тому можуть з упевненістю говорити, що ця назва, «Закерзоння» не є традиційним історичним поняттям, а скоріш публіцистичною назвою, </w:t>
      </w:r>
      <w:r w:rsidR="004D22A5">
        <w:rPr>
          <w:lang w:val="uk-UA"/>
        </w:rPr>
        <w:t>яка окреслює території західніші лінії Керзона</w:t>
      </w:r>
      <w:r w:rsidR="00A67A23">
        <w:rPr>
          <w:lang w:val="uk-UA"/>
        </w:rPr>
        <w:t xml:space="preserve"> (у</w:t>
      </w:r>
      <w:r w:rsidR="00A67A23" w:rsidRPr="00A67A23">
        <w:rPr>
          <w:lang w:val="uk-UA"/>
        </w:rPr>
        <w:t>мовна демаркаційна лінія, запропонована міністром закордонних справ Великобританії лорд</w:t>
      </w:r>
      <w:r w:rsidR="00654F6C">
        <w:rPr>
          <w:lang w:val="uk-UA"/>
        </w:rPr>
        <w:t>ом Джорджом Керзоном</w:t>
      </w:r>
      <w:r w:rsidR="00A67A23" w:rsidRPr="00A67A23">
        <w:rPr>
          <w:lang w:val="uk-UA"/>
        </w:rPr>
        <w:t>, як можливий кордон між більшовицькою Росією і щойно відновленою Другою Річчю Посполитою під час польсько-радянської війни 1919-1920 рр.</w:t>
      </w:r>
      <w:r w:rsidR="00654F6C">
        <w:rPr>
          <w:lang w:val="uk-UA"/>
        </w:rPr>
        <w:t>)</w:t>
      </w:r>
      <w:r w:rsidR="009E46BB">
        <w:rPr>
          <w:lang w:val="uk-UA"/>
        </w:rPr>
        <w:t>.</w:t>
      </w:r>
      <w:r>
        <w:rPr>
          <w:lang w:val="uk-UA"/>
        </w:rPr>
        <w:t xml:space="preserve"> З цією усталеною назвою Ю. Гаврилюк застосовує й інше визначення, пропонуючи розуміти «Закерзоння» як зону насильницького вигнання місцевих українців та грабування й нищення їхніх культурних надбань (с. 62). Що ж, з цим важко не погодитись, особливо враховуючи той факт, що у період з  жовтня 1944 р. по серпень </w:t>
      </w:r>
      <w:r w:rsidRPr="00087B17">
        <w:rPr>
          <w:lang w:val="uk-UA"/>
        </w:rPr>
        <w:t>1946</w:t>
      </w:r>
      <w:r>
        <w:rPr>
          <w:lang w:val="uk-UA"/>
        </w:rPr>
        <w:t xml:space="preserve"> р.</w:t>
      </w:r>
      <w:r w:rsidRPr="00087B17">
        <w:rPr>
          <w:lang w:val="uk-UA"/>
        </w:rPr>
        <w:t>, за даними п</w:t>
      </w:r>
      <w:r>
        <w:rPr>
          <w:lang w:val="uk-UA"/>
        </w:rPr>
        <w:t>ольських джерел</w:t>
      </w:r>
      <w:r w:rsidR="008A1BA3">
        <w:rPr>
          <w:lang w:val="uk-UA"/>
        </w:rPr>
        <w:t>,</w:t>
      </w:r>
      <w:r w:rsidRPr="00087B17">
        <w:rPr>
          <w:lang w:val="uk-UA"/>
        </w:rPr>
        <w:t xml:space="preserve"> близько пів мільйона українців було </w:t>
      </w:r>
      <w:r>
        <w:rPr>
          <w:lang w:val="uk-UA"/>
        </w:rPr>
        <w:lastRenderedPageBreak/>
        <w:t xml:space="preserve">депортовано до України (тоді – </w:t>
      </w:r>
      <w:r w:rsidRPr="00087B17">
        <w:rPr>
          <w:lang w:val="uk-UA"/>
        </w:rPr>
        <w:t>УРСР у складі СРСР) на підставі угоди між УРСР і Польським Комі</w:t>
      </w:r>
      <w:r w:rsidR="007E5DAC">
        <w:rPr>
          <w:lang w:val="uk-UA"/>
        </w:rPr>
        <w:t>тетом Національного визволення «</w:t>
      </w:r>
      <w:r w:rsidRPr="00087B17">
        <w:rPr>
          <w:lang w:val="uk-UA"/>
        </w:rPr>
        <w:t>Про евакуацію українського населення з території Польщі і поль</w:t>
      </w:r>
      <w:r w:rsidR="007E5DAC">
        <w:rPr>
          <w:lang w:val="uk-UA"/>
        </w:rPr>
        <w:t>ських громадян з території УРСР»</w:t>
      </w:r>
      <w:r w:rsidRPr="00087B17">
        <w:rPr>
          <w:lang w:val="uk-UA"/>
        </w:rPr>
        <w:t xml:space="preserve"> від 9 вересня 1944 р. </w:t>
      </w:r>
      <w:r w:rsidR="007E5DAC">
        <w:rPr>
          <w:lang w:val="uk-UA"/>
        </w:rPr>
        <w:t xml:space="preserve"> </w:t>
      </w:r>
      <w:r w:rsidR="00055FEF">
        <w:rPr>
          <w:lang w:val="uk-UA"/>
        </w:rPr>
        <w:t xml:space="preserve">Це, безперечно, </w:t>
      </w:r>
      <w:r w:rsidR="00C95F4C">
        <w:rPr>
          <w:lang w:val="uk-UA"/>
        </w:rPr>
        <w:t xml:space="preserve">призвело до «вивільнення» </w:t>
      </w:r>
      <w:r w:rsidR="00055FEF">
        <w:rPr>
          <w:lang w:val="uk-UA"/>
        </w:rPr>
        <w:t xml:space="preserve">цих територій від </w:t>
      </w:r>
      <w:r w:rsidR="00C95F4C">
        <w:rPr>
          <w:lang w:val="uk-UA"/>
        </w:rPr>
        <w:t xml:space="preserve">автохтонного </w:t>
      </w:r>
      <w:r w:rsidR="00055FEF">
        <w:rPr>
          <w:lang w:val="uk-UA"/>
        </w:rPr>
        <w:t xml:space="preserve">українського життя й духовності. </w:t>
      </w:r>
      <w:r w:rsidR="00895491">
        <w:rPr>
          <w:lang w:val="uk-UA"/>
        </w:rPr>
        <w:t xml:space="preserve"> Сам автор зазначає, що 1940-ві роки справедливо можн</w:t>
      </w:r>
      <w:r w:rsidR="00FE7C57">
        <w:rPr>
          <w:lang w:val="uk-UA"/>
        </w:rPr>
        <w:t>а вважати «добою руїни» (с. 43), а б</w:t>
      </w:r>
      <w:r w:rsidR="001E7F51">
        <w:rPr>
          <w:lang w:val="uk-UA"/>
        </w:rPr>
        <w:t>ере свій старт</w:t>
      </w:r>
      <w:r w:rsidR="00FE7C57">
        <w:rPr>
          <w:lang w:val="uk-UA"/>
        </w:rPr>
        <w:t xml:space="preserve"> ця доба с початку Першої світової війни, коли суспільно-культурна конкуренція між українськими народовцями, російськими та польськими силами перетворилась у боротьбу за володіння простором та його людськими й економічними ресурсами (с. 372).</w:t>
      </w:r>
      <w:r w:rsidR="001E7F51">
        <w:rPr>
          <w:lang w:val="uk-UA"/>
        </w:rPr>
        <w:t xml:space="preserve"> </w:t>
      </w:r>
      <w:r w:rsidR="007447F5">
        <w:rPr>
          <w:lang w:val="uk-UA"/>
        </w:rPr>
        <w:t>Саме т</w:t>
      </w:r>
      <w:r w:rsidR="002460D4">
        <w:rPr>
          <w:lang w:val="uk-UA"/>
        </w:rPr>
        <w:t>ому п</w:t>
      </w:r>
      <w:r w:rsidR="00E46593" w:rsidRPr="00E46593">
        <w:rPr>
          <w:lang w:val="uk-UA"/>
        </w:rPr>
        <w:t xml:space="preserve">ро українську присутність </w:t>
      </w:r>
      <w:r w:rsidR="00C67887">
        <w:rPr>
          <w:lang w:val="uk-UA"/>
        </w:rPr>
        <w:t xml:space="preserve">у Закерзонні </w:t>
      </w:r>
      <w:r w:rsidR="00E46593" w:rsidRPr="00E46593">
        <w:rPr>
          <w:lang w:val="uk-UA"/>
        </w:rPr>
        <w:t>сьогодні нагадують хіба що пам’ятки матеріальної (церкви, цвинтарі, хрести, хати) та нематеріальної (пісні, звичаї) культури.</w:t>
      </w:r>
      <w:r w:rsidR="00895491">
        <w:rPr>
          <w:lang w:val="uk-UA"/>
        </w:rPr>
        <w:t xml:space="preserve"> </w:t>
      </w:r>
    </w:p>
    <w:p w:rsidR="000567D9" w:rsidRDefault="007447F5" w:rsidP="00DA65FA">
      <w:pPr>
        <w:spacing w:line="360" w:lineRule="auto"/>
        <w:rPr>
          <w:lang w:val="uk-UA"/>
        </w:rPr>
      </w:pPr>
      <w:r>
        <w:rPr>
          <w:lang w:val="uk-UA"/>
        </w:rPr>
        <w:t xml:space="preserve">Для побудови структури книги Ю. Гаврилюк взяв за основу хронологічно-проблемний метод задля викладення матеріалу, що на нашу думку є абсолютно правильним рішенням, оскільки саме така методика дозволяє </w:t>
      </w:r>
      <w:r w:rsidR="00DA65FA">
        <w:rPr>
          <w:lang w:val="uk-UA"/>
        </w:rPr>
        <w:t xml:space="preserve">більш систематизовано здійснити дослідження за періодами та епохами й в їх межах розглянути певні проблеми, на кшталт, від формування території певного регіону до його культурної значущості. Саме тому читаючи книгу цього українського письменника, історика та публіциста, можна уявити цілісну картину історичного розвитку земель «Закерзоння»: від Володимирових завоювань у </w:t>
      </w:r>
      <w:r w:rsidR="00DA65FA">
        <w:rPr>
          <w:lang w:val="en-US"/>
        </w:rPr>
        <w:t>X</w:t>
      </w:r>
      <w:r w:rsidR="00DA65FA" w:rsidRPr="00DA65FA">
        <w:rPr>
          <w:lang w:val="uk-UA"/>
        </w:rPr>
        <w:t xml:space="preserve"> стол</w:t>
      </w:r>
      <w:r w:rsidR="00DA65FA">
        <w:rPr>
          <w:lang w:val="uk-UA"/>
        </w:rPr>
        <w:t xml:space="preserve">ітті до припинення існування Галицько-Волинського князівства у середині </w:t>
      </w:r>
      <w:r w:rsidR="00DA65FA">
        <w:rPr>
          <w:lang w:val="en-US"/>
        </w:rPr>
        <w:t>XIV</w:t>
      </w:r>
      <w:r w:rsidR="00DA65FA" w:rsidRPr="00DA65FA">
        <w:rPr>
          <w:lang w:val="uk-UA"/>
        </w:rPr>
        <w:t xml:space="preserve"> </w:t>
      </w:r>
      <w:r w:rsidR="00DA65FA">
        <w:rPr>
          <w:lang w:val="uk-UA"/>
        </w:rPr>
        <w:t>ст., від потрапляння до складу Польщу до її реорганізації в нову дер</w:t>
      </w:r>
      <w:r w:rsidR="00C25924">
        <w:rPr>
          <w:lang w:val="uk-UA"/>
        </w:rPr>
        <w:t>жаву Речь Посполиту (1569) й далі від її розподілу, до занепаду й знов до відродження польської державності у 1918 році.</w:t>
      </w:r>
      <w:r w:rsidR="00C85C1E">
        <w:rPr>
          <w:lang w:val="uk-UA"/>
        </w:rPr>
        <w:t xml:space="preserve"> Й все це супроводжується висвітленням не лише фактологічного матеріалу, а й власного бачення автора тієї чи іншої проблеми.</w:t>
      </w:r>
      <w:r w:rsidR="00C25924">
        <w:rPr>
          <w:lang w:val="uk-UA"/>
        </w:rPr>
        <w:t xml:space="preserve"> Але й на цьому автор не закінчує своє оповідання, логічно продовжуючи розкриття феномену Закерзонщина</w:t>
      </w:r>
      <w:r w:rsidR="003050D4">
        <w:rPr>
          <w:lang w:val="uk-UA"/>
        </w:rPr>
        <w:t xml:space="preserve"> до сьогодення, тим самим формуючи у читача кінцеве бачення проблеми й її зв'язок </w:t>
      </w:r>
      <w:r w:rsidR="00C85C1E">
        <w:rPr>
          <w:lang w:val="uk-UA"/>
        </w:rPr>
        <w:t xml:space="preserve">з сучасністю. Тут читач зустріне й </w:t>
      </w:r>
      <w:r w:rsidR="00C85C1E">
        <w:rPr>
          <w:lang w:val="uk-UA"/>
        </w:rPr>
        <w:lastRenderedPageBreak/>
        <w:t>діяльність польського підпілля у Другій світовій війни, й етапи депортацій українців з земель Закерзоння, й сумнозвісну операцію «Вісла» 1947 року, й статистичні дані перепису населення та багато іншого.</w:t>
      </w:r>
      <w:r w:rsidR="003050D4">
        <w:rPr>
          <w:lang w:val="uk-UA"/>
        </w:rPr>
        <w:t xml:space="preserve"> </w:t>
      </w:r>
      <w:r w:rsidR="00C25924">
        <w:rPr>
          <w:lang w:val="uk-UA"/>
        </w:rPr>
        <w:t xml:space="preserve">  </w:t>
      </w:r>
    </w:p>
    <w:p w:rsidR="008B6270" w:rsidRDefault="000567D9" w:rsidP="00DA65FA">
      <w:pPr>
        <w:spacing w:line="360" w:lineRule="auto"/>
        <w:rPr>
          <w:lang w:val="uk-UA"/>
        </w:rPr>
      </w:pPr>
      <w:r>
        <w:rPr>
          <w:lang w:val="uk-UA"/>
        </w:rPr>
        <w:t>Суттєвою перевагою книги є її «</w:t>
      </w:r>
      <w:r w:rsidR="007072A1">
        <w:rPr>
          <w:lang w:val="uk-UA"/>
        </w:rPr>
        <w:t>трьо</w:t>
      </w:r>
      <w:r>
        <w:rPr>
          <w:lang w:val="uk-UA"/>
        </w:rPr>
        <w:t>мовність»</w:t>
      </w:r>
      <w:r w:rsidR="008B6270">
        <w:rPr>
          <w:lang w:val="uk-UA"/>
        </w:rPr>
        <w:t xml:space="preserve">, що одразу розширює потенційне коло читачів. Причому абсолютно виграшним є синхронне використання української та польської мов, ніби показуючи тим самим зв'язок  минулого з сучасним. Доречним є й викладення скороченого варіанту історії Закерзоння англійською мовою, оскільки сьогодні держава, маючи на меті залучення до навчання іноземних студентів, одночасно відчуває брак навчальної англомовної літератури, необхідної для формування у іноземця уяви про мову, культуру, історію та традиції </w:t>
      </w:r>
      <w:r w:rsidR="00EF687B">
        <w:rPr>
          <w:lang w:val="uk-UA"/>
        </w:rPr>
        <w:t xml:space="preserve">держави, яку він обрав собі за </w:t>
      </w:r>
      <w:r w:rsidR="00EF687B">
        <w:rPr>
          <w:lang w:val="en-US"/>
        </w:rPr>
        <w:t>Alma</w:t>
      </w:r>
      <w:r w:rsidR="00EF687B" w:rsidRPr="00EF687B">
        <w:rPr>
          <w:lang w:val="uk-UA"/>
        </w:rPr>
        <w:t xml:space="preserve"> </w:t>
      </w:r>
      <w:r w:rsidR="00EF687B">
        <w:rPr>
          <w:lang w:val="en-US"/>
        </w:rPr>
        <w:t>Mater</w:t>
      </w:r>
      <w:r w:rsidR="00EF687B" w:rsidRPr="00EF687B">
        <w:rPr>
          <w:lang w:val="uk-UA"/>
        </w:rPr>
        <w:t xml:space="preserve">. </w:t>
      </w:r>
      <w:r w:rsidR="00EF687B">
        <w:rPr>
          <w:lang w:val="uk-UA"/>
        </w:rPr>
        <w:t xml:space="preserve">Що ж, принаймні з історією Закерзоння у майбутнього іноземного студента будуть певні уявлення. </w:t>
      </w:r>
      <w:r w:rsidR="008B6270">
        <w:rPr>
          <w:lang w:val="uk-UA"/>
        </w:rPr>
        <w:t xml:space="preserve"> </w:t>
      </w:r>
    </w:p>
    <w:p w:rsidR="007447F5" w:rsidRPr="00E46593" w:rsidRDefault="00E84B0A" w:rsidP="00BD4896">
      <w:pPr>
        <w:spacing w:line="360" w:lineRule="auto"/>
        <w:rPr>
          <w:lang w:val="uk-UA"/>
        </w:rPr>
      </w:pPr>
      <w:r>
        <w:rPr>
          <w:lang w:val="uk-UA"/>
        </w:rPr>
        <w:t>Перед написанням відгуку</w:t>
      </w:r>
      <w:r w:rsidR="00451961">
        <w:rPr>
          <w:lang w:val="uk-UA"/>
        </w:rPr>
        <w:t xml:space="preserve"> рецензент пос</w:t>
      </w:r>
      <w:r>
        <w:rPr>
          <w:lang w:val="uk-UA"/>
        </w:rPr>
        <w:t xml:space="preserve">тавив собі за мету трошки </w:t>
      </w:r>
      <w:r w:rsidR="00451961">
        <w:rPr>
          <w:lang w:val="uk-UA"/>
        </w:rPr>
        <w:t xml:space="preserve">познайомитись з автором, Юрієм Гаврилюком. Не маючи жодних джерел, окрім Інтернету, </w:t>
      </w:r>
      <w:r w:rsidR="00053354">
        <w:rPr>
          <w:lang w:val="uk-UA"/>
        </w:rPr>
        <w:t xml:space="preserve">було з’ясовано, що Юрій Іванович </w:t>
      </w:r>
      <w:r w:rsidR="00BD4896">
        <w:rPr>
          <w:lang w:val="uk-UA"/>
        </w:rPr>
        <w:t>народився у Більськ Підляському</w:t>
      </w:r>
      <w:r w:rsidR="00BD4896" w:rsidRPr="00BD4896">
        <w:rPr>
          <w:lang w:val="uk-UA"/>
        </w:rPr>
        <w:t xml:space="preserve">, </w:t>
      </w:r>
      <w:r w:rsidR="00BD4896">
        <w:rPr>
          <w:lang w:val="uk-UA"/>
        </w:rPr>
        <w:t>у Польщі, українець за національністю та одночасно польський громадянин</w:t>
      </w:r>
      <w:r w:rsidR="00DF7B82">
        <w:rPr>
          <w:lang w:val="uk-UA"/>
        </w:rPr>
        <w:t xml:space="preserve">, має вищу </w:t>
      </w:r>
      <w:r w:rsidR="00BD4896">
        <w:rPr>
          <w:lang w:val="uk-UA"/>
        </w:rPr>
        <w:t>освіту</w:t>
      </w:r>
      <w:r w:rsidR="00DF7B82">
        <w:rPr>
          <w:lang w:val="uk-UA"/>
        </w:rPr>
        <w:t>, здобуту у Польщі</w:t>
      </w:r>
      <w:r w:rsidR="00BD4896">
        <w:rPr>
          <w:lang w:val="uk-UA"/>
        </w:rPr>
        <w:t xml:space="preserve"> та є одним </w:t>
      </w:r>
      <w:r w:rsidR="00BD4896" w:rsidRPr="00BD4896">
        <w:rPr>
          <w:lang w:val="uk-UA"/>
        </w:rPr>
        <w:t>із організаторів руху українського національного відродження на Підляшші</w:t>
      </w:r>
      <w:r w:rsidR="00BD4896">
        <w:rPr>
          <w:lang w:val="uk-UA"/>
        </w:rPr>
        <w:t xml:space="preserve">, колишній українській території. Не дивлячись на польсько-українське походження автора, </w:t>
      </w:r>
      <w:r>
        <w:rPr>
          <w:lang w:val="uk-UA"/>
        </w:rPr>
        <w:t>з пер</w:t>
      </w:r>
      <w:r w:rsidR="00BD4896">
        <w:rPr>
          <w:lang w:val="uk-UA"/>
        </w:rPr>
        <w:t>ших сторінок кидається в очі</w:t>
      </w:r>
      <w:r>
        <w:rPr>
          <w:lang w:val="uk-UA"/>
        </w:rPr>
        <w:t>, на нашу думку, неупередженість</w:t>
      </w:r>
      <w:r w:rsidR="00BD4896">
        <w:rPr>
          <w:lang w:val="uk-UA"/>
        </w:rPr>
        <w:t xml:space="preserve"> автора, його спроба бути максимально об’єктивним.</w:t>
      </w:r>
      <w:r w:rsidR="00DF7B82">
        <w:rPr>
          <w:lang w:val="uk-UA"/>
        </w:rPr>
        <w:t xml:space="preserve"> Хоча за таких обставин дотримуватись таких позицій напевно дуже важко. Наприклад, </w:t>
      </w:r>
      <w:r w:rsidR="001A0B7C">
        <w:rPr>
          <w:lang w:val="uk-UA"/>
        </w:rPr>
        <w:t xml:space="preserve">з одного боку, </w:t>
      </w:r>
      <w:r w:rsidR="00DF7B82">
        <w:rPr>
          <w:lang w:val="uk-UA"/>
        </w:rPr>
        <w:t xml:space="preserve">Ю. Гаврилюк не приховує дій польського сейму та влади (протягом будь-якого розглянутого ним періоду) щодо полонізації та окатоличення населення етнічних українських земель, знищення церков, </w:t>
      </w:r>
      <w:r w:rsidR="001A0B7C">
        <w:rPr>
          <w:lang w:val="uk-UA"/>
        </w:rPr>
        <w:t xml:space="preserve">дискримінаційні практики супроти православної церкви, </w:t>
      </w:r>
      <w:r w:rsidR="00DF7B82">
        <w:rPr>
          <w:lang w:val="uk-UA"/>
        </w:rPr>
        <w:t>називаючи такі дії полонізаційно-ревіндикаційною акцією</w:t>
      </w:r>
      <w:r>
        <w:rPr>
          <w:lang w:val="uk-UA"/>
        </w:rPr>
        <w:t xml:space="preserve"> </w:t>
      </w:r>
      <w:r w:rsidR="00DF7B82">
        <w:rPr>
          <w:lang w:val="uk-UA"/>
        </w:rPr>
        <w:t>(с. 39)</w:t>
      </w:r>
      <w:r w:rsidR="00640E90">
        <w:rPr>
          <w:lang w:val="uk-UA"/>
        </w:rPr>
        <w:t xml:space="preserve">. </w:t>
      </w:r>
      <w:r w:rsidR="001A0B7C">
        <w:rPr>
          <w:lang w:val="uk-UA"/>
        </w:rPr>
        <w:t>З іншого, анал</w:t>
      </w:r>
      <w:r w:rsidR="00A04A9F">
        <w:rPr>
          <w:lang w:val="uk-UA"/>
        </w:rPr>
        <w:t xml:space="preserve">ізуючи національно-культурне відродження </w:t>
      </w:r>
      <w:r w:rsidR="00640E90">
        <w:rPr>
          <w:lang w:val="uk-UA"/>
        </w:rPr>
        <w:t xml:space="preserve">у </w:t>
      </w:r>
      <w:r w:rsidR="00640E90">
        <w:rPr>
          <w:lang w:val="en-US"/>
        </w:rPr>
        <w:t>XIX</w:t>
      </w:r>
      <w:r w:rsidR="00640E90">
        <w:rPr>
          <w:lang w:val="uk-UA"/>
        </w:rPr>
        <w:t xml:space="preserve"> столітті </w:t>
      </w:r>
      <w:r w:rsidR="00C22DC0">
        <w:rPr>
          <w:lang w:val="uk-UA"/>
        </w:rPr>
        <w:t xml:space="preserve">на цих землях та вплив провідних діячів українського відродження, автор </w:t>
      </w:r>
      <w:r w:rsidR="0075017B">
        <w:rPr>
          <w:lang w:val="uk-UA"/>
        </w:rPr>
        <w:t xml:space="preserve">зазначає на відсутності вагомих наслідків </w:t>
      </w:r>
      <w:r w:rsidR="0075017B">
        <w:rPr>
          <w:lang w:val="uk-UA"/>
        </w:rPr>
        <w:lastRenderedPageBreak/>
        <w:t xml:space="preserve">від цих контактів (с. 278). Що ж, з чим можна як погоджуватись, так й ні, але не варто при цьому забувати про купу негативних умов, в яких перебували ці території, а саме відсутність політичних свобод й усталеної історичної традиції. </w:t>
      </w:r>
      <w:r w:rsidR="00C22DC0">
        <w:rPr>
          <w:lang w:val="uk-UA"/>
        </w:rPr>
        <w:t xml:space="preserve"> </w:t>
      </w:r>
      <w:r w:rsidR="007447F5">
        <w:rPr>
          <w:lang w:val="uk-UA"/>
        </w:rPr>
        <w:t xml:space="preserve">  </w:t>
      </w:r>
    </w:p>
    <w:p w:rsidR="00D67284" w:rsidRDefault="004D22A5" w:rsidP="00D67284">
      <w:pPr>
        <w:spacing w:line="360" w:lineRule="auto"/>
        <w:rPr>
          <w:lang w:val="uk-UA"/>
        </w:rPr>
      </w:pPr>
      <w:r>
        <w:rPr>
          <w:lang w:val="uk-UA"/>
        </w:rPr>
        <w:t xml:space="preserve"> </w:t>
      </w:r>
      <w:r w:rsidR="00987458">
        <w:rPr>
          <w:lang w:val="uk-UA"/>
        </w:rPr>
        <w:t>Цікавою формою відродження своїх історичних коренів, про що зазначає автор, є фестиваль «Лешківські варти», який за часів незалежності України та Польщі, кожного року проводиться</w:t>
      </w:r>
      <w:r w:rsidR="00987458" w:rsidRPr="00987458">
        <w:rPr>
          <w:lang w:val="uk-UA"/>
        </w:rPr>
        <w:t xml:space="preserve"> </w:t>
      </w:r>
      <w:r w:rsidR="00987458">
        <w:rPr>
          <w:lang w:val="uk-UA"/>
        </w:rPr>
        <w:t>у Ждині</w:t>
      </w:r>
      <w:r w:rsidR="00987458" w:rsidRPr="00421955">
        <w:rPr>
          <w:lang w:val="uk-UA"/>
        </w:rPr>
        <w:t xml:space="preserve">, яка розташована в самому серці лемківського краю, </w:t>
      </w:r>
      <w:r w:rsidR="007A3CFB">
        <w:rPr>
          <w:lang w:val="uk-UA"/>
        </w:rPr>
        <w:t>який покликан</w:t>
      </w:r>
      <w:r w:rsidR="00987458" w:rsidRPr="00421955">
        <w:rPr>
          <w:lang w:val="uk-UA"/>
        </w:rPr>
        <w:t xml:space="preserve"> стати осердям єднання лемків усього світу. Головний організатор фестивалів лемківської культури в Ждині – Об’єднання лемків – щороку докладає чимало зусиль, щоб рідна пісня бриніла в лемківських душах i давала іскру надії на краще майбутнє.</w:t>
      </w:r>
      <w:r w:rsidR="007A3CFB">
        <w:rPr>
          <w:lang w:val="uk-UA"/>
        </w:rPr>
        <w:t xml:space="preserve"> Однак схожих традицій дотримуються </w:t>
      </w:r>
      <w:r w:rsidR="00EF11DB">
        <w:rPr>
          <w:lang w:val="uk-UA"/>
        </w:rPr>
        <w:t>й жителі</w:t>
      </w:r>
      <w:r w:rsidR="007072A1">
        <w:rPr>
          <w:lang w:val="uk-UA"/>
        </w:rPr>
        <w:t xml:space="preserve"> України</w:t>
      </w:r>
      <w:r w:rsidR="00EF11DB">
        <w:rPr>
          <w:lang w:val="uk-UA"/>
        </w:rPr>
        <w:t>, зокрема Льв</w:t>
      </w:r>
      <w:r w:rsidR="004C4EBA">
        <w:rPr>
          <w:lang w:val="uk-UA"/>
        </w:rPr>
        <w:t xml:space="preserve">івщині, про що автор нажаль не згадую. </w:t>
      </w:r>
      <w:r w:rsidR="00EF11DB">
        <w:rPr>
          <w:lang w:val="uk-UA"/>
        </w:rPr>
        <w:t xml:space="preserve">Наприклад, у липні 2003 року </w:t>
      </w:r>
      <w:r w:rsidR="00D67284">
        <w:rPr>
          <w:lang w:val="uk-UA"/>
        </w:rPr>
        <w:t xml:space="preserve">у </w:t>
      </w:r>
      <w:r w:rsidR="00AA5753" w:rsidRPr="00AA5753">
        <w:rPr>
          <w:lang w:val="uk-UA"/>
        </w:rPr>
        <w:t>Львові відбулась конференція Об’єднання товариств депо</w:t>
      </w:r>
      <w:r w:rsidR="00D67284">
        <w:rPr>
          <w:lang w:val="uk-UA"/>
        </w:rPr>
        <w:t xml:space="preserve">ртованих українців Закерзоння, у листопаді 2011 року - </w:t>
      </w:r>
      <w:r w:rsidR="00AA5753" w:rsidRPr="00AA5753">
        <w:rPr>
          <w:lang w:val="uk-UA"/>
        </w:rPr>
        <w:t>Святиня на Любачівщині</w:t>
      </w:r>
      <w:r w:rsidR="00D67284">
        <w:rPr>
          <w:lang w:val="uk-UA"/>
        </w:rPr>
        <w:t xml:space="preserve">, а у 2015 році, що правда після виходу праці у світ, </w:t>
      </w:r>
      <w:r w:rsidR="00D67284" w:rsidRPr="00D67284">
        <w:rPr>
          <w:lang w:val="uk-UA"/>
        </w:rPr>
        <w:t xml:space="preserve">у Львові </w:t>
      </w:r>
      <w:r w:rsidR="00D67284">
        <w:rPr>
          <w:lang w:val="uk-UA"/>
        </w:rPr>
        <w:t>відбулась</w:t>
      </w:r>
      <w:r w:rsidR="00D67284" w:rsidRPr="00D67284">
        <w:rPr>
          <w:lang w:val="uk-UA"/>
        </w:rPr>
        <w:t xml:space="preserve"> науково-практична конференція «70 років депортації українців Закерзоння».</w:t>
      </w:r>
    </w:p>
    <w:p w:rsidR="00421955" w:rsidRDefault="00D67284" w:rsidP="00D67284">
      <w:pPr>
        <w:spacing w:line="360" w:lineRule="auto"/>
        <w:rPr>
          <w:lang w:val="uk-UA"/>
        </w:rPr>
      </w:pPr>
      <w:r>
        <w:rPr>
          <w:lang w:val="uk-UA"/>
        </w:rPr>
        <w:t xml:space="preserve">Закерзоння </w:t>
      </w:r>
      <w:r w:rsidR="007072A1">
        <w:rPr>
          <w:lang w:val="uk-UA"/>
        </w:rPr>
        <w:t xml:space="preserve"> дало</w:t>
      </w:r>
      <w:r w:rsidR="00421955" w:rsidRPr="00421955">
        <w:rPr>
          <w:lang w:val="uk-UA"/>
        </w:rPr>
        <w:t xml:space="preserve"> світові </w:t>
      </w:r>
      <w:r>
        <w:rPr>
          <w:lang w:val="uk-UA"/>
        </w:rPr>
        <w:t xml:space="preserve">багато </w:t>
      </w:r>
      <w:r w:rsidR="00421955" w:rsidRPr="00421955">
        <w:rPr>
          <w:lang w:val="uk-UA"/>
        </w:rPr>
        <w:t>відомих письменників (Станіслав Оріховський, Олександр Духнович, Олександр Павлович, Дмитро Бедзик, Богдан-Ігор Антонич, Василь Хомик, Микола Г</w:t>
      </w:r>
      <w:r w:rsidR="009807FB">
        <w:rPr>
          <w:lang w:val="uk-UA"/>
        </w:rPr>
        <w:t>орбаль, Володимир Барна та ін.), діячів українського національного руху (М. Грушевський, Й. Лозинський).</w:t>
      </w:r>
      <w:r w:rsidR="00421955" w:rsidRPr="00421955">
        <w:rPr>
          <w:lang w:val="uk-UA"/>
        </w:rPr>
        <w:t xml:space="preserve"> Ця земля виплекала також численних митців різних жанрів – живопису (Никифор Криницький, Дезидерій Милий), скульптури (Іван Кавка, Василь Одрехівський), різьби по дереву (Михайло Михайлишин, Андрій Сухорський). Особливе м</w:t>
      </w:r>
      <w:r w:rsidR="009807FB">
        <w:rPr>
          <w:lang w:val="uk-UA"/>
        </w:rPr>
        <w:t>ісце посідають у культурі закерзонців</w:t>
      </w:r>
      <w:r w:rsidR="00421955" w:rsidRPr="00421955">
        <w:rPr>
          <w:lang w:val="uk-UA"/>
        </w:rPr>
        <w:t xml:space="preserve"> музика і співоче мистецтво (Дмитро Бортнянський, Михайло Вербицький, сестри Даниїла, Марія і Ніна Байко та ін.).</w:t>
      </w:r>
      <w:r w:rsidR="00644CE5">
        <w:rPr>
          <w:lang w:val="uk-UA"/>
        </w:rPr>
        <w:t xml:space="preserve"> Звичайно, про них автор так само не забув. Плекаємо надію, що Ю. Гаврилюк колись напише книгу про видатних діячів української науки та культури, перший «крик та плач» яких пролунав на теренах Закерзоння. </w:t>
      </w:r>
    </w:p>
    <w:p w:rsidR="00040ED5" w:rsidRDefault="00040ED5" w:rsidP="00D67284">
      <w:pPr>
        <w:spacing w:line="360" w:lineRule="auto"/>
        <w:rPr>
          <w:lang w:val="uk-UA"/>
        </w:rPr>
      </w:pPr>
      <w:r>
        <w:rPr>
          <w:lang w:val="uk-UA"/>
        </w:rPr>
        <w:lastRenderedPageBreak/>
        <w:t>Підводячи підсумки</w:t>
      </w:r>
      <w:r w:rsidR="009030A9">
        <w:rPr>
          <w:lang w:val="uk-UA"/>
        </w:rPr>
        <w:t>, можемо констатувати, що читаючи цю книгу, з безліччю текстових коментарів та фотоматеріалів, ти ніби здійснюєш подорож крізь століття, до місць західних кордонів</w:t>
      </w:r>
      <w:r w:rsidR="009030A9" w:rsidRPr="009030A9">
        <w:rPr>
          <w:lang w:val="uk-UA"/>
        </w:rPr>
        <w:t xml:space="preserve"> ет</w:t>
      </w:r>
      <w:r w:rsidR="009030A9">
        <w:rPr>
          <w:lang w:val="uk-UA"/>
        </w:rPr>
        <w:t xml:space="preserve">нографічної території України, до Закерзоння, до світу, який простягнувся за межами лінії Керзона.  </w:t>
      </w:r>
      <w:r w:rsidR="003831E9">
        <w:rPr>
          <w:lang w:val="uk-UA"/>
        </w:rPr>
        <w:t xml:space="preserve">Сподіваємось, що ця ґрунтовна праця тривалий час не буде втрачати своєї актуальності як для наукового середовища, так і для всіх тих, хто захоче поринути в історію України та Польщі.  </w:t>
      </w:r>
    </w:p>
    <w:p w:rsidR="00F62E5B" w:rsidRDefault="00F62E5B" w:rsidP="00D67284">
      <w:pPr>
        <w:spacing w:line="360" w:lineRule="auto"/>
        <w:rPr>
          <w:lang w:val="uk-UA"/>
        </w:rPr>
      </w:pPr>
    </w:p>
    <w:p w:rsidR="00F62E5B" w:rsidRDefault="00F62E5B" w:rsidP="00D67284">
      <w:pPr>
        <w:spacing w:line="360" w:lineRule="auto"/>
        <w:rPr>
          <w:lang w:val="uk-UA"/>
        </w:rPr>
      </w:pPr>
    </w:p>
    <w:p w:rsidR="00F62E5B" w:rsidRDefault="00F62E5B" w:rsidP="00D67284">
      <w:pPr>
        <w:spacing w:line="360" w:lineRule="auto"/>
        <w:rPr>
          <w:lang w:val="uk-UA"/>
        </w:rPr>
      </w:pPr>
      <w:r>
        <w:rPr>
          <w:lang w:val="uk-UA"/>
        </w:rPr>
        <w:t>Список використаної літератури</w:t>
      </w:r>
    </w:p>
    <w:p w:rsidR="00F62E5B" w:rsidRPr="00F62E5B" w:rsidRDefault="00F62E5B" w:rsidP="00F62E5B">
      <w:pPr>
        <w:pStyle w:val="a3"/>
        <w:numPr>
          <w:ilvl w:val="0"/>
          <w:numId w:val="1"/>
        </w:numPr>
        <w:spacing w:line="360" w:lineRule="auto"/>
        <w:rPr>
          <w:lang w:val="uk-UA"/>
        </w:rPr>
      </w:pPr>
      <w:r>
        <w:rPr>
          <w:lang w:val="uk-UA"/>
        </w:rPr>
        <w:t>Гаврилюк Ю. Від Володимирових походів до лінії Керзона. – Торонто</w:t>
      </w:r>
      <w:r w:rsidR="00A97C27">
        <w:rPr>
          <w:lang w:val="uk-UA"/>
        </w:rPr>
        <w:t xml:space="preserve"> – Бі</w:t>
      </w:r>
      <w:r>
        <w:rPr>
          <w:lang w:val="uk-UA"/>
        </w:rPr>
        <w:t>лосток, 201</w:t>
      </w:r>
      <w:r w:rsidR="00397908">
        <w:rPr>
          <w:lang w:val="uk-UA"/>
        </w:rPr>
        <w:t>3</w:t>
      </w:r>
      <w:r>
        <w:rPr>
          <w:lang w:val="uk-UA"/>
        </w:rPr>
        <w:t>. – 600 с.</w:t>
      </w:r>
    </w:p>
    <w:p w:rsidR="00421955" w:rsidRDefault="00421955" w:rsidP="00AA5753">
      <w:pPr>
        <w:spacing w:line="360" w:lineRule="auto"/>
        <w:rPr>
          <w:lang w:val="uk-UA"/>
        </w:rPr>
      </w:pPr>
    </w:p>
    <w:p w:rsidR="00F90344" w:rsidRDefault="00F90344" w:rsidP="00F90344">
      <w:pPr>
        <w:spacing w:line="360" w:lineRule="auto"/>
        <w:rPr>
          <w:lang w:val="uk-UA"/>
        </w:rPr>
      </w:pPr>
    </w:p>
    <w:p w:rsidR="000E7CCF" w:rsidRPr="00A67A23" w:rsidRDefault="000E7CCF" w:rsidP="00F90344">
      <w:pPr>
        <w:spacing w:line="360" w:lineRule="auto"/>
        <w:rPr>
          <w:lang w:val="uk-UA"/>
        </w:rPr>
      </w:pPr>
    </w:p>
    <w:sectPr w:rsidR="000E7CCF" w:rsidRPr="00A67A23" w:rsidSect="003272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033F7"/>
    <w:multiLevelType w:val="hybridMultilevel"/>
    <w:tmpl w:val="E7DEC654"/>
    <w:lvl w:ilvl="0" w:tplc="52CCD6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9461A"/>
    <w:rsid w:val="00040ED5"/>
    <w:rsid w:val="00053354"/>
    <w:rsid w:val="00055FEF"/>
    <w:rsid w:val="000567D9"/>
    <w:rsid w:val="00087B17"/>
    <w:rsid w:val="0009461A"/>
    <w:rsid w:val="000A7EBF"/>
    <w:rsid w:val="000E7CCF"/>
    <w:rsid w:val="000F0ADF"/>
    <w:rsid w:val="001A0B7C"/>
    <w:rsid w:val="001E7F51"/>
    <w:rsid w:val="002050B5"/>
    <w:rsid w:val="002460D4"/>
    <w:rsid w:val="002D3BBF"/>
    <w:rsid w:val="003050D4"/>
    <w:rsid w:val="00327233"/>
    <w:rsid w:val="00335DA0"/>
    <w:rsid w:val="003451C2"/>
    <w:rsid w:val="003813B8"/>
    <w:rsid w:val="003831E9"/>
    <w:rsid w:val="00397908"/>
    <w:rsid w:val="00421955"/>
    <w:rsid w:val="00451961"/>
    <w:rsid w:val="004C4EBA"/>
    <w:rsid w:val="004D22A5"/>
    <w:rsid w:val="004F571C"/>
    <w:rsid w:val="0051787B"/>
    <w:rsid w:val="005240D5"/>
    <w:rsid w:val="00572517"/>
    <w:rsid w:val="005F5088"/>
    <w:rsid w:val="006140E7"/>
    <w:rsid w:val="00640E90"/>
    <w:rsid w:val="00644CE5"/>
    <w:rsid w:val="00654F6C"/>
    <w:rsid w:val="006550FF"/>
    <w:rsid w:val="006F09A6"/>
    <w:rsid w:val="007072A1"/>
    <w:rsid w:val="007116A5"/>
    <w:rsid w:val="007447F5"/>
    <w:rsid w:val="0075017B"/>
    <w:rsid w:val="007A3CFB"/>
    <w:rsid w:val="007E5DAC"/>
    <w:rsid w:val="007F40C1"/>
    <w:rsid w:val="00895491"/>
    <w:rsid w:val="008A1BA3"/>
    <w:rsid w:val="008B6270"/>
    <w:rsid w:val="009030A9"/>
    <w:rsid w:val="009807FB"/>
    <w:rsid w:val="00987458"/>
    <w:rsid w:val="009E46BB"/>
    <w:rsid w:val="009F3B58"/>
    <w:rsid w:val="00A04A9F"/>
    <w:rsid w:val="00A67A23"/>
    <w:rsid w:val="00A73C85"/>
    <w:rsid w:val="00A97C27"/>
    <w:rsid w:val="00AA5753"/>
    <w:rsid w:val="00AD2918"/>
    <w:rsid w:val="00B66E33"/>
    <w:rsid w:val="00BD4896"/>
    <w:rsid w:val="00C22DC0"/>
    <w:rsid w:val="00C25924"/>
    <w:rsid w:val="00C66F0F"/>
    <w:rsid w:val="00C67887"/>
    <w:rsid w:val="00C85C1E"/>
    <w:rsid w:val="00C95F4C"/>
    <w:rsid w:val="00CA11D3"/>
    <w:rsid w:val="00D67284"/>
    <w:rsid w:val="00DA65FA"/>
    <w:rsid w:val="00DA7315"/>
    <w:rsid w:val="00DC4C9F"/>
    <w:rsid w:val="00DD76F8"/>
    <w:rsid w:val="00DF7B82"/>
    <w:rsid w:val="00E46593"/>
    <w:rsid w:val="00E84B0A"/>
    <w:rsid w:val="00EF11DB"/>
    <w:rsid w:val="00EF687B"/>
    <w:rsid w:val="00F62E5B"/>
    <w:rsid w:val="00F90344"/>
    <w:rsid w:val="00FB52CA"/>
    <w:rsid w:val="00FE7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088"/>
    <w:pPr>
      <w:spacing w:after="0" w:line="240" w:lineRule="auto"/>
      <w:ind w:firstLine="709"/>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E5B"/>
    <w:pPr>
      <w:ind w:left="720"/>
      <w:contextualSpacing/>
    </w:pPr>
  </w:style>
</w:styles>
</file>

<file path=word/webSettings.xml><?xml version="1.0" encoding="utf-8"?>
<w:webSettings xmlns:r="http://schemas.openxmlformats.org/officeDocument/2006/relationships" xmlns:w="http://schemas.openxmlformats.org/wordprocessingml/2006/main">
  <w:divs>
    <w:div w:id="639042434">
      <w:bodyDiv w:val="1"/>
      <w:marLeft w:val="0"/>
      <w:marRight w:val="0"/>
      <w:marTop w:val="0"/>
      <w:marBottom w:val="0"/>
      <w:divBdr>
        <w:top w:val="none" w:sz="0" w:space="0" w:color="auto"/>
        <w:left w:val="none" w:sz="0" w:space="0" w:color="auto"/>
        <w:bottom w:val="none" w:sz="0" w:space="0" w:color="auto"/>
        <w:right w:val="none" w:sz="0" w:space="0" w:color="auto"/>
      </w:divBdr>
    </w:div>
    <w:div w:id="1541476754">
      <w:bodyDiv w:val="1"/>
      <w:marLeft w:val="0"/>
      <w:marRight w:val="0"/>
      <w:marTop w:val="0"/>
      <w:marBottom w:val="0"/>
      <w:divBdr>
        <w:top w:val="none" w:sz="0" w:space="0" w:color="auto"/>
        <w:left w:val="none" w:sz="0" w:space="0" w:color="auto"/>
        <w:bottom w:val="none" w:sz="0" w:space="0" w:color="auto"/>
        <w:right w:val="none" w:sz="0" w:space="0" w:color="auto"/>
      </w:divBdr>
      <w:divsChild>
        <w:div w:id="1304775160">
          <w:marLeft w:val="0"/>
          <w:marRight w:val="0"/>
          <w:marTop w:val="0"/>
          <w:marBottom w:val="0"/>
          <w:divBdr>
            <w:top w:val="none" w:sz="0" w:space="0" w:color="auto"/>
            <w:left w:val="none" w:sz="0" w:space="0" w:color="auto"/>
            <w:bottom w:val="none" w:sz="0" w:space="0" w:color="auto"/>
            <w:right w:val="none" w:sz="0" w:space="0" w:color="auto"/>
          </w:divBdr>
          <w:divsChild>
            <w:div w:id="1795296279">
              <w:marLeft w:val="0"/>
              <w:marRight w:val="0"/>
              <w:marTop w:val="0"/>
              <w:marBottom w:val="0"/>
              <w:divBdr>
                <w:top w:val="none" w:sz="0" w:space="0" w:color="auto"/>
                <w:left w:val="none" w:sz="0" w:space="0" w:color="auto"/>
                <w:bottom w:val="none" w:sz="0" w:space="0" w:color="auto"/>
                <w:right w:val="none" w:sz="0" w:space="0" w:color="auto"/>
              </w:divBdr>
              <w:divsChild>
                <w:div w:id="1018888738">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 w:id="1003967833">
          <w:marLeft w:val="0"/>
          <w:marRight w:val="0"/>
          <w:marTop w:val="251"/>
          <w:marBottom w:val="0"/>
          <w:divBdr>
            <w:top w:val="none" w:sz="0" w:space="0" w:color="auto"/>
            <w:left w:val="none" w:sz="0" w:space="0" w:color="auto"/>
            <w:bottom w:val="none" w:sz="0" w:space="0" w:color="auto"/>
            <w:right w:val="none" w:sz="0" w:space="0" w:color="auto"/>
          </w:divBdr>
          <w:divsChild>
            <w:div w:id="633606587">
              <w:marLeft w:val="0"/>
              <w:marRight w:val="0"/>
              <w:marTop w:val="0"/>
              <w:marBottom w:val="0"/>
              <w:divBdr>
                <w:top w:val="none" w:sz="0" w:space="0" w:color="auto"/>
                <w:left w:val="none" w:sz="0" w:space="0" w:color="auto"/>
                <w:bottom w:val="none" w:sz="0" w:space="0" w:color="auto"/>
                <w:right w:val="none" w:sz="0" w:space="0" w:color="auto"/>
              </w:divBdr>
              <w:divsChild>
                <w:div w:id="115017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95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15F5A-182D-4435-9B25-D4888AFB6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TotalTime>
  <Pages>5</Pages>
  <Words>1307</Words>
  <Characters>7451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110</cp:revision>
  <dcterms:created xsi:type="dcterms:W3CDTF">2017-05-05T16:28:00Z</dcterms:created>
  <dcterms:modified xsi:type="dcterms:W3CDTF">2017-05-14T12:58:00Z</dcterms:modified>
</cp:coreProperties>
</file>