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2" w:rsidRPr="00725E7D" w:rsidRDefault="009A33A2" w:rsidP="009A33A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25E7D">
        <w:rPr>
          <w:rFonts w:ascii="Times New Roman" w:hAnsi="Times New Roman"/>
          <w:sz w:val="28"/>
          <w:szCs w:val="28"/>
          <w:lang w:val="uk-UA"/>
        </w:rPr>
        <w:t xml:space="preserve">УДК </w:t>
      </w:r>
      <w:r w:rsidRPr="00725E7D">
        <w:rPr>
          <w:rFonts w:ascii="Times New Roman" w:hAnsi="Times New Roman"/>
          <w:sz w:val="28"/>
          <w:lang w:val="uk-UA"/>
        </w:rPr>
        <w:t xml:space="preserve">347.75/ .76 (043.2) </w:t>
      </w:r>
    </w:p>
    <w:p w:rsidR="009A33A2" w:rsidRPr="00725E7D" w:rsidRDefault="009A33A2" w:rsidP="009A33A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25E7D">
        <w:rPr>
          <w:rFonts w:ascii="Times New Roman" w:hAnsi="Times New Roman"/>
          <w:b/>
          <w:sz w:val="28"/>
          <w:szCs w:val="28"/>
          <w:lang w:val="uk-UA"/>
        </w:rPr>
        <w:t>Кудревич</w:t>
      </w:r>
      <w:proofErr w:type="spellEnd"/>
      <w:r w:rsidRPr="00725E7D">
        <w:rPr>
          <w:rFonts w:ascii="Times New Roman" w:hAnsi="Times New Roman"/>
          <w:b/>
          <w:sz w:val="28"/>
          <w:szCs w:val="28"/>
          <w:lang w:val="uk-UA"/>
        </w:rPr>
        <w:t xml:space="preserve"> А.С., </w:t>
      </w:r>
      <w:r w:rsidRPr="00725E7D">
        <w:rPr>
          <w:rFonts w:ascii="Times New Roman" w:hAnsi="Times New Roman"/>
          <w:sz w:val="28"/>
          <w:szCs w:val="28"/>
          <w:lang w:val="uk-UA"/>
        </w:rPr>
        <w:t>студент,</w:t>
      </w:r>
    </w:p>
    <w:p w:rsidR="009A33A2" w:rsidRPr="00725E7D" w:rsidRDefault="009A33A2" w:rsidP="009A33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  <w:t xml:space="preserve">Навчально-науковий Юридичний інститут, </w:t>
      </w:r>
    </w:p>
    <w:p w:rsidR="009A33A2" w:rsidRPr="00725E7D" w:rsidRDefault="009A33A2" w:rsidP="009A33A2">
      <w:pPr>
        <w:spacing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  <w:t xml:space="preserve">Національний авіаційний університет, м. Київ </w:t>
      </w:r>
    </w:p>
    <w:p w:rsidR="009A33A2" w:rsidRPr="00725E7D" w:rsidRDefault="009A33A2" w:rsidP="009A33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/>
          <w:sz w:val="28"/>
          <w:szCs w:val="28"/>
          <w:lang w:val="uk-UA" w:eastAsia="ru-RU"/>
        </w:rPr>
        <w:t>Науковий керівник: Білоусов В.М., старший викладач</w:t>
      </w:r>
    </w:p>
    <w:p w:rsidR="009A33A2" w:rsidRPr="00725E7D" w:rsidRDefault="009A33A2" w:rsidP="009A33A2">
      <w:pPr>
        <w:spacing w:after="0" w:line="240" w:lineRule="auto"/>
        <w:rPr>
          <w:lang w:val="uk-UA"/>
        </w:rPr>
      </w:pPr>
    </w:p>
    <w:p w:rsidR="009A33A2" w:rsidRPr="00725E7D" w:rsidRDefault="009A33A2" w:rsidP="009A33A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val="uk-UA"/>
        </w:rPr>
      </w:pPr>
      <w:r w:rsidRPr="00725E7D">
        <w:rPr>
          <w:rFonts w:ascii="Times New Roman" w:hAnsi="Times New Roman"/>
          <w:b/>
          <w:sz w:val="28"/>
          <w:lang w:val="uk-UA"/>
        </w:rPr>
        <w:t>ПРАВОВІ ОСНОВИ ДОГОВОРУ НАЙМУ ЖИТЛА З ВИКУПОМ</w:t>
      </w:r>
    </w:p>
    <w:p w:rsidR="009A33A2" w:rsidRPr="00725E7D" w:rsidRDefault="009A33A2" w:rsidP="009A33A2">
      <w:pPr>
        <w:spacing w:after="0" w:line="360" w:lineRule="auto"/>
        <w:rPr>
          <w:lang w:val="uk-UA" w:eastAsia="zh-CN"/>
        </w:rPr>
      </w:pPr>
    </w:p>
    <w:p w:rsidR="009A33A2" w:rsidRPr="00725E7D" w:rsidRDefault="009A33A2" w:rsidP="009A33A2">
      <w:pPr>
        <w:spacing w:after="0" w:line="360" w:lineRule="auto"/>
        <w:ind w:firstLine="567"/>
        <w:jc w:val="both"/>
        <w:rPr>
          <w:lang w:val="uk-UA"/>
        </w:rPr>
      </w:pPr>
      <w:r w:rsidRPr="00725E7D">
        <w:rPr>
          <w:rFonts w:ascii="Times New Roman" w:hAnsi="Times New Roman"/>
          <w:sz w:val="28"/>
          <w:lang w:val="uk-UA"/>
        </w:rPr>
        <w:t>Цивільний кодекс  України дає визначення самого договору: за  договором  оренди  житла  з  викупом  одна  сторона  –  підприємство-орендодавець  передає другій стороні – фізичній особі (особі-орендарю) житло за плату на  довготривалий  (до  30  років) строк,  після  закінчення  якого  або достроково,  за умови повної сплати орендних платежів, житло переходить у власність орендаря [1].</w:t>
      </w:r>
    </w:p>
    <w:p w:rsidR="009A33A2" w:rsidRPr="00725E7D" w:rsidRDefault="009A33A2" w:rsidP="009A33A2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25E7D">
        <w:rPr>
          <w:rFonts w:ascii="Times New Roman" w:hAnsi="Times New Roman"/>
          <w:sz w:val="28"/>
          <w:lang w:val="uk-UA"/>
        </w:rPr>
        <w:t>Тобто, оренда житла з викупом є видом найму (оренди) житла, але особливим. Ця особливість полягає у поєднанні у правовідносинах щодо найму (оренди) житла елементів оренди і купівлі-продажу з умовою про розстрочення платежу.</w:t>
      </w:r>
    </w:p>
    <w:p w:rsidR="009A33A2" w:rsidRPr="00725E7D" w:rsidRDefault="009A33A2" w:rsidP="009A33A2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25E7D">
        <w:rPr>
          <w:rFonts w:ascii="Times New Roman" w:hAnsi="Times New Roman"/>
          <w:sz w:val="28"/>
          <w:lang w:val="uk-UA"/>
        </w:rPr>
        <w:t xml:space="preserve">Договір оренди житла з викупом є документом, що  свідчить про  перехід  права  власності  на  нерухоме  майно  від  підприємства-орендодавця  до   особи-орендаря   з   </w:t>
      </w:r>
      <w:proofErr w:type="spellStart"/>
      <w:r w:rsidRPr="00725E7D">
        <w:rPr>
          <w:rFonts w:ascii="Times New Roman" w:hAnsi="Times New Roman"/>
          <w:sz w:val="28"/>
          <w:lang w:val="uk-UA"/>
        </w:rPr>
        <w:t>відкладальними</w:t>
      </w:r>
      <w:proofErr w:type="spellEnd"/>
      <w:r w:rsidRPr="00725E7D">
        <w:rPr>
          <w:rFonts w:ascii="Times New Roman" w:hAnsi="Times New Roman"/>
          <w:sz w:val="28"/>
          <w:lang w:val="uk-UA"/>
        </w:rPr>
        <w:t xml:space="preserve"> обставинами, визначеними законом.</w:t>
      </w:r>
    </w:p>
    <w:p w:rsidR="009A33A2" w:rsidRPr="00725E7D" w:rsidRDefault="009A33A2" w:rsidP="009A33A2">
      <w:pPr>
        <w:spacing w:after="0" w:line="360" w:lineRule="auto"/>
        <w:jc w:val="both"/>
        <w:rPr>
          <w:rFonts w:ascii="Times New Roman" w:hAnsi="Times New Roman"/>
          <w:sz w:val="32"/>
          <w:lang w:val="uk-UA"/>
        </w:rPr>
      </w:pPr>
      <w:r w:rsidRPr="00725E7D">
        <w:rPr>
          <w:rFonts w:ascii="Times New Roman" w:hAnsi="Times New Roman"/>
          <w:sz w:val="28"/>
          <w:lang w:val="uk-UA"/>
        </w:rPr>
        <w:t>Істотними умовами договору оренди житла з викупом є:1) найменування сторін;2) характеристики житла, щодо якого встановлюються відносини оренди з викупом;3) строк, на який укладається договір;4) розміри, порядок формування, спосіб, форма і строки внесення орендних платежів та умови їх перегляду;5) умови дострокового розірвання договору;6) порядок повернення коштів у разі дострокового розірвання або припинення договору;7) права та зобов'язання сторін;8) відповідальність сторін [1].</w:t>
      </w:r>
    </w:p>
    <w:p w:rsidR="009A33A2" w:rsidRPr="00725E7D" w:rsidRDefault="009A33A2" w:rsidP="009A33A2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25E7D">
        <w:rPr>
          <w:rFonts w:ascii="Times New Roman" w:hAnsi="Times New Roman"/>
          <w:sz w:val="28"/>
          <w:lang w:val="uk-UA"/>
        </w:rPr>
        <w:t xml:space="preserve">Підприємство-орендодавець  набуває  право  власності  на попередньо обране  особою-орендарем  житло  з  метою  подальшої  передачі такого </w:t>
      </w:r>
      <w:r w:rsidRPr="00725E7D">
        <w:rPr>
          <w:rFonts w:ascii="Times New Roman" w:hAnsi="Times New Roman"/>
          <w:sz w:val="28"/>
          <w:lang w:val="uk-UA"/>
        </w:rPr>
        <w:lastRenderedPageBreak/>
        <w:t>житла у довгострокову оренду з викупом такій особі та здійснює розпорядження таким житлом  до його повного викупу [2, c. 621].</w:t>
      </w:r>
    </w:p>
    <w:p w:rsidR="009A33A2" w:rsidRPr="00725E7D" w:rsidRDefault="009A33A2" w:rsidP="009A33A2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25E7D">
        <w:rPr>
          <w:rFonts w:ascii="Times New Roman" w:hAnsi="Times New Roman"/>
          <w:sz w:val="28"/>
          <w:lang w:val="uk-UA"/>
        </w:rPr>
        <w:t>Сторонами  у  договорі оренди можуть бути фізичні та юридичні особи. Якщо орендарем є юридична особа,  вона може використовувати житло лише для проживання у ньому фізичних осіб.</w:t>
      </w:r>
    </w:p>
    <w:p w:rsidR="009A33A2" w:rsidRPr="00725E7D" w:rsidRDefault="009A33A2" w:rsidP="009A33A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725E7D">
        <w:rPr>
          <w:rFonts w:ascii="Times New Roman" w:hAnsi="Times New Roman"/>
          <w:sz w:val="28"/>
          <w:lang w:val="uk-UA"/>
        </w:rPr>
        <w:t xml:space="preserve">Орендодавець здійснює  розпорядження   житлом   до  сплати орендарем орендних платежів у повному обсязі.  </w:t>
      </w:r>
    </w:p>
    <w:p w:rsidR="009A33A2" w:rsidRPr="00725E7D" w:rsidRDefault="009A33A2" w:rsidP="009A33A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725E7D">
        <w:rPr>
          <w:rFonts w:ascii="Times New Roman" w:hAnsi="Times New Roman"/>
          <w:sz w:val="28"/>
          <w:lang w:val="uk-UA"/>
        </w:rPr>
        <w:t>Орендар володіє і користується житлом, отриманим в оренду, а після сплати орендних платежів  у  повному  обсязі  набуває  право власності на таке житло.</w:t>
      </w:r>
    </w:p>
    <w:p w:rsidR="009A33A2" w:rsidRPr="00725E7D" w:rsidRDefault="009A33A2" w:rsidP="009A33A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725E7D">
        <w:rPr>
          <w:rFonts w:ascii="Times New Roman" w:hAnsi="Times New Roman"/>
          <w:sz w:val="28"/>
          <w:lang w:val="uk-UA"/>
        </w:rPr>
        <w:t>Об'єктом  оренди  може  бути  квартира  або  її  частина, житловий  будинок  або його частина,  що призначаються та придатні для постійного проживання  в них [2, c. 627].</w:t>
      </w:r>
    </w:p>
    <w:p w:rsidR="009A33A2" w:rsidRPr="00725E7D" w:rsidRDefault="009A33A2" w:rsidP="009A33A2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25E7D">
        <w:rPr>
          <w:rFonts w:ascii="Times New Roman" w:hAnsi="Times New Roman"/>
          <w:sz w:val="28"/>
          <w:lang w:val="uk-UA"/>
        </w:rPr>
        <w:t>Договір оренди укладається  у  письмовій  формі,  підлягає обов'язковому  нотаріальному посвідченню та обов'язковій державній реєстрації.</w:t>
      </w:r>
    </w:p>
    <w:p w:rsidR="009A33A2" w:rsidRPr="00725E7D" w:rsidRDefault="009A33A2" w:rsidP="009A33A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725E7D">
        <w:rPr>
          <w:rFonts w:ascii="Times New Roman" w:hAnsi="Times New Roman"/>
          <w:sz w:val="28"/>
          <w:lang w:val="uk-UA"/>
        </w:rPr>
        <w:t>Орендні  платежі  за  договором  оренди житла з викупом – періодичні платежі, які  особа-орендар  сплачує підприємству-орендодавцю  відповідно до умов договору оренди житла з  викупом  протягом  усього  строку дії договору.</w:t>
      </w:r>
    </w:p>
    <w:p w:rsidR="009A33A2" w:rsidRPr="00725E7D" w:rsidRDefault="009A33A2" w:rsidP="009A33A2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25E7D">
        <w:rPr>
          <w:rFonts w:ascii="Times New Roman" w:hAnsi="Times New Roman"/>
          <w:sz w:val="28"/>
          <w:lang w:val="uk-UA"/>
        </w:rPr>
        <w:t xml:space="preserve">На мій погляд, це досить вдале нововведення в законодавство, яке здатне позитивно вплинути на ситуацію в країні. Фактично закон </w:t>
      </w:r>
      <w:proofErr w:type="spellStart"/>
      <w:r w:rsidRPr="00725E7D">
        <w:rPr>
          <w:rFonts w:ascii="Times New Roman" w:hAnsi="Times New Roman"/>
          <w:sz w:val="28"/>
          <w:lang w:val="uk-UA"/>
        </w:rPr>
        <w:t>легалізовує</w:t>
      </w:r>
      <w:proofErr w:type="spellEnd"/>
      <w:r w:rsidRPr="00725E7D">
        <w:rPr>
          <w:rFonts w:ascii="Times New Roman" w:hAnsi="Times New Roman"/>
          <w:sz w:val="28"/>
          <w:lang w:val="uk-UA"/>
        </w:rPr>
        <w:t xml:space="preserve"> механізм здачі в оренду квартир в новобудові, при цьому даючи людині можливість поступово перетворитися з орендаря у власника.</w:t>
      </w:r>
    </w:p>
    <w:p w:rsidR="009A33A2" w:rsidRPr="00725E7D" w:rsidRDefault="009A33A2" w:rsidP="009A33A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725E7D">
        <w:rPr>
          <w:rFonts w:ascii="Times New Roman" w:hAnsi="Times New Roman"/>
          <w:sz w:val="28"/>
          <w:lang w:val="uk-UA"/>
        </w:rPr>
        <w:t>Таким чином, реалізація положень нормативних актів щодо договору оренди житла з викупом, дозволить запровадити новий механізм придбання житла, відповідно поліпшити умови для забезпечення житлом населення, сформувати платоспроможного покупця на ринку житла, а також сприятиме розвитку будівельної галузі в умовах фінансово-економічного спаду.</w:t>
      </w:r>
    </w:p>
    <w:p w:rsidR="009A33A2" w:rsidRPr="00725E7D" w:rsidRDefault="009A33A2" w:rsidP="009A33A2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25E7D">
        <w:rPr>
          <w:rFonts w:ascii="Times New Roman" w:hAnsi="Times New Roman"/>
          <w:sz w:val="28"/>
          <w:lang w:val="uk-UA"/>
        </w:rPr>
        <w:lastRenderedPageBreak/>
        <w:t xml:space="preserve">Кабінетом Міністрів України було затверджено Порядок оренди житла з викупом, який регулює механізм взаємодії сторін договору;  укладення договору оренди житла з викупом; визначення розміру орендної плати; повернення коштів у разі припинення договору з ініціативи орендаря; повернення коштів у разі розірвання договору оренди  житла з викупом у зв'язку з його невиконанням. Орендні  платежі  складаються з платежів на викуп житла та винагороди (доходу) орендодавця. Вартість житла,  визначена у договорі оренди,  складається  з платежів на викуп житла та початкового внеску орендаря [1]. </w:t>
      </w:r>
    </w:p>
    <w:p w:rsidR="009A33A2" w:rsidRPr="00725E7D" w:rsidRDefault="009A33A2" w:rsidP="009A33A2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25E7D">
        <w:rPr>
          <w:rFonts w:ascii="Times New Roman" w:hAnsi="Times New Roman"/>
          <w:sz w:val="28"/>
          <w:lang w:val="uk-UA"/>
        </w:rPr>
        <w:t xml:space="preserve">Винагорода (дохід)   орендодавця  визначається  як  процентна ставка від платежів на викуп житла,  розмір якої встановлюється  у договорі оренди. </w:t>
      </w:r>
    </w:p>
    <w:p w:rsidR="009A33A2" w:rsidRPr="00725E7D" w:rsidRDefault="009A33A2" w:rsidP="009A33A2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25E7D">
        <w:rPr>
          <w:rFonts w:ascii="Times New Roman" w:hAnsi="Times New Roman"/>
          <w:sz w:val="28"/>
          <w:lang w:val="uk-UA"/>
        </w:rPr>
        <w:t xml:space="preserve">Сплата орендних   платежів  у  повному  обсязі  засвідчується актом, що є невід'ємною частиною договору. Орендар має право достроково погасити платежі на викуп житла. </w:t>
      </w:r>
    </w:p>
    <w:p w:rsidR="009A33A2" w:rsidRPr="00725E7D" w:rsidRDefault="009A33A2" w:rsidP="009A33A2">
      <w:pPr>
        <w:spacing w:after="0" w:line="240" w:lineRule="auto"/>
        <w:jc w:val="center"/>
        <w:rPr>
          <w:rFonts w:ascii="Times New Roman" w:hAnsi="Times New Roman"/>
          <w:i/>
          <w:sz w:val="28"/>
          <w:lang w:val="uk-UA"/>
        </w:rPr>
      </w:pPr>
      <w:r w:rsidRPr="00725E7D">
        <w:rPr>
          <w:rFonts w:ascii="Times New Roman" w:hAnsi="Times New Roman"/>
          <w:i/>
          <w:sz w:val="28"/>
          <w:lang w:val="uk-UA"/>
        </w:rPr>
        <w:t>Література</w:t>
      </w:r>
    </w:p>
    <w:p w:rsidR="009A33A2" w:rsidRPr="00725E7D" w:rsidRDefault="009A33A2" w:rsidP="009A3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40"/>
          <w:lang w:val="uk-UA"/>
        </w:rPr>
      </w:pPr>
      <w:r w:rsidRPr="00725E7D">
        <w:rPr>
          <w:rFonts w:ascii="Times New Roman" w:hAnsi="Times New Roman"/>
          <w:iCs/>
          <w:sz w:val="28"/>
          <w:szCs w:val="20"/>
          <w:lang w:val="uk-UA"/>
        </w:rPr>
        <w:t xml:space="preserve">1. Цивільний кодекс України від 16.01.2003 р. (в редакції від 02.11.2016 р.) [Електронний ресурс]. – Режим доступу : </w:t>
      </w:r>
      <w:hyperlink r:id="rId4" w:history="1">
        <w:r w:rsidRPr="00725E7D">
          <w:rPr>
            <w:rStyle w:val="a3"/>
            <w:rFonts w:ascii="Times New Roman" w:hAnsi="Times New Roman"/>
            <w:iCs/>
            <w:color w:val="auto"/>
            <w:sz w:val="28"/>
            <w:szCs w:val="20"/>
            <w:u w:val="none"/>
            <w:lang w:val="uk-UA"/>
          </w:rPr>
          <w:t>http://zakon2.rada.gov.ua/laws/show/435-15</w:t>
        </w:r>
      </w:hyperlink>
      <w:r w:rsidRPr="00725E7D">
        <w:rPr>
          <w:rFonts w:ascii="Times New Roman" w:hAnsi="Times New Roman"/>
          <w:iCs/>
          <w:sz w:val="28"/>
          <w:szCs w:val="20"/>
          <w:lang w:val="uk-UA"/>
        </w:rPr>
        <w:t>.</w:t>
      </w:r>
    </w:p>
    <w:p w:rsidR="009C3EFB" w:rsidRPr="009A33A2" w:rsidRDefault="009A33A2" w:rsidP="009A33A2">
      <w:pPr>
        <w:rPr>
          <w:lang w:val="uk-UA"/>
        </w:rPr>
      </w:pPr>
      <w:r w:rsidRPr="00725E7D">
        <w:rPr>
          <w:rFonts w:ascii="Times New Roman" w:hAnsi="Times New Roman"/>
          <w:iCs/>
          <w:sz w:val="28"/>
          <w:szCs w:val="20"/>
          <w:lang w:val="uk-UA"/>
        </w:rPr>
        <w:t xml:space="preserve">2. Науково-практичний коментар Цивільного кодексу України: у 2 т. / за ред. О. В. </w:t>
      </w:r>
      <w:proofErr w:type="spellStart"/>
      <w:r w:rsidRPr="00725E7D">
        <w:rPr>
          <w:rFonts w:ascii="Times New Roman" w:hAnsi="Times New Roman"/>
          <w:iCs/>
          <w:sz w:val="28"/>
          <w:szCs w:val="20"/>
          <w:lang w:val="uk-UA"/>
        </w:rPr>
        <w:t>Дзери</w:t>
      </w:r>
      <w:proofErr w:type="spellEnd"/>
      <w:r w:rsidRPr="00725E7D">
        <w:rPr>
          <w:rFonts w:ascii="Times New Roman" w:hAnsi="Times New Roman"/>
          <w:iCs/>
          <w:sz w:val="28"/>
          <w:szCs w:val="20"/>
          <w:lang w:val="uk-UA"/>
        </w:rPr>
        <w:t>, Н.С.</w:t>
      </w:r>
      <w:proofErr w:type="spellStart"/>
      <w:r w:rsidRPr="00725E7D">
        <w:rPr>
          <w:rFonts w:ascii="Times New Roman" w:hAnsi="Times New Roman"/>
          <w:iCs/>
          <w:sz w:val="28"/>
          <w:szCs w:val="20"/>
          <w:lang w:val="uk-UA"/>
        </w:rPr>
        <w:t>Кузнєцової</w:t>
      </w:r>
      <w:proofErr w:type="spellEnd"/>
      <w:r w:rsidRPr="00725E7D">
        <w:rPr>
          <w:rFonts w:ascii="Times New Roman" w:hAnsi="Times New Roman"/>
          <w:iCs/>
          <w:sz w:val="28"/>
          <w:szCs w:val="20"/>
          <w:lang w:val="uk-UA"/>
        </w:rPr>
        <w:t xml:space="preserve">, В.В. </w:t>
      </w:r>
      <w:proofErr w:type="spellStart"/>
      <w:r w:rsidRPr="00725E7D">
        <w:rPr>
          <w:rFonts w:ascii="Times New Roman" w:hAnsi="Times New Roman"/>
          <w:iCs/>
          <w:sz w:val="28"/>
          <w:szCs w:val="20"/>
          <w:lang w:val="uk-UA"/>
        </w:rPr>
        <w:t>Луця</w:t>
      </w:r>
      <w:proofErr w:type="spellEnd"/>
      <w:r w:rsidRPr="00725E7D">
        <w:rPr>
          <w:rFonts w:ascii="Times New Roman" w:hAnsi="Times New Roman"/>
          <w:iCs/>
          <w:sz w:val="28"/>
          <w:szCs w:val="20"/>
          <w:lang w:val="uk-UA"/>
        </w:rPr>
        <w:t xml:space="preserve">. – К.: </w:t>
      </w:r>
      <w:proofErr w:type="spellStart"/>
      <w:r w:rsidRPr="00725E7D">
        <w:rPr>
          <w:rFonts w:ascii="Times New Roman" w:hAnsi="Times New Roman"/>
          <w:iCs/>
          <w:sz w:val="28"/>
          <w:szCs w:val="20"/>
          <w:lang w:val="uk-UA"/>
        </w:rPr>
        <w:t>Юрінком</w:t>
      </w:r>
      <w:proofErr w:type="spellEnd"/>
      <w:r w:rsidRPr="00725E7D">
        <w:rPr>
          <w:rFonts w:ascii="Times New Roman" w:hAnsi="Times New Roman"/>
          <w:iCs/>
          <w:sz w:val="28"/>
          <w:szCs w:val="20"/>
          <w:lang w:val="uk-UA"/>
        </w:rPr>
        <w:t xml:space="preserve"> Інтер, 2010. – Т.II. – 1056 с.</w:t>
      </w:r>
    </w:p>
    <w:sectPr w:rsidR="009C3EFB" w:rsidRPr="009A33A2" w:rsidSect="009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33A2"/>
    <w:rsid w:val="00765807"/>
    <w:rsid w:val="007E64A5"/>
    <w:rsid w:val="009A33A2"/>
    <w:rsid w:val="009C3EFB"/>
    <w:rsid w:val="00D5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43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3987</Characters>
  <Application>Microsoft Office Word</Application>
  <DocSecurity>0</DocSecurity>
  <Lines>33</Lines>
  <Paragraphs>9</Paragraphs>
  <ScaleCrop>false</ScaleCrop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2017-05-19T08:06:00Z</dcterms:created>
  <dcterms:modified xsi:type="dcterms:W3CDTF">2017-05-19T08:07:00Z</dcterms:modified>
</cp:coreProperties>
</file>