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CB" w:rsidRPr="006C3FCB" w:rsidRDefault="006C3FCB" w:rsidP="006C3F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Pr="006C3FCB">
        <w:rPr>
          <w:rFonts w:ascii="Times New Roman" w:hAnsi="Times New Roman" w:cs="Times New Roman"/>
          <w:sz w:val="28"/>
          <w:szCs w:val="28"/>
          <w:lang w:val="uk-UA"/>
        </w:rPr>
        <w:t xml:space="preserve"> 343.241.2</w:t>
      </w:r>
    </w:p>
    <w:p w:rsidR="000E2CE7" w:rsidRPr="000E2CE7" w:rsidRDefault="000E2CE7" w:rsidP="000E2C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b/>
          <w:sz w:val="28"/>
          <w:szCs w:val="28"/>
          <w:lang w:val="uk-UA"/>
        </w:rPr>
        <w:t>Лучок А. М.,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</w:t>
      </w:r>
    </w:p>
    <w:p w:rsidR="000E2CE7" w:rsidRPr="000E2CE7" w:rsidRDefault="000E2CE7" w:rsidP="000E2C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0E2CE7" w:rsidRPr="000E2CE7" w:rsidRDefault="000E2CE7" w:rsidP="000E2C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0E2CE7" w:rsidRDefault="000E2CE7" w:rsidP="000E2C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>Науковий керівник Катеринчук К. В., к.ю.н. доцент</w:t>
      </w:r>
    </w:p>
    <w:p w:rsidR="001E6143" w:rsidRPr="001E6143" w:rsidRDefault="001E6143" w:rsidP="000E2C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E1695" w:rsidRPr="001E6143" w:rsidRDefault="001E6143" w:rsidP="000E2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614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СМЕРТНОЇ КАРИ В </w:t>
      </w:r>
      <w:r w:rsidRPr="001E614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E6143">
        <w:rPr>
          <w:rFonts w:ascii="Times New Roman" w:hAnsi="Times New Roman" w:cs="Times New Roman"/>
          <w:sz w:val="28"/>
          <w:szCs w:val="28"/>
          <w:lang w:val="uk-UA"/>
        </w:rPr>
        <w:t xml:space="preserve"> СТОЛІТТІ</w:t>
      </w:r>
    </w:p>
    <w:p w:rsidR="001E6143" w:rsidRPr="001E6143" w:rsidRDefault="001E6143" w:rsidP="000E2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695" w:rsidRPr="000E2CE7" w:rsidRDefault="00FE1695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Правовий механізм реалізації смертної кари в усьому світі виник дуже давно, але з плином часу багато країн відмовилися від такого виду покарання, визнавши життя кожної людини найважливішою цінністю людства. Але в деяких країнах механізм застосування смертної кари працює і по сьогоднішній день. </w:t>
      </w:r>
      <w:r w:rsidR="002A6925" w:rsidRPr="000E2CE7">
        <w:rPr>
          <w:rFonts w:ascii="Times New Roman" w:hAnsi="Times New Roman" w:cs="Times New Roman"/>
          <w:sz w:val="28"/>
          <w:szCs w:val="28"/>
          <w:lang w:val="uk-UA"/>
        </w:rPr>
        <w:t>Виходячи з цього необхідно дослідити позитивні і негативні риси застосування такого виду покарання та правові основи її реалізації у різних правових системах світу, тому дана тема є актуальною.</w:t>
      </w:r>
    </w:p>
    <w:p w:rsidR="00626ECD" w:rsidRPr="000E2CE7" w:rsidRDefault="002A6925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почати з того, що смертна кара </w:t>
      </w:r>
      <w:r w:rsidR="007D1929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ще з давніх часів була найрозповсюдженішим видом покарання. Це пов’язано з тим, що </w:t>
      </w:r>
      <w:r w:rsidR="00C327C5" w:rsidRPr="000E2CE7">
        <w:rPr>
          <w:rFonts w:ascii="Times New Roman" w:hAnsi="Times New Roman" w:cs="Times New Roman"/>
          <w:sz w:val="28"/>
          <w:szCs w:val="28"/>
          <w:lang w:val="uk-UA"/>
        </w:rPr>
        <w:t>поняття індивідуальної свободи особистості ще не існувало,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а утримувати злочинців в</w:t>
      </w:r>
      <w:r w:rsidR="00C327C5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місцях 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позбавлення волі </w:t>
      </w:r>
      <w:r w:rsidR="00C327C5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було економічно не 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вигідно. </w:t>
      </w:r>
      <w:r w:rsidR="00CC1454" w:rsidRPr="000E2CE7">
        <w:rPr>
          <w:rFonts w:ascii="Times New Roman" w:hAnsi="Times New Roman" w:cs="Times New Roman"/>
          <w:sz w:val="28"/>
          <w:szCs w:val="28"/>
          <w:lang w:val="uk-UA"/>
        </w:rPr>
        <w:t>Таким чином протягом деякого часу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даний вид покарання </w:t>
      </w:r>
      <w:r w:rsidR="00CC1454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набирає все більшого визнання в багатьох країнах світу і починає виконувати 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>декілька сус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 xml:space="preserve">пільно-організаційних завдань - 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>працювала як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 xml:space="preserve"> механізм залякування населення та носила виховний характер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. Наявність </w:t>
      </w:r>
      <w:r w:rsidR="007F68CF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такого виду покарання </w:t>
      </w:r>
      <w:r w:rsidR="00626ECD" w:rsidRPr="000E2CE7">
        <w:rPr>
          <w:rFonts w:ascii="Times New Roman" w:hAnsi="Times New Roman" w:cs="Times New Roman"/>
          <w:sz w:val="28"/>
          <w:szCs w:val="28"/>
          <w:lang w:val="uk-UA"/>
        </w:rPr>
        <w:t>попереджувала настання нових протиправних діянь.</w:t>
      </w:r>
    </w:p>
    <w:p w:rsidR="007D523B" w:rsidRPr="000E2CE7" w:rsidRDefault="002C7F37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>Залежно від системи права та національного законодавства різних країн світу смертна кара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в Середньовіччі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D7C" w:rsidRPr="000E2CE7">
        <w:rPr>
          <w:rFonts w:ascii="Times New Roman" w:hAnsi="Times New Roman" w:cs="Times New Roman"/>
          <w:sz w:val="28"/>
          <w:szCs w:val="28"/>
          <w:lang w:val="uk-UA"/>
        </w:rPr>
        <w:t>реалізовувалась різними способами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386C" w:rsidRPr="000E2C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нглії смертна кара була дуже </w:t>
      </w:r>
      <w:r w:rsidR="00B6386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поширеним 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>видом покарання.</w:t>
      </w:r>
      <w:r w:rsidR="00B6386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Тільк</w:t>
      </w:r>
      <w:r w:rsidR="00C34D7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и в лондонському районі Тайберн </w:t>
      </w:r>
      <w:r w:rsidR="00B6386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за царювання Едуарда </w:t>
      </w:r>
      <w:r w:rsidR="00B6386C" w:rsidRPr="000E2CE7">
        <w:rPr>
          <w:rFonts w:ascii="Times New Roman" w:hAnsi="Times New Roman" w:cs="Times New Roman"/>
          <w:sz w:val="28"/>
          <w:szCs w:val="28"/>
        </w:rPr>
        <w:t>VI</w:t>
      </w:r>
      <w:r w:rsidR="00B6386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щорічно в середньому страчували 560 чоловік. За тогочасною англійською системою кримінального законодавства і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снувало 123 види злочинів, </w:t>
      </w:r>
      <w:r w:rsidR="00B6386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суб’єкти яких підлягали страченню. У Франції смертна кара застосовувалась до осіб, які вчинили більш тяжкі злочини, </w:t>
      </w:r>
      <w:r w:rsidR="00B6386C" w:rsidRPr="000E2C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 в основному стосувались </w:t>
      </w:r>
      <w:r w:rsidR="00AB4EDD" w:rsidRPr="000E2CE7">
        <w:rPr>
          <w:rFonts w:ascii="Times New Roman" w:hAnsi="Times New Roman" w:cs="Times New Roman"/>
          <w:sz w:val="28"/>
          <w:szCs w:val="28"/>
          <w:lang w:val="uk-UA"/>
        </w:rPr>
        <w:t>порушення державного суверенітету, посягання на життя високопосадо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вців, </w:t>
      </w:r>
      <w:r w:rsidR="00AB4EDD" w:rsidRPr="000E2CE7">
        <w:rPr>
          <w:rFonts w:ascii="Times New Roman" w:hAnsi="Times New Roman" w:cs="Times New Roman"/>
          <w:sz w:val="28"/>
          <w:szCs w:val="28"/>
          <w:lang w:val="uk-UA"/>
        </w:rPr>
        <w:t>чинов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 w:rsidR="00AB4ED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та звичайних громадян. У Німеччині смертну кару вст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>ановлювали за такі види злочинів</w:t>
      </w:r>
      <w:r w:rsidR="00AB4ED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як підпал, підробку монет, подружню зраду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C931D6" w:rsidRPr="000E2CE7">
        <w:rPr>
          <w:rFonts w:ascii="Times New Roman" w:hAnsi="Times New Roman" w:cs="Times New Roman"/>
          <w:sz w:val="28"/>
          <w:szCs w:val="28"/>
          <w:lang w:val="uk-UA"/>
        </w:rPr>
        <w:t>. Найчастіше</w:t>
      </w:r>
      <w:r w:rsidR="00C34D7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за німецькою системою права</w:t>
      </w:r>
      <w:r w:rsidR="00AB4ED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вона реалізовувалась через четвертування, обезголовлення, повішання та утоплення. </w:t>
      </w:r>
      <w:r w:rsidR="00C34D7C" w:rsidRPr="000E2C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4D7C" w:rsidRPr="000E2CE7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="00C34D7C" w:rsidRPr="000E2C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4D7C" w:rsidRPr="000E2CE7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C34D7C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D7C" w:rsidRPr="000E2CE7">
        <w:rPr>
          <w:rFonts w:ascii="Times New Roman" w:hAnsi="Times New Roman" w:cs="Times New Roman"/>
          <w:sz w:val="28"/>
          <w:szCs w:val="28"/>
        </w:rPr>
        <w:t>Середньовічч</w:t>
      </w:r>
      <w:proofErr w:type="spellEnd"/>
      <w:r w:rsidR="00C34D7C" w:rsidRPr="000E2C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D523B" w:rsidRPr="000E2CE7">
        <w:rPr>
          <w:rFonts w:ascii="Times New Roman" w:hAnsi="Times New Roman" w:cs="Times New Roman"/>
          <w:sz w:val="28"/>
          <w:szCs w:val="28"/>
        </w:rPr>
        <w:t xml:space="preserve"> смертна кара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звичайною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справою. 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>Відомо, що найчастіше вона застосовувалась до</w:t>
      </w:r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єретиків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осіб, які не влаштовували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католиць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D523B" w:rsidRPr="000E2CE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церкв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proofErr w:type="spellStart"/>
      <w:r w:rsidR="00772104" w:rsidRPr="000E2CE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77210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04" w:rsidRPr="000E2CE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77210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04" w:rsidRPr="000E2CE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77210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04" w:rsidRPr="000E2CE7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світські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суди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виносили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смертні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вироки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незрівнянно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3B" w:rsidRPr="000E2CE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7D523B" w:rsidRPr="000E2CE7">
        <w:rPr>
          <w:rFonts w:ascii="Times New Roman" w:hAnsi="Times New Roman" w:cs="Times New Roman"/>
          <w:sz w:val="28"/>
          <w:szCs w:val="28"/>
        </w:rPr>
        <w:t>.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В Австро-Угорщині смертна кара реалізовувалась методом повішання, але застосовувалась лише до осіб, які досягли 21 року. </w:t>
      </w:r>
      <w:r w:rsidR="00C34D7C" w:rsidRPr="000E2CE7">
        <w:rPr>
          <w:rFonts w:ascii="Times New Roman" w:hAnsi="Times New Roman" w:cs="Times New Roman"/>
          <w:sz w:val="28"/>
          <w:szCs w:val="28"/>
          <w:lang w:val="uk-UA"/>
        </w:rPr>
        <w:t>Португалія була першою кр</w:t>
      </w:r>
      <w:r w:rsidR="00C931D6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аїною в Європі, де смертну кару, як вид покарання, </w:t>
      </w:r>
      <w:r w:rsidR="00C34D7C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скасували. Ця подія відбулась лише в 1867 році. </w:t>
      </w:r>
      <w:r w:rsidR="00524967" w:rsidRPr="000E2CE7">
        <w:rPr>
          <w:rFonts w:ascii="Times New Roman" w:hAnsi="Times New Roman" w:cs="Times New Roman"/>
          <w:sz w:val="28"/>
          <w:szCs w:val="28"/>
          <w:lang w:val="uk-UA"/>
        </w:rPr>
        <w:t>Пізніше</w:t>
      </w:r>
      <w:r w:rsidR="00772104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дану</w:t>
      </w:r>
      <w:r w:rsidR="0052496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найвищу міру покарання скасували в Нідерландах (1870 р.),  Норвегії (1905 р.) і Швейцарії (1921 р.) </w:t>
      </w:r>
      <w:r w:rsidR="007D523B" w:rsidRPr="000E2CE7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C34D7C" w:rsidRPr="000E2CE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72104" w:rsidRPr="000E2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D7C" w:rsidRPr="000E2CE7" w:rsidRDefault="00C34D7C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З початку </w:t>
      </w:r>
      <w:r w:rsidRPr="000E2CE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світова цивілізація і моральна культура суспільства зробила</w:t>
      </w:r>
      <w:r w:rsidR="0052496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великий крок вперед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4967" w:rsidRPr="000E2CE7">
        <w:rPr>
          <w:rFonts w:ascii="Times New Roman" w:hAnsi="Times New Roman" w:cs="Times New Roman"/>
          <w:sz w:val="28"/>
          <w:szCs w:val="28"/>
          <w:lang w:val="uk-UA"/>
        </w:rPr>
        <w:t>Після заснування Ради Європи Кримінальне законодавство багатьох країн змінилося в бік лібералізації. Зазначу, що скасування смертної кари</w:t>
      </w:r>
      <w:r w:rsidR="003F2F8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з національного кримінального права</w:t>
      </w:r>
      <w:r w:rsidR="0052496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стало необхідною умовою для вступу до Ради Європи.</w:t>
      </w:r>
      <w:r w:rsidR="003B76D4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Першою з держав колишнього СРСР, яка відмовилась від даного виду покарань була Молдова (1995 р.).</w:t>
      </w:r>
      <w:r w:rsidR="00C931D6" w:rsidRPr="000E2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B76D4" w:rsidRPr="000E2C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визнаний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неконституційним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1999 р.</w:t>
      </w:r>
      <w:r w:rsidR="003B76D4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пострадянських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смертну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кару на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proofErr w:type="gramStart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B76D4" w:rsidRPr="000E2CE7">
        <w:rPr>
          <w:rFonts w:ascii="Times New Roman" w:hAnsi="Times New Roman" w:cs="Times New Roman"/>
          <w:sz w:val="28"/>
          <w:szCs w:val="28"/>
          <w:lang w:val="uk-UA"/>
        </w:rPr>
        <w:t>іло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залишаючись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державою в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скасувала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запровадила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мораторій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смертних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D4" w:rsidRPr="000E2CE7">
        <w:rPr>
          <w:rFonts w:ascii="Times New Roman" w:hAnsi="Times New Roman" w:cs="Times New Roman"/>
          <w:sz w:val="28"/>
          <w:szCs w:val="28"/>
        </w:rPr>
        <w:t>вироків</w:t>
      </w:r>
      <w:proofErr w:type="spellEnd"/>
      <w:r w:rsidR="003B76D4" w:rsidRPr="000E2CE7">
        <w:rPr>
          <w:rFonts w:ascii="Times New Roman" w:hAnsi="Times New Roman" w:cs="Times New Roman"/>
          <w:sz w:val="28"/>
          <w:szCs w:val="28"/>
        </w:rPr>
        <w:t xml:space="preserve">. 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>Але все ж таки зазначчимо</w:t>
      </w:r>
      <w:r w:rsidR="004A379D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, що за даними ООН на 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4A379D" w:rsidRPr="000E2CE7">
        <w:rPr>
          <w:rFonts w:ascii="Times New Roman" w:hAnsi="Times New Roman" w:cs="Times New Roman"/>
          <w:sz w:val="28"/>
          <w:szCs w:val="28"/>
          <w:lang w:val="uk-UA"/>
        </w:rPr>
        <w:t>147 держав у світі відмовили</w:t>
      </w:r>
      <w:r w:rsidR="00772104" w:rsidRPr="000E2CE7">
        <w:rPr>
          <w:rFonts w:ascii="Times New Roman" w:hAnsi="Times New Roman" w:cs="Times New Roman"/>
          <w:sz w:val="28"/>
          <w:szCs w:val="28"/>
          <w:lang w:val="uk-UA"/>
        </w:rPr>
        <w:t>сь від реалізації смертної кари і ця кількість кожного року збільшується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6D4" w:rsidRPr="000E2CE7">
        <w:rPr>
          <w:rFonts w:ascii="Times New Roman" w:hAnsi="Times New Roman" w:cs="Times New Roman"/>
          <w:sz w:val="28"/>
          <w:szCs w:val="28"/>
        </w:rPr>
        <w:t>[2].</w:t>
      </w:r>
    </w:p>
    <w:p w:rsidR="004A379D" w:rsidRPr="000E2CE7" w:rsidRDefault="004A379D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0E2C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2CE7">
        <w:rPr>
          <w:rFonts w:ascii="Times New Roman" w:hAnsi="Times New Roman" w:cs="Times New Roman"/>
          <w:sz w:val="28"/>
          <w:szCs w:val="28"/>
        </w:rPr>
        <w:t xml:space="preserve">дно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наголоси</w:t>
      </w:r>
      <w:proofErr w:type="spellEnd"/>
      <w:r w:rsidRPr="000E2C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E2CE7">
        <w:rPr>
          <w:rFonts w:ascii="Times New Roman" w:hAnsi="Times New Roman" w:cs="Times New Roman"/>
          <w:sz w:val="28"/>
          <w:szCs w:val="28"/>
        </w:rPr>
        <w:t xml:space="preserve">и на тому,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смертна кара 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>і на сучасному етапі цивілізаційного розвитку</w:t>
      </w:r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залиша</w:t>
      </w:r>
      <w:proofErr w:type="spellEnd"/>
      <w:r w:rsidRPr="000E2CE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 xml:space="preserve">найсуровішою </w:t>
      </w:r>
      <w:r w:rsidRPr="000E2CE7">
        <w:rPr>
          <w:rFonts w:ascii="Times New Roman" w:hAnsi="Times New Roman" w:cs="Times New Roman"/>
          <w:sz w:val="28"/>
          <w:szCs w:val="28"/>
        </w:rPr>
        <w:t>м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ірою покарання у 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 xml:space="preserve">багатьох країнах </w:t>
      </w:r>
      <w:proofErr w:type="gramStart"/>
      <w:r w:rsidR="000E2CE7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0E2CE7">
        <w:rPr>
          <w:rFonts w:ascii="Times New Roman" w:hAnsi="Times New Roman" w:cs="Times New Roman"/>
          <w:sz w:val="28"/>
          <w:szCs w:val="28"/>
          <w:lang w:val="uk-UA"/>
        </w:rPr>
        <w:t>іту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>. На сьогодні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застосовується </w:t>
      </w:r>
      <w:r w:rsidR="00C972D9" w:rsidRPr="000E2CE7">
        <w:rPr>
          <w:rFonts w:ascii="Times New Roman" w:hAnsi="Times New Roman" w:cs="Times New Roman"/>
          <w:sz w:val="28"/>
          <w:szCs w:val="28"/>
          <w:lang w:val="uk-UA"/>
        </w:rPr>
        <w:t>в 38 штатах США,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D9" w:rsidRPr="000E2CE7">
        <w:rPr>
          <w:rFonts w:ascii="Times New Roman" w:hAnsi="Times New Roman" w:cs="Times New Roman"/>
          <w:sz w:val="28"/>
          <w:szCs w:val="28"/>
          <w:lang w:val="uk-UA"/>
        </w:rPr>
        <w:t>в колишніх союзних республіках і соціалістичних країнах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, в усьому арабському світі, а також 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ряді африканських і середньоазіатських держав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За загальним правилом вирок суду виконується не публічно. Кримінальним законом кожної з країн встановлений чіткий перелік осіб, які мають право бути присутні при виконанні смертного вироку. За даними що надає «Amnesty international» 2015 року у світі було страчено 1634 </w:t>
      </w:r>
      <w:r w:rsidR="003F2F8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>в 25 країнах</w:t>
      </w:r>
      <w:r w:rsidR="00C972D9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>. Відмічається, що це понад 50% більше порівняно з 2014 роком, в якому дана міжнародна організація зафіксувала проведення 1061 виконання рішень судів в 22 країнах</w:t>
      </w:r>
      <w:r w:rsidR="00C972D9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="00A171D2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. Особливо підкреслюється, що це рекордна кількість виконання смертних кар за більш ніж 25 років (з 1989 року).  Лідерами застосування смертної кари стали Китай, Іран, Пакистан, Саудівська Аравія та США </w:t>
      </w:r>
      <w:r w:rsidR="00A171D2" w:rsidRPr="000E2CE7">
        <w:rPr>
          <w:rFonts w:ascii="Times New Roman" w:hAnsi="Times New Roman" w:cs="Times New Roman"/>
          <w:sz w:val="28"/>
          <w:szCs w:val="28"/>
        </w:rPr>
        <w:t>[3</w:t>
      </w:r>
      <w:r w:rsidR="00C17F3E" w:rsidRPr="000E2CE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C17F3E" w:rsidRPr="000E2CE7">
        <w:rPr>
          <w:rFonts w:ascii="Times New Roman" w:hAnsi="Times New Roman" w:cs="Times New Roman"/>
          <w:sz w:val="28"/>
          <w:szCs w:val="28"/>
        </w:rPr>
        <w:t>168</w:t>
      </w:r>
      <w:r w:rsidR="00A171D2" w:rsidRPr="000E2CE7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A171D2" w:rsidRPr="000E2CE7" w:rsidRDefault="00A171D2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>Також необхідно розкрити види сучасної смертної кари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>, це</w:t>
      </w:r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відсікання голови, страта на електричному стільці, повішання, смертельна ін’єкція, розстріл, каменування та удар ножем. </w:t>
      </w:r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>Відсікання голови, як вид покарання застосовується в Саудівській Аравії та в Іраку. Страта на електричному стільці в США. Повішення застосовують у Єгипті, Йорданії, Ірані, Пакистані, Сінгапурі, Японії та інших країнах. Смертельну ін'єкцію легалізовано в Гватемалі, Китаї, США, Таїланді, Філіппінах. Розстріл офіційно дозволено  в Білорусі, В'єтнамі, Китаї, Сомалі, Тайвані,</w:t>
      </w:r>
      <w:r w:rsidR="00347DD7" w:rsidRPr="000E2CE7">
        <w:rPr>
          <w:rFonts w:ascii="Times New Roman" w:hAnsi="Times New Roman" w:cs="Times New Roman"/>
          <w:sz w:val="28"/>
          <w:szCs w:val="28"/>
        </w:rPr>
        <w:t> </w:t>
      </w:r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>Узбекистані</w:t>
      </w:r>
      <w:r w:rsidR="00347DD7" w:rsidRPr="000E2CE7">
        <w:rPr>
          <w:rFonts w:ascii="Times New Roman" w:hAnsi="Times New Roman" w:cs="Times New Roman"/>
          <w:sz w:val="28"/>
          <w:szCs w:val="28"/>
        </w:rPr>
        <w:t> </w:t>
      </w:r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та інших країнах. </w:t>
      </w:r>
      <w:r w:rsidR="00772104" w:rsidRPr="000E2CE7">
        <w:rPr>
          <w:rFonts w:ascii="Times New Roman" w:hAnsi="Times New Roman" w:cs="Times New Roman"/>
          <w:sz w:val="28"/>
          <w:szCs w:val="28"/>
        </w:rPr>
        <w:t> </w:t>
      </w:r>
      <w:r w:rsidR="00772104" w:rsidRPr="000E2CE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347DD7" w:rsidRPr="000E2CE7">
        <w:rPr>
          <w:rFonts w:ascii="Times New Roman" w:hAnsi="Times New Roman" w:cs="Times New Roman"/>
          <w:sz w:val="28"/>
          <w:szCs w:val="28"/>
        </w:rPr>
        <w:t>аменування</w:t>
      </w:r>
      <w:proofErr w:type="spellEnd"/>
      <w:r w:rsidR="00347DD7" w:rsidRPr="000E2CE7">
        <w:rPr>
          <w:rFonts w:ascii="Times New Roman" w:hAnsi="Times New Roman" w:cs="Times New Roman"/>
          <w:sz w:val="28"/>
          <w:szCs w:val="28"/>
        </w:rPr>
        <w:t xml:space="preserve"> </w:t>
      </w:r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та удар ножем є </w:t>
      </w:r>
      <w:r w:rsidR="00772104" w:rsidRPr="000E2CE7">
        <w:rPr>
          <w:rFonts w:ascii="Times New Roman" w:hAnsi="Times New Roman" w:cs="Times New Roman"/>
          <w:sz w:val="28"/>
          <w:szCs w:val="28"/>
          <w:lang w:val="uk-UA"/>
        </w:rPr>
        <w:t>менш розповсюдженими способами реалізації даного виду покарання</w:t>
      </w:r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, які застосовуються  </w:t>
      </w:r>
      <w:r w:rsidR="00347DD7" w:rsidRPr="000E2C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7DD7" w:rsidRPr="000E2CE7">
        <w:rPr>
          <w:rFonts w:ascii="Times New Roman" w:hAnsi="Times New Roman" w:cs="Times New Roman"/>
          <w:sz w:val="28"/>
          <w:szCs w:val="28"/>
        </w:rPr>
        <w:t>Афганістані</w:t>
      </w:r>
      <w:proofErr w:type="spellEnd"/>
      <w:r w:rsidR="00347DD7" w:rsidRPr="000E2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DD7" w:rsidRPr="000E2CE7">
        <w:rPr>
          <w:rFonts w:ascii="Times New Roman" w:hAnsi="Times New Roman" w:cs="Times New Roman"/>
          <w:sz w:val="28"/>
          <w:szCs w:val="28"/>
        </w:rPr>
        <w:t>Ірані</w:t>
      </w:r>
      <w:proofErr w:type="spellEnd"/>
      <w:r w:rsidR="00347DD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47DD7" w:rsidRPr="000E2C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7DD7" w:rsidRPr="000E2CE7">
        <w:rPr>
          <w:rFonts w:ascii="Times New Roman" w:hAnsi="Times New Roman" w:cs="Times New Roman"/>
          <w:sz w:val="28"/>
          <w:szCs w:val="28"/>
        </w:rPr>
        <w:t>Сомалі</w:t>
      </w:r>
      <w:proofErr w:type="spellEnd"/>
      <w:r w:rsidR="00347DD7" w:rsidRPr="000E2CE7">
        <w:rPr>
          <w:rFonts w:ascii="Times New Roman" w:hAnsi="Times New Roman" w:cs="Times New Roman"/>
          <w:sz w:val="28"/>
          <w:szCs w:val="28"/>
        </w:rPr>
        <w:t xml:space="preserve"> [4</w:t>
      </w:r>
      <w:r w:rsidR="00C17F3E" w:rsidRPr="000E2CE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C17F3E" w:rsidRPr="000E2CE7">
        <w:rPr>
          <w:rFonts w:ascii="Times New Roman" w:hAnsi="Times New Roman" w:cs="Times New Roman"/>
          <w:sz w:val="28"/>
          <w:szCs w:val="28"/>
        </w:rPr>
        <w:t>77-78</w:t>
      </w:r>
      <w:r w:rsidR="00347DD7" w:rsidRPr="000E2CE7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3F2F8B" w:rsidRPr="000E2CE7" w:rsidRDefault="003F2F8B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</w:rPr>
        <w:t xml:space="preserve">На </w:t>
      </w:r>
      <w:r w:rsidR="000E2CE7">
        <w:rPr>
          <w:rFonts w:ascii="Times New Roman" w:hAnsi="Times New Roman" w:cs="Times New Roman"/>
          <w:sz w:val="28"/>
          <w:szCs w:val="28"/>
          <w:lang w:val="uk-UA"/>
        </w:rPr>
        <w:t xml:space="preserve">нашу </w:t>
      </w:r>
      <w:r w:rsidRPr="000E2CE7">
        <w:rPr>
          <w:rFonts w:ascii="Times New Roman" w:hAnsi="Times New Roman" w:cs="Times New Roman"/>
          <w:sz w:val="28"/>
          <w:szCs w:val="28"/>
        </w:rPr>
        <w:t xml:space="preserve">думку,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хідно звернути увагу на специфічні риси смертної </w:t>
      </w:r>
      <w:proofErr w:type="gramStart"/>
      <w:r w:rsidRPr="000E2CE7">
        <w:rPr>
          <w:rFonts w:ascii="Times New Roman" w:hAnsi="Times New Roman" w:cs="Times New Roman"/>
          <w:sz w:val="28"/>
          <w:szCs w:val="28"/>
          <w:lang w:val="uk-UA"/>
        </w:rPr>
        <w:t>кари</w:t>
      </w:r>
      <w:proofErr w:type="gramEnd"/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, як виду покарання та виокремити позитивні і негативні її риси. </w:t>
      </w:r>
      <w:r w:rsidR="007E7F55" w:rsidRPr="000E2CE7">
        <w:rPr>
          <w:rFonts w:ascii="Times New Roman" w:hAnsi="Times New Roman" w:cs="Times New Roman"/>
          <w:sz w:val="28"/>
          <w:szCs w:val="28"/>
          <w:lang w:val="uk-UA"/>
        </w:rPr>
        <w:t>Насамперед це потрібно для того, щоб з’ясувати чи потрібен такий вид покарання взагалі, і яку ж саме роль він відіграє у регулюванні відносин в суспільстві.</w:t>
      </w:r>
    </w:p>
    <w:p w:rsidR="00461C47" w:rsidRPr="000E2CE7" w:rsidRDefault="000E2CE7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 </w:t>
      </w:r>
      <w:r w:rsidR="007676A9" w:rsidRPr="000E2CE7">
        <w:rPr>
          <w:rFonts w:ascii="Times New Roman" w:hAnsi="Times New Roman" w:cs="Times New Roman"/>
          <w:sz w:val="28"/>
          <w:szCs w:val="28"/>
          <w:lang w:val="uk-UA"/>
        </w:rPr>
        <w:t>зазначу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факти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підтверджують користь смертної кари для 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461C47" w:rsidRPr="000E2CE7">
        <w:rPr>
          <w:rFonts w:ascii="Times New Roman" w:hAnsi="Times New Roman" w:cs="Times New Roman"/>
          <w:sz w:val="28"/>
          <w:szCs w:val="28"/>
          <w:lang w:val="uk-UA"/>
        </w:rPr>
        <w:t>. Необхідно почати з того, що с</w:t>
      </w:r>
      <w:r w:rsidR="007676A9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мертна кара, як вид покарання, виключає повторність злочину в майбутньому, і тому </w:t>
      </w:r>
      <w:r w:rsidR="00461C47" w:rsidRPr="000E2CE7">
        <w:rPr>
          <w:rFonts w:ascii="Times New Roman" w:hAnsi="Times New Roman" w:cs="Times New Roman"/>
          <w:sz w:val="28"/>
          <w:szCs w:val="28"/>
          <w:lang w:val="uk-UA"/>
        </w:rPr>
        <w:t>за допомогою неї держава може захистити інтереси</w:t>
      </w:r>
      <w:r w:rsidR="007676A9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суспільства.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 Відмітимо</w:t>
      </w:r>
      <w:r w:rsidR="00461C4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також, що </w:t>
      </w:r>
      <w:r w:rsidR="00D4018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461C47" w:rsidRPr="000E2CE7">
        <w:rPr>
          <w:rFonts w:ascii="Times New Roman" w:hAnsi="Times New Roman" w:cs="Times New Roman"/>
          <w:sz w:val="28"/>
          <w:szCs w:val="28"/>
          <w:lang w:val="uk-UA"/>
        </w:rPr>
        <w:t>протидіє злочинності та є вагомим стримуючим фактором для особи, що хоче вчинити злочин.</w:t>
      </w:r>
      <w:r w:rsidR="00D4018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61C4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аний вид покарання має стримуючий вплив на осіб, і тому виступає як засіб попередження настання нових злочинів. </w:t>
      </w:r>
      <w:r w:rsidR="00D40187" w:rsidRPr="000E2C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1C47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трата протидіє економічній </w:t>
      </w:r>
      <w:r w:rsidR="00461C47" w:rsidRPr="000E2CE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несправедливості довічного ув’язнення та виключає потенційну можливість ам</w:t>
      </w:r>
      <w:r w:rsidR="00D40187" w:rsidRPr="000E2CE7">
        <w:rPr>
          <w:rFonts w:ascii="Times New Roman" w:hAnsi="Times New Roman" w:cs="Times New Roman"/>
          <w:sz w:val="28"/>
          <w:szCs w:val="28"/>
          <w:lang w:val="uk-UA"/>
        </w:rPr>
        <w:t>ністії.</w:t>
      </w:r>
    </w:p>
    <w:p w:rsidR="00D40187" w:rsidRPr="000E2CE7" w:rsidRDefault="00D40187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Також, необхідно виокремити негативні риси смертної кари, як найтяжчого виду покарання. 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засудженні особи до страти завжди існує вірогідність помилки суду і незаконного засудження. </w:t>
      </w:r>
      <w:r w:rsidR="00322A7C" w:rsidRPr="000E2CE7">
        <w:rPr>
          <w:rFonts w:ascii="Times New Roman" w:hAnsi="Times New Roman" w:cs="Times New Roman"/>
          <w:sz w:val="28"/>
          <w:szCs w:val="28"/>
          <w:lang w:val="uk-UA"/>
        </w:rPr>
        <w:t>Реалізація смертної кари суперечить міжнародним правовим нормам та загальним принципам міжнародного права.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 В науці кримінального права зазначено</w:t>
      </w:r>
      <w:r w:rsidR="00322A7C" w:rsidRPr="000E2CE7">
        <w:rPr>
          <w:rFonts w:ascii="Times New Roman" w:hAnsi="Times New Roman" w:cs="Times New Roman"/>
          <w:sz w:val="28"/>
          <w:szCs w:val="28"/>
          <w:lang w:val="uk-UA"/>
        </w:rPr>
        <w:t>, що смертна кара породжує дегуманізацію в суспільстві та сприяє соціальній нерівності, зневазі до людського життя, та суперечить релігійним нормам.</w:t>
      </w:r>
    </w:p>
    <w:p w:rsidR="007E7F55" w:rsidRPr="000E2CE7" w:rsidRDefault="007C1041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>Проаналізувавши позитивні і негативні ри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>си даного виду покарання зазначимо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31D6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що смертна кара за 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тяжкі злочини перед людством і державою – це перевірений історією засіб самозахисту суспільства проти порушення умов його нормального існування. </w:t>
      </w:r>
      <w:r w:rsidR="00315DDB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Даний вид покарання слугує як метод 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суспільних відносин і має попереджувальний характер. 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злочинність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багатосторонній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і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 неоднозначний</w:t>
      </w:r>
      <w:r w:rsidRPr="000E2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низкою причин, </w:t>
      </w:r>
      <w:proofErr w:type="gramStart"/>
      <w:r w:rsidRPr="000E2CE7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Pr="000E2CE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комплексними</w:t>
      </w:r>
      <w:proofErr w:type="spellEnd"/>
      <w:r w:rsidR="00E55726" w:rsidRPr="000E2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18" w:rsidRPr="000E2CE7" w:rsidRDefault="00AA3818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18" w:rsidRPr="001E6143" w:rsidRDefault="001E6143" w:rsidP="001E61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6143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AA3818" w:rsidRPr="001E61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3818" w:rsidRPr="000E2CE7" w:rsidRDefault="00AA3818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573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>ВузЛіб.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Смертна кара як вид покарання в країнах Европи: законодавче оформлення та практичне застосування </w:t>
      </w:r>
      <w:r w:rsidRPr="000E2CE7">
        <w:rPr>
          <w:rFonts w:ascii="Times New Roman" w:hAnsi="Times New Roman" w:cs="Times New Roman"/>
          <w:sz w:val="28"/>
          <w:szCs w:val="28"/>
        </w:rPr>
        <w:t>[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E2CE7">
        <w:rPr>
          <w:rFonts w:ascii="Times New Roman" w:hAnsi="Times New Roman" w:cs="Times New Roman"/>
          <w:sz w:val="28"/>
          <w:szCs w:val="28"/>
        </w:rPr>
        <w:t>]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. – Режим доступу: </w:t>
      </w:r>
      <w:hyperlink r:id="rId5" w:history="1">
        <w:r w:rsidRPr="000E2C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http://vuzlib.com/content/view/2284/73/</w:t>
        </w:r>
      </w:hyperlink>
    </w:p>
    <w:p w:rsidR="00AA3818" w:rsidRPr="000E2CE7" w:rsidRDefault="00AA3818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Смертна кара в минулому і сьогоденні </w:t>
      </w:r>
      <w:r w:rsidRPr="000E2CE7">
        <w:rPr>
          <w:rFonts w:ascii="Times New Roman" w:hAnsi="Times New Roman" w:cs="Times New Roman"/>
          <w:sz w:val="28"/>
          <w:szCs w:val="28"/>
        </w:rPr>
        <w:t>[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E2CE7">
        <w:rPr>
          <w:rFonts w:ascii="Times New Roman" w:hAnsi="Times New Roman" w:cs="Times New Roman"/>
          <w:sz w:val="28"/>
          <w:szCs w:val="28"/>
        </w:rPr>
        <w:t>]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. – Режим доступу: </w:t>
      </w:r>
      <w:hyperlink r:id="rId6" w:history="1">
        <w:r w:rsidRPr="000E2CE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http://ua-referat.com</w:t>
        </w:r>
      </w:hyperlink>
    </w:p>
    <w:p w:rsidR="00AA3818" w:rsidRPr="000E2CE7" w:rsidRDefault="00AA3818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17F3E" w:rsidRPr="000E2CE7">
        <w:rPr>
          <w:rFonts w:ascii="Times New Roman" w:hAnsi="Times New Roman" w:cs="Times New Roman"/>
          <w:sz w:val="28"/>
          <w:szCs w:val="28"/>
          <w:lang w:val="uk-UA"/>
        </w:rPr>
        <w:t>Малеіна М. Н. Особисті немайнові права громадян: поняття, реалізація, захист</w:t>
      </w:r>
      <w:r w:rsidR="00C17F3E" w:rsidRPr="000E2CE7">
        <w:rPr>
          <w:rFonts w:ascii="Times New Roman" w:hAnsi="Times New Roman" w:cs="Times New Roman"/>
          <w:sz w:val="28"/>
          <w:szCs w:val="28"/>
        </w:rPr>
        <w:t>/</w:t>
      </w:r>
      <w:r w:rsidR="00C17F3E"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М. Н. Малеіна. – М.: МЗ Пресс, 2001 р. – 242 с.</w:t>
      </w:r>
    </w:p>
    <w:p w:rsidR="00AA3818" w:rsidRPr="0057358A" w:rsidRDefault="00C17F3E" w:rsidP="001E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0E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CE7">
        <w:rPr>
          <w:rFonts w:ascii="Times New Roman" w:hAnsi="Times New Roman" w:cs="Times New Roman"/>
          <w:sz w:val="28"/>
          <w:szCs w:val="28"/>
        </w:rPr>
        <w:t xml:space="preserve">Малько А.В. Смертна кара як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CE7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E2CE7">
        <w:rPr>
          <w:rFonts w:ascii="Times New Roman" w:hAnsi="Times New Roman" w:cs="Times New Roman"/>
          <w:sz w:val="28"/>
          <w:szCs w:val="28"/>
        </w:rPr>
        <w:t>. / В. А Малько. –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CE7">
        <w:rPr>
          <w:rFonts w:ascii="Times New Roman" w:hAnsi="Times New Roman" w:cs="Times New Roman"/>
          <w:sz w:val="28"/>
          <w:szCs w:val="28"/>
        </w:rPr>
        <w:t>К.: Держава і право.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7358A">
        <w:rPr>
          <w:rFonts w:ascii="Times New Roman" w:hAnsi="Times New Roman" w:cs="Times New Roman"/>
          <w:sz w:val="28"/>
          <w:szCs w:val="28"/>
        </w:rPr>
        <w:t xml:space="preserve"> № 1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0E2CE7">
        <w:rPr>
          <w:rFonts w:ascii="Times New Roman" w:hAnsi="Times New Roman" w:cs="Times New Roman"/>
          <w:sz w:val="28"/>
          <w:szCs w:val="28"/>
        </w:rPr>
        <w:t xml:space="preserve"> 2016</w:t>
      </w:r>
      <w:r w:rsidR="0057358A">
        <w:rPr>
          <w:rFonts w:ascii="Times New Roman" w:hAnsi="Times New Roman" w:cs="Times New Roman"/>
          <w:sz w:val="28"/>
          <w:szCs w:val="28"/>
          <w:lang w:val="uk-UA"/>
        </w:rPr>
        <w:t xml:space="preserve"> р. – 129 с.</w:t>
      </w:r>
      <w:bookmarkStart w:id="0" w:name="_GoBack"/>
      <w:bookmarkEnd w:id="0"/>
    </w:p>
    <w:p w:rsidR="003F2F8B" w:rsidRPr="000E2CE7" w:rsidRDefault="007C1041" w:rsidP="001E6143">
      <w:pPr>
        <w:tabs>
          <w:tab w:val="left" w:pos="42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CE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7DD7" w:rsidRPr="00347DD7" w:rsidRDefault="00347DD7" w:rsidP="001E614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71D2" w:rsidRPr="00A171D2" w:rsidRDefault="00A171D2" w:rsidP="002C7F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967" w:rsidRPr="00347DD7" w:rsidRDefault="00524967" w:rsidP="002C7F37">
      <w:pPr>
        <w:jc w:val="both"/>
        <w:rPr>
          <w:lang w:val="uk-UA"/>
        </w:rPr>
      </w:pPr>
    </w:p>
    <w:sectPr w:rsidR="00524967" w:rsidRPr="00347DD7" w:rsidSect="001E6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695"/>
    <w:rsid w:val="000E2CE7"/>
    <w:rsid w:val="001E6143"/>
    <w:rsid w:val="002A6925"/>
    <w:rsid w:val="002C7F37"/>
    <w:rsid w:val="00315DDB"/>
    <w:rsid w:val="00322A7C"/>
    <w:rsid w:val="00347DD7"/>
    <w:rsid w:val="003B76D4"/>
    <w:rsid w:val="003F2F8B"/>
    <w:rsid w:val="00461C47"/>
    <w:rsid w:val="00462C16"/>
    <w:rsid w:val="004A379D"/>
    <w:rsid w:val="00524967"/>
    <w:rsid w:val="0057358A"/>
    <w:rsid w:val="00626ECD"/>
    <w:rsid w:val="006C3FCB"/>
    <w:rsid w:val="007676A9"/>
    <w:rsid w:val="00772104"/>
    <w:rsid w:val="007C1041"/>
    <w:rsid w:val="007D1929"/>
    <w:rsid w:val="007D523B"/>
    <w:rsid w:val="007E7F55"/>
    <w:rsid w:val="007F68CF"/>
    <w:rsid w:val="00A171D2"/>
    <w:rsid w:val="00AA3818"/>
    <w:rsid w:val="00AB4EDD"/>
    <w:rsid w:val="00B6386C"/>
    <w:rsid w:val="00C17F3E"/>
    <w:rsid w:val="00C327C5"/>
    <w:rsid w:val="00C34D7C"/>
    <w:rsid w:val="00C931D6"/>
    <w:rsid w:val="00C972D9"/>
    <w:rsid w:val="00CC1454"/>
    <w:rsid w:val="00D40187"/>
    <w:rsid w:val="00DC5D1A"/>
    <w:rsid w:val="00E55726"/>
    <w:rsid w:val="00E76503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-referat.com" TargetMode="External"/><Relationship Id="rId5" Type="http://schemas.openxmlformats.org/officeDocument/2006/relationships/hyperlink" Target="http://vuzlib.com/content/view/2284/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Customer</cp:lastModifiedBy>
  <cp:revision>10</cp:revision>
  <dcterms:created xsi:type="dcterms:W3CDTF">2017-02-25T16:39:00Z</dcterms:created>
  <dcterms:modified xsi:type="dcterms:W3CDTF">2017-04-04T13:31:00Z</dcterms:modified>
</cp:coreProperties>
</file>