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92" w:rsidRPr="00B74692" w:rsidRDefault="00B74692" w:rsidP="00B74692">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УДК:</w:t>
      </w:r>
      <w:r w:rsidR="00210B71">
        <w:rPr>
          <w:rFonts w:ascii="Times New Roman" w:hAnsi="Times New Roman" w:cs="Times New Roman"/>
          <w:sz w:val="28"/>
          <w:szCs w:val="28"/>
        </w:rPr>
        <w:t>343</w:t>
      </w:r>
      <w:r>
        <w:rPr>
          <w:rFonts w:ascii="Times New Roman" w:hAnsi="Times New Roman" w:cs="Times New Roman"/>
          <w:sz w:val="28"/>
          <w:szCs w:val="28"/>
        </w:rPr>
        <w:t xml:space="preserve"> </w:t>
      </w:r>
    </w:p>
    <w:p w:rsidR="00F40DA4" w:rsidRDefault="00DA102C" w:rsidP="00B7469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40DA4">
        <w:rPr>
          <w:rFonts w:ascii="Times New Roman" w:hAnsi="Times New Roman" w:cs="Times New Roman"/>
          <w:sz w:val="28"/>
          <w:szCs w:val="28"/>
        </w:rPr>
        <w:t>Галайко Ю.В.,</w:t>
      </w:r>
      <w:r w:rsidR="003837CC">
        <w:rPr>
          <w:rFonts w:ascii="Times New Roman" w:hAnsi="Times New Roman" w:cs="Times New Roman"/>
          <w:sz w:val="28"/>
          <w:szCs w:val="28"/>
        </w:rPr>
        <w:t xml:space="preserve"> </w:t>
      </w:r>
      <w:r w:rsidR="00F40DA4">
        <w:rPr>
          <w:rFonts w:ascii="Times New Roman" w:hAnsi="Times New Roman" w:cs="Times New Roman"/>
          <w:sz w:val="28"/>
          <w:szCs w:val="28"/>
        </w:rPr>
        <w:t>студентка 305 групи</w:t>
      </w:r>
    </w:p>
    <w:p w:rsidR="00F40DA4" w:rsidRDefault="00F40DA4" w:rsidP="00B7469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Навчально-науков</w:t>
      </w:r>
      <w:r w:rsidR="00A76B79">
        <w:rPr>
          <w:rFonts w:ascii="Times New Roman" w:hAnsi="Times New Roman" w:cs="Times New Roman"/>
          <w:sz w:val="28"/>
          <w:szCs w:val="28"/>
        </w:rPr>
        <w:t>ого Юридичного</w:t>
      </w:r>
      <w:r w:rsidR="00BF5BD7">
        <w:rPr>
          <w:rFonts w:ascii="Times New Roman" w:hAnsi="Times New Roman" w:cs="Times New Roman"/>
          <w:sz w:val="28"/>
          <w:szCs w:val="28"/>
        </w:rPr>
        <w:t xml:space="preserve"> інститут</w:t>
      </w:r>
      <w:r w:rsidR="00A76B79">
        <w:rPr>
          <w:rFonts w:ascii="Times New Roman" w:hAnsi="Times New Roman" w:cs="Times New Roman"/>
          <w:sz w:val="28"/>
          <w:szCs w:val="28"/>
        </w:rPr>
        <w:t>у</w:t>
      </w:r>
      <w:r>
        <w:rPr>
          <w:rFonts w:ascii="Times New Roman" w:hAnsi="Times New Roman" w:cs="Times New Roman"/>
          <w:sz w:val="28"/>
          <w:szCs w:val="28"/>
        </w:rPr>
        <w:t xml:space="preserve">, </w:t>
      </w:r>
    </w:p>
    <w:p w:rsidR="00F40DA4" w:rsidRDefault="00F40DA4" w:rsidP="00B7469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Національного авіаційного університету</w:t>
      </w:r>
      <w:r w:rsidR="00BF5BD7">
        <w:rPr>
          <w:rFonts w:ascii="Times New Roman" w:hAnsi="Times New Roman" w:cs="Times New Roman"/>
          <w:sz w:val="28"/>
          <w:szCs w:val="28"/>
        </w:rPr>
        <w:t xml:space="preserve"> м. Київ</w:t>
      </w:r>
      <w:r>
        <w:rPr>
          <w:rFonts w:ascii="Times New Roman" w:hAnsi="Times New Roman" w:cs="Times New Roman"/>
          <w:sz w:val="28"/>
          <w:szCs w:val="28"/>
        </w:rPr>
        <w:br/>
        <w:t>Науковий керівник: Катеринчук К.В.,</w:t>
      </w:r>
      <w:r w:rsidR="00A76B79">
        <w:rPr>
          <w:rFonts w:ascii="Times New Roman" w:hAnsi="Times New Roman" w:cs="Times New Roman"/>
          <w:sz w:val="28"/>
          <w:szCs w:val="28"/>
        </w:rPr>
        <w:t xml:space="preserve"> к.ю.н.,</w:t>
      </w:r>
      <w:r>
        <w:rPr>
          <w:rFonts w:ascii="Times New Roman" w:hAnsi="Times New Roman" w:cs="Times New Roman"/>
          <w:sz w:val="28"/>
          <w:szCs w:val="28"/>
        </w:rPr>
        <w:t xml:space="preserve"> доцент </w:t>
      </w:r>
    </w:p>
    <w:p w:rsidR="00F40DA4" w:rsidRDefault="00F40DA4" w:rsidP="00B74692">
      <w:pPr>
        <w:spacing w:after="0" w:line="240" w:lineRule="auto"/>
        <w:jc w:val="right"/>
        <w:rPr>
          <w:rFonts w:ascii="Times New Roman" w:hAnsi="Times New Roman" w:cs="Times New Roman"/>
          <w:sz w:val="28"/>
          <w:szCs w:val="28"/>
        </w:rPr>
      </w:pPr>
    </w:p>
    <w:p w:rsidR="00F40DA4" w:rsidRDefault="00F40DA4" w:rsidP="00B746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СУЧАСНІ ТЕНДЕНЦІЇ ОРГАНІЗОВАНОЇ ЗЛОЧИННОСТІ В УКРАЇНІ</w:t>
      </w:r>
    </w:p>
    <w:p w:rsidR="00F40DA4" w:rsidRDefault="00F40DA4" w:rsidP="00F40DA4">
      <w:pPr>
        <w:spacing w:line="240" w:lineRule="auto"/>
        <w:jc w:val="center"/>
        <w:rPr>
          <w:rFonts w:ascii="Times New Roman" w:hAnsi="Times New Roman" w:cs="Times New Roman"/>
          <w:sz w:val="28"/>
          <w:szCs w:val="28"/>
        </w:rPr>
      </w:pPr>
    </w:p>
    <w:p w:rsidR="00577497" w:rsidRDefault="00BB3ED6" w:rsidP="005774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02C">
        <w:rPr>
          <w:rFonts w:ascii="Times New Roman" w:hAnsi="Times New Roman" w:cs="Times New Roman"/>
          <w:sz w:val="28"/>
          <w:szCs w:val="28"/>
        </w:rPr>
        <w:t xml:space="preserve">  </w:t>
      </w:r>
      <w:r w:rsidR="00DA102C" w:rsidRPr="00DA102C">
        <w:rPr>
          <w:rFonts w:ascii="Times New Roman" w:hAnsi="Times New Roman" w:cs="Times New Roman"/>
          <w:sz w:val="28"/>
          <w:szCs w:val="28"/>
        </w:rPr>
        <w:t>Організована злочинність, мабуть, є найбільш складним, багатогранним та небезпечним явищем, яке посягає, насамперед, на політичну, економічну, соціальну, правову та моральну сфери суспільства</w:t>
      </w:r>
      <w:r w:rsidR="00DA102C">
        <w:rPr>
          <w:rFonts w:ascii="Times New Roman" w:hAnsi="Times New Roman" w:cs="Times New Roman"/>
          <w:sz w:val="28"/>
          <w:szCs w:val="28"/>
        </w:rPr>
        <w:t>.</w:t>
      </w:r>
      <w:r w:rsidR="00A76B79">
        <w:rPr>
          <w:rFonts w:ascii="Times New Roman" w:hAnsi="Times New Roman" w:cs="Times New Roman"/>
          <w:sz w:val="28"/>
          <w:szCs w:val="28"/>
        </w:rPr>
        <w:t xml:space="preserve"> Ц</w:t>
      </w:r>
      <w:r w:rsidR="00DA102C" w:rsidRPr="00DA102C">
        <w:rPr>
          <w:rFonts w:ascii="Times New Roman" w:hAnsi="Times New Roman" w:cs="Times New Roman"/>
          <w:sz w:val="28"/>
          <w:szCs w:val="28"/>
        </w:rPr>
        <w:t>е системно пов'язана сукупність злочинів, учинених учасниками стійких, ієрархізованих, тих, що діють планомірно, злочинних структур (груп, співтовариств, асоціацій), діяльність яких прямо чи опосередковано взаємно підтримується та узгоджується, будучи спрямованою на отримання максимального прибутку зі злочинного бізнесу на визначеній території або у визначеній сфері, що взята під її контроль</w:t>
      </w:r>
      <w:r w:rsidR="00FA7609">
        <w:rPr>
          <w:rFonts w:ascii="Times New Roman" w:hAnsi="Times New Roman" w:cs="Times New Roman"/>
          <w:sz w:val="28"/>
          <w:szCs w:val="28"/>
        </w:rPr>
        <w:t xml:space="preserve"> [1</w:t>
      </w:r>
      <w:r>
        <w:rPr>
          <w:rFonts w:ascii="Times New Roman" w:hAnsi="Times New Roman" w:cs="Times New Roman"/>
          <w:sz w:val="28"/>
          <w:szCs w:val="28"/>
        </w:rPr>
        <w:t>, с.</w:t>
      </w:r>
      <w:r w:rsidR="00A76B79">
        <w:rPr>
          <w:rFonts w:ascii="Times New Roman" w:hAnsi="Times New Roman" w:cs="Times New Roman"/>
          <w:sz w:val="28"/>
          <w:szCs w:val="28"/>
        </w:rPr>
        <w:t xml:space="preserve"> </w:t>
      </w:r>
      <w:r>
        <w:rPr>
          <w:rFonts w:ascii="Times New Roman" w:hAnsi="Times New Roman" w:cs="Times New Roman"/>
          <w:sz w:val="28"/>
          <w:szCs w:val="28"/>
        </w:rPr>
        <w:t>248</w:t>
      </w:r>
      <w:r w:rsidR="00FA7609" w:rsidRPr="00FA7609">
        <w:rPr>
          <w:rFonts w:ascii="Times New Roman" w:hAnsi="Times New Roman" w:cs="Times New Roman"/>
          <w:sz w:val="28"/>
          <w:szCs w:val="28"/>
        </w:rPr>
        <w:t>].</w:t>
      </w:r>
      <w:r w:rsidR="00DA102C">
        <w:rPr>
          <w:rFonts w:ascii="Times New Roman" w:hAnsi="Times New Roman" w:cs="Times New Roman"/>
          <w:sz w:val="28"/>
          <w:szCs w:val="28"/>
        </w:rPr>
        <w:t xml:space="preserve"> </w:t>
      </w:r>
      <w:r w:rsidR="00DA102C" w:rsidRPr="00DA102C">
        <w:rPr>
          <w:rFonts w:ascii="Times New Roman" w:hAnsi="Times New Roman" w:cs="Times New Roman"/>
          <w:sz w:val="28"/>
          <w:szCs w:val="28"/>
        </w:rPr>
        <w:t>Сучасна організована злочинність становить</w:t>
      </w:r>
      <w:r w:rsidR="00DA102C">
        <w:rPr>
          <w:rFonts w:ascii="Times New Roman" w:hAnsi="Times New Roman" w:cs="Times New Roman"/>
          <w:sz w:val="28"/>
          <w:szCs w:val="28"/>
        </w:rPr>
        <w:t xml:space="preserve"> небезпеку не лише національним </w:t>
      </w:r>
      <w:r w:rsidR="00DA102C" w:rsidRPr="00DA102C">
        <w:rPr>
          <w:rFonts w:ascii="Times New Roman" w:hAnsi="Times New Roman" w:cs="Times New Roman"/>
          <w:sz w:val="28"/>
          <w:szCs w:val="28"/>
        </w:rPr>
        <w:t>інтересам окремих держав, а й пряму загрозу</w:t>
      </w:r>
      <w:r w:rsidR="00DA102C">
        <w:rPr>
          <w:rFonts w:ascii="Times New Roman" w:hAnsi="Times New Roman" w:cs="Times New Roman"/>
          <w:sz w:val="28"/>
          <w:szCs w:val="28"/>
        </w:rPr>
        <w:t xml:space="preserve"> міжнародній безпеці, набуваючи </w:t>
      </w:r>
      <w:r w:rsidR="00DA102C" w:rsidRPr="00DA102C">
        <w:rPr>
          <w:rFonts w:ascii="Times New Roman" w:hAnsi="Times New Roman" w:cs="Times New Roman"/>
          <w:sz w:val="28"/>
          <w:szCs w:val="28"/>
        </w:rPr>
        <w:t>транснаціонального характеру. Особливу неб</w:t>
      </w:r>
      <w:r w:rsidR="00DA102C">
        <w:rPr>
          <w:rFonts w:ascii="Times New Roman" w:hAnsi="Times New Roman" w:cs="Times New Roman"/>
          <w:sz w:val="28"/>
          <w:szCs w:val="28"/>
        </w:rPr>
        <w:t xml:space="preserve">езпеку організована злочинність </w:t>
      </w:r>
      <w:r w:rsidR="00DA102C" w:rsidRPr="00DA102C">
        <w:rPr>
          <w:rFonts w:ascii="Times New Roman" w:hAnsi="Times New Roman" w:cs="Times New Roman"/>
          <w:sz w:val="28"/>
          <w:szCs w:val="28"/>
        </w:rPr>
        <w:t>утворює для країн із нестабільною соці</w:t>
      </w:r>
      <w:r w:rsidR="00DA102C">
        <w:rPr>
          <w:rFonts w:ascii="Times New Roman" w:hAnsi="Times New Roman" w:cs="Times New Roman"/>
          <w:sz w:val="28"/>
          <w:szCs w:val="28"/>
        </w:rPr>
        <w:t xml:space="preserve">ально-політичною та економічною обстановкою, </w:t>
      </w:r>
      <w:r w:rsidR="00DA102C" w:rsidRPr="00DA102C">
        <w:rPr>
          <w:rFonts w:ascii="Times New Roman" w:hAnsi="Times New Roman" w:cs="Times New Roman"/>
          <w:sz w:val="28"/>
          <w:szCs w:val="28"/>
        </w:rPr>
        <w:t>що знаходяться у стані економічної і п</w:t>
      </w:r>
      <w:r w:rsidR="00DA102C">
        <w:rPr>
          <w:rFonts w:ascii="Times New Roman" w:hAnsi="Times New Roman" w:cs="Times New Roman"/>
          <w:sz w:val="28"/>
          <w:szCs w:val="28"/>
        </w:rPr>
        <w:t>олітичної трансформації</w:t>
      </w:r>
      <w:r w:rsidR="00A30756">
        <w:rPr>
          <w:rFonts w:ascii="Times New Roman" w:hAnsi="Times New Roman" w:cs="Times New Roman"/>
          <w:sz w:val="28"/>
          <w:szCs w:val="28"/>
        </w:rPr>
        <w:t>,</w:t>
      </w:r>
      <w:r w:rsidR="00DA102C">
        <w:rPr>
          <w:rFonts w:ascii="Times New Roman" w:hAnsi="Times New Roman" w:cs="Times New Roman"/>
          <w:sz w:val="28"/>
          <w:szCs w:val="28"/>
        </w:rPr>
        <w:t xml:space="preserve"> до яких </w:t>
      </w:r>
      <w:r w:rsidR="00DA102C" w:rsidRPr="00DA102C">
        <w:rPr>
          <w:rFonts w:ascii="Times New Roman" w:hAnsi="Times New Roman" w:cs="Times New Roman"/>
          <w:sz w:val="28"/>
          <w:szCs w:val="28"/>
        </w:rPr>
        <w:t>належить й Україна.</w:t>
      </w:r>
      <w:r w:rsidR="00577497">
        <w:rPr>
          <w:rFonts w:ascii="Times New Roman" w:hAnsi="Times New Roman" w:cs="Times New Roman"/>
          <w:sz w:val="28"/>
          <w:szCs w:val="28"/>
        </w:rPr>
        <w:t xml:space="preserve"> </w:t>
      </w:r>
    </w:p>
    <w:p w:rsidR="00DA102C" w:rsidRDefault="00577497" w:rsidP="005774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02C">
        <w:rPr>
          <w:rFonts w:ascii="Times New Roman" w:hAnsi="Times New Roman" w:cs="Times New Roman"/>
          <w:sz w:val="28"/>
          <w:szCs w:val="28"/>
        </w:rPr>
        <w:t xml:space="preserve"> </w:t>
      </w:r>
      <w:r w:rsidRPr="00577497">
        <w:rPr>
          <w:rFonts w:ascii="Times New Roman" w:hAnsi="Times New Roman" w:cs="Times New Roman"/>
          <w:sz w:val="28"/>
          <w:szCs w:val="28"/>
        </w:rPr>
        <w:t>Для визначення тенденцій розвитку організованої злочинності в Україні важливим є аналіз даних, що містяться у статистичних звітах Міністерства внутрішніх справ України та Міністерства статистики України за трьома основними показниками: а) кількістю виявлених організованих груп та злочинних організацій; б) кількістю осіб, які вчинили злочин у їх складі; в) кількістю злочинів, вчинених організованими групами та злочинними організаціями, що були розслідув</w:t>
      </w:r>
      <w:r w:rsidR="00A76B79">
        <w:rPr>
          <w:rFonts w:ascii="Times New Roman" w:hAnsi="Times New Roman" w:cs="Times New Roman"/>
          <w:sz w:val="28"/>
          <w:szCs w:val="28"/>
        </w:rPr>
        <w:t>ані органами досудового розслідування</w:t>
      </w:r>
      <w:r>
        <w:rPr>
          <w:rFonts w:ascii="Times New Roman" w:hAnsi="Times New Roman" w:cs="Times New Roman"/>
          <w:sz w:val="28"/>
          <w:szCs w:val="28"/>
        </w:rPr>
        <w:t xml:space="preserve">. </w:t>
      </w:r>
      <w:r w:rsidR="00DA102C">
        <w:rPr>
          <w:rFonts w:ascii="Times New Roman" w:hAnsi="Times New Roman" w:cs="Times New Roman"/>
          <w:sz w:val="28"/>
          <w:szCs w:val="28"/>
        </w:rPr>
        <w:t xml:space="preserve">  </w:t>
      </w:r>
      <w:r w:rsidRPr="00577497">
        <w:rPr>
          <w:rFonts w:ascii="Times New Roman" w:hAnsi="Times New Roman" w:cs="Times New Roman"/>
          <w:sz w:val="28"/>
          <w:szCs w:val="28"/>
        </w:rPr>
        <w:t>Найбільшу соціальну небезпеку становлять умисні вбивства, вчинені на замовле</w:t>
      </w:r>
      <w:r w:rsidR="00A76B79">
        <w:rPr>
          <w:rFonts w:ascii="Times New Roman" w:hAnsi="Times New Roman" w:cs="Times New Roman"/>
          <w:sz w:val="28"/>
          <w:szCs w:val="28"/>
        </w:rPr>
        <w:t xml:space="preserve">ння на ґрунті протистоянь між організованою групою та злочинною </w:t>
      </w:r>
      <w:r w:rsidR="00A76B79">
        <w:rPr>
          <w:rFonts w:ascii="Times New Roman" w:hAnsi="Times New Roman" w:cs="Times New Roman"/>
          <w:sz w:val="28"/>
          <w:szCs w:val="28"/>
        </w:rPr>
        <w:lastRenderedPageBreak/>
        <w:t>організацією</w:t>
      </w:r>
      <w:r w:rsidRPr="00577497">
        <w:rPr>
          <w:rFonts w:ascii="Times New Roman" w:hAnsi="Times New Roman" w:cs="Times New Roman"/>
          <w:sz w:val="28"/>
          <w:szCs w:val="28"/>
        </w:rPr>
        <w:t>, які вчинюються особливо небезпечним способом з використанням вогнепальної зброї та вибухових пристроїв і переважно у багатолюдних місцях. Більшість вбивств “на замовлення” залишаються нерозкритими, що призводять до загальнонаціонального резонансу в суспільстві, викликає недовіру громадян у спроможність держави захистити їхнє життя та здоров’я, підривають авторитет влади. Зважаючи на зростання кількості вбивств, вчинених “на замовлення” та їх нерозкриття, Президент України у листі від 23 березня 2007 р. до Прем’єр-міністра України з приводу діяльності Міністерства внутрішніх справ, зазначив, що: “Засоби масової інформації все частіше розповідають про черговий кривавий злочин як про звичну ознаку наших днів. Убивства знову стають буденними. Це ганьба для країни, яка проголосила курс на інте</w:t>
      </w:r>
      <w:r w:rsidR="00BB3ED6">
        <w:rPr>
          <w:rFonts w:ascii="Times New Roman" w:hAnsi="Times New Roman" w:cs="Times New Roman"/>
          <w:sz w:val="28"/>
          <w:szCs w:val="28"/>
        </w:rPr>
        <w:t>грацію в благополучну Європу” [</w:t>
      </w:r>
      <w:r w:rsidRPr="00577497">
        <w:rPr>
          <w:rFonts w:ascii="Times New Roman" w:hAnsi="Times New Roman" w:cs="Times New Roman"/>
          <w:sz w:val="28"/>
          <w:szCs w:val="28"/>
        </w:rPr>
        <w:t>2].</w:t>
      </w:r>
      <w:r w:rsidR="00DA102C">
        <w:rPr>
          <w:rFonts w:ascii="Times New Roman" w:hAnsi="Times New Roman" w:cs="Times New Roman"/>
          <w:sz w:val="28"/>
          <w:szCs w:val="28"/>
        </w:rPr>
        <w:t xml:space="preserve">  </w:t>
      </w:r>
    </w:p>
    <w:p w:rsidR="00662458" w:rsidRDefault="00662458" w:rsidP="005774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2458">
        <w:rPr>
          <w:rFonts w:ascii="Times New Roman" w:hAnsi="Times New Roman" w:cs="Times New Roman"/>
          <w:sz w:val="28"/>
          <w:szCs w:val="28"/>
        </w:rPr>
        <w:t>Широкого поширення останнім часом набула в Україні торгівля людьми і особливо жінками та дітьми (громадянами України), я</w:t>
      </w:r>
      <w:r w:rsidR="00A76B79">
        <w:rPr>
          <w:rFonts w:ascii="Times New Roman" w:hAnsi="Times New Roman" w:cs="Times New Roman"/>
          <w:sz w:val="28"/>
          <w:szCs w:val="28"/>
        </w:rPr>
        <w:t>кі стають легкою здобиччю для організованої групи та злочинної організації</w:t>
      </w:r>
      <w:r w:rsidRPr="00662458">
        <w:rPr>
          <w:rFonts w:ascii="Times New Roman" w:hAnsi="Times New Roman" w:cs="Times New Roman"/>
          <w:sz w:val="28"/>
          <w:szCs w:val="28"/>
        </w:rPr>
        <w:t xml:space="preserve"> у їх кримінальному бізнесі, що мають транснаціональний характер і розвиваються стрімкими темпами, серед яких домінують добре організовані кримінальні синдикати, а одержані прибутки використовуються для фінансування інших різновидів організованої злочинної діяльності.</w:t>
      </w:r>
      <w:r>
        <w:rPr>
          <w:rFonts w:ascii="Times New Roman" w:hAnsi="Times New Roman" w:cs="Times New Roman"/>
          <w:sz w:val="28"/>
          <w:szCs w:val="28"/>
        </w:rPr>
        <w:t xml:space="preserve"> </w:t>
      </w:r>
      <w:r w:rsidRPr="00662458">
        <w:rPr>
          <w:rFonts w:ascii="Times New Roman" w:hAnsi="Times New Roman" w:cs="Times New Roman"/>
          <w:sz w:val="28"/>
          <w:szCs w:val="28"/>
        </w:rPr>
        <w:t>Тому сьогодні проблема торгівлі людьми набула міжнародного масштабу і є одним із негативних явищ, з яким зіткнулося міжнародне співтовариство.</w:t>
      </w:r>
    </w:p>
    <w:p w:rsidR="00662458" w:rsidRDefault="00662458" w:rsidP="005774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2458">
        <w:rPr>
          <w:rFonts w:ascii="Times New Roman" w:hAnsi="Times New Roman" w:cs="Times New Roman"/>
          <w:sz w:val="28"/>
          <w:szCs w:val="28"/>
        </w:rPr>
        <w:t>Одним із найнебезпечніших видів організованої злочинності, поряд із названими, є незаконний обіг наркотичних засобів (наркобізнес), що має тенденцію до зростання й загрожує національній безпеці не лише України, а й і планетарній загалом, оскільки йому притаманні транснаціональний характер, професіоналізм, висока технічна оснащеність злочинних угруповань, наявність власної розвідки й контррозвідки, володіння новітніми формами й методами протидії правоохоронним і судовим органам. Окрім цього, наркобізнес спричиняє збільшення кількості хворих на наркоманію, розростання кори</w:t>
      </w:r>
      <w:r w:rsidR="00BB3ED6">
        <w:rPr>
          <w:rFonts w:ascii="Times New Roman" w:hAnsi="Times New Roman" w:cs="Times New Roman"/>
          <w:sz w:val="28"/>
          <w:szCs w:val="28"/>
        </w:rPr>
        <w:t>сливо-насильницької злочинності [3</w:t>
      </w:r>
      <w:r w:rsidR="003A5A12">
        <w:rPr>
          <w:rFonts w:ascii="Times New Roman" w:hAnsi="Times New Roman" w:cs="Times New Roman"/>
          <w:sz w:val="28"/>
          <w:szCs w:val="28"/>
        </w:rPr>
        <w:t>, с. 39</w:t>
      </w:r>
      <w:r w:rsidR="00BB3ED6" w:rsidRPr="00BB3ED6">
        <w:rPr>
          <w:rFonts w:ascii="Times New Roman" w:hAnsi="Times New Roman" w:cs="Times New Roman"/>
          <w:sz w:val="28"/>
          <w:szCs w:val="28"/>
        </w:rPr>
        <w:t>].</w:t>
      </w:r>
      <w:r>
        <w:rPr>
          <w:rFonts w:ascii="Times New Roman" w:hAnsi="Times New Roman" w:cs="Times New Roman"/>
          <w:sz w:val="28"/>
          <w:szCs w:val="28"/>
        </w:rPr>
        <w:t xml:space="preserve"> </w:t>
      </w:r>
    </w:p>
    <w:p w:rsidR="00662458" w:rsidRDefault="00662458" w:rsidP="005774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2458">
        <w:rPr>
          <w:rFonts w:ascii="Times New Roman" w:hAnsi="Times New Roman" w:cs="Times New Roman"/>
          <w:sz w:val="28"/>
          <w:szCs w:val="28"/>
        </w:rPr>
        <w:t>Враховуючи те, що сучасне злочинне середовище має стійку тенденцію до вдосконалення злочинної</w:t>
      </w:r>
      <w:r w:rsidR="00A76B79">
        <w:rPr>
          <w:rFonts w:ascii="Times New Roman" w:hAnsi="Times New Roman" w:cs="Times New Roman"/>
          <w:sz w:val="28"/>
          <w:szCs w:val="28"/>
        </w:rPr>
        <w:t xml:space="preserve"> діяльності</w:t>
      </w:r>
      <w:r w:rsidRPr="00662458">
        <w:rPr>
          <w:rFonts w:ascii="Times New Roman" w:hAnsi="Times New Roman" w:cs="Times New Roman"/>
          <w:sz w:val="28"/>
          <w:szCs w:val="28"/>
        </w:rPr>
        <w:t>, внутрішньої організованості, професіоналізму, технічної оснащеності тощо, важливим для забезпечення прав та законних інтересів особи, суспільства і д</w:t>
      </w:r>
      <w:r w:rsidR="00A76B79">
        <w:rPr>
          <w:rFonts w:ascii="Times New Roman" w:hAnsi="Times New Roman" w:cs="Times New Roman"/>
          <w:sz w:val="28"/>
          <w:szCs w:val="28"/>
        </w:rPr>
        <w:t>ержави від злочинних посягань організованої групи та злочинної організації</w:t>
      </w:r>
      <w:r w:rsidRPr="00662458">
        <w:rPr>
          <w:rFonts w:ascii="Times New Roman" w:hAnsi="Times New Roman" w:cs="Times New Roman"/>
          <w:sz w:val="28"/>
          <w:szCs w:val="28"/>
        </w:rPr>
        <w:t xml:space="preserve"> є розробка сучасних заходів протидії</w:t>
      </w:r>
      <w:r>
        <w:rPr>
          <w:rFonts w:ascii="Times New Roman" w:hAnsi="Times New Roman" w:cs="Times New Roman"/>
          <w:sz w:val="28"/>
          <w:szCs w:val="28"/>
        </w:rPr>
        <w:t xml:space="preserve">. </w:t>
      </w:r>
      <w:r w:rsidRPr="00662458">
        <w:rPr>
          <w:rFonts w:ascii="Times New Roman" w:hAnsi="Times New Roman" w:cs="Times New Roman"/>
          <w:sz w:val="28"/>
          <w:szCs w:val="28"/>
        </w:rPr>
        <w:t>Основними серед таких заходів є: 1) політичні</w:t>
      </w:r>
      <w:r>
        <w:rPr>
          <w:rFonts w:ascii="Times New Roman" w:hAnsi="Times New Roman" w:cs="Times New Roman"/>
          <w:sz w:val="28"/>
          <w:szCs w:val="28"/>
        </w:rPr>
        <w:t xml:space="preserve"> заходи, які</w:t>
      </w:r>
      <w:r w:rsidRPr="00662458">
        <w:rPr>
          <w:rFonts w:ascii="Times New Roman" w:hAnsi="Times New Roman" w:cs="Times New Roman"/>
          <w:sz w:val="28"/>
          <w:szCs w:val="28"/>
        </w:rPr>
        <w:t xml:space="preserve"> спрямовані на ліквідацію політичної корупції, прозорості діяльності політичних партій, формування ними вищих державних органів на засадах високої моральності, професіоналізму, демократії, конкурсного підбору кадрів, ліквідації кумівства і т. ін.; 2) організа</w:t>
      </w:r>
      <w:r>
        <w:rPr>
          <w:rFonts w:ascii="Times New Roman" w:hAnsi="Times New Roman" w:cs="Times New Roman"/>
          <w:sz w:val="28"/>
          <w:szCs w:val="28"/>
        </w:rPr>
        <w:t>ційно-правові, що спрямовані на</w:t>
      </w:r>
      <w:r w:rsidRPr="00662458">
        <w:rPr>
          <w:rFonts w:ascii="Times New Roman" w:hAnsi="Times New Roman" w:cs="Times New Roman"/>
          <w:sz w:val="28"/>
          <w:szCs w:val="28"/>
        </w:rPr>
        <w:t xml:space="preserve"> удосконалення законодавства у сфері боротьби з організованою злочинністю та здійснення реформи органів кримінальної юстиції, метою якої є становлення в Україні системи кримінальної юстиції та органів правопорядку, що функціонує на засадах верховенства права відповідно до європейських стандартів і гарантує додержання прав людини й основоположних свобод та є спроможною на ранніх стадіях здійснювати профілактику проявів організованої злочинності, виявляти та документувати оперативно-розшуковими засобами її прояви, ефективно здійснювати досудове провадження та судовий розгляд кримінальних справ. </w:t>
      </w:r>
    </w:p>
    <w:p w:rsidR="00662458" w:rsidRDefault="00662458" w:rsidP="00662458">
      <w:pPr>
        <w:spacing w:line="360" w:lineRule="auto"/>
        <w:jc w:val="center"/>
        <w:rPr>
          <w:rFonts w:ascii="Times New Roman" w:hAnsi="Times New Roman" w:cs="Times New Roman"/>
          <w:sz w:val="28"/>
          <w:szCs w:val="28"/>
        </w:rPr>
      </w:pPr>
      <w:r>
        <w:rPr>
          <w:rFonts w:ascii="Times New Roman" w:hAnsi="Times New Roman" w:cs="Times New Roman"/>
          <w:sz w:val="28"/>
          <w:szCs w:val="28"/>
        </w:rPr>
        <w:t>Література</w:t>
      </w:r>
    </w:p>
    <w:p w:rsidR="00662458" w:rsidRDefault="00662458" w:rsidP="00BB3ED6">
      <w:pPr>
        <w:jc w:val="both"/>
        <w:rPr>
          <w:rFonts w:ascii="Times New Roman" w:hAnsi="Times New Roman" w:cs="Times New Roman"/>
          <w:sz w:val="28"/>
          <w:szCs w:val="28"/>
        </w:rPr>
      </w:pPr>
      <w:r>
        <w:rPr>
          <w:rFonts w:ascii="Times New Roman" w:hAnsi="Times New Roman" w:cs="Times New Roman"/>
          <w:sz w:val="28"/>
          <w:szCs w:val="28"/>
        </w:rPr>
        <w:t>1.</w:t>
      </w:r>
      <w:r w:rsidR="00BB3ED6">
        <w:rPr>
          <w:rFonts w:ascii="Times New Roman" w:hAnsi="Times New Roman" w:cs="Times New Roman"/>
          <w:sz w:val="28"/>
          <w:szCs w:val="28"/>
        </w:rPr>
        <w:t xml:space="preserve"> </w:t>
      </w:r>
      <w:r w:rsidR="00BB3ED6" w:rsidRPr="00BB3ED6">
        <w:rPr>
          <w:rFonts w:ascii="Times New Roman" w:hAnsi="Times New Roman" w:cs="Times New Roman"/>
          <w:sz w:val="28"/>
          <w:szCs w:val="28"/>
        </w:rPr>
        <w:t>Організована злочинність в Україні та країнах Європи: Посібник / За заг. ред. О.М. Джужі. – К.: Нац. ун-т внутр. справ, 2007. – 248 с.</w:t>
      </w:r>
    </w:p>
    <w:p w:rsidR="00BB3ED6" w:rsidRPr="003A5A12" w:rsidRDefault="00BB3ED6" w:rsidP="00BB3ED6">
      <w:pPr>
        <w:jc w:val="both"/>
        <w:rPr>
          <w:rFonts w:ascii="Times New Roman" w:hAnsi="Times New Roman" w:cs="Times New Roman"/>
          <w:sz w:val="28"/>
          <w:szCs w:val="28"/>
          <w:lang w:val="ru-RU"/>
        </w:rPr>
      </w:pPr>
      <w:r>
        <w:rPr>
          <w:rFonts w:ascii="Times New Roman" w:hAnsi="Times New Roman" w:cs="Times New Roman"/>
          <w:sz w:val="28"/>
          <w:szCs w:val="28"/>
        </w:rPr>
        <w:t xml:space="preserve">2. </w:t>
      </w:r>
      <w:r w:rsidRPr="00BB3ED6">
        <w:rPr>
          <w:rFonts w:ascii="Times New Roman" w:hAnsi="Times New Roman" w:cs="Times New Roman"/>
          <w:sz w:val="28"/>
          <w:szCs w:val="28"/>
        </w:rPr>
        <w:t>Офіційне Інтернет-представництво Президента України</w:t>
      </w:r>
      <w:r w:rsidR="003A5A12" w:rsidRPr="003A5A12">
        <w:rPr>
          <w:rFonts w:ascii="Times New Roman" w:hAnsi="Times New Roman" w:cs="Times New Roman"/>
          <w:sz w:val="28"/>
          <w:szCs w:val="28"/>
          <w:lang w:val="ru-RU"/>
        </w:rPr>
        <w:t xml:space="preserve"> </w:t>
      </w:r>
      <w:r w:rsidR="003A5A12" w:rsidRPr="00BB3ED6">
        <w:rPr>
          <w:rFonts w:ascii="Times New Roman" w:hAnsi="Times New Roman" w:cs="Times New Roman"/>
          <w:sz w:val="28"/>
          <w:szCs w:val="28"/>
        </w:rPr>
        <w:t>–</w:t>
      </w:r>
      <w:r w:rsidR="003A5A12">
        <w:rPr>
          <w:rFonts w:ascii="Times New Roman" w:hAnsi="Times New Roman" w:cs="Times New Roman"/>
          <w:sz w:val="28"/>
          <w:szCs w:val="28"/>
          <w:lang w:val="ru-RU"/>
        </w:rPr>
        <w:softHyphen/>
      </w:r>
      <w:r w:rsidR="00F37ECD">
        <w:rPr>
          <w:rFonts w:ascii="Times New Roman" w:hAnsi="Times New Roman" w:cs="Times New Roman"/>
          <w:sz w:val="28"/>
          <w:szCs w:val="28"/>
        </w:rPr>
        <w:t xml:space="preserve"> Електронний ресурс</w:t>
      </w:r>
      <w:r w:rsidR="003A5A12">
        <w:rPr>
          <w:rFonts w:ascii="Times New Roman" w:hAnsi="Times New Roman" w:cs="Times New Roman"/>
          <w:sz w:val="28"/>
          <w:szCs w:val="28"/>
        </w:rPr>
        <w:t>.-</w:t>
      </w:r>
      <w:r w:rsidR="003A5A12" w:rsidRPr="003A5A12">
        <w:rPr>
          <w:rFonts w:ascii="Times New Roman" w:hAnsi="Times New Roman" w:cs="Times New Roman"/>
          <w:sz w:val="28"/>
          <w:szCs w:val="28"/>
          <w:lang w:val="ru-RU"/>
        </w:rPr>
        <w:t xml:space="preserve"> [</w:t>
      </w:r>
      <w:r w:rsidRPr="00BB3ED6">
        <w:rPr>
          <w:rFonts w:ascii="Times New Roman" w:hAnsi="Times New Roman" w:cs="Times New Roman"/>
          <w:sz w:val="28"/>
          <w:szCs w:val="28"/>
        </w:rPr>
        <w:t xml:space="preserve"> http://www. prezident.gov.ua/news/data/14465.html</w:t>
      </w:r>
      <w:r w:rsidR="003A5A12" w:rsidRPr="003A5A12">
        <w:rPr>
          <w:rFonts w:ascii="Times New Roman" w:hAnsi="Times New Roman" w:cs="Times New Roman"/>
          <w:sz w:val="28"/>
          <w:szCs w:val="28"/>
          <w:lang w:val="ru-RU"/>
        </w:rPr>
        <w:t>]</w:t>
      </w:r>
      <w:r>
        <w:rPr>
          <w:rFonts w:ascii="Times New Roman" w:hAnsi="Times New Roman" w:cs="Times New Roman"/>
          <w:sz w:val="28"/>
          <w:szCs w:val="28"/>
        </w:rPr>
        <w:t>.</w:t>
      </w:r>
    </w:p>
    <w:p w:rsidR="00BB3ED6" w:rsidRPr="00DA102C" w:rsidRDefault="00BB3ED6" w:rsidP="00BF5BD7">
      <w:pPr>
        <w:jc w:val="both"/>
        <w:rPr>
          <w:rFonts w:ascii="Times New Roman" w:hAnsi="Times New Roman" w:cs="Times New Roman"/>
          <w:sz w:val="28"/>
          <w:szCs w:val="28"/>
        </w:rPr>
      </w:pPr>
      <w:r>
        <w:rPr>
          <w:rFonts w:ascii="Times New Roman" w:hAnsi="Times New Roman" w:cs="Times New Roman"/>
          <w:sz w:val="28"/>
          <w:szCs w:val="28"/>
        </w:rPr>
        <w:t xml:space="preserve">3. </w:t>
      </w:r>
      <w:r w:rsidRPr="00BB3ED6">
        <w:rPr>
          <w:rFonts w:ascii="Times New Roman" w:hAnsi="Times New Roman" w:cs="Times New Roman"/>
          <w:sz w:val="28"/>
          <w:szCs w:val="28"/>
        </w:rPr>
        <w:t>Злочинність у сфері обігу наркотичних засобів, психотропних речовин, їх аналогів або прекурсорів // Статист. звіт. про результати боротьби зі злочинністю в Україні за 2006 рік: МВС України, Департ. інформ. технологій. – К, 2007.</w:t>
      </w:r>
      <w:r w:rsidR="003A5A12">
        <w:rPr>
          <w:rFonts w:ascii="Times New Roman" w:hAnsi="Times New Roman" w:cs="Times New Roman"/>
          <w:sz w:val="28"/>
          <w:szCs w:val="28"/>
        </w:rPr>
        <w:t xml:space="preserve"> </w:t>
      </w:r>
      <w:r w:rsidR="003A5A12" w:rsidRPr="00BB3ED6">
        <w:rPr>
          <w:rFonts w:ascii="Times New Roman" w:hAnsi="Times New Roman" w:cs="Times New Roman"/>
          <w:sz w:val="28"/>
          <w:szCs w:val="28"/>
        </w:rPr>
        <w:t>–</w:t>
      </w:r>
      <w:r w:rsidR="003A5A12">
        <w:rPr>
          <w:rFonts w:ascii="Times New Roman" w:hAnsi="Times New Roman" w:cs="Times New Roman"/>
          <w:sz w:val="28"/>
          <w:szCs w:val="28"/>
        </w:rPr>
        <w:t xml:space="preserve"> 39 с.</w:t>
      </w:r>
      <w:bookmarkEnd w:id="0"/>
    </w:p>
    <w:sectPr w:rsidR="00BB3ED6" w:rsidRPr="00DA102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6B" w:rsidRDefault="00425C6B" w:rsidP="00F37ECD">
      <w:pPr>
        <w:spacing w:after="0" w:line="240" w:lineRule="auto"/>
      </w:pPr>
      <w:r>
        <w:separator/>
      </w:r>
    </w:p>
  </w:endnote>
  <w:endnote w:type="continuationSeparator" w:id="0">
    <w:p w:rsidR="00425C6B" w:rsidRDefault="00425C6B" w:rsidP="00F3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CD" w:rsidRDefault="00F37E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6B" w:rsidRDefault="00425C6B" w:rsidP="00F37ECD">
      <w:pPr>
        <w:spacing w:after="0" w:line="240" w:lineRule="auto"/>
      </w:pPr>
      <w:r>
        <w:separator/>
      </w:r>
    </w:p>
  </w:footnote>
  <w:footnote w:type="continuationSeparator" w:id="0">
    <w:p w:rsidR="00425C6B" w:rsidRDefault="00425C6B" w:rsidP="00F3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C"/>
    <w:rsid w:val="00031DD9"/>
    <w:rsid w:val="0013058B"/>
    <w:rsid w:val="00157340"/>
    <w:rsid w:val="00210B71"/>
    <w:rsid w:val="003837CC"/>
    <w:rsid w:val="003A5A12"/>
    <w:rsid w:val="00425C6B"/>
    <w:rsid w:val="00477386"/>
    <w:rsid w:val="00577497"/>
    <w:rsid w:val="00662458"/>
    <w:rsid w:val="0098719D"/>
    <w:rsid w:val="00A30756"/>
    <w:rsid w:val="00A76B79"/>
    <w:rsid w:val="00B74692"/>
    <w:rsid w:val="00BB3ED6"/>
    <w:rsid w:val="00BF5BD7"/>
    <w:rsid w:val="00DA102C"/>
    <w:rsid w:val="00F37ECD"/>
    <w:rsid w:val="00F40DA4"/>
    <w:rsid w:val="00FA7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ED6"/>
    <w:rPr>
      <w:color w:val="0000FF" w:themeColor="hyperlink"/>
      <w:u w:val="single"/>
    </w:rPr>
  </w:style>
  <w:style w:type="character" w:styleId="a4">
    <w:name w:val="line number"/>
    <w:basedOn w:val="a0"/>
    <w:uiPriority w:val="99"/>
    <w:semiHidden/>
    <w:unhideWhenUsed/>
    <w:rsid w:val="00A76B79"/>
  </w:style>
  <w:style w:type="paragraph" w:styleId="a5">
    <w:name w:val="header"/>
    <w:basedOn w:val="a"/>
    <w:link w:val="a6"/>
    <w:uiPriority w:val="99"/>
    <w:unhideWhenUsed/>
    <w:rsid w:val="00F37E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37ECD"/>
  </w:style>
  <w:style w:type="paragraph" w:styleId="a7">
    <w:name w:val="footer"/>
    <w:basedOn w:val="a"/>
    <w:link w:val="a8"/>
    <w:uiPriority w:val="99"/>
    <w:unhideWhenUsed/>
    <w:rsid w:val="00F37E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3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ED6"/>
    <w:rPr>
      <w:color w:val="0000FF" w:themeColor="hyperlink"/>
      <w:u w:val="single"/>
    </w:rPr>
  </w:style>
  <w:style w:type="character" w:styleId="a4">
    <w:name w:val="line number"/>
    <w:basedOn w:val="a0"/>
    <w:uiPriority w:val="99"/>
    <w:semiHidden/>
    <w:unhideWhenUsed/>
    <w:rsid w:val="00A76B79"/>
  </w:style>
  <w:style w:type="paragraph" w:styleId="a5">
    <w:name w:val="header"/>
    <w:basedOn w:val="a"/>
    <w:link w:val="a6"/>
    <w:uiPriority w:val="99"/>
    <w:unhideWhenUsed/>
    <w:rsid w:val="00F37EC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37ECD"/>
  </w:style>
  <w:style w:type="paragraph" w:styleId="a7">
    <w:name w:val="footer"/>
    <w:basedOn w:val="a"/>
    <w:link w:val="a8"/>
    <w:uiPriority w:val="99"/>
    <w:unhideWhenUsed/>
    <w:rsid w:val="00F37EC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3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C17C-528F-477E-B950-5E44D27E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3713</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П6</cp:lastModifiedBy>
  <cp:revision>10</cp:revision>
  <dcterms:created xsi:type="dcterms:W3CDTF">2017-03-29T16:22:00Z</dcterms:created>
  <dcterms:modified xsi:type="dcterms:W3CDTF">2017-04-23T11:46:00Z</dcterms:modified>
</cp:coreProperties>
</file>