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91" w:rsidRPr="0052142B" w:rsidRDefault="00C11891" w:rsidP="0052142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</w:p>
    <w:p w:rsidR="00C11891" w:rsidRPr="0052142B" w:rsidRDefault="00C11891" w:rsidP="00C32546">
      <w:pPr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Додаток В</w:t>
      </w:r>
    </w:p>
    <w:p w:rsidR="00C11891" w:rsidRPr="0052142B" w:rsidRDefault="00C11891" w:rsidP="00C32546">
      <w:pPr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п.п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. 3.6</w:t>
      </w:r>
    </w:p>
    <w:p w:rsidR="00C11891" w:rsidRPr="0052142B" w:rsidRDefault="00C11891" w:rsidP="00C32546">
      <w:pPr>
        <w:spacing w:after="0" w:line="360" w:lineRule="auto"/>
        <w:ind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Кафедра КОНСТИТУЦІЙНОГО І АДМІНІСТРАТИВНОГО ПРАВА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Конспект лекцій 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з дисципліни «</w:t>
      </w:r>
      <w:r w:rsidR="002209C4" w:rsidRPr="0052142B">
        <w:rPr>
          <w:rFonts w:ascii="Times New Roman" w:eastAsia="Times New Roman" w:hAnsi="Times New Roman"/>
          <w:sz w:val="28"/>
          <w:szCs w:val="28"/>
          <w:lang w:eastAsia="ar-SA"/>
        </w:rPr>
        <w:t>Інформаційне</w:t>
      </w: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право»</w:t>
      </w:r>
    </w:p>
    <w:p w:rsidR="002209C4" w:rsidRPr="0052142B" w:rsidRDefault="002209C4" w:rsidP="00C32546">
      <w:pPr>
        <w:pStyle w:val="3"/>
        <w:spacing w:line="360" w:lineRule="auto"/>
        <w:ind w:firstLine="426"/>
        <w:rPr>
          <w:b w:val="0"/>
          <w:sz w:val="28"/>
          <w:szCs w:val="28"/>
        </w:rPr>
      </w:pPr>
      <w:r w:rsidRPr="0052142B">
        <w:rPr>
          <w:b w:val="0"/>
          <w:sz w:val="28"/>
          <w:szCs w:val="28"/>
        </w:rPr>
        <w:t>Галузь знань:</w:t>
      </w:r>
      <w:r w:rsidRPr="0052142B">
        <w:rPr>
          <w:b w:val="0"/>
          <w:sz w:val="28"/>
          <w:szCs w:val="28"/>
        </w:rPr>
        <w:tab/>
        <w:t>0201 «Культура»</w:t>
      </w:r>
    </w:p>
    <w:p w:rsidR="002209C4" w:rsidRPr="0052142B" w:rsidRDefault="002209C4" w:rsidP="00C32546">
      <w:pPr>
        <w:pStyle w:val="3"/>
        <w:spacing w:line="360" w:lineRule="auto"/>
        <w:ind w:firstLine="426"/>
        <w:rPr>
          <w:b w:val="0"/>
          <w:sz w:val="28"/>
          <w:szCs w:val="28"/>
        </w:rPr>
      </w:pPr>
      <w:r w:rsidRPr="0052142B">
        <w:rPr>
          <w:b w:val="0"/>
          <w:sz w:val="28"/>
          <w:szCs w:val="28"/>
        </w:rPr>
        <w:t xml:space="preserve">Напрям підготовки: </w:t>
      </w:r>
      <w:r w:rsidRPr="0052142B">
        <w:rPr>
          <w:b w:val="0"/>
          <w:sz w:val="28"/>
          <w:szCs w:val="28"/>
        </w:rPr>
        <w:tab/>
        <w:t>6.020105 «</w:t>
      </w:r>
      <w:proofErr w:type="spellStart"/>
      <w:r w:rsidRPr="0052142B">
        <w:rPr>
          <w:b w:val="0"/>
          <w:sz w:val="28"/>
          <w:szCs w:val="28"/>
        </w:rPr>
        <w:t>Документознавство</w:t>
      </w:r>
      <w:proofErr w:type="spellEnd"/>
      <w:r w:rsidRPr="0052142B">
        <w:rPr>
          <w:b w:val="0"/>
          <w:sz w:val="28"/>
          <w:szCs w:val="28"/>
        </w:rPr>
        <w:t xml:space="preserve"> та інформаційна діяльність»</w:t>
      </w: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Конспект лекцій розглянутий та схвалений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C11891" w:rsidRPr="0052142B" w:rsidRDefault="00C11891" w:rsidP="00C32546">
      <w:pPr>
        <w:tabs>
          <w:tab w:val="left" w:pos="4860"/>
        </w:tabs>
        <w:spacing w:after="0" w:line="36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C11891" w:rsidRPr="0052142B" w:rsidRDefault="00C11891" w:rsidP="0052142B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Продовження Додатку В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1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162516" w:rsidRPr="0052142B">
        <w:rPr>
          <w:rStyle w:val="a7"/>
          <w:rFonts w:ascii="Times New Roman" w:hAnsi="Times New Roman"/>
          <w:b w:val="0"/>
          <w:sz w:val="28"/>
          <w:szCs w:val="28"/>
        </w:rPr>
        <w:t>Поняття, зміст та сутність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3F7ABA" w:rsidRPr="0052142B" w:rsidRDefault="003F7ABA" w:rsidP="0052142B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Інформаційне суспільство: поняття та сутність.</w:t>
      </w:r>
    </w:p>
    <w:p w:rsidR="003F7ABA" w:rsidRPr="0052142B" w:rsidRDefault="003F7ABA" w:rsidP="0052142B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Інформатизація: поняття та основні види.</w:t>
      </w:r>
    </w:p>
    <w:p w:rsidR="003F7ABA" w:rsidRPr="0052142B" w:rsidRDefault="003F7ABA" w:rsidP="0052142B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Сутність, зміст та структура інформаційного права.</w:t>
      </w:r>
    </w:p>
    <w:p w:rsidR="00C11891" w:rsidRPr="0052142B" w:rsidRDefault="003F7ABA" w:rsidP="0052142B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Інформаційне право як наука та навчальна дисципліна.</w:t>
      </w:r>
    </w:p>
    <w:p w:rsidR="003F7ABA" w:rsidRPr="0052142B" w:rsidRDefault="003F7ABA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99004A" w:rsidRPr="0052142B" w:rsidRDefault="00162516" w:rsidP="0052142B">
      <w:pPr>
        <w:widowControl w:val="0"/>
        <w:numPr>
          <w:ilvl w:val="2"/>
          <w:numId w:val="1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99004A" w:rsidRPr="0052142B" w:rsidRDefault="0099004A" w:rsidP="0052142B">
      <w:pPr>
        <w:widowControl w:val="0"/>
        <w:numPr>
          <w:ilvl w:val="2"/>
          <w:numId w:val="1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FC7B07" w:rsidRPr="0052142B" w:rsidRDefault="00162516" w:rsidP="0052142B">
      <w:pPr>
        <w:widowControl w:val="0"/>
        <w:numPr>
          <w:ilvl w:val="2"/>
          <w:numId w:val="1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3F7ABA" w:rsidRPr="0052142B" w:rsidRDefault="003F7ABA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>Інформаційне суспільство</w:t>
      </w:r>
      <w:r w:rsidRPr="0052142B">
        <w:rPr>
          <w:sz w:val="28"/>
          <w:szCs w:val="28"/>
        </w:rPr>
        <w:t xml:space="preserve"> – це суспільство, в якому діяльність людей здійснюється на основі використання послуг, що надаються за допомогою інформаційних технологій та технологій зв’язку.</w:t>
      </w:r>
    </w:p>
    <w:p w:rsidR="003F7ABA" w:rsidRPr="0052142B" w:rsidRDefault="003F7ABA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>Інформатизація</w:t>
      </w:r>
      <w:r w:rsidRPr="0052142B">
        <w:rPr>
          <w:sz w:val="28"/>
          <w:szCs w:val="28"/>
        </w:rPr>
        <w:t xml:space="preserve"> –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розвитку і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техніки.</w:t>
      </w:r>
    </w:p>
    <w:p w:rsidR="003F7ABA" w:rsidRPr="0052142B" w:rsidRDefault="003F7ABA" w:rsidP="0052142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 xml:space="preserve">На межі інформатики та права виникло таке соціальне явище, як </w:t>
      </w:r>
      <w:r w:rsidRPr="0052142B">
        <w:rPr>
          <w:rFonts w:ascii="Times New Roman" w:hAnsi="Times New Roman" w:cs="Times New Roman"/>
          <w:b/>
          <w:sz w:val="28"/>
          <w:szCs w:val="28"/>
        </w:rPr>
        <w:t>інформаційне право.</w:t>
      </w:r>
    </w:p>
    <w:p w:rsidR="003F7ABA" w:rsidRPr="0052142B" w:rsidRDefault="003F7ABA" w:rsidP="0052142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42B">
        <w:rPr>
          <w:rFonts w:ascii="Times New Roman" w:hAnsi="Times New Roman" w:cs="Times New Roman"/>
          <w:sz w:val="28"/>
          <w:szCs w:val="28"/>
          <w:u w:val="single"/>
        </w:rPr>
        <w:t>Категорія "інформаційне право" може розглядатися в кількох аспектах:</w:t>
      </w:r>
    </w:p>
    <w:p w:rsidR="003F7ABA" w:rsidRPr="0052142B" w:rsidRDefault="003F7ABA" w:rsidP="0052142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- як галузь суспільних відносин;</w:t>
      </w:r>
    </w:p>
    <w:p w:rsidR="003F7ABA" w:rsidRPr="0052142B" w:rsidRDefault="003F7ABA" w:rsidP="0052142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- як інституція в юридичній науці;</w:t>
      </w:r>
    </w:p>
    <w:p w:rsidR="003F7ABA" w:rsidRPr="0052142B" w:rsidRDefault="003F7ABA" w:rsidP="0052142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142B">
        <w:rPr>
          <w:rFonts w:ascii="Times New Roman" w:hAnsi="Times New Roman" w:cs="Times New Roman"/>
          <w:sz w:val="28"/>
          <w:szCs w:val="28"/>
        </w:rPr>
        <w:t>- як навчальна дисципліна.</w:t>
      </w:r>
    </w:p>
    <w:p w:rsidR="003F7ABA" w:rsidRPr="0052142B" w:rsidRDefault="003F7ABA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bCs/>
          <w:sz w:val="28"/>
          <w:szCs w:val="28"/>
        </w:rPr>
        <w:t xml:space="preserve">Інформаційне право - </w:t>
      </w:r>
      <w:r w:rsidRPr="0052142B">
        <w:rPr>
          <w:sz w:val="28"/>
          <w:szCs w:val="28"/>
        </w:rPr>
        <w:t xml:space="preserve">галузь права, сукупність правових норм, що регулюють суспільні відносини, пов'язані з обігом інформації, формуванням і використанням інформаційних ресурсів, </w:t>
      </w:r>
      <w:proofErr w:type="spellStart"/>
      <w:r w:rsidRPr="0052142B">
        <w:rPr>
          <w:sz w:val="28"/>
          <w:szCs w:val="28"/>
        </w:rPr>
        <w:t>функціюванням</w:t>
      </w:r>
      <w:proofErr w:type="spellEnd"/>
      <w:r w:rsidRPr="0052142B">
        <w:rPr>
          <w:sz w:val="28"/>
          <w:szCs w:val="28"/>
        </w:rPr>
        <w:t xml:space="preserve"> інформаційних систем з метою забезпечення задоволення інформаційних потреб фізичних та юридичних осіб.</w:t>
      </w:r>
    </w:p>
    <w:p w:rsidR="003F7ABA" w:rsidRPr="0052142B" w:rsidRDefault="003F7ABA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bCs/>
          <w:sz w:val="28"/>
          <w:szCs w:val="28"/>
        </w:rPr>
        <w:t xml:space="preserve">Як інституція в юридичній науці </w:t>
      </w:r>
      <w:r w:rsidRPr="0052142B">
        <w:rPr>
          <w:sz w:val="28"/>
          <w:szCs w:val="28"/>
        </w:rPr>
        <w:t>інформаційне право - це відносно автономна інституція правової науки щодо дослідження проблем суспільних відносин, вивченням яких є інформація.</w:t>
      </w:r>
    </w:p>
    <w:p w:rsidR="003F7ABA" w:rsidRPr="0052142B" w:rsidRDefault="003F7ABA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 xml:space="preserve">Як </w:t>
      </w:r>
      <w:r w:rsidRPr="0052142B">
        <w:rPr>
          <w:b/>
          <w:bCs/>
          <w:sz w:val="28"/>
          <w:szCs w:val="28"/>
        </w:rPr>
        <w:t xml:space="preserve">навчальна дисципліна </w:t>
      </w:r>
      <w:r w:rsidRPr="0052142B">
        <w:rPr>
          <w:sz w:val="28"/>
          <w:szCs w:val="28"/>
        </w:rPr>
        <w:t>інформаційне право - це комплекс знань, що подаються для вивчення теорії і практики регулювання суспільних відносин, вивченням яких є інформація.</w:t>
      </w: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Лекція № 2</w:t>
      </w: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Джерела інформаційного права</w:t>
      </w: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506BF0" w:rsidRPr="0052142B" w:rsidRDefault="00506BF0" w:rsidP="0052142B">
      <w:pPr>
        <w:pStyle w:val="a9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rStyle w:val="a7"/>
          <w:b w:val="0"/>
          <w:sz w:val="28"/>
          <w:szCs w:val="28"/>
        </w:rPr>
      </w:pPr>
      <w:r w:rsidRPr="0052142B">
        <w:rPr>
          <w:rStyle w:val="a7"/>
          <w:b w:val="0"/>
          <w:sz w:val="28"/>
          <w:szCs w:val="28"/>
        </w:rPr>
        <w:t>Джерела інформаційного права.</w:t>
      </w:r>
    </w:p>
    <w:p w:rsidR="00506BF0" w:rsidRPr="0052142B" w:rsidRDefault="00506BF0" w:rsidP="0052142B">
      <w:pPr>
        <w:pStyle w:val="a9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rStyle w:val="a7"/>
          <w:b w:val="0"/>
          <w:sz w:val="28"/>
          <w:szCs w:val="28"/>
        </w:rPr>
      </w:pPr>
      <w:r w:rsidRPr="0052142B">
        <w:rPr>
          <w:rStyle w:val="a7"/>
          <w:b w:val="0"/>
          <w:sz w:val="28"/>
          <w:szCs w:val="28"/>
        </w:rPr>
        <w:t>Система правового регулювання соціальних інформаційних відносин.</w:t>
      </w:r>
    </w:p>
    <w:p w:rsidR="007167FB" w:rsidRPr="0052142B" w:rsidRDefault="00506BF0" w:rsidP="0052142B">
      <w:pPr>
        <w:pStyle w:val="a9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52142B">
        <w:rPr>
          <w:bCs/>
          <w:sz w:val="28"/>
          <w:szCs w:val="28"/>
        </w:rPr>
        <w:t>Інформаційні правовідносини.</w:t>
      </w:r>
    </w:p>
    <w:p w:rsidR="00506BF0" w:rsidRPr="0052142B" w:rsidRDefault="00506BF0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</w:p>
    <w:p w:rsidR="007167FB" w:rsidRPr="0052142B" w:rsidRDefault="007167FB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FC7B07" w:rsidRPr="0052142B" w:rsidRDefault="00AE0E67" w:rsidP="0052142B">
      <w:pPr>
        <w:widowControl w:val="0"/>
        <w:numPr>
          <w:ilvl w:val="2"/>
          <w:numId w:val="1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154EF7" w:rsidRPr="0052142B" w:rsidRDefault="00154EF7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2142B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Під джерелами інформаційного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права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слід розуміти зовнішні форми вираження норм інформаційного права, за допомогою яких відбуваються формування та закріплення цих норм. Таким чином, система джерел інформаційного права представлена як </w:t>
      </w: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національним законодавством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, так і </w:t>
      </w: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актами міжнародного права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54EF7" w:rsidRPr="0052142B" w:rsidRDefault="00154EF7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Міжнародно-правова складова джерел інформаційного права насамперед представлена багатосторонніми та двосторонніми міжнародними договорами, рішеннями міжнародних міжурядових організацій з питань, що стосуються інфор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softHyphen/>
        <w:t xml:space="preserve">маційної сфери (ООН. Рада Європи. ОБСЄ, </w:t>
      </w:r>
      <w:hyperlink r:id="rId5" w:tgtFrame="_blank" w:tooltip="Міжнародний союз електрозв’язку" w:history="1">
        <w:r w:rsidRPr="0052142B">
          <w:rPr>
            <w:rFonts w:ascii="Times New Roman" w:eastAsia="Times New Roman" w:hAnsi="Times New Roman"/>
            <w:sz w:val="28"/>
            <w:szCs w:val="28"/>
            <w:lang w:eastAsia="uk-UA"/>
          </w:rPr>
          <w:t>Міжнародний союз електрозв'язку</w:t>
        </w:r>
      </w:hyperlink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, СОТ тощо) та іншими джерелами міжнародного права, визнаними ст. 38 Статуту Міжнародного Суду ООН.</w:t>
      </w:r>
    </w:p>
    <w:p w:rsidR="00154EF7" w:rsidRPr="0052142B" w:rsidRDefault="00154EF7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Інформаційне законодавство</w:t>
      </w:r>
      <w:r w:rsidRPr="0052142B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,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під яким можна розуміти </w:t>
      </w:r>
      <w:r w:rsidRPr="0052142B">
        <w:rPr>
          <w:rFonts w:ascii="Times New Roman" w:eastAsia="Times New Roman" w:hAnsi="Times New Roman"/>
          <w:iCs/>
          <w:sz w:val="28"/>
          <w:szCs w:val="28"/>
          <w:lang w:eastAsia="uk-UA"/>
        </w:rPr>
        <w:t>сукупність нормативно-правових актів, окремих норм (іноді їх називають інформаційно-правовими нормами), положень міжнародних договорів, які регулюють відносини, пов'язані з реалізацією конституційного права кожного на інформацію, зі здійсненням інформаційної діяльності.</w:t>
      </w:r>
    </w:p>
    <w:p w:rsidR="00154EF7" w:rsidRPr="0052142B" w:rsidRDefault="00154EF7" w:rsidP="005214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У структурі національного інформаційного законодавства </w:t>
      </w:r>
      <w:r w:rsidRPr="0052142B">
        <w:rPr>
          <w:rFonts w:ascii="Times New Roman" w:hAnsi="Times New Roman"/>
          <w:i/>
          <w:sz w:val="28"/>
          <w:szCs w:val="28"/>
          <w:u w:val="single"/>
        </w:rPr>
        <w:t xml:space="preserve">норми Конституції України. </w:t>
      </w:r>
      <w:r w:rsidRPr="0052142B">
        <w:rPr>
          <w:rFonts w:ascii="Times New Roman" w:hAnsi="Times New Roman"/>
          <w:sz w:val="28"/>
          <w:szCs w:val="28"/>
        </w:rPr>
        <w:t xml:space="preserve">Самостійну групу системи інформаційного законодавства становлять </w:t>
      </w:r>
      <w:r w:rsidRPr="0052142B">
        <w:rPr>
          <w:rFonts w:ascii="Times New Roman" w:hAnsi="Times New Roman"/>
          <w:i/>
          <w:sz w:val="28"/>
          <w:szCs w:val="28"/>
          <w:u w:val="single"/>
        </w:rPr>
        <w:t>спеціальні Закони України</w:t>
      </w:r>
      <w:r w:rsidRPr="0052142B">
        <w:rPr>
          <w:rFonts w:ascii="Times New Roman" w:hAnsi="Times New Roman"/>
          <w:sz w:val="28"/>
          <w:szCs w:val="28"/>
        </w:rPr>
        <w:t>, що врегульовують інформаційні відносини. Рішення, висновки Конституційного суду України щодо тлумачення норм інформаційного законодавства.</w:t>
      </w:r>
    </w:p>
    <w:p w:rsidR="00154EF7" w:rsidRPr="0052142B" w:rsidRDefault="00154EF7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Систему правового регулювання суспільних інформаційних відносин умовно поділяється (за суб'єктами регулювання і виникнення норм права) на дві частини:</w:t>
      </w:r>
    </w:p>
    <w:p w:rsidR="00154EF7" w:rsidRPr="0052142B" w:rsidRDefault="00154EF7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 xml:space="preserve">1) </w:t>
      </w:r>
      <w:proofErr w:type="spellStart"/>
      <w:r w:rsidRPr="0052142B">
        <w:rPr>
          <w:sz w:val="28"/>
          <w:szCs w:val="28"/>
        </w:rPr>
        <w:t>приватно-правове</w:t>
      </w:r>
      <w:proofErr w:type="spellEnd"/>
      <w:r w:rsidRPr="0052142B">
        <w:rPr>
          <w:sz w:val="28"/>
          <w:szCs w:val="28"/>
        </w:rPr>
        <w:t xml:space="preserve"> регулювання (на рівні правочинів, звичаїв, угод, традицій, норм суспільної моралі, корпоративної (ділової) етики);</w:t>
      </w:r>
    </w:p>
    <w:p w:rsidR="00154EF7" w:rsidRPr="0052142B" w:rsidRDefault="00154EF7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2) публічно-правове (державне) регулювання.</w:t>
      </w:r>
    </w:p>
    <w:p w:rsidR="00154EF7" w:rsidRPr="0052142B" w:rsidRDefault="00154EF7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Інформаційні правовідносини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суспільні відносини, які виникають з приводу одержання, використання, поширення, зберігання та/або захисту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інформації, необхідних для реалізації прав, свобод та законних інтересів їх учасників.</w:t>
      </w:r>
    </w:p>
    <w:p w:rsidR="00154EF7" w:rsidRPr="0052142B" w:rsidRDefault="00154EF7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Інформаційна діяльність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сукупність певних дій із застосуванням відповідних способів і методів, пов’язаних із створенням, одержанням, збиранням, зберіганням, використанням та поширенням, а також охороною та захистом інформації. Об’єктом в такому разі виступає саме те, на що безпосередньо спрямовані зазначені дії суб’єктів інформаційних правовідносин, а саме – інформація будь-якого характеру.</w:t>
      </w:r>
    </w:p>
    <w:p w:rsidR="007167FB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3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Fonts w:ascii="Times New Roman" w:hAnsi="Times New Roman"/>
          <w:sz w:val="28"/>
          <w:szCs w:val="28"/>
        </w:rPr>
        <w:t>Суб’єкти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983DC3" w:rsidRPr="0052142B" w:rsidRDefault="00983DC3" w:rsidP="0052142B">
      <w:pPr>
        <w:pStyle w:val="a8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Об’єкт інформаційних правовідносин</w:t>
      </w:r>
    </w:p>
    <w:p w:rsidR="00983DC3" w:rsidRPr="0052142B" w:rsidRDefault="00983DC3" w:rsidP="0052142B">
      <w:pPr>
        <w:pStyle w:val="a8"/>
        <w:numPr>
          <w:ilvl w:val="0"/>
          <w:numId w:val="27"/>
        </w:numPr>
        <w:spacing w:after="0" w:line="240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Pr="0052142B">
        <w:rPr>
          <w:rStyle w:val="a7"/>
          <w:rFonts w:ascii="Times New Roman" w:hAnsi="Times New Roman" w:cs="Times New Roman"/>
          <w:b w:val="0"/>
          <w:sz w:val="28"/>
          <w:szCs w:val="28"/>
        </w:rPr>
        <w:t>уб’єкт інформаційних правовідносин</w:t>
      </w:r>
    </w:p>
    <w:p w:rsidR="00983DC3" w:rsidRPr="0052142B" w:rsidRDefault="00983DC3" w:rsidP="0052142B">
      <w:pPr>
        <w:pStyle w:val="a8"/>
        <w:numPr>
          <w:ilvl w:val="0"/>
          <w:numId w:val="27"/>
        </w:numPr>
        <w:spacing w:after="0" w:line="240" w:lineRule="auto"/>
        <w:ind w:left="0" w:firstLine="426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52142B">
        <w:rPr>
          <w:rStyle w:val="a7"/>
          <w:rFonts w:ascii="Times New Roman" w:hAnsi="Times New Roman" w:cs="Times New Roman"/>
          <w:b w:val="0"/>
          <w:sz w:val="28"/>
          <w:szCs w:val="28"/>
        </w:rPr>
        <w:t>Інформаційне правопорушення та відповідальність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1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C11891" w:rsidRPr="0052142B" w:rsidRDefault="00945CBD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ст. 1 Закону України «Про інформацію» від 02.10.1992р. </w:t>
      </w: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інформацією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є будь-які відомості та/або дані, які можуть бути збережені на матеріальних носіях або відображені в електронному вигляді, а у відповідності до ст. 4 цього ж Закону об’єктом є інформація.</w:t>
      </w:r>
    </w:p>
    <w:p w:rsidR="00945CBD" w:rsidRPr="0052142B" w:rsidRDefault="00945CBD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Відповідно до ст. 10 Закону України «Про інформацію» видами інформації за змістом є наступні: 1. інформація про фізичну особу; 2. інформація довідково-енциклопедичного характеру; 3. інформація про стан довкілля (екологічна інформація); 4. інформація про товар (роботу, послугу); 5. науково-технічна інформація; 6. податкова інформація; 7. правова інформація; 8. статистична інформація; 9. соціологічна інформація; 10. інші види інформації.</w:t>
      </w:r>
    </w:p>
    <w:p w:rsidR="00B056AE" w:rsidRPr="0052142B" w:rsidRDefault="00B056A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Національні інформаційні ресурси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інформаційні ресурси, які зберігаються в організаціях, що знаходяться на території країни і містять інформацію з різноманітних аспектів діяльності органів державної влади і органів місцевого самоврядування, юридичних осіб і громадян, відповідають визначеним вимогам до структури й утримання і зареєстровані у відповідності з регламентованою процедурою.</w:t>
      </w:r>
    </w:p>
    <w:p w:rsidR="00B056AE" w:rsidRPr="0052142B" w:rsidRDefault="00B056A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Електроні інформаційні ресурси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інформаційні ресурси, що розміщені в електронних базах або банках даних, комп’ютерних системах, системах автоматизованої обробки і передачі даних.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lastRenderedPageBreak/>
        <w:t xml:space="preserve">Відповідно до ч. 1 ст. 4 Закону України «Про інформацію» </w:t>
      </w:r>
      <w:r w:rsidRPr="0052142B">
        <w:rPr>
          <w:b/>
          <w:sz w:val="28"/>
          <w:szCs w:val="28"/>
        </w:rPr>
        <w:t>суб’єктами інформаційних правовідносин є: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- фізичні особи;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- юридичні особи;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- об’єднання громадян;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- суб’єкти владних повноважень.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>Користувач інформації</w:t>
      </w:r>
      <w:r w:rsidRPr="0052142B">
        <w:rPr>
          <w:sz w:val="28"/>
          <w:szCs w:val="28"/>
        </w:rPr>
        <w:t xml:space="preserve"> - суб'єкт, який звертається до власника, володаря або розпорядника за отриманням необхідних йому інформаційних продуктів і використовує їх.</w:t>
      </w:r>
    </w:p>
    <w:p w:rsidR="00B056AE" w:rsidRPr="0052142B" w:rsidRDefault="00B056A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>Інформаційне правопорушення</w:t>
      </w:r>
      <w:r w:rsidRPr="0052142B">
        <w:rPr>
          <w:sz w:val="28"/>
          <w:szCs w:val="28"/>
        </w:rPr>
        <w:t xml:space="preserve"> - це протиправне, суспільно небезпечне, винне діяння (дія або бездіяльність) </w:t>
      </w:r>
      <w:proofErr w:type="spellStart"/>
      <w:r w:rsidRPr="0052142B">
        <w:rPr>
          <w:sz w:val="28"/>
          <w:szCs w:val="28"/>
        </w:rPr>
        <w:t>деліктоздатної</w:t>
      </w:r>
      <w:proofErr w:type="spellEnd"/>
      <w:r w:rsidRPr="0052142B">
        <w:rPr>
          <w:sz w:val="28"/>
          <w:szCs w:val="28"/>
        </w:rPr>
        <w:t xml:space="preserve"> особи, яке порушує вимоги норм права у сфері інформаційної діяльності (в галузі створення, передачі, використання, оброблення, зберігання, захисту інформації тощо) або в будь-якій іншій сфері з використанням інформаційних засобів і технологій, за яке настає юридична відповідальність. </w:t>
      </w:r>
    </w:p>
    <w:p w:rsidR="00B056AE" w:rsidRPr="0052142B" w:rsidRDefault="00B056A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Юридична відповідальність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передусім передбачений законом негативний вплив на правопорушника з боку конкретних державних органів, які повноважні застосовувати заходи державного примусу. </w:t>
      </w:r>
    </w:p>
    <w:p w:rsidR="00B056AE" w:rsidRPr="0052142B" w:rsidRDefault="00B056AE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Методи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112877" w:rsidRPr="0052142B" w:rsidRDefault="00112877" w:rsidP="0052142B">
      <w:pPr>
        <w:pStyle w:val="a9"/>
        <w:numPr>
          <w:ilvl w:val="0"/>
          <w:numId w:val="28"/>
        </w:numPr>
        <w:spacing w:before="0" w:beforeAutospacing="0" w:after="0" w:afterAutospacing="0"/>
        <w:ind w:left="0" w:firstLine="426"/>
        <w:jc w:val="both"/>
        <w:rPr>
          <w:rStyle w:val="a7"/>
          <w:b w:val="0"/>
          <w:sz w:val="28"/>
          <w:szCs w:val="28"/>
        </w:rPr>
      </w:pPr>
      <w:r w:rsidRPr="0052142B">
        <w:rPr>
          <w:rStyle w:val="a7"/>
          <w:b w:val="0"/>
          <w:sz w:val="28"/>
          <w:szCs w:val="28"/>
        </w:rPr>
        <w:t>Методологія інформаційного права</w:t>
      </w:r>
    </w:p>
    <w:p w:rsidR="00112877" w:rsidRPr="0052142B" w:rsidRDefault="00112877" w:rsidP="0052142B">
      <w:pPr>
        <w:pStyle w:val="a9"/>
        <w:numPr>
          <w:ilvl w:val="0"/>
          <w:numId w:val="28"/>
        </w:numPr>
        <w:spacing w:before="0" w:beforeAutospacing="0" w:after="0" w:afterAutospacing="0"/>
        <w:ind w:left="0" w:firstLine="426"/>
        <w:jc w:val="both"/>
        <w:rPr>
          <w:rStyle w:val="a7"/>
          <w:b w:val="0"/>
          <w:sz w:val="28"/>
          <w:szCs w:val="28"/>
        </w:rPr>
      </w:pPr>
      <w:hyperlink r:id="rId6" w:history="1">
        <w:r w:rsidRPr="0052142B">
          <w:rPr>
            <w:sz w:val="28"/>
            <w:szCs w:val="28"/>
          </w:rPr>
          <w:t>Гарантії прав і свобод людини в сфері інформації</w:t>
        </w:r>
      </w:hyperlink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1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 xml:space="preserve">Метод </w:t>
      </w:r>
      <w:r w:rsidRPr="0052142B">
        <w:rPr>
          <w:rStyle w:val="a7"/>
          <w:sz w:val="28"/>
          <w:szCs w:val="28"/>
        </w:rPr>
        <w:t>інформаційного права</w:t>
      </w:r>
      <w:r w:rsidRPr="0052142B">
        <w:rPr>
          <w:sz w:val="28"/>
          <w:szCs w:val="28"/>
        </w:rPr>
        <w:t xml:space="preserve"> – це сукупність певних засобів, за допомогою яких регламентуються та охороняються стосунки між людьми, між громадянами та організаціями, між громадянами і державою.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52142B">
        <w:rPr>
          <w:sz w:val="28"/>
          <w:szCs w:val="28"/>
          <w:u w:val="single"/>
        </w:rPr>
        <w:t>Досить розповсюдженою є наступна класифікація методів будь-якої галузі права: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1) загальні методи, які властиві багатьом юридичним наукам;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2) приватні методи, які використовуються в конкретній галузі права.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52142B">
        <w:rPr>
          <w:sz w:val="28"/>
          <w:szCs w:val="28"/>
          <w:u w:val="single"/>
        </w:rPr>
        <w:t>Всі методи інформаційного права можна поділити на дві групи: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1) методи вивчення (або пізнання) інформаційного права;</w:t>
      </w:r>
    </w:p>
    <w:p w:rsidR="009A6CF5" w:rsidRPr="0052142B" w:rsidRDefault="009A6CF5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2) методи безпосередньо правового регулювання інформаційного права.</w:t>
      </w:r>
    </w:p>
    <w:p w:rsidR="009A6CF5" w:rsidRPr="0052142B" w:rsidRDefault="009A6CF5" w:rsidP="0052142B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iCs/>
          <w:sz w:val="28"/>
          <w:szCs w:val="28"/>
        </w:rPr>
        <w:lastRenderedPageBreak/>
        <w:t xml:space="preserve">Під </w:t>
      </w:r>
      <w:r w:rsidRPr="0052142B">
        <w:rPr>
          <w:b/>
          <w:iCs/>
          <w:sz w:val="28"/>
          <w:szCs w:val="28"/>
        </w:rPr>
        <w:t>методом правового регулювання</w:t>
      </w:r>
      <w:r w:rsidRPr="0052142B">
        <w:rPr>
          <w:iCs/>
          <w:sz w:val="28"/>
          <w:szCs w:val="28"/>
        </w:rPr>
        <w:t xml:space="preserve"> розуміються способи впливу галузі інформаційного права на інформаційні відносини.</w:t>
      </w:r>
      <w:r w:rsidRPr="0052142B">
        <w:rPr>
          <w:sz w:val="28"/>
          <w:szCs w:val="28"/>
        </w:rPr>
        <w:t xml:space="preserve"> </w:t>
      </w:r>
      <w:r w:rsidRPr="0052142B">
        <w:rPr>
          <w:iCs/>
          <w:sz w:val="28"/>
          <w:szCs w:val="28"/>
        </w:rPr>
        <w:t>Багатофункціональність і специфіка інформації призводять до необхідності застосовувати в інформаційному праві як диспозитивні, так і імперативні методи залежно від виду та призначення інформації.</w:t>
      </w:r>
      <w:r w:rsidRPr="0052142B">
        <w:rPr>
          <w:sz w:val="28"/>
          <w:szCs w:val="28"/>
        </w:rPr>
        <w:t xml:space="preserve"> </w:t>
      </w:r>
    </w:p>
    <w:p w:rsidR="009A6CF5" w:rsidRPr="0052142B" w:rsidRDefault="009A6CF5" w:rsidP="0052142B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bCs/>
          <w:sz w:val="28"/>
          <w:szCs w:val="28"/>
        </w:rPr>
        <w:t>Імперативні методи</w:t>
      </w:r>
      <w:r w:rsidRPr="0052142B">
        <w:rPr>
          <w:sz w:val="28"/>
          <w:szCs w:val="28"/>
        </w:rPr>
        <w:t xml:space="preserve"> - це методи права, які ґрунтуються на нерівності учасників правовідносин і встановлення жорсткої, однозначної моделі їх поведінки. </w:t>
      </w:r>
    </w:p>
    <w:p w:rsidR="009A6CF5" w:rsidRPr="0052142B" w:rsidRDefault="009A6CF5" w:rsidP="0052142B">
      <w:pPr>
        <w:pStyle w:val="western"/>
        <w:tabs>
          <w:tab w:val="num" w:pos="14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bCs/>
          <w:sz w:val="28"/>
          <w:szCs w:val="28"/>
        </w:rPr>
        <w:t>Диспозитивні методи</w:t>
      </w:r>
      <w:r w:rsidRPr="0052142B">
        <w:rPr>
          <w:sz w:val="28"/>
          <w:szCs w:val="28"/>
        </w:rPr>
        <w:t xml:space="preserve"> - це методи права, які ґрунтуються на рівності учасників правовідносин і на їх можливості самостійно обирати модель можливої поведінки в інформаційному праві. </w:t>
      </w:r>
    </w:p>
    <w:p w:rsidR="00C11891" w:rsidRPr="0052142B" w:rsidRDefault="00D65EBC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Головним міжнародно-правовим стандартом у галузі прав людини є комплексний акт, розроблений в рамках ООН і відомий як </w:t>
      </w:r>
      <w:r w:rsidRPr="0052142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Хартія про права людини</w:t>
      </w:r>
      <w:r w:rsidRPr="0052142B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.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Ця Хартія складається із </w:t>
      </w:r>
      <w:r w:rsidRPr="0052142B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Загальної декларації прав людини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52142B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Міжнародного пакту про економічні, соціальні і культурні права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Pr="0052142B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Міжнародного пакту про громадянські та політичні права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. Ці акти стали головним стандартом, базою, на основі яких було розроблено низку інших міжнародних та національних правових актів в галу зі прав людини.</w:t>
      </w:r>
    </w:p>
    <w:p w:rsidR="00D65EBC" w:rsidRPr="0052142B" w:rsidRDefault="00D65EBC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5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Принципи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C11891" w:rsidRPr="0052142B" w:rsidRDefault="009A6CF5" w:rsidP="0052142B">
      <w:pPr>
        <w:pStyle w:val="a9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b/>
          <w:bCs/>
          <w:sz w:val="28"/>
          <w:szCs w:val="28"/>
        </w:rPr>
      </w:pPr>
      <w:r w:rsidRPr="0052142B">
        <w:rPr>
          <w:rStyle w:val="a7"/>
          <w:b w:val="0"/>
          <w:sz w:val="28"/>
          <w:szCs w:val="28"/>
        </w:rPr>
        <w:t>Принципи інформаційного права</w:t>
      </w:r>
      <w:r w:rsidR="00C11891" w:rsidRPr="0052142B">
        <w:rPr>
          <w:b/>
          <w:sz w:val="28"/>
          <w:szCs w:val="28"/>
        </w:rPr>
        <w:t>.</w:t>
      </w:r>
    </w:p>
    <w:p w:rsidR="004774DF" w:rsidRPr="0052142B" w:rsidRDefault="004774DF" w:rsidP="0052142B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Поняття правового режиму інформації та його різновиди. Режим вільного доступу</w:t>
      </w:r>
    </w:p>
    <w:p w:rsidR="004774DF" w:rsidRPr="0052142B" w:rsidRDefault="004774DF" w:rsidP="0052142B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hAnsi="Times New Roman" w:cs="Times New Roman"/>
          <w:bCs/>
          <w:sz w:val="28"/>
          <w:szCs w:val="28"/>
        </w:rPr>
        <w:t>Правовий режим інформації з обмеженим доступом</w:t>
      </w:r>
    </w:p>
    <w:p w:rsidR="004774DF" w:rsidRPr="0052142B" w:rsidRDefault="004774DF" w:rsidP="0052142B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hAnsi="Times New Roman" w:cs="Times New Roman"/>
          <w:sz w:val="28"/>
          <w:szCs w:val="28"/>
        </w:rPr>
        <w:t>Правовий режим інформаційних ресурсів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1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9A6CF5" w:rsidRPr="0052142B" w:rsidRDefault="009A6CF5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Принципи інформаційного права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- це основні початкові положення і ідеї, що визначають суть і зміст галузі інформаційного права, що додає системний характер її нормам і інститутам і дозволяє говорити про цілісність механізму правового регулювання інформаційних відносин в суспільстві.</w:t>
      </w:r>
    </w:p>
    <w:p w:rsidR="009A6CF5" w:rsidRPr="0052142B" w:rsidRDefault="009A6CF5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Pr="0052142B">
        <w:rPr>
          <w:rFonts w:ascii="Times New Roman" w:eastAsia="Times New Roman" w:hAnsi="Times New Roman"/>
          <w:i/>
          <w:sz w:val="28"/>
          <w:szCs w:val="28"/>
          <w:lang w:eastAsia="uk-UA"/>
        </w:rPr>
        <w:t>загальних принципів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слід віднести основоположні положення і ідеї, які поширюють свою дію на всю сукупність відносин, що складаються в інформаційній сфері. </w:t>
      </w: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Це принципи: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законності;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свободи доступу до інформації;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вільного виразу думок і переконань;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інформаційної безпеки;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рівності громадян перед законом;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 авторських прав;</w:t>
      </w:r>
    </w:p>
    <w:p w:rsidR="009A6CF5" w:rsidRPr="0052142B" w:rsidRDefault="009A6CF5" w:rsidP="0052142B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комплексності відносин в інформаційній сфері.</w:t>
      </w:r>
    </w:p>
    <w:p w:rsidR="009A6CF5" w:rsidRPr="0052142B" w:rsidRDefault="009A6CF5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Pr="0052142B">
        <w:rPr>
          <w:rFonts w:ascii="Times New Roman" w:eastAsia="Times New Roman" w:hAnsi="Times New Roman"/>
          <w:i/>
          <w:sz w:val="28"/>
          <w:szCs w:val="28"/>
          <w:lang w:eastAsia="uk-UA"/>
        </w:rPr>
        <w:t>спеціальних принципів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належать основні положення і ідеї, що визначають суть і зміст окремих предметних областей інформаційного права, його правових інститутів.</w:t>
      </w:r>
    </w:p>
    <w:p w:rsidR="009A6CF5" w:rsidRPr="0052142B" w:rsidRDefault="009A6CF5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Наприклад, основними ідеями і правилами при користуванні мережею Інтернет є:</w:t>
      </w:r>
    </w:p>
    <w:p w:rsidR="009A6CF5" w:rsidRPr="0052142B" w:rsidRDefault="009A6CF5" w:rsidP="0052142B">
      <w:pPr>
        <w:pStyle w:val="a8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 єдиного глобального характеру мережі;</w:t>
      </w:r>
    </w:p>
    <w:p w:rsidR="009A6CF5" w:rsidRPr="0052142B" w:rsidRDefault="009A6CF5" w:rsidP="0052142B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 права приватного життя, який містить в собі право на автономію і свободу у приватному житті, право на захист від вторгнення в неї органів влади і інших людей; </w:t>
      </w:r>
    </w:p>
    <w:p w:rsidR="009A6CF5" w:rsidRPr="0052142B" w:rsidRDefault="009A6CF5" w:rsidP="0052142B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 точного дотримання правил користування мережею; </w:t>
      </w:r>
    </w:p>
    <w:p w:rsidR="009A6CF5" w:rsidRPr="0052142B" w:rsidRDefault="009A6CF5" w:rsidP="0052142B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 недоторканності приватної власності на інформацію і дотримання норм авторського права; </w:t>
      </w:r>
    </w:p>
    <w:p w:rsidR="00C11891" w:rsidRPr="0052142B" w:rsidRDefault="009A6CF5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принцип доступності до інформації, який включає право кожного суб'єкта суспільства мати доступ до інформаційних технологій і будь-якої необхідної для нього інформації, дозволеної для доступу, у будь-який час і в будь-якому місці.</w:t>
      </w:r>
    </w:p>
    <w:p w:rsidR="009A6CF5" w:rsidRPr="0052142B" w:rsidRDefault="009A6CF5" w:rsidP="0052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Згідно ст..3 ЗУ «Про інформацію» основними принципами інформаційних відносин є: </w:t>
      </w:r>
      <w:bookmarkStart w:id="0" w:name="o23"/>
      <w:bookmarkEnd w:id="0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гарантованість права на інформацію; </w:t>
      </w:r>
      <w:bookmarkStart w:id="1" w:name="o24"/>
      <w:bookmarkEnd w:id="1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відкритість, доступність інформації, свобода обміну інформацією; </w:t>
      </w:r>
      <w:bookmarkStart w:id="2" w:name="o25"/>
      <w:bookmarkEnd w:id="2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достовірність і повнота інформації; </w:t>
      </w:r>
      <w:bookmarkStart w:id="3" w:name="o26"/>
      <w:bookmarkEnd w:id="3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свобода вираження поглядів і переконань; </w:t>
      </w:r>
      <w:bookmarkStart w:id="4" w:name="o27"/>
      <w:bookmarkEnd w:id="4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правомірність одержання, використання, поширення, зберігання та захисту інформації; </w:t>
      </w:r>
      <w:bookmarkStart w:id="5" w:name="o28"/>
      <w:bookmarkEnd w:id="5"/>
    </w:p>
    <w:p w:rsidR="009A6CF5" w:rsidRPr="0052142B" w:rsidRDefault="009A6CF5" w:rsidP="005601F0">
      <w:pPr>
        <w:pStyle w:val="a8"/>
        <w:numPr>
          <w:ilvl w:val="0"/>
          <w:numId w:val="3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захищеність особи від втручання в її особисте та сімейне життя. </w:t>
      </w:r>
    </w:p>
    <w:p w:rsidR="00B649BC" w:rsidRPr="0052142B" w:rsidRDefault="00B649BC" w:rsidP="0052142B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Правовий режим інформації </w:t>
      </w: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це порядок регулювання інформацією, виражений у комплексі правових засобів і заснований на взаємодії дозволений і заборон. </w:t>
      </w:r>
    </w:p>
    <w:p w:rsidR="00C11891" w:rsidRPr="0052142B" w:rsidRDefault="006B3E18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Таким чином, всі вищеназване дозволяє здійснити класифікацію правових режимів інформації по підставі їх приналежності до </w:t>
      </w: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режиму вільного або обмеженого доступу.</w:t>
      </w:r>
    </w:p>
    <w:p w:rsidR="00C12730" w:rsidRPr="0052142B" w:rsidRDefault="00C12730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Під адміністративно-правовим режимом інформації з обмеженим доступом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пропонується розуміти</w:t>
      </w:r>
      <w:r w:rsidRPr="0052142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урегульований у вітчизняному законодавстві порядок діяльності уповноважених суб’єктів права шляхом імперативного методу правового впливу та системи спеціальних засобів з метою захисту і охорони суспільних відносин у сфері інформації з обмеженим доступом.</w:t>
      </w:r>
    </w:p>
    <w:p w:rsidR="006B3E18" w:rsidRPr="0052142B" w:rsidRDefault="00C12730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b/>
          <w:sz w:val="28"/>
          <w:szCs w:val="28"/>
        </w:rPr>
        <w:t>Інформаційними ресурсами</w:t>
      </w:r>
      <w:r w:rsidRPr="0052142B">
        <w:rPr>
          <w:rFonts w:ascii="Times New Roman" w:hAnsi="Times New Roman"/>
          <w:sz w:val="28"/>
          <w:szCs w:val="28"/>
        </w:rPr>
        <w:t xml:space="preserve"> є організована сукупність інформації, інформаційних продуктів та інформаційних технологій, які призначені для інформаційного забезпечення життєдіяльності людини, суспільства та держави.</w:t>
      </w:r>
    </w:p>
    <w:p w:rsidR="00C12730" w:rsidRPr="0052142B" w:rsidRDefault="00C12730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Лекція № 6</w:t>
      </w:r>
    </w:p>
    <w:p w:rsidR="00C11891" w:rsidRPr="0052142B" w:rsidRDefault="00C11891" w:rsidP="0052142B">
      <w:pPr>
        <w:pStyle w:val="31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Вплив міжнародного права на формування інформаційного права України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C11891" w:rsidRPr="0052142B" w:rsidRDefault="004A445C" w:rsidP="0052142B">
      <w:pPr>
        <w:widowControl w:val="0"/>
        <w:numPr>
          <w:ilvl w:val="0"/>
          <w:numId w:val="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52142B">
        <w:rPr>
          <w:rStyle w:val="a7"/>
          <w:rFonts w:ascii="Times New Roman" w:hAnsi="Times New Roman"/>
          <w:b w:val="0"/>
          <w:sz w:val="28"/>
          <w:szCs w:val="28"/>
        </w:rPr>
        <w:t>Особливості впливу міжнародного права на формування інформаційного права України</w:t>
      </w:r>
      <w:r w:rsidR="00C11891" w:rsidRPr="0052142B">
        <w:rPr>
          <w:rFonts w:ascii="Times New Roman" w:hAnsi="Times New Roman"/>
          <w:iCs/>
          <w:sz w:val="28"/>
          <w:szCs w:val="28"/>
        </w:rPr>
        <w:t xml:space="preserve">. </w:t>
      </w:r>
    </w:p>
    <w:p w:rsidR="00C11891" w:rsidRPr="005601F0" w:rsidRDefault="004A445C" w:rsidP="0052142B">
      <w:pPr>
        <w:widowControl w:val="0"/>
        <w:numPr>
          <w:ilvl w:val="0"/>
          <w:numId w:val="5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5601F0">
        <w:rPr>
          <w:rStyle w:val="a7"/>
          <w:rFonts w:ascii="Times New Roman" w:hAnsi="Times New Roman"/>
          <w:b w:val="0"/>
          <w:sz w:val="28"/>
          <w:szCs w:val="28"/>
        </w:rPr>
        <w:t>Принципи міжнародного інформаційного права</w:t>
      </w:r>
      <w:r w:rsidR="00C11891" w:rsidRPr="005601F0">
        <w:rPr>
          <w:rFonts w:ascii="Times New Roman" w:hAnsi="Times New Roman"/>
          <w:b/>
          <w:iCs/>
          <w:sz w:val="28"/>
          <w:szCs w:val="28"/>
        </w:rPr>
        <w:t>.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1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>Формування системи інформаційного законодавства висунуло проблему гармонізації його на міждержавному рівні з урахуванням засад міжнародного права (його провідних складових: публічного і приватного).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Для з'ясування </w:t>
      </w:r>
      <w:r w:rsidRPr="007D625D">
        <w:rPr>
          <w:rFonts w:ascii="Times New Roman" w:hAnsi="Times New Roman"/>
          <w:i/>
          <w:sz w:val="28"/>
          <w:szCs w:val="28"/>
        </w:rPr>
        <w:t>сутності міжнародного інформаційного права</w:t>
      </w:r>
      <w:r w:rsidRPr="0052142B">
        <w:rPr>
          <w:rFonts w:ascii="Times New Roman" w:hAnsi="Times New Roman"/>
          <w:sz w:val="28"/>
          <w:szCs w:val="28"/>
        </w:rPr>
        <w:t xml:space="preserve"> на рівні окремих країн слід визначитися у їхніх правових доктринах. Кожна країна має правову доктрину. Проте в теорії міжнародного права за певними критеріями визначають такі типові правові системи.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Правова доктрина системи загального права </w:t>
      </w:r>
      <w:r w:rsidRPr="007D625D">
        <w:rPr>
          <w:rFonts w:ascii="Times New Roman" w:hAnsi="Times New Roman"/>
          <w:b/>
          <w:sz w:val="28"/>
          <w:szCs w:val="28"/>
        </w:rPr>
        <w:t>англо-американської сім'ї права</w:t>
      </w:r>
      <w:r w:rsidRPr="0052142B">
        <w:rPr>
          <w:rFonts w:ascii="Times New Roman" w:hAnsi="Times New Roman"/>
          <w:sz w:val="28"/>
          <w:szCs w:val="28"/>
        </w:rPr>
        <w:t xml:space="preserve"> (Великобританія, США та інші країни, що запозичили їхню доктрину права). Основний її зміст зводиться до публічно-правового і </w:t>
      </w:r>
      <w:proofErr w:type="spellStart"/>
      <w:r w:rsidRPr="0052142B">
        <w:rPr>
          <w:rFonts w:ascii="Times New Roman" w:hAnsi="Times New Roman"/>
          <w:sz w:val="28"/>
          <w:szCs w:val="28"/>
        </w:rPr>
        <w:t>приватно-правового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(недержавного) регулювання суспільних відносин. У зв'язку з цим право поділяють на публічне і приватне. Важливим критерієм розмежування є визначення соціальної спрямованості інтересу: публічний (суспільства, держави в цілому) та приватний (окремої людини, недержавних спільнот).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Державне забезпечення </w:t>
      </w:r>
      <w:proofErr w:type="spellStart"/>
      <w:r w:rsidRPr="0052142B">
        <w:rPr>
          <w:rFonts w:ascii="Times New Roman" w:hAnsi="Times New Roman"/>
          <w:sz w:val="28"/>
          <w:szCs w:val="28"/>
        </w:rPr>
        <w:t>приватно-правового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регулювання здійснюється через можливість судового захисту у формі судових прецедентів.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Правова доктрина європейської континентальної сім'ї права. її ще називають </w:t>
      </w:r>
      <w:proofErr w:type="spellStart"/>
      <w:r w:rsidRPr="007D625D">
        <w:rPr>
          <w:rFonts w:ascii="Times New Roman" w:hAnsi="Times New Roman"/>
          <w:b/>
          <w:sz w:val="28"/>
          <w:szCs w:val="28"/>
        </w:rPr>
        <w:t>романо-германською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(ФРН, Франція, Росія та ін.). За цією доктриною право поділяють на галузі, підгалузі, галузеві та міжгалузеві комплексні інституції публічного (державного) права. Серед провідних галузей визначають: конституційне, адміністративне, цивільне та кримінальне право. На їхній основі виникають синтетичні комплексні галузі чи міжгалузеві комплексні інститути права. Такий підхід правового регулювання притаманний і Україні.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Як констатацію факту слід зазначити, що сучасне інформаційне законодавство України щодо доктрини формування має характер змішаної системи права: зберігши галузевий підхід традиційної континентальної системи права, воно стало на шлях публічно-правового </w:t>
      </w:r>
      <w:proofErr w:type="spellStart"/>
      <w:r w:rsidRPr="0052142B">
        <w:rPr>
          <w:rFonts w:ascii="Times New Roman" w:hAnsi="Times New Roman"/>
          <w:sz w:val="28"/>
          <w:szCs w:val="28"/>
        </w:rPr>
        <w:t>нормотворення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за доктриною </w:t>
      </w:r>
      <w:r w:rsidRPr="0052142B">
        <w:rPr>
          <w:rFonts w:ascii="Times New Roman" w:hAnsi="Times New Roman"/>
          <w:sz w:val="28"/>
          <w:szCs w:val="28"/>
        </w:rPr>
        <w:lastRenderedPageBreak/>
        <w:t>загального права (англо-американської системи права), коли окремі проблеми на законодавчому рівні вирішуються на рівні окремих законів за ситуаційним принципом. У зв'язку з цим є необхідність визначитися у підходах міжнародної практики щодо регулювання суспільних інформаційних відносин.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Сьогодні можна констатувати що в міжнародному праві активно формується нова інституція — </w:t>
      </w:r>
      <w:r w:rsidRPr="007D625D">
        <w:rPr>
          <w:rFonts w:ascii="Times New Roman" w:hAnsi="Times New Roman"/>
          <w:sz w:val="28"/>
          <w:szCs w:val="28"/>
          <w:u w:val="single"/>
        </w:rPr>
        <w:t>міжнародне інформаційне право</w:t>
      </w:r>
      <w:r w:rsidRPr="0052142B">
        <w:rPr>
          <w:rFonts w:ascii="Times New Roman" w:hAnsi="Times New Roman"/>
          <w:sz w:val="28"/>
          <w:szCs w:val="28"/>
        </w:rPr>
        <w:t xml:space="preserve"> світової інформаційної цивілізації. За експертними оцінками, на міжнародному рівні укладено близько 100 міждержавних угод (глобальних, універсальних, регіональних та субрегіональних), у яких визначені міжнародні інформаційні відносини.</w:t>
      </w:r>
    </w:p>
    <w:p w:rsidR="00147DD7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Глобальна комп'ютеризація через Інтернет породила необхідність пошуку засобів і методів гармонізації національних правових систем у сфері </w:t>
      </w:r>
      <w:r w:rsidRPr="007D625D">
        <w:rPr>
          <w:rFonts w:ascii="Times New Roman" w:hAnsi="Times New Roman"/>
          <w:i/>
          <w:sz w:val="28"/>
          <w:szCs w:val="28"/>
        </w:rPr>
        <w:t>міжнародних інформаційних відносин</w:t>
      </w:r>
      <w:r w:rsidRPr="0052142B">
        <w:rPr>
          <w:rFonts w:ascii="Times New Roman" w:hAnsi="Times New Roman"/>
          <w:sz w:val="28"/>
          <w:szCs w:val="28"/>
        </w:rPr>
        <w:t xml:space="preserve">, співвідношення цих систем на рівні колізійного та матеріального міжнародного права. У багатьох регіонах світу формуються міжнародні стандарти правових норм на рівні типових законів, багатосторонніх конвенцій, угод тощо. </w:t>
      </w:r>
    </w:p>
    <w:p w:rsidR="004A445C" w:rsidRPr="0052142B" w:rsidRDefault="00147DD7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Деякі теоретики та практики у сфері правового регулювання суспільних інформаційних відносин пропонують механічно </w:t>
      </w:r>
      <w:proofErr w:type="spellStart"/>
      <w:r w:rsidRPr="0052142B">
        <w:rPr>
          <w:rFonts w:ascii="Times New Roman" w:hAnsi="Times New Roman"/>
          <w:sz w:val="28"/>
          <w:szCs w:val="28"/>
        </w:rPr>
        <w:t>імплементувати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(ввести до системи національного права) ці норми в національну систему права без глибокого порівняльного аналізу чинного законодавства інших країн. На нашу думку, при </w:t>
      </w:r>
      <w:proofErr w:type="spellStart"/>
      <w:r w:rsidRPr="0052142B">
        <w:rPr>
          <w:rFonts w:ascii="Times New Roman" w:hAnsi="Times New Roman"/>
          <w:sz w:val="28"/>
          <w:szCs w:val="28"/>
        </w:rPr>
        <w:t>правотворенні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неприпустиме необґрунтоване копіювання зарубіжного досвіду. Гармонізацію можна проводити також шляхом внесення нового змісту в наявні форми правових норм. До речі, саме так роблять у цивілізованих країнах, які раніше від нас стали на шлях формування правового інформаційного суспільства у складі глобальної інформаційної цивілізації.</w:t>
      </w:r>
    </w:p>
    <w:p w:rsidR="004A445C" w:rsidRPr="007D625D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52142B">
        <w:rPr>
          <w:rFonts w:ascii="Times New Roman" w:hAnsi="Times New Roman"/>
          <w:sz w:val="28"/>
          <w:szCs w:val="28"/>
        </w:rPr>
        <w:t xml:space="preserve">Міжнародний досвід показує, що у сфері суспільних інформаційних відносин при законодавчій легалізації їх насамперед враховують загальнолюдські принципи. </w:t>
      </w:r>
      <w:r w:rsidRPr="007D625D">
        <w:rPr>
          <w:rFonts w:ascii="Times New Roman" w:hAnsi="Times New Roman"/>
          <w:sz w:val="28"/>
          <w:szCs w:val="28"/>
          <w:u w:val="single"/>
        </w:rPr>
        <w:t>Серед цих принципів чільне місце посідають такі:</w:t>
      </w:r>
    </w:p>
    <w:p w:rsidR="004A445C" w:rsidRPr="0052142B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>- державний суверенітет окремих країн в участі у міжнародних відносинах;</w:t>
      </w:r>
    </w:p>
    <w:p w:rsidR="004A445C" w:rsidRPr="0052142B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>- верховенство прав людини: повага та гуманне ставлення до людини, її честі, гідності, репутації;</w:t>
      </w:r>
    </w:p>
    <w:p w:rsidR="004A445C" w:rsidRPr="0052142B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>- презумпція невинності громадянина, приватної особи на засадах співвідношення потреб та інтересів окремих людей, корпорацій (об'єднань) їх, націй, держав та світового співтовариства.</w:t>
      </w:r>
    </w:p>
    <w:p w:rsidR="004A445C" w:rsidRPr="0052142B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Новий підхід щодо правового регулювання суспільних відносин, який може бути прийнятий і на міжнародному рівні, запропонований вітчизняною наукою, — це теорія </w:t>
      </w:r>
      <w:proofErr w:type="spellStart"/>
      <w:r w:rsidRPr="0052142B">
        <w:rPr>
          <w:rFonts w:ascii="Times New Roman" w:hAnsi="Times New Roman"/>
          <w:sz w:val="28"/>
          <w:szCs w:val="28"/>
        </w:rPr>
        <w:t>гіперсистем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права. В його розвитку сьогодні набирають сили нові наукові дисципліни: юридична </w:t>
      </w:r>
      <w:proofErr w:type="spellStart"/>
      <w:r w:rsidRPr="0052142B">
        <w:rPr>
          <w:rFonts w:ascii="Times New Roman" w:hAnsi="Times New Roman"/>
          <w:sz w:val="28"/>
          <w:szCs w:val="28"/>
        </w:rPr>
        <w:t>когнітологія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, правова кібернетика та правова інформатика. Особливістю цих наук є застосування принципів, підходів і методів кібернетики та інформатики до вирішення проблем права, зокрема </w:t>
      </w:r>
      <w:proofErr w:type="spellStart"/>
      <w:r w:rsidRPr="0052142B">
        <w:rPr>
          <w:rFonts w:ascii="Times New Roman" w:hAnsi="Times New Roman"/>
          <w:sz w:val="28"/>
          <w:szCs w:val="28"/>
        </w:rPr>
        <w:t>правотворення.</w:t>
      </w:r>
      <w:proofErr w:type="spellEnd"/>
    </w:p>
    <w:p w:rsidR="004A445C" w:rsidRPr="0052142B" w:rsidRDefault="004A445C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Виходячи з положень правової інформатики, слід зазначити, що </w:t>
      </w:r>
      <w:proofErr w:type="spellStart"/>
      <w:r w:rsidRPr="0052142B">
        <w:rPr>
          <w:rFonts w:ascii="Times New Roman" w:hAnsi="Times New Roman"/>
          <w:sz w:val="28"/>
          <w:szCs w:val="28"/>
        </w:rPr>
        <w:t>правотворення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у міжнародному та національному праві має базуватися на основі методології системного і комплексного підходів, зокрема теорії формування комплексних </w:t>
      </w:r>
      <w:proofErr w:type="spellStart"/>
      <w:r w:rsidRPr="0052142B">
        <w:rPr>
          <w:rFonts w:ascii="Times New Roman" w:hAnsi="Times New Roman"/>
          <w:sz w:val="28"/>
          <w:szCs w:val="28"/>
        </w:rPr>
        <w:t>гіперсистем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права, агрегації галузевих інститутів права у нову системну якість, не притаманну окремим складовим міжнародного публічного і приватного права.</w:t>
      </w:r>
    </w:p>
    <w:p w:rsidR="00C11891" w:rsidRPr="0052142B" w:rsidRDefault="007167FB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Лекція № 7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Міжнародні аспекти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C363C9" w:rsidRPr="0052142B" w:rsidRDefault="008A4F0B" w:rsidP="0052142B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Style w:val="a7"/>
          <w:rFonts w:ascii="Times New Roman" w:hAnsi="Times New Roman"/>
          <w:b w:val="0"/>
          <w:sz w:val="28"/>
          <w:szCs w:val="28"/>
        </w:rPr>
        <w:t>Особливості міжнародних аспектів інформаційного права</w:t>
      </w:r>
      <w:r w:rsidR="00C11891" w:rsidRPr="0052142B">
        <w:rPr>
          <w:rFonts w:ascii="Times New Roman" w:hAnsi="Times New Roman"/>
          <w:sz w:val="28"/>
          <w:szCs w:val="28"/>
        </w:rPr>
        <w:t>.</w:t>
      </w:r>
    </w:p>
    <w:p w:rsidR="00C363C9" w:rsidRPr="0052142B" w:rsidRDefault="00C363C9" w:rsidP="0052142B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2142B">
        <w:rPr>
          <w:rStyle w:val="a7"/>
          <w:rFonts w:ascii="Times New Roman" w:hAnsi="Times New Roman"/>
          <w:b w:val="0"/>
          <w:sz w:val="28"/>
          <w:szCs w:val="28"/>
        </w:rPr>
        <w:t>Міжнародна діяльність в галузі інформац</w:t>
      </w:r>
      <w:r w:rsidR="000D5A99">
        <w:rPr>
          <w:rStyle w:val="a7"/>
          <w:rFonts w:ascii="Times New Roman" w:hAnsi="Times New Roman"/>
          <w:b w:val="0"/>
          <w:sz w:val="28"/>
          <w:szCs w:val="28"/>
        </w:rPr>
        <w:t>ійного права.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1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1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1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Формування системи інформаційного законодавства призвело до виникнення проблеми гармонізації його на міждержавному рівні з урахуванням засад міжнародного права.</w:t>
      </w:r>
    </w:p>
    <w:p w:rsidR="001022B9" w:rsidRPr="00735E2D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52142B">
        <w:rPr>
          <w:sz w:val="28"/>
          <w:szCs w:val="28"/>
        </w:rPr>
        <w:t xml:space="preserve">Міжнародний досвід свідчить, що у сфері суспільних інформаційних відносин при їхній законодавчій легалізації насамперед </w:t>
      </w:r>
      <w:r w:rsidRPr="00735E2D">
        <w:rPr>
          <w:sz w:val="28"/>
          <w:szCs w:val="28"/>
          <w:u w:val="single"/>
        </w:rPr>
        <w:t>враховують загальнолюдські принципи, а саме: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1) державний суверенітет окремих країн у міжнародних відносинах;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2) верховенство прав людини: повага й гуманне ставлення до людини, її честі, гідності, репутації;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3) презумпцію невинності громадянина, приватної особи на підставі співвідношення потреб та інтересів окремих людей, корпорацій, націй, держав і світового співтовариства.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 xml:space="preserve">Виходячи з положень правової інформатики, слід зазначити, що </w:t>
      </w:r>
      <w:proofErr w:type="spellStart"/>
      <w:r w:rsidRPr="0052142B">
        <w:rPr>
          <w:sz w:val="28"/>
          <w:szCs w:val="28"/>
        </w:rPr>
        <w:t>правотворення</w:t>
      </w:r>
      <w:proofErr w:type="spellEnd"/>
      <w:r w:rsidRPr="0052142B">
        <w:rPr>
          <w:sz w:val="28"/>
          <w:szCs w:val="28"/>
        </w:rPr>
        <w:t xml:space="preserve"> у міжнародному й національному праві має базуватися на методології системного й комплексного підходів, зокрема теорії формування комплексних </w:t>
      </w:r>
      <w:proofErr w:type="spellStart"/>
      <w:r w:rsidRPr="0052142B">
        <w:rPr>
          <w:sz w:val="28"/>
          <w:szCs w:val="28"/>
        </w:rPr>
        <w:t>гіперсистем</w:t>
      </w:r>
      <w:proofErr w:type="spellEnd"/>
      <w:r w:rsidRPr="0052142B">
        <w:rPr>
          <w:sz w:val="28"/>
          <w:szCs w:val="28"/>
        </w:rPr>
        <w:t xml:space="preserve"> права, агрегації галузевих інститутів права у нову системну якість, не властиву окремим складовим міжнародного публічного й приватного права.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E2D">
        <w:rPr>
          <w:b/>
          <w:sz w:val="28"/>
          <w:szCs w:val="28"/>
        </w:rPr>
        <w:t>Міжнародна інформаційна діяльність</w:t>
      </w:r>
      <w:r w:rsidRPr="0052142B">
        <w:rPr>
          <w:sz w:val="28"/>
          <w:szCs w:val="28"/>
        </w:rPr>
        <w:t xml:space="preserve"> полягає у забезпеченні громадян, державних органів, підприємств, установ й організацій документованою або публічно оголошуваною інформацією про зовнішньополітичну діяльність України, події і явища в інших країнах, а також у цілеспрямованому поширенні державними органами, засобами масової інформації, окремими громадянами і їх об’єднаннями всебічної інформації про Україну за її межами.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 xml:space="preserve">Відповідно до законодавства України її громадяни мають право на вільний і безперешкодний доступ до інформації через зарубіжні джерела, включаючи пряме телевізійне мовлення, радіомовлення й пресу тощо. В Україні створення спільних організацій у галузі інформації і їхня діяльність за участю вітчизняних і зарубіжних юридичних осіб і громадян регулюються законодавством України. Якщо міжнародним договором установлено інші правила, ніж ті, які містяться в </w:t>
      </w:r>
      <w:r w:rsidRPr="0052142B">
        <w:rPr>
          <w:sz w:val="28"/>
          <w:szCs w:val="28"/>
        </w:rPr>
        <w:lastRenderedPageBreak/>
        <w:t>законодавстві України, що регулює відносини в галузі інформації, то застосовуються норми міжнародного договору, укладеного Україною (ст. 50 Закону України «Про інформацію»).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E2D">
        <w:rPr>
          <w:i/>
          <w:sz w:val="28"/>
          <w:szCs w:val="28"/>
        </w:rPr>
        <w:t>Міжнародне співробітництво</w:t>
      </w:r>
      <w:r w:rsidRPr="0052142B">
        <w:rPr>
          <w:sz w:val="28"/>
          <w:szCs w:val="28"/>
        </w:rPr>
        <w:t xml:space="preserve"> в галузі інформації з питань, що становлять взаємний інтерес, здійснюється на основі міжнародних договорів, укладених Україною і юридичними особами, які займаються інформаційною діяльністю.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Державні органи й інші юридичні особи, які займаються інформаційною діяльністю, можуть безпосередньо здійснювати зовнішньоекономічну діяльність у власних інтересах, а також в інтересах індивідуальних і колективних споживачів, яких вони обслуговують та яким гарантують одержання зарубіжної інформації.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Держава забезпечує за угодами відкритий і рівноправний доступ своїх громадян і громадян держав-партнерів до інформаційних ресурсів спільного користування.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Законодавством України передбачено низку норм щодо дії міжнародних договорів на території держави, а саме: якщо міжнародними договорами, згоду на обов’язковість яких надано Верховною Радою України, встановлено інші правила, ніж ті, що містяться в Законі «Про Національну програму інформатизації» і інших національних правових актах, то застосовуються правила міжнародних договорів.</w:t>
      </w:r>
    </w:p>
    <w:p w:rsidR="001022B9" w:rsidRPr="0052142B" w:rsidRDefault="001022B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Щодо формування українського сегмента глобальної інформаційної інфраструктури, у тому числі Інтернету, Законом України «Про захист інформації в автоматизованих системах» передбачено, що іноземні держави, іноземні фізичні і юридичні особи можуть бути власниками автоматизованих систем в Україні, власниками інформації, що поширюється і обробляється в автоматизованих системах України, або засновувати спільні з українськими юридичними й фізичними особами підприємства з метою створення нових систем, постачання інформації до існуючих систем України, обміну інформацією між автоматизованими системами України і інших держав. Окремі види такої діяльності здійснюються на підставі спеціального дозволу (ліцензії), що видається уповноваженим на це органом.</w:t>
      </w:r>
    </w:p>
    <w:p w:rsidR="00C363C9" w:rsidRPr="0052142B" w:rsidRDefault="00C363C9" w:rsidP="007D625D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Основи міжнародної діяльності України в галузі захисту інформації в автоматизованих системах визначаються у Законі України «Про захист інформації в автоматизованих системах». У ньому йдеться про взаємодію у питаннях захисту інформації в цій сфері. Фізичні і юридичні особи в Україні можуть встановлювати взаємозв’язки з автоматизованими системами інших держав з метою оброблення, обміну, продажу, купівлі відкритої інформації. Такі взаємозв’язки мають виключати можливість несанкціонованого доступу з боку інших держав, їхніх представників – резидентів, а також осіб без громадянства незалежно від форми власності та підпорядкування до інформації, що міститься в автоматизованих системах України, стосовно якої встановлено вимоги щодо нерозповсюдження її за межі України без спеціального дозволу.</w:t>
      </w:r>
    </w:p>
    <w:p w:rsidR="00C11891" w:rsidRPr="0052142B" w:rsidRDefault="00C11891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02CD" w:rsidRPr="0052142B" w:rsidRDefault="00D702CD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8</w:t>
      </w:r>
    </w:p>
    <w:p w:rsidR="00D702CD" w:rsidRPr="0052142B" w:rsidRDefault="00D702CD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Fonts w:ascii="Times New Roman" w:hAnsi="Times New Roman"/>
          <w:sz w:val="28"/>
          <w:szCs w:val="28"/>
        </w:rPr>
        <w:t>Державна політика у сфері інформаційної діяльності</w:t>
      </w:r>
    </w:p>
    <w:p w:rsidR="00D702CD" w:rsidRPr="0052142B" w:rsidRDefault="00D702CD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C4559D" w:rsidRPr="0052142B" w:rsidRDefault="00C4559D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1. Роль органів публічної влади у формуванні державної інформаційної політики.</w:t>
      </w:r>
    </w:p>
    <w:p w:rsidR="00C4559D" w:rsidRPr="0052142B" w:rsidRDefault="00C4559D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2. Головні напрями здійснення інформаційної політики держави.</w:t>
      </w:r>
    </w:p>
    <w:p w:rsidR="00C4559D" w:rsidRPr="0052142B" w:rsidRDefault="00C4559D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3. Державна політика у сфері Національної програми інформатизації: сутність та основні принципи.</w:t>
      </w:r>
    </w:p>
    <w:p w:rsidR="00D702CD" w:rsidRPr="0052142B" w:rsidRDefault="00D702CD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2CD" w:rsidRPr="0052142B" w:rsidRDefault="00D702CD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2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2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2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D702CD" w:rsidRPr="0052142B" w:rsidRDefault="00D702CD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02CD" w:rsidRPr="0052142B" w:rsidRDefault="00D702CD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52142B">
        <w:rPr>
          <w:sz w:val="28"/>
          <w:szCs w:val="28"/>
          <w:u w:val="single"/>
        </w:rPr>
        <w:t>В Україні є певний досвід розробки державної політики в інформаційній сфері. Цей процес складається з наступних стадій: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1) наукові дослідження розвитку суспільних відносин і інформаційній сфері та визначення проблеми;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2) визначення концептуальних засад та їх законодавче закріплення;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3) конкретизація завдань для органів державної влади при визначенні основних напрямів зовнішньої та внутрішньої політики;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4) розробка та прийняття концепцій розвитку законодавства в інформаційній сфері;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5) розробка та прийняття законів як правової основи відносин в інформаційній сфері;</w:t>
      </w:r>
    </w:p>
    <w:p w:rsidR="0015002B" w:rsidRPr="0052142B" w:rsidRDefault="0015002B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>6) підготовка та прийняття підзаконних актів.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i/>
          <w:sz w:val="28"/>
          <w:szCs w:val="28"/>
          <w:u w:val="single"/>
          <w:lang w:eastAsia="uk-UA"/>
        </w:rPr>
        <w:t>Основною метою державної політики України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у сфері інформатизації є сприяння побудові сучасної ринкової економіки в нашій державі, забезпечення підвищення її конкурентоспроможності шляхом впровадження сучасних та перспективних інформаційно-комунікаційних технологій в усі сфери життєдіяльності українського суспільства, з урахуванням реального стану його розвитку, а також готовності та спроможності громадян до впровадження цих технологій.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b/>
          <w:sz w:val="28"/>
          <w:szCs w:val="28"/>
        </w:rPr>
        <w:t>Державна політика інформатизації</w:t>
      </w:r>
      <w:r w:rsidRPr="0052142B">
        <w:rPr>
          <w:rFonts w:ascii="Times New Roman" w:hAnsi="Times New Roman"/>
          <w:sz w:val="28"/>
          <w:szCs w:val="28"/>
        </w:rPr>
        <w:t xml:space="preserve"> - це системно узгоджені концептуальні засади та принципи, які визначають і регламентують функції, форми і зміст правових, організаційних, економічних та інших дозволених чинним законодавством взаємовідносин між державою та суб’єктами, а також між самими суб’єктами у сфері інформатизації.</w:t>
      </w:r>
    </w:p>
    <w:p w:rsidR="00D702CD" w:rsidRPr="0052142B" w:rsidRDefault="0015002B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b/>
          <w:sz w:val="28"/>
          <w:szCs w:val="28"/>
        </w:rPr>
        <w:t>Державна служба спеціального зв’язку та захисту інформації України</w:t>
      </w:r>
      <w:r w:rsidRPr="0052142B">
        <w:rPr>
          <w:rFonts w:ascii="Times New Roman" w:hAnsi="Times New Roman"/>
          <w:sz w:val="28"/>
          <w:szCs w:val="28"/>
        </w:rPr>
        <w:t xml:space="preserve"> є державним органом, який призначений для забезпечення функціонування і розвитку державної системи урядового зв’язку, Національної системи конфіденційного зв’язку, формування та реалізації державної політики у сферах криптографічного та технічного захисту інформації, </w:t>
      </w:r>
      <w:proofErr w:type="spellStart"/>
      <w:r w:rsidRPr="0052142B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, користування радіочастотним ресурсом України, поштового зв’язку </w:t>
      </w:r>
      <w:r w:rsidRPr="0052142B">
        <w:rPr>
          <w:rFonts w:ascii="Times New Roman" w:hAnsi="Times New Roman"/>
          <w:sz w:val="28"/>
          <w:szCs w:val="28"/>
        </w:rPr>
        <w:lastRenderedPageBreak/>
        <w:t>спеціального призначення, урядового фельд’єгерського зв’язку, а також інших завдань відповідно до закону.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Державна інформаційна політика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сукупність основних напрямів і способів діяльності держави з отримання, використання, поширення та зберігання інформації.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Відповідно до ст. 3 Закону України «Про інформацію» головними напрямами державної інформаційної політики є: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забезпечення доступу кожного до інформації;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забезпечення рівних можливостей щодо створення, збирання, одержання, зберігання, використання, поширення, охорони, захисту інформації;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створення умов для формування в Україні інформаційного суспільства;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забезпечення відкритості та прозорості діяльності суб’єктів владних повноважень;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створення інформаційних систем і мереж інформації, розвиток електронного урядування;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постійне оновлення, збагачення та зберігання національних інформаційних ресурсів;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забезпечення інформаційної безпеки України;</w:t>
      </w:r>
    </w:p>
    <w:p w:rsidR="0015002B" w:rsidRPr="0052142B" w:rsidRDefault="0015002B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сприяння міжнародній співпраці в інформаційній сфері та входженню України до світового інформаційного простору.</w:t>
      </w:r>
    </w:p>
    <w:p w:rsidR="0015002B" w:rsidRPr="0052142B" w:rsidRDefault="00AB58A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Національна програма інформатизації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становить комплекс взаємопов’язаних окремих завдань (проектів) інформатизації, спрямованих на реалізацію державної політики та пріоритетних напрямів створення сучасної інформаційної інфраструктури України за рахунок концентрації та раціонального використання фінансових, матеріально-технічних та інших ресурсів, виробничого і науково-технічного потенціалу держави, а також координації діяльності органів державної влади, органів місцевого самоврядування, підприємств, установ, організацій усіх форм власності і громадян у сфері інформатизації.</w:t>
      </w:r>
    </w:p>
    <w:p w:rsidR="00AB58AE" w:rsidRPr="0052142B" w:rsidRDefault="00AB58A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</w:t>
      </w:r>
      <w:r w:rsidR="00144AC4"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ія № 9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Інформаційна культура як об'єкт інформаційного права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5E3324" w:rsidRPr="0052142B" w:rsidRDefault="005E332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1. Сутність та основні аспекти інформаційної культури.</w:t>
      </w:r>
    </w:p>
    <w:p w:rsidR="005E3324" w:rsidRPr="0052142B" w:rsidRDefault="005E332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2. Інформаційна потреба та інформаційна культура</w:t>
      </w:r>
    </w:p>
    <w:p w:rsidR="005E3324" w:rsidRPr="0052142B" w:rsidRDefault="005E332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3. Сутність правового забезпечення формування інформаційної культури.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Зміст лекції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Велика кількість визначень свідчить про надзвичайно складний феномен культури. </w:t>
      </w:r>
      <w:r w:rsidRPr="0052142B">
        <w:rPr>
          <w:rFonts w:ascii="Times New Roman" w:hAnsi="Times New Roman"/>
          <w:sz w:val="28"/>
          <w:szCs w:val="28"/>
          <w:u w:val="single"/>
        </w:rPr>
        <w:t>Для зручності усвідомлення всі підходи до визначення культури поділяють на три групи:</w:t>
      </w:r>
      <w:r w:rsidRPr="0052142B">
        <w:rPr>
          <w:rFonts w:ascii="Times New Roman" w:hAnsi="Times New Roman"/>
          <w:sz w:val="28"/>
          <w:szCs w:val="28"/>
        </w:rPr>
        <w:t xml:space="preserve"> антропологічні, соціологічні і філософські.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При </w:t>
      </w:r>
      <w:r w:rsidRPr="0052142B">
        <w:rPr>
          <w:rFonts w:ascii="Times New Roman" w:hAnsi="Times New Roman"/>
          <w:i/>
          <w:sz w:val="28"/>
          <w:szCs w:val="28"/>
        </w:rPr>
        <w:t>антропологічному підході</w:t>
      </w:r>
      <w:r w:rsidRPr="0052142B">
        <w:rPr>
          <w:rFonts w:ascii="Times New Roman" w:hAnsi="Times New Roman"/>
          <w:sz w:val="28"/>
          <w:szCs w:val="28"/>
        </w:rPr>
        <w:t xml:space="preserve"> культура розуміється як сукупність всіх благ, створених людиною, на відміну від того, що створила природа.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i/>
          <w:sz w:val="28"/>
          <w:szCs w:val="28"/>
        </w:rPr>
        <w:t>Соціологічний підхід</w:t>
      </w:r>
      <w:r w:rsidRPr="0052142B">
        <w:rPr>
          <w:rFonts w:ascii="Times New Roman" w:hAnsi="Times New Roman"/>
          <w:sz w:val="28"/>
          <w:szCs w:val="28"/>
        </w:rPr>
        <w:t xml:space="preserve"> трактує культуру як сукупність духовних цінностей, компонент суспільного життя.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При </w:t>
      </w:r>
      <w:r w:rsidRPr="0052142B">
        <w:rPr>
          <w:rFonts w:ascii="Times New Roman" w:hAnsi="Times New Roman"/>
          <w:i/>
          <w:sz w:val="28"/>
          <w:szCs w:val="28"/>
        </w:rPr>
        <w:t>філософському підході</w:t>
      </w:r>
      <w:r w:rsidRPr="0052142B">
        <w:rPr>
          <w:rFonts w:ascii="Times New Roman" w:hAnsi="Times New Roman"/>
          <w:sz w:val="28"/>
          <w:szCs w:val="28"/>
        </w:rPr>
        <w:t xml:space="preserve"> культура розглядається як явище, що виділяється аналітично й умовно пов'язане із суспільним розвитком.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Інформаційна культура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(від лат.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cultura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— освіта, розвиток та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informatio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— роз’яснення) – це: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1) множина досягнень певного людського суспільства (групи людей, нації, народу, суспільства, держави, міжнародного співтовариства) у сфері інформаційних відносин (у тому числі мистецтва, науки, техніки тощо);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2) відповідний рівень розвитку інформаційних відносин на певний момент часу, у просторі, колі осіб, що визначається порівняно з попередніми показниками інформаційної культури;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3) множина практичних, матеріальних і духовних надбань суспільства, які відображають історично досягнутий рівень розвитку суспільства і людини у сфері інформаційних відносин та втілюються в результатах інформаційної діяльності. У вужчому розумінні, інформаційна культура - це сфера духовного життя суспільства, що охоплює насамперед систему виховання, освіти, наукової та мистецької творчості, у контексті інформаційних відносин, а також установи й організації, що забезпечують функціонування їх (школи, вищі навчальні заклади, клуби, музеї, театри, творчі спілки, товариства тощо);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4) ступінь (рівень) довершеності в оволодінні знаннями у галузі суспільних інформаційних відносин та діяльності;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5) метод формування визначеного в ідеалі рівня інформаційних відносин;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6) множина умов, які забезпечують високий рівень, продуктивність, безпеку інформаційних правовідносин;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7) рівень фахової підготовки працівників (працівника) у сфері інформаційних правовідносин та особистої їх організованості;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8) рівень відповідності норм, встановлених у суспільстві, нормам інформаційних правовідносин;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9) галузь загальної культури (як науки), що вивчає проблеми унормування суспільних інформаційних відносин;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10) множина духовних цінностей у сфері інформаційних відносин, створених людством протягом його історії;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11) рівень, ступінь досконалості певної галузі розумової діяльності.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Під </w:t>
      </w:r>
      <w:r w:rsidRPr="0052142B">
        <w:rPr>
          <w:rFonts w:ascii="Times New Roman" w:hAnsi="Times New Roman"/>
          <w:b/>
          <w:sz w:val="28"/>
          <w:szCs w:val="28"/>
        </w:rPr>
        <w:t>інформаційною культурою</w:t>
      </w:r>
      <w:r w:rsidRPr="0052142B">
        <w:rPr>
          <w:rFonts w:ascii="Times New Roman" w:hAnsi="Times New Roman"/>
          <w:sz w:val="28"/>
          <w:szCs w:val="28"/>
        </w:rPr>
        <w:t xml:space="preserve"> розуміють галузь культури, пов'язану з функціонуванням інформатизації в суспільстві і формуванням інформаційних якостей особистості.</w:t>
      </w:r>
    </w:p>
    <w:p w:rsidR="0068048E" w:rsidRPr="0052142B" w:rsidRDefault="0068048E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Правова культура особистості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лише позитивні, суспільно корисні погляди, ідеї, оцінки, позиції, установки і мотиви, які лежать в основі правомірної і соціально-активної поведінки особи. Таким чином, лише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позитивну частину правосвідомості можна віднести до поняття і змісту правової культури.</w:t>
      </w:r>
    </w:p>
    <w:p w:rsidR="0068048E" w:rsidRPr="0052142B" w:rsidRDefault="0068048E" w:rsidP="0052142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>Інформаційна культура особистості</w:t>
      </w:r>
      <w:r w:rsidRPr="0052142B">
        <w:rPr>
          <w:sz w:val="28"/>
          <w:szCs w:val="28"/>
        </w:rPr>
        <w:t xml:space="preserve"> - одна зі складових загальної культури людини, сукупність інформаційного світогляду та системи знань і умінь, що забезпечують цілеспрямовану самостійну діяльність по оптимальному задоволенню індивідуальних інформаційних потреб з використанням як традиційних, так і нових інформаційних технологій. </w:t>
      </w:r>
    </w:p>
    <w:p w:rsidR="00C11891" w:rsidRPr="0052142B" w:rsidRDefault="00C11891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B70F6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10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Fonts w:ascii="Times New Roman" w:hAnsi="Times New Roman"/>
          <w:sz w:val="28"/>
          <w:szCs w:val="28"/>
        </w:rPr>
        <w:t>Інформаційна безпека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F1245A" w:rsidRPr="0052142B" w:rsidRDefault="00F1245A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1. Поняття інформаційної безпеки.</w:t>
      </w:r>
    </w:p>
    <w:p w:rsidR="00F1245A" w:rsidRPr="0052142B" w:rsidRDefault="00F1245A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2. Поняття та види загроз національним інтересам та національній безпеці в інформаційній сфері.</w:t>
      </w:r>
    </w:p>
    <w:p w:rsidR="00F1245A" w:rsidRPr="0052142B" w:rsidRDefault="00F1245A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3. Методи й засоби забезпечення інформаційної безпеки.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Види інформаційної безпеки: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1) Інформаційна безпека особистості – це захищеність психіки й свідомості людини від небезпечних інформаційних впливів: маніпулювання свідомістю,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дезінформування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, спонукання до образ, самогубства тощо.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2) Інформаційна безпека держави характеризується мірою захищеності держави (суспільства) та стійкості основних сфер життєдіяльності (економіки, науки, техносфери, сфери управління, військової справи тощо) відносно небезпечних (дестабілізуючих) інформаційних впливів, причому як з упровадження, так і добування інформації. Інформаційна безпека держави визначається здатністю нейтралізувати такі впливи.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Загрози інформаційній безпеці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наявні та потенційно можливі явища і чинники, які створюють небезпеку життєво важливим інтересам людини і громадянина, суспільства і держави в інформаційній сфері національний інформаційний простір – сукупність всіх інформаційних потоків як національного, так й іноземного походження, які доступні на території держави.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Інформаційна сфера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сукупність інформаційних технологій, ресурсів, продукції і послуг, інформаційної інфраструктури, суб’єктів інформаційної діяльності та системи регулювання суспільних інформаційних відносин.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Інформаційний суверенітет України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– це виключне право України відповідно до Конституції і законодавства України та норм міжнародного права самостійно і незалежно з додержанням балансу інтересів особи, суспільства і держави визначати й здійснювати внутрішні й геополітичні національні інтереси в інформаційній сфері, державну внутрішню й зовнішню інформаційну політику, розпоряджатися власними інформаційними ресурсами, формувати інфраструктуру національного інформаційного простору, створювати умови для його інтегрування у світовий інформаційний простір та гарантувати інформаційну безпеку держави.</w:t>
      </w:r>
    </w:p>
    <w:p w:rsidR="00F017A4" w:rsidRPr="0052142B" w:rsidRDefault="00F017A4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ст.7 Закону України «Про основи національної безпеки України» від 19 червня 2003 р. </w:t>
      </w: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до загроз національним інтересам і національній безпеці в інформаційній сфері відносять наступні:</w:t>
      </w:r>
    </w:p>
    <w:p w:rsidR="00F017A4" w:rsidRPr="0052142B" w:rsidRDefault="00F017A4" w:rsidP="0052142B">
      <w:pPr>
        <w:pStyle w:val="rvps2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2142B">
        <w:rPr>
          <w:sz w:val="28"/>
          <w:szCs w:val="28"/>
        </w:rPr>
        <w:t xml:space="preserve">прояви </w:t>
      </w:r>
      <w:proofErr w:type="spellStart"/>
      <w:r w:rsidRPr="0052142B">
        <w:rPr>
          <w:sz w:val="28"/>
          <w:szCs w:val="28"/>
        </w:rPr>
        <w:t>обмеження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свободи</w:t>
      </w:r>
      <w:proofErr w:type="spellEnd"/>
      <w:r w:rsidRPr="0052142B">
        <w:rPr>
          <w:sz w:val="28"/>
          <w:szCs w:val="28"/>
        </w:rPr>
        <w:t xml:space="preserve"> слова та доступу до </w:t>
      </w:r>
      <w:proofErr w:type="spellStart"/>
      <w:r w:rsidRPr="0052142B">
        <w:rPr>
          <w:sz w:val="28"/>
          <w:szCs w:val="28"/>
        </w:rPr>
        <w:t>публічної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>;</w:t>
      </w:r>
    </w:p>
    <w:p w:rsidR="00F017A4" w:rsidRPr="0052142B" w:rsidRDefault="00F017A4" w:rsidP="0052142B">
      <w:pPr>
        <w:pStyle w:val="rvps2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bookmarkStart w:id="6" w:name="n136"/>
      <w:bookmarkStart w:id="7" w:name="n137"/>
      <w:bookmarkEnd w:id="6"/>
      <w:bookmarkEnd w:id="7"/>
      <w:proofErr w:type="spellStart"/>
      <w:r w:rsidRPr="0052142B">
        <w:rPr>
          <w:sz w:val="28"/>
          <w:szCs w:val="28"/>
        </w:rPr>
        <w:t>поширення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засобами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масової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 xml:space="preserve"> культу </w:t>
      </w:r>
      <w:proofErr w:type="spellStart"/>
      <w:r w:rsidRPr="0052142B">
        <w:rPr>
          <w:sz w:val="28"/>
          <w:szCs w:val="28"/>
        </w:rPr>
        <w:t>насильства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жорстокості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порнографії</w:t>
      </w:r>
      <w:proofErr w:type="spellEnd"/>
      <w:r w:rsidRPr="0052142B">
        <w:rPr>
          <w:sz w:val="28"/>
          <w:szCs w:val="28"/>
        </w:rPr>
        <w:t>;</w:t>
      </w:r>
    </w:p>
    <w:p w:rsidR="00F017A4" w:rsidRPr="0052142B" w:rsidRDefault="00F017A4" w:rsidP="0052142B">
      <w:pPr>
        <w:pStyle w:val="rvps2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bookmarkStart w:id="8" w:name="n138"/>
      <w:bookmarkEnd w:id="8"/>
      <w:proofErr w:type="spellStart"/>
      <w:r w:rsidRPr="0052142B">
        <w:rPr>
          <w:sz w:val="28"/>
          <w:szCs w:val="28"/>
        </w:rPr>
        <w:t>комп'ютерна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злочинність</w:t>
      </w:r>
      <w:proofErr w:type="spellEnd"/>
      <w:r w:rsidRPr="0052142B">
        <w:rPr>
          <w:sz w:val="28"/>
          <w:szCs w:val="28"/>
        </w:rPr>
        <w:t xml:space="preserve"> та </w:t>
      </w:r>
      <w:proofErr w:type="spellStart"/>
      <w:r w:rsidRPr="0052142B">
        <w:rPr>
          <w:sz w:val="28"/>
          <w:szCs w:val="28"/>
        </w:rPr>
        <w:t>комп'ютерний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тероризм</w:t>
      </w:r>
      <w:proofErr w:type="spellEnd"/>
      <w:r w:rsidRPr="0052142B">
        <w:rPr>
          <w:sz w:val="28"/>
          <w:szCs w:val="28"/>
        </w:rPr>
        <w:t>;</w:t>
      </w:r>
    </w:p>
    <w:p w:rsidR="00F017A4" w:rsidRPr="0052142B" w:rsidRDefault="00F017A4" w:rsidP="0052142B">
      <w:pPr>
        <w:pStyle w:val="rvps2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bookmarkStart w:id="9" w:name="n139"/>
      <w:bookmarkEnd w:id="9"/>
      <w:proofErr w:type="spellStart"/>
      <w:r w:rsidRPr="0052142B">
        <w:rPr>
          <w:sz w:val="28"/>
          <w:szCs w:val="28"/>
        </w:rPr>
        <w:t>розголошення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 xml:space="preserve">, яка становить </w:t>
      </w:r>
      <w:proofErr w:type="spellStart"/>
      <w:r w:rsidRPr="0052142B">
        <w:rPr>
          <w:sz w:val="28"/>
          <w:szCs w:val="28"/>
        </w:rPr>
        <w:t>державну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таємницю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або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іншої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обмеженим</w:t>
      </w:r>
      <w:proofErr w:type="spellEnd"/>
      <w:r w:rsidRPr="0052142B">
        <w:rPr>
          <w:sz w:val="28"/>
          <w:szCs w:val="28"/>
        </w:rPr>
        <w:t xml:space="preserve"> доступом, </w:t>
      </w:r>
      <w:proofErr w:type="spellStart"/>
      <w:r w:rsidRPr="0052142B">
        <w:rPr>
          <w:sz w:val="28"/>
          <w:szCs w:val="28"/>
        </w:rPr>
        <w:t>спрямованої</w:t>
      </w:r>
      <w:proofErr w:type="spellEnd"/>
      <w:r w:rsidRPr="0052142B">
        <w:rPr>
          <w:sz w:val="28"/>
          <w:szCs w:val="28"/>
        </w:rPr>
        <w:t xml:space="preserve"> на </w:t>
      </w:r>
      <w:proofErr w:type="spellStart"/>
      <w:r w:rsidRPr="0052142B">
        <w:rPr>
          <w:sz w:val="28"/>
          <w:szCs w:val="28"/>
        </w:rPr>
        <w:t>задоволення</w:t>
      </w:r>
      <w:proofErr w:type="spellEnd"/>
      <w:r w:rsidRPr="0052142B">
        <w:rPr>
          <w:sz w:val="28"/>
          <w:szCs w:val="28"/>
        </w:rPr>
        <w:t xml:space="preserve"> потреб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забезпечення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захисту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національних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інтересів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суспільства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держави</w:t>
      </w:r>
      <w:proofErr w:type="spellEnd"/>
      <w:r w:rsidRPr="0052142B">
        <w:rPr>
          <w:sz w:val="28"/>
          <w:szCs w:val="28"/>
        </w:rPr>
        <w:t>;</w:t>
      </w:r>
    </w:p>
    <w:p w:rsidR="00F017A4" w:rsidRPr="0052142B" w:rsidRDefault="00F017A4" w:rsidP="0052142B">
      <w:pPr>
        <w:pStyle w:val="rvps2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bookmarkStart w:id="10" w:name="n140"/>
      <w:bookmarkEnd w:id="10"/>
      <w:proofErr w:type="spellStart"/>
      <w:r w:rsidRPr="0052142B">
        <w:rPr>
          <w:sz w:val="28"/>
          <w:szCs w:val="28"/>
        </w:rPr>
        <w:t>недостовірної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неповної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або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упередженої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>.</w:t>
      </w:r>
    </w:p>
    <w:p w:rsidR="006D12F7" w:rsidRPr="0052142B" w:rsidRDefault="006D12F7" w:rsidP="0052142B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Забезпечення інформаційної безпеки</w:t>
      </w: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діяльність, спрямована на запобігання, своєчасне виявлення, припинення чи нейтралізацію реальних і потенційних загроз інформаційній безпеці України.</w:t>
      </w:r>
    </w:p>
    <w:p w:rsidR="00C11891" w:rsidRPr="0052142B" w:rsidRDefault="00C11891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A1FB2" w:rsidRPr="0052142B" w:rsidRDefault="00CB70F6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11</w:t>
      </w:r>
    </w:p>
    <w:p w:rsidR="008A1FB2" w:rsidRPr="0052142B" w:rsidRDefault="008A1FB2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Style w:val="a7"/>
          <w:rFonts w:ascii="Times New Roman" w:hAnsi="Times New Roman"/>
          <w:b w:val="0"/>
          <w:sz w:val="28"/>
          <w:szCs w:val="28"/>
        </w:rPr>
        <w:t>Міжнародна діяльність України в галузі захисту інформації</w:t>
      </w:r>
    </w:p>
    <w:p w:rsidR="008A1FB2" w:rsidRPr="0052142B" w:rsidRDefault="008A1FB2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1. Принципи міжнародного інформаційного права.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2. Міжнародне співробітництво у сфері інформаційних відносин.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 </w:t>
      </w:r>
      <w:r w:rsidRPr="0052142B">
        <w:rPr>
          <w:rFonts w:ascii="Times New Roman" w:hAnsi="Times New Roman"/>
          <w:sz w:val="28"/>
          <w:szCs w:val="28"/>
        </w:rPr>
        <w:t>Правові підходи щодо регулювання інформаційних правовідносин</w:t>
      </w:r>
    </w:p>
    <w:p w:rsidR="008A1FB2" w:rsidRPr="0052142B" w:rsidRDefault="008A1FB2" w:rsidP="0052142B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1FB2" w:rsidRPr="0052142B" w:rsidRDefault="008A1FB2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8A1FB2" w:rsidRPr="0052142B" w:rsidRDefault="008A1FB2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A1FB2" w:rsidRPr="0052142B" w:rsidRDefault="008A1FB2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Сьогодні можна констатувати що в міжнародному праві активно формується нова інституція - </w:t>
      </w: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міжнародне інформаційне право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світової інформаційної цивілізації. За експертними оцінками, на міжнародному рівні укладено близько 100 міждержавних угод (глобальних, універсальних,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регіональних та субрегіональних), у яких визначені міжнародні інформаційні відносини.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Міжнародний досвід показує, що у сфері суспільних інформаційних відносин при законодавчій легалізації їх насамперед враховують загальнолюдські принципи. </w:t>
      </w: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Серед цих принципів чільне місце посідають такі:</w:t>
      </w:r>
    </w:p>
    <w:p w:rsidR="00803572" w:rsidRPr="0052142B" w:rsidRDefault="00803572" w:rsidP="0052142B">
      <w:pPr>
        <w:pStyle w:val="a8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державний суверенітет окремих країн в участі у міжнародних відносинах;</w:t>
      </w:r>
    </w:p>
    <w:p w:rsidR="00803572" w:rsidRPr="0052142B" w:rsidRDefault="00803572" w:rsidP="0052142B">
      <w:pPr>
        <w:pStyle w:val="a8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верховенство прав людини: повага та гуманне ставлення до людини, її честі, гідності, репутації;</w:t>
      </w:r>
    </w:p>
    <w:p w:rsidR="00803572" w:rsidRPr="0052142B" w:rsidRDefault="00803572" w:rsidP="0052142B">
      <w:pPr>
        <w:pStyle w:val="a8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презумпція невинності громадянина, приватної особи на засадах співвідношення потреб та інтересів окремих людей, корпорацій (об’єднань) їх, націй, держав та світового співтовариства.</w:t>
      </w:r>
    </w:p>
    <w:p w:rsidR="00803572" w:rsidRPr="0052142B" w:rsidRDefault="00803572" w:rsidP="0052142B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Міжнародна інформаційна діяльність</w:t>
      </w: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полягає у забезпеченні громадян, державних органів, підприємств, установ і організацій офіційною документованою або публічно оголошуваною інформацією про зовнішньополітичну діяльність України, про події та явища в інших країнах, а також у цілеспрямованому поширенні за межами України державними органами й об’єднаннями громадян, засобами масової інформації та громадянами всебічної інформації про Україну.</w:t>
      </w:r>
    </w:p>
    <w:p w:rsidR="00803572" w:rsidRPr="0052142B" w:rsidRDefault="0080357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hAnsi="Times New Roman"/>
          <w:b/>
          <w:sz w:val="28"/>
          <w:szCs w:val="28"/>
        </w:rPr>
        <w:t>Міжнародне інформаційне право</w:t>
      </w:r>
      <w:r w:rsidRPr="0052142B">
        <w:rPr>
          <w:rFonts w:ascii="Times New Roman" w:hAnsi="Times New Roman"/>
          <w:sz w:val="28"/>
          <w:szCs w:val="28"/>
        </w:rPr>
        <w:t xml:space="preserve"> є комплексною галуззю міжнародного публічного права,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його структура відображає зазначену особливість.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До складу МІП входять правові норми і інститути базових і суміжних галузей міжнародного права, об’єднані загальним предметом правового регулювання – міжнародно-правовими інформаційними відносинами.</w:t>
      </w:r>
    </w:p>
    <w:p w:rsidR="008A1FB2" w:rsidRPr="0052142B" w:rsidRDefault="008A1FB2" w:rsidP="0052142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B70F6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Лекція № 12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sz w:val="28"/>
          <w:szCs w:val="28"/>
          <w:lang w:eastAsia="ar-SA"/>
        </w:rPr>
        <w:t xml:space="preserve">Тема лекції: </w:t>
      </w:r>
      <w:r w:rsidR="00AE0E67" w:rsidRPr="0052142B">
        <w:rPr>
          <w:rFonts w:ascii="Times New Roman" w:hAnsi="Times New Roman"/>
          <w:sz w:val="28"/>
          <w:szCs w:val="28"/>
        </w:rPr>
        <w:t>Система регулювання інформаційної діяльності в Україні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План лекції</w:t>
      </w:r>
    </w:p>
    <w:p w:rsidR="004B43E2" w:rsidRPr="0052142B" w:rsidRDefault="004B43E2" w:rsidP="0052142B">
      <w:pPr>
        <w:pStyle w:val="a8"/>
        <w:widowControl w:val="0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доступ до публічної інформації.</w:t>
      </w:r>
    </w:p>
    <w:p w:rsidR="004B43E2" w:rsidRPr="0052142B" w:rsidRDefault="004B43E2" w:rsidP="0052142B">
      <w:pPr>
        <w:pStyle w:val="a8"/>
        <w:widowControl w:val="0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доступу до інформації.</w:t>
      </w:r>
    </w:p>
    <w:p w:rsidR="004B43E2" w:rsidRPr="0052142B" w:rsidRDefault="004B43E2" w:rsidP="0052142B">
      <w:pPr>
        <w:pStyle w:val="a8"/>
        <w:widowControl w:val="0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Інформаційні запити.</w:t>
      </w:r>
    </w:p>
    <w:p w:rsidR="004B43E2" w:rsidRPr="0052142B" w:rsidRDefault="004B43E2" w:rsidP="0052142B">
      <w:pPr>
        <w:pStyle w:val="a8"/>
        <w:widowControl w:val="0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Оскарження рішень, дій чи бездіяльності розпорядників інформації.</w:t>
      </w: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Література</w:t>
      </w:r>
    </w:p>
    <w:p w:rsidR="00AE0E67" w:rsidRPr="0052142B" w:rsidRDefault="00AE0E67" w:rsidP="0052142B">
      <w:pPr>
        <w:widowControl w:val="0"/>
        <w:numPr>
          <w:ilvl w:val="2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AE0E67" w:rsidRPr="0052142B" w:rsidRDefault="00AE0E67" w:rsidP="0052142B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521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42B">
        <w:rPr>
          <w:rFonts w:ascii="Times New Roman" w:hAnsi="Times New Roman"/>
          <w:sz w:val="28"/>
          <w:szCs w:val="28"/>
        </w:rPr>
        <w:t>Марущак</w:t>
      </w:r>
      <w:proofErr w:type="spellEnd"/>
      <w:r w:rsidRPr="0052142B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52142B">
        <w:rPr>
          <w:rFonts w:ascii="Times New Roman" w:hAnsi="Times New Roman"/>
          <w:sz w:val="28"/>
          <w:szCs w:val="28"/>
        </w:rPr>
        <w:t>Дакор</w:t>
      </w:r>
      <w:proofErr w:type="spellEnd"/>
      <w:r w:rsidRPr="0052142B">
        <w:rPr>
          <w:rFonts w:ascii="Times New Roman" w:hAnsi="Times New Roman"/>
          <w:sz w:val="28"/>
          <w:szCs w:val="28"/>
        </w:rPr>
        <w:t>, 2011. – 456 с.</w:t>
      </w:r>
    </w:p>
    <w:p w:rsidR="00AE0E67" w:rsidRPr="0052142B" w:rsidRDefault="00AE0E67" w:rsidP="0052142B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C7B07" w:rsidRPr="0052142B" w:rsidRDefault="00FC7B07" w:rsidP="0052142B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52142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11891" w:rsidRPr="0052142B" w:rsidRDefault="00C11891" w:rsidP="005214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ar-SA"/>
        </w:rPr>
        <w:t>Зміст лекції</w:t>
      </w:r>
    </w:p>
    <w:p w:rsidR="004B43E2" w:rsidRPr="0052142B" w:rsidRDefault="004B43E2" w:rsidP="0052142B">
      <w:pPr>
        <w:pStyle w:val="rvps2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</w:rPr>
        <w:t xml:space="preserve">Право на доступ до </w:t>
      </w:r>
      <w:proofErr w:type="spellStart"/>
      <w:r w:rsidRPr="0052142B">
        <w:rPr>
          <w:b/>
          <w:sz w:val="28"/>
          <w:szCs w:val="28"/>
        </w:rPr>
        <w:t>інформації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є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конституційним</w:t>
      </w:r>
      <w:proofErr w:type="spellEnd"/>
      <w:r w:rsidRPr="0052142B">
        <w:rPr>
          <w:sz w:val="28"/>
          <w:szCs w:val="28"/>
        </w:rPr>
        <w:t xml:space="preserve"> правом </w:t>
      </w:r>
      <w:proofErr w:type="spellStart"/>
      <w:r w:rsidRPr="0052142B">
        <w:rPr>
          <w:sz w:val="28"/>
          <w:szCs w:val="28"/>
        </w:rPr>
        <w:t>людини</w:t>
      </w:r>
      <w:proofErr w:type="spellEnd"/>
      <w:r w:rsidRPr="0052142B">
        <w:rPr>
          <w:sz w:val="28"/>
          <w:szCs w:val="28"/>
        </w:rPr>
        <w:t xml:space="preserve">, яке </w:t>
      </w:r>
      <w:proofErr w:type="spellStart"/>
      <w:r w:rsidRPr="0052142B">
        <w:rPr>
          <w:sz w:val="28"/>
          <w:szCs w:val="28"/>
        </w:rPr>
        <w:t>передбачене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гарантоване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статтею</w:t>
      </w:r>
      <w:proofErr w:type="spellEnd"/>
      <w:r w:rsidRPr="0052142B">
        <w:rPr>
          <w:sz w:val="28"/>
          <w:szCs w:val="28"/>
        </w:rPr>
        <w:t xml:space="preserve"> 34 </w:t>
      </w:r>
      <w:proofErr w:type="spellStart"/>
      <w:r w:rsidRPr="0052142B">
        <w:rPr>
          <w:sz w:val="28"/>
          <w:szCs w:val="28"/>
        </w:rPr>
        <w:t>Конституції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України</w:t>
      </w:r>
      <w:proofErr w:type="spellEnd"/>
      <w:r w:rsidRPr="0052142B">
        <w:rPr>
          <w:sz w:val="28"/>
          <w:szCs w:val="28"/>
        </w:rPr>
        <w:t xml:space="preserve">, а </w:t>
      </w:r>
      <w:proofErr w:type="spellStart"/>
      <w:r w:rsidRPr="0052142B">
        <w:rPr>
          <w:sz w:val="28"/>
          <w:szCs w:val="28"/>
        </w:rPr>
        <w:t>саме</w:t>
      </w:r>
      <w:proofErr w:type="spellEnd"/>
      <w:r w:rsidRPr="0052142B">
        <w:rPr>
          <w:sz w:val="28"/>
          <w:szCs w:val="28"/>
        </w:rPr>
        <w:t xml:space="preserve">, право кожного на свободу думки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слова, на </w:t>
      </w:r>
      <w:proofErr w:type="spellStart"/>
      <w:r w:rsidRPr="0052142B">
        <w:rPr>
          <w:sz w:val="28"/>
          <w:szCs w:val="28"/>
        </w:rPr>
        <w:t>вільне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вираження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своїх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поглядів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переконань</w:t>
      </w:r>
      <w:proofErr w:type="spellEnd"/>
      <w:r w:rsidRPr="0052142B">
        <w:rPr>
          <w:sz w:val="28"/>
          <w:szCs w:val="28"/>
        </w:rPr>
        <w:t xml:space="preserve">; право </w:t>
      </w:r>
      <w:proofErr w:type="spellStart"/>
      <w:r w:rsidRPr="0052142B">
        <w:rPr>
          <w:sz w:val="28"/>
          <w:szCs w:val="28"/>
        </w:rPr>
        <w:t>вільно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збирати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зберігати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використовувати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поширювати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lastRenderedPageBreak/>
        <w:t>інформацію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усно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письмово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або</w:t>
      </w:r>
      <w:proofErr w:type="spellEnd"/>
      <w:r w:rsidRPr="0052142B">
        <w:rPr>
          <w:sz w:val="28"/>
          <w:szCs w:val="28"/>
        </w:rPr>
        <w:t xml:space="preserve"> в </w:t>
      </w:r>
      <w:proofErr w:type="spellStart"/>
      <w:r w:rsidRPr="0052142B">
        <w:rPr>
          <w:sz w:val="28"/>
          <w:szCs w:val="28"/>
        </w:rPr>
        <w:t>інший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спосіб</w:t>
      </w:r>
      <w:proofErr w:type="spellEnd"/>
      <w:r w:rsidRPr="0052142B">
        <w:rPr>
          <w:sz w:val="28"/>
          <w:szCs w:val="28"/>
        </w:rPr>
        <w:t xml:space="preserve"> на </w:t>
      </w:r>
      <w:proofErr w:type="spellStart"/>
      <w:proofErr w:type="gramStart"/>
      <w:r w:rsidRPr="0052142B">
        <w:rPr>
          <w:sz w:val="28"/>
          <w:szCs w:val="28"/>
        </w:rPr>
        <w:t>св</w:t>
      </w:r>
      <w:proofErr w:type="gramEnd"/>
      <w:r w:rsidRPr="0052142B">
        <w:rPr>
          <w:sz w:val="28"/>
          <w:szCs w:val="28"/>
        </w:rPr>
        <w:t>ій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вибір</w:t>
      </w:r>
      <w:proofErr w:type="spellEnd"/>
      <w:r w:rsidRPr="0052142B">
        <w:rPr>
          <w:sz w:val="28"/>
          <w:szCs w:val="28"/>
        </w:rPr>
        <w:t>.</w:t>
      </w:r>
    </w:p>
    <w:p w:rsidR="00A32A0D" w:rsidRPr="0052142B" w:rsidRDefault="004B43E2" w:rsidP="005214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sz w:val="28"/>
          <w:szCs w:val="28"/>
        </w:rPr>
        <w:t xml:space="preserve">Під </w:t>
      </w:r>
      <w:r w:rsidRPr="0052142B">
        <w:rPr>
          <w:rFonts w:ascii="Times New Roman" w:hAnsi="Times New Roman"/>
          <w:b/>
          <w:sz w:val="28"/>
          <w:szCs w:val="28"/>
        </w:rPr>
        <w:t>публічною інформацією</w:t>
      </w:r>
      <w:r w:rsidRPr="0052142B">
        <w:rPr>
          <w:rFonts w:ascii="Times New Roman" w:hAnsi="Times New Roman"/>
          <w:sz w:val="28"/>
          <w:szCs w:val="28"/>
        </w:rPr>
        <w:t xml:space="preserve"> мається на увазі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інформації.</w:t>
      </w:r>
    </w:p>
    <w:p w:rsidR="004B43E2" w:rsidRPr="0052142B" w:rsidRDefault="004B43E2" w:rsidP="0052142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42B">
        <w:rPr>
          <w:rFonts w:ascii="Times New Roman" w:hAnsi="Times New Roman"/>
          <w:b/>
          <w:sz w:val="28"/>
          <w:szCs w:val="28"/>
        </w:rPr>
        <w:t>Право на звернення</w:t>
      </w:r>
      <w:r w:rsidRPr="0052142B">
        <w:rPr>
          <w:rFonts w:ascii="Times New Roman" w:hAnsi="Times New Roman"/>
          <w:sz w:val="28"/>
          <w:szCs w:val="28"/>
        </w:rPr>
        <w:t xml:space="preserve"> - це викладені в письмовій або усній формі пропозиції (зауваження), заява (клопотання) і скарги (ст. 3 Закону України "Про звернення громадян"), до суб'єктів владних повноважень, об'єднань громадян, підприємств, установ, організацій незалежно від форм власності, засобів масової інформації.</w:t>
      </w:r>
    </w:p>
    <w:p w:rsidR="004B43E2" w:rsidRPr="0052142B" w:rsidRDefault="004B43E2" w:rsidP="0052142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52142B">
        <w:rPr>
          <w:b/>
          <w:sz w:val="28"/>
          <w:szCs w:val="28"/>
          <w:lang w:val="uk-UA"/>
        </w:rPr>
        <w:t>Пропозиція (зауваження)</w:t>
      </w:r>
      <w:r w:rsidRPr="0052142B">
        <w:rPr>
          <w:sz w:val="28"/>
          <w:szCs w:val="28"/>
          <w:lang w:val="uk-UA"/>
        </w:rPr>
        <w:t xml:space="preserve"> - звернення громадян, де висловлюються порада, рекомендація щодо діяльності органів державної влади і місцевого самоврядування, депутатів усіх рівнів, посадових осіб, а також висловлюються думки щодо врегулювання суспільних відносин та умов життя громадян, вдосконалення правової основи державного і громадського життя, соціально-культурної та інших сфер діяльності держави і суспільства.</w:t>
      </w:r>
    </w:p>
    <w:p w:rsidR="004B43E2" w:rsidRPr="0052142B" w:rsidRDefault="004B43E2" w:rsidP="0052142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2142B">
        <w:rPr>
          <w:b/>
          <w:sz w:val="28"/>
          <w:szCs w:val="28"/>
          <w:lang w:val="uk-UA"/>
        </w:rPr>
        <w:t>Заява (клопотання)</w:t>
      </w:r>
      <w:r w:rsidRPr="0052142B">
        <w:rPr>
          <w:sz w:val="28"/>
          <w:szCs w:val="28"/>
          <w:lang w:val="uk-UA"/>
        </w:rPr>
        <w:t xml:space="preserve"> -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підприємств, установ, організацій незалежно від форм власності, народних депутатів України, депутатів місцевих рад, посадових осіб, а також висловлення думки щодо поліпшення їх діяльності. </w:t>
      </w:r>
      <w:proofErr w:type="spellStart"/>
      <w:r w:rsidRPr="0052142B">
        <w:rPr>
          <w:b/>
          <w:sz w:val="28"/>
          <w:szCs w:val="28"/>
        </w:rPr>
        <w:t>Клопотання</w:t>
      </w:r>
      <w:proofErr w:type="spellEnd"/>
      <w:r w:rsidRPr="0052142B">
        <w:rPr>
          <w:sz w:val="28"/>
          <w:szCs w:val="28"/>
        </w:rPr>
        <w:t xml:space="preserve"> - </w:t>
      </w:r>
      <w:proofErr w:type="spellStart"/>
      <w:r w:rsidRPr="0052142B">
        <w:rPr>
          <w:sz w:val="28"/>
          <w:szCs w:val="28"/>
        </w:rPr>
        <w:t>письмове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звернення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проханням</w:t>
      </w:r>
      <w:proofErr w:type="spellEnd"/>
      <w:r w:rsidRPr="0052142B">
        <w:rPr>
          <w:sz w:val="28"/>
          <w:szCs w:val="28"/>
        </w:rPr>
        <w:t xml:space="preserve"> про </w:t>
      </w:r>
      <w:proofErr w:type="spellStart"/>
      <w:r w:rsidRPr="0052142B">
        <w:rPr>
          <w:sz w:val="28"/>
          <w:szCs w:val="28"/>
        </w:rPr>
        <w:t>визнання</w:t>
      </w:r>
      <w:proofErr w:type="spellEnd"/>
      <w:r w:rsidRPr="0052142B">
        <w:rPr>
          <w:sz w:val="28"/>
          <w:szCs w:val="28"/>
        </w:rPr>
        <w:t xml:space="preserve"> за </w:t>
      </w:r>
      <w:proofErr w:type="gramStart"/>
      <w:r w:rsidRPr="0052142B">
        <w:rPr>
          <w:sz w:val="28"/>
          <w:szCs w:val="28"/>
        </w:rPr>
        <w:t>особою</w:t>
      </w:r>
      <w:proofErr w:type="gram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відповідного</w:t>
      </w:r>
      <w:proofErr w:type="spellEnd"/>
      <w:r w:rsidRPr="0052142B">
        <w:rPr>
          <w:sz w:val="28"/>
          <w:szCs w:val="28"/>
        </w:rPr>
        <w:t xml:space="preserve"> статусу, прав </w:t>
      </w:r>
      <w:proofErr w:type="spellStart"/>
      <w:r w:rsidRPr="0052142B">
        <w:rPr>
          <w:sz w:val="28"/>
          <w:szCs w:val="28"/>
        </w:rPr>
        <w:t>чи</w:t>
      </w:r>
      <w:proofErr w:type="spellEnd"/>
      <w:r w:rsidRPr="0052142B">
        <w:rPr>
          <w:sz w:val="28"/>
          <w:szCs w:val="28"/>
        </w:rPr>
        <w:t xml:space="preserve"> свобод </w:t>
      </w:r>
      <w:proofErr w:type="spellStart"/>
      <w:r w:rsidRPr="0052142B">
        <w:rPr>
          <w:sz w:val="28"/>
          <w:szCs w:val="28"/>
        </w:rPr>
        <w:t>тощо</w:t>
      </w:r>
      <w:proofErr w:type="spellEnd"/>
      <w:r w:rsidRPr="0052142B">
        <w:rPr>
          <w:sz w:val="28"/>
          <w:szCs w:val="28"/>
        </w:rPr>
        <w:t>.</w:t>
      </w:r>
    </w:p>
    <w:p w:rsidR="004B43E2" w:rsidRPr="0052142B" w:rsidRDefault="004B43E2" w:rsidP="0052142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52142B">
        <w:rPr>
          <w:b/>
          <w:sz w:val="28"/>
          <w:szCs w:val="28"/>
        </w:rPr>
        <w:t>Скарга</w:t>
      </w:r>
      <w:proofErr w:type="spellEnd"/>
      <w:r w:rsidRPr="0052142B">
        <w:rPr>
          <w:sz w:val="28"/>
          <w:szCs w:val="28"/>
        </w:rPr>
        <w:t xml:space="preserve"> - </w:t>
      </w:r>
      <w:proofErr w:type="spellStart"/>
      <w:r w:rsidRPr="0052142B">
        <w:rPr>
          <w:sz w:val="28"/>
          <w:szCs w:val="28"/>
        </w:rPr>
        <w:t>звернення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вимогою</w:t>
      </w:r>
      <w:proofErr w:type="spellEnd"/>
      <w:r w:rsidRPr="0052142B">
        <w:rPr>
          <w:sz w:val="28"/>
          <w:szCs w:val="28"/>
        </w:rPr>
        <w:t xml:space="preserve"> про </w:t>
      </w:r>
      <w:proofErr w:type="spellStart"/>
      <w:r w:rsidRPr="0052142B">
        <w:rPr>
          <w:sz w:val="28"/>
          <w:szCs w:val="28"/>
        </w:rPr>
        <w:t>поновлення</w:t>
      </w:r>
      <w:proofErr w:type="spellEnd"/>
      <w:r w:rsidRPr="0052142B">
        <w:rPr>
          <w:sz w:val="28"/>
          <w:szCs w:val="28"/>
        </w:rPr>
        <w:t xml:space="preserve"> прав </w:t>
      </w:r>
      <w:proofErr w:type="spellStart"/>
      <w:r w:rsidRPr="0052142B">
        <w:rPr>
          <w:sz w:val="28"/>
          <w:szCs w:val="28"/>
        </w:rPr>
        <w:t>і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захист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законних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інтересів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громадян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порушених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діями</w:t>
      </w:r>
      <w:proofErr w:type="spellEnd"/>
      <w:r w:rsidRPr="0052142B">
        <w:rPr>
          <w:sz w:val="28"/>
          <w:szCs w:val="28"/>
        </w:rPr>
        <w:t xml:space="preserve"> (</w:t>
      </w:r>
      <w:proofErr w:type="spellStart"/>
      <w:r w:rsidRPr="0052142B">
        <w:rPr>
          <w:sz w:val="28"/>
          <w:szCs w:val="28"/>
        </w:rPr>
        <w:t>бездіяльністю</w:t>
      </w:r>
      <w:proofErr w:type="spellEnd"/>
      <w:r w:rsidRPr="0052142B">
        <w:rPr>
          <w:sz w:val="28"/>
          <w:szCs w:val="28"/>
        </w:rPr>
        <w:t xml:space="preserve">), </w:t>
      </w:r>
      <w:proofErr w:type="spellStart"/>
      <w:proofErr w:type="gramStart"/>
      <w:r w:rsidRPr="0052142B">
        <w:rPr>
          <w:sz w:val="28"/>
          <w:szCs w:val="28"/>
        </w:rPr>
        <w:t>р</w:t>
      </w:r>
      <w:proofErr w:type="gramEnd"/>
      <w:r w:rsidRPr="0052142B">
        <w:rPr>
          <w:sz w:val="28"/>
          <w:szCs w:val="28"/>
        </w:rPr>
        <w:t>ішеннями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державних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органів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органів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місцевого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самоврядування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підприємств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установ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організацій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об'єднань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громадян</w:t>
      </w:r>
      <w:proofErr w:type="spellEnd"/>
      <w:r w:rsidRPr="0052142B">
        <w:rPr>
          <w:sz w:val="28"/>
          <w:szCs w:val="28"/>
        </w:rPr>
        <w:t xml:space="preserve">, </w:t>
      </w:r>
      <w:proofErr w:type="spellStart"/>
      <w:r w:rsidRPr="0052142B">
        <w:rPr>
          <w:sz w:val="28"/>
          <w:szCs w:val="28"/>
        </w:rPr>
        <w:t>посадових</w:t>
      </w:r>
      <w:proofErr w:type="spellEnd"/>
      <w:r w:rsidRPr="0052142B">
        <w:rPr>
          <w:sz w:val="28"/>
          <w:szCs w:val="28"/>
        </w:rPr>
        <w:t xml:space="preserve"> </w:t>
      </w:r>
      <w:proofErr w:type="spellStart"/>
      <w:r w:rsidRPr="0052142B">
        <w:rPr>
          <w:sz w:val="28"/>
          <w:szCs w:val="28"/>
        </w:rPr>
        <w:t>осіб</w:t>
      </w:r>
      <w:proofErr w:type="spellEnd"/>
      <w:r w:rsidRPr="0052142B">
        <w:rPr>
          <w:sz w:val="28"/>
          <w:szCs w:val="28"/>
        </w:rPr>
        <w:t>.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Забезпечення доступу до інформації відповідно до ст. 5 Закону України «Про доступ до публічної інформації» відбувається шляхом: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1) систематичного та оперативного оприлюднення інформації: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в офіційних друкованих виданнях;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- на офіційних </w:t>
      </w:r>
      <w:proofErr w:type="spellStart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веб-сайтах</w:t>
      </w:r>
      <w:proofErr w:type="spellEnd"/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в мережі Інтернет;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на інформаційних стендах;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будь-яким іншим способом;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2) надання інформації за запитами на інформацію.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Суб’єктами відносин у сфері доступу до публічної інформації є (ст..12 ЗУ):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1) запитувачі інформації – фізичні, юридичні особи, об’єднання громадян без статусу юридичної особи, крім суб’єктів владних повноважень;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2) розпорядники інформації;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3) структурний підрозділ або відповідальна особа з питань запитів на інформацію розпорядників інформації.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b/>
          <w:sz w:val="28"/>
          <w:szCs w:val="28"/>
          <w:lang w:eastAsia="uk-UA"/>
        </w:rPr>
        <w:t>Запит на інформацію</w:t>
      </w: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 xml:space="preserve"> - це прохання особи до розпорядника інформації надати публічну інформацію, що знаходиться у його володінні.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lastRenderedPageBreak/>
        <w:t>Контроль за забезпеченням доступу до публічної інформації поділяється на такі види, як: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парламентський;</w:t>
      </w:r>
    </w:p>
    <w:p w:rsidR="008D3E95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громадський;</w:t>
      </w:r>
    </w:p>
    <w:p w:rsidR="004B43E2" w:rsidRPr="0052142B" w:rsidRDefault="008D3E95" w:rsidP="005214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2142B">
        <w:rPr>
          <w:rFonts w:ascii="Times New Roman" w:eastAsia="Times New Roman" w:hAnsi="Times New Roman"/>
          <w:sz w:val="28"/>
          <w:szCs w:val="28"/>
          <w:lang w:eastAsia="uk-UA"/>
        </w:rPr>
        <w:t>- державний.</w:t>
      </w:r>
    </w:p>
    <w:sectPr w:rsidR="004B43E2" w:rsidRPr="0052142B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9C2"/>
    <w:multiLevelType w:val="hybridMultilevel"/>
    <w:tmpl w:val="DDA6A286"/>
    <w:lvl w:ilvl="0" w:tplc="72F24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9E232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5383EAE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A13EA"/>
    <w:multiLevelType w:val="hybridMultilevel"/>
    <w:tmpl w:val="3FB6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6129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5594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AA8683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CCB5050"/>
    <w:multiLevelType w:val="hybridMultilevel"/>
    <w:tmpl w:val="2C3AF0CE"/>
    <w:lvl w:ilvl="0" w:tplc="8EF85CA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74A0089"/>
    <w:multiLevelType w:val="hybridMultilevel"/>
    <w:tmpl w:val="83085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7906"/>
    <w:multiLevelType w:val="hybridMultilevel"/>
    <w:tmpl w:val="E1E24DB8"/>
    <w:lvl w:ilvl="0" w:tplc="FD9CF86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95F6D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395235D9"/>
    <w:multiLevelType w:val="hybridMultilevel"/>
    <w:tmpl w:val="98B4D366"/>
    <w:lvl w:ilvl="0" w:tplc="9A8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22EF1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>
    <w:nsid w:val="3D286C66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E4A642C"/>
    <w:multiLevelType w:val="hybridMultilevel"/>
    <w:tmpl w:val="B65C95FA"/>
    <w:lvl w:ilvl="0" w:tplc="20862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F3B80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2EE5557"/>
    <w:multiLevelType w:val="hybridMultilevel"/>
    <w:tmpl w:val="E67EED14"/>
    <w:lvl w:ilvl="0" w:tplc="A8C2B94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113D9"/>
    <w:multiLevelType w:val="hybridMultilevel"/>
    <w:tmpl w:val="4BDA4476"/>
    <w:lvl w:ilvl="0" w:tplc="4C4EB0D8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4C7972A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06E567E"/>
    <w:multiLevelType w:val="multilevel"/>
    <w:tmpl w:val="BD5A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A6360"/>
    <w:multiLevelType w:val="hybridMultilevel"/>
    <w:tmpl w:val="2F7863AE"/>
    <w:lvl w:ilvl="0" w:tplc="0422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>
    <w:nsid w:val="536F0601"/>
    <w:multiLevelType w:val="hybridMultilevel"/>
    <w:tmpl w:val="D632EBB2"/>
    <w:lvl w:ilvl="0" w:tplc="816A340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5391278C"/>
    <w:multiLevelType w:val="hybridMultilevel"/>
    <w:tmpl w:val="B7523F9C"/>
    <w:lvl w:ilvl="0" w:tplc="6226AE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EF80981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5F4537E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1350ADA"/>
    <w:multiLevelType w:val="hybridMultilevel"/>
    <w:tmpl w:val="22E072A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2A5220F"/>
    <w:multiLevelType w:val="hybridMultilevel"/>
    <w:tmpl w:val="1CEE3E56"/>
    <w:lvl w:ilvl="0" w:tplc="4B8226F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2AF26B5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62863D4"/>
    <w:multiLevelType w:val="hybridMultilevel"/>
    <w:tmpl w:val="F814BF4C"/>
    <w:lvl w:ilvl="0" w:tplc="5DE2FF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AC9693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E353FBD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13EB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74414456"/>
    <w:multiLevelType w:val="hybridMultilevel"/>
    <w:tmpl w:val="9C222EA4"/>
    <w:lvl w:ilvl="0" w:tplc="BB52DC30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75173B38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54B1AFC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CFD5B79"/>
    <w:multiLevelType w:val="hybridMultilevel"/>
    <w:tmpl w:val="D2464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2"/>
  </w:num>
  <w:num w:numId="9">
    <w:abstractNumId w:val="34"/>
  </w:num>
  <w:num w:numId="10">
    <w:abstractNumId w:val="24"/>
  </w:num>
  <w:num w:numId="11">
    <w:abstractNumId w:val="31"/>
  </w:num>
  <w:num w:numId="12">
    <w:abstractNumId w:val="4"/>
  </w:num>
  <w:num w:numId="13">
    <w:abstractNumId w:val="8"/>
  </w:num>
  <w:num w:numId="14">
    <w:abstractNumId w:val="14"/>
  </w:num>
  <w:num w:numId="15">
    <w:abstractNumId w:val="25"/>
  </w:num>
  <w:num w:numId="16">
    <w:abstractNumId w:val="19"/>
  </w:num>
  <w:num w:numId="17">
    <w:abstractNumId w:val="35"/>
  </w:num>
  <w:num w:numId="18">
    <w:abstractNumId w:val="28"/>
  </w:num>
  <w:num w:numId="19">
    <w:abstractNumId w:val="11"/>
  </w:num>
  <w:num w:numId="20">
    <w:abstractNumId w:val="5"/>
  </w:num>
  <w:num w:numId="21">
    <w:abstractNumId w:val="1"/>
  </w:num>
  <w:num w:numId="22">
    <w:abstractNumId w:val="6"/>
  </w:num>
  <w:num w:numId="23">
    <w:abstractNumId w:val="32"/>
  </w:num>
  <w:num w:numId="24">
    <w:abstractNumId w:val="30"/>
  </w:num>
  <w:num w:numId="25">
    <w:abstractNumId w:val="15"/>
  </w:num>
  <w:num w:numId="26">
    <w:abstractNumId w:val="23"/>
  </w:num>
  <w:num w:numId="27">
    <w:abstractNumId w:val="36"/>
  </w:num>
  <w:num w:numId="28">
    <w:abstractNumId w:val="9"/>
  </w:num>
  <w:num w:numId="29">
    <w:abstractNumId w:val="20"/>
  </w:num>
  <w:num w:numId="30">
    <w:abstractNumId w:val="27"/>
  </w:num>
  <w:num w:numId="31">
    <w:abstractNumId w:val="33"/>
  </w:num>
  <w:num w:numId="32">
    <w:abstractNumId w:val="21"/>
  </w:num>
  <w:num w:numId="33">
    <w:abstractNumId w:val="26"/>
  </w:num>
  <w:num w:numId="34">
    <w:abstractNumId w:val="7"/>
  </w:num>
  <w:num w:numId="35">
    <w:abstractNumId w:val="29"/>
  </w:num>
  <w:num w:numId="36">
    <w:abstractNumId w:val="18"/>
  </w:num>
  <w:num w:numId="37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891"/>
    <w:rsid w:val="000D5A99"/>
    <w:rsid w:val="001022B9"/>
    <w:rsid w:val="00112877"/>
    <w:rsid w:val="00144AC4"/>
    <w:rsid w:val="00147DD7"/>
    <w:rsid w:val="0015002B"/>
    <w:rsid w:val="00154EF7"/>
    <w:rsid w:val="0016045A"/>
    <w:rsid w:val="00162516"/>
    <w:rsid w:val="001B4EFD"/>
    <w:rsid w:val="002209C4"/>
    <w:rsid w:val="003F7ABA"/>
    <w:rsid w:val="004774DF"/>
    <w:rsid w:val="004A445C"/>
    <w:rsid w:val="004B43E2"/>
    <w:rsid w:val="00506BF0"/>
    <w:rsid w:val="0052142B"/>
    <w:rsid w:val="005601F0"/>
    <w:rsid w:val="00570D89"/>
    <w:rsid w:val="005A5787"/>
    <w:rsid w:val="005E3324"/>
    <w:rsid w:val="00604D42"/>
    <w:rsid w:val="0065743F"/>
    <w:rsid w:val="0068048E"/>
    <w:rsid w:val="006B3E18"/>
    <w:rsid w:val="006D12F7"/>
    <w:rsid w:val="007167FB"/>
    <w:rsid w:val="00735E2D"/>
    <w:rsid w:val="007D625D"/>
    <w:rsid w:val="00803572"/>
    <w:rsid w:val="008A1FB2"/>
    <w:rsid w:val="008A4F0B"/>
    <w:rsid w:val="008D3E95"/>
    <w:rsid w:val="00945CBD"/>
    <w:rsid w:val="00983DC3"/>
    <w:rsid w:val="0099004A"/>
    <w:rsid w:val="00996313"/>
    <w:rsid w:val="009A6CF5"/>
    <w:rsid w:val="00A14D66"/>
    <w:rsid w:val="00A32A0D"/>
    <w:rsid w:val="00AB58AE"/>
    <w:rsid w:val="00AD4412"/>
    <w:rsid w:val="00AE0E67"/>
    <w:rsid w:val="00B056AE"/>
    <w:rsid w:val="00B649BC"/>
    <w:rsid w:val="00BF4682"/>
    <w:rsid w:val="00C11891"/>
    <w:rsid w:val="00C12730"/>
    <w:rsid w:val="00C32546"/>
    <w:rsid w:val="00C363C9"/>
    <w:rsid w:val="00C4559D"/>
    <w:rsid w:val="00CB298F"/>
    <w:rsid w:val="00CB70F6"/>
    <w:rsid w:val="00D65EBC"/>
    <w:rsid w:val="00D702CD"/>
    <w:rsid w:val="00F017A4"/>
    <w:rsid w:val="00F1245A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167FB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8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C118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C118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1891"/>
    <w:rPr>
      <w:rFonts w:ascii="Calibri" w:eastAsia="Calibri" w:hAnsi="Calibri" w:cs="Times New Roman"/>
      <w:sz w:val="16"/>
      <w:szCs w:val="16"/>
    </w:rPr>
  </w:style>
  <w:style w:type="paragraph" w:styleId="a5">
    <w:name w:val="Plain Text"/>
    <w:basedOn w:val="a"/>
    <w:link w:val="a6"/>
    <w:rsid w:val="00C1189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11891"/>
    <w:rPr>
      <w:rFonts w:ascii="Courier New" w:eastAsia="Times New Roman" w:hAnsi="Courier New" w:cs="Times New Roman"/>
      <w:sz w:val="20"/>
      <w:szCs w:val="20"/>
    </w:rPr>
  </w:style>
  <w:style w:type="paragraph" w:customStyle="1" w:styleId="rvps2">
    <w:name w:val="rvps2"/>
    <w:basedOn w:val="a"/>
    <w:rsid w:val="00C1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11891"/>
  </w:style>
  <w:style w:type="character" w:customStyle="1" w:styleId="rvts9">
    <w:name w:val="rvts9"/>
    <w:basedOn w:val="a0"/>
    <w:rsid w:val="00C11891"/>
  </w:style>
  <w:style w:type="character" w:customStyle="1" w:styleId="30">
    <w:name w:val="Заголовок 3 Знак"/>
    <w:basedOn w:val="a0"/>
    <w:link w:val="3"/>
    <w:rsid w:val="007167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162516"/>
    <w:rPr>
      <w:b/>
      <w:bCs/>
    </w:rPr>
  </w:style>
  <w:style w:type="paragraph" w:styleId="a8">
    <w:name w:val="List Paragraph"/>
    <w:basedOn w:val="a"/>
    <w:uiPriority w:val="34"/>
    <w:qFormat/>
    <w:rsid w:val="009900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unhideWhenUsed/>
    <w:rsid w:val="003F7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9A6CF5"/>
    <w:rPr>
      <w:color w:val="0000FF"/>
      <w:u w:val="single"/>
    </w:rPr>
  </w:style>
  <w:style w:type="paragraph" w:customStyle="1" w:styleId="western">
    <w:name w:val="western"/>
    <w:basedOn w:val="a"/>
    <w:rsid w:val="009A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s.in.ua/inf-pravo-seminar/2139-garantyi-prav-svobod-lyudini-v-sfer-nformacyi.html" TargetMode="External"/><Relationship Id="rId5" Type="http://schemas.openxmlformats.org/officeDocument/2006/relationships/hyperlink" Target="http://studies.in.ua/inform-pravo-shporu/2542-mzhnarodno-pravove-regulyuvannya-telekomunk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28120</Words>
  <Characters>16029</Characters>
  <Application>Microsoft Office Word</Application>
  <DocSecurity>0</DocSecurity>
  <Lines>133</Lines>
  <Paragraphs>88</Paragraphs>
  <ScaleCrop>false</ScaleCrop>
  <Company/>
  <LinksUpToDate>false</LinksUpToDate>
  <CharactersWithSpaces>44061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52</cp:revision>
  <dcterms:created xsi:type="dcterms:W3CDTF">2016-11-18T12:08:00Z</dcterms:created>
  <dcterms:modified xsi:type="dcterms:W3CDTF">2017-02-02T21:22:00Z</dcterms:modified>
</cp:coreProperties>
</file>