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1" w:rsidRPr="00B52F15" w:rsidRDefault="006324D1" w:rsidP="006324D1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6324D1" w:rsidRPr="00B52F15" w:rsidRDefault="006324D1" w:rsidP="006324D1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6324D1" w:rsidRPr="00B52F15" w:rsidRDefault="006324D1" w:rsidP="006324D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6324D1" w:rsidRDefault="006324D1" w:rsidP="006324D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324D1" w:rsidRDefault="006324D1" w:rsidP="006324D1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6324D1" w:rsidRDefault="006324D1" w:rsidP="006324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24D1" w:rsidRPr="00C0504A" w:rsidRDefault="006324D1" w:rsidP="006324D1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6324D1" w:rsidRPr="00C0504A" w:rsidRDefault="006324D1" w:rsidP="006324D1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Помиткіна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Л.В.</w:t>
      </w:r>
    </w:p>
    <w:p w:rsidR="006324D1" w:rsidRPr="00C0504A" w:rsidRDefault="006324D1" w:rsidP="006324D1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6324D1" w:rsidRPr="00C0504A" w:rsidRDefault="006324D1" w:rsidP="006324D1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6324D1" w:rsidRDefault="006324D1" w:rsidP="006324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24D1" w:rsidRDefault="006324D1" w:rsidP="006324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24D1" w:rsidRPr="00B52F15" w:rsidRDefault="006324D1" w:rsidP="006324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24D1" w:rsidRPr="00B52F15" w:rsidRDefault="006324D1" w:rsidP="006324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24D1" w:rsidRPr="00B52F15" w:rsidRDefault="006324D1" w:rsidP="006324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24D1" w:rsidRPr="00B52F15" w:rsidRDefault="006324D1" w:rsidP="006324D1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324D1" w:rsidRDefault="006324D1" w:rsidP="006324D1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ЕКЗАМЕНАЦІЙНИЙ БІЛЕТ №____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6324D1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исциплін</w:t>
      </w:r>
      <w:r>
        <w:rPr>
          <w:rFonts w:ascii="Times New Roman" w:hAnsi="Times New Roman"/>
          <w:sz w:val="32"/>
          <w:szCs w:val="28"/>
          <w:lang w:val="uk-UA" w:eastAsia="ar-SA"/>
        </w:rPr>
        <w:t>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Застосування тренінгових технологій </w:t>
      </w:r>
    </w:p>
    <w:p w:rsidR="006324D1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у корекційні роботі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6324D1" w:rsidRPr="007823EA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6324D1" w:rsidRPr="008728A4" w:rsidRDefault="006324D1" w:rsidP="006324D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28A4">
        <w:rPr>
          <w:rFonts w:ascii="Times New Roman" w:hAnsi="Times New Roman"/>
          <w:sz w:val="28"/>
          <w:szCs w:val="28"/>
          <w:lang w:val="uk-UA"/>
        </w:rPr>
        <w:t xml:space="preserve">1. Охарактеризуйте засоби стимулювання активності в групі. </w:t>
      </w:r>
    </w:p>
    <w:p w:rsidR="006324D1" w:rsidRPr="008728A4" w:rsidRDefault="006324D1" w:rsidP="006324D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28A4">
        <w:rPr>
          <w:rFonts w:ascii="Times New Roman" w:hAnsi="Times New Roman"/>
          <w:sz w:val="28"/>
          <w:szCs w:val="28"/>
          <w:lang w:val="uk-UA"/>
        </w:rPr>
        <w:t>2. Назвіть цілі і задачі тренінгу.</w:t>
      </w:r>
    </w:p>
    <w:p w:rsidR="006324D1" w:rsidRPr="008728A4" w:rsidRDefault="006324D1" w:rsidP="006324D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8728A4">
        <w:rPr>
          <w:rFonts w:ascii="Times New Roman" w:hAnsi="Times New Roman"/>
          <w:sz w:val="28"/>
          <w:szCs w:val="28"/>
          <w:lang w:val="uk-UA"/>
        </w:rPr>
        <w:t xml:space="preserve">3. Виділіть переваги групової форми психологічної роботи. </w:t>
      </w:r>
    </w:p>
    <w:p w:rsidR="006324D1" w:rsidRPr="008728A4" w:rsidRDefault="006324D1" w:rsidP="006324D1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24D1" w:rsidRDefault="006324D1" w:rsidP="006324D1">
      <w:pPr>
        <w:spacing w:line="360" w:lineRule="auto"/>
        <w:ind w:left="567"/>
        <w:jc w:val="both"/>
        <w:rPr>
          <w:lang w:val="ru-RU"/>
        </w:rPr>
      </w:pPr>
    </w:p>
    <w:p w:rsidR="006324D1" w:rsidRDefault="006324D1" w:rsidP="006324D1">
      <w:pPr>
        <w:spacing w:line="360" w:lineRule="auto"/>
        <w:ind w:left="567"/>
        <w:jc w:val="both"/>
        <w:rPr>
          <w:lang w:val="ru-RU"/>
        </w:rPr>
      </w:pPr>
    </w:p>
    <w:p w:rsidR="006324D1" w:rsidRPr="007823EA" w:rsidRDefault="006324D1" w:rsidP="006324D1">
      <w:pPr>
        <w:spacing w:line="360" w:lineRule="auto"/>
        <w:ind w:left="567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324D1" w:rsidRPr="007823EA" w:rsidRDefault="006324D1" w:rsidP="006324D1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  <w:bookmarkStart w:id="0" w:name="_GoBack"/>
      <w:bookmarkEnd w:id="0"/>
    </w:p>
    <w:p w:rsidR="006324D1" w:rsidRPr="007823EA" w:rsidRDefault="006324D1" w:rsidP="006324D1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6324D1" w:rsidRPr="007823EA" w:rsidRDefault="006324D1" w:rsidP="006324D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324D1" w:rsidRPr="007823EA" w:rsidRDefault="006324D1" w:rsidP="006324D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324D1" w:rsidRPr="007823EA" w:rsidRDefault="006324D1" w:rsidP="006324D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6324D1" w:rsidRPr="001F75C9" w:rsidRDefault="006324D1" w:rsidP="006324D1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6324D1" w:rsidRPr="001F75C9" w:rsidRDefault="006324D1" w:rsidP="006324D1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>Протокол № ____ від «___»___</w:t>
      </w:r>
      <w:r>
        <w:rPr>
          <w:rFonts w:ascii="Times New Roman" w:hAnsi="Times New Roman"/>
          <w:lang w:val="uk-UA" w:eastAsia="ar-SA"/>
        </w:rPr>
        <w:t>___________</w:t>
      </w:r>
      <w:r w:rsidRPr="001F75C9">
        <w:rPr>
          <w:rFonts w:ascii="Times New Roman" w:hAnsi="Times New Roman"/>
          <w:lang w:val="uk-UA" w:eastAsia="ar-SA"/>
        </w:rPr>
        <w:t xml:space="preserve"> 2016 р.</w:t>
      </w:r>
    </w:p>
    <w:p w:rsidR="006324D1" w:rsidRPr="001F75C9" w:rsidRDefault="006324D1" w:rsidP="006324D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6324D1" w:rsidRPr="001F75C9" w:rsidRDefault="006324D1" w:rsidP="006324D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6324D1" w:rsidRPr="001F75C9" w:rsidRDefault="006324D1" w:rsidP="006324D1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6324D1" w:rsidRPr="001F75C9" w:rsidRDefault="006324D1" w:rsidP="006324D1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1F75C9">
        <w:rPr>
          <w:rFonts w:ascii="Times New Roman" w:hAnsi="Times New Roman"/>
          <w:lang w:val="uk-UA" w:eastAsia="ar-SA"/>
        </w:rPr>
        <w:t>Викладач: _________________</w:t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proofErr w:type="spellStart"/>
      <w:r w:rsidRPr="001F75C9">
        <w:rPr>
          <w:rFonts w:ascii="Times New Roman" w:hAnsi="Times New Roman"/>
          <w:lang w:val="uk-UA" w:eastAsia="ar-SA"/>
        </w:rPr>
        <w:t>Л.В.Помиткіна</w:t>
      </w:r>
      <w:proofErr w:type="spellEnd"/>
    </w:p>
    <w:p w:rsidR="006324D1" w:rsidRPr="001F75C9" w:rsidRDefault="006324D1" w:rsidP="006324D1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 w:rsidRPr="001F75C9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6324D1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Cs w:val="20"/>
          <w:lang w:val="uk-UA" w:eastAsia="ar-SA" w:bidi="ar-SA"/>
        </w:rPr>
      </w:pPr>
    </w:p>
    <w:p w:rsidR="006324D1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6324D1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6324D1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  <w:r w:rsidRPr="00CF5425">
        <w:rPr>
          <w:rFonts w:ascii="Times New Roman" w:hAnsi="Times New Roman"/>
          <w:b/>
          <w:sz w:val="28"/>
          <w:szCs w:val="28"/>
          <w:lang w:val="uk-UA" w:eastAsia="ar-SA" w:bidi="ar-SA"/>
        </w:rPr>
        <w:t>Питання до екзамену</w:t>
      </w:r>
    </w:p>
    <w:p w:rsidR="006324D1" w:rsidRPr="00CF5425" w:rsidRDefault="006324D1" w:rsidP="006324D1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uk-UA" w:eastAsia="ar-SA" w:bidi="ar-SA"/>
        </w:rPr>
      </w:pPr>
    </w:p>
    <w:p w:rsidR="006324D1" w:rsidRPr="00CF5425" w:rsidRDefault="006324D1" w:rsidP="006324D1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Перелік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типових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питань</w:t>
      </w:r>
      <w:proofErr w:type="spellEnd"/>
      <w:r w:rsidRPr="00CF5425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proofErr w:type="spellStart"/>
      <w:r w:rsidRPr="00CF5425">
        <w:rPr>
          <w:rFonts w:ascii="Times New Roman" w:hAnsi="Times New Roman"/>
          <w:b/>
          <w:sz w:val="28"/>
          <w:szCs w:val="28"/>
          <w:lang w:val="ru-RU"/>
        </w:rPr>
        <w:t>екзамену</w:t>
      </w:r>
      <w:proofErr w:type="spellEnd"/>
    </w:p>
    <w:p w:rsidR="006324D1" w:rsidRPr="005660E4" w:rsidRDefault="006324D1" w:rsidP="006324D1">
      <w:pPr>
        <w:tabs>
          <w:tab w:val="num" w:pos="0"/>
          <w:tab w:val="left" w:pos="284"/>
        </w:tabs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Назвіть, будь ласка, обмеження та переваги психологічного тренінгу.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Тренінг комунікативної компетентності. Специфіка даного виду тренінгів.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Дайте визначення поняттю «психологічний тренінг».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Розвиток лідерських здібностей за допомогою тренінгових технологій. Специфіка даного виду тренінгів.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Назвіть специфічні риси тренінгу, які відрізняють його від інших методів психологічної роботи.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Тренінг ефективної взаємодії з дітьми. Специфіка даного виду тренінгів.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Специфіка навчання дорослих.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Назвіть відомі вам критерії класифікації тренінгових груп. Розкрийте класифікацію.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Тренінг особистої ефективності (</w:t>
      </w:r>
      <w:proofErr w:type="spellStart"/>
      <w:r w:rsidRPr="005660E4">
        <w:rPr>
          <w:rFonts w:ascii="Times New Roman" w:hAnsi="Times New Roman"/>
          <w:sz w:val="28"/>
          <w:szCs w:val="28"/>
          <w:lang w:val="uk-UA"/>
        </w:rPr>
        <w:t>самоменеджмент</w:t>
      </w:r>
      <w:proofErr w:type="spellEnd"/>
      <w:r w:rsidRPr="005660E4">
        <w:rPr>
          <w:rFonts w:ascii="Times New Roman" w:hAnsi="Times New Roman"/>
          <w:sz w:val="28"/>
          <w:szCs w:val="28"/>
          <w:lang w:val="uk-UA"/>
        </w:rPr>
        <w:t xml:space="preserve">). Специфіка даного виду тренінгів. 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Назвіть та охарактеризуйте типи тренінгових груп за ціллю.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proofErr w:type="spellStart"/>
      <w:r w:rsidRPr="005660E4">
        <w:rPr>
          <w:rFonts w:ascii="Times New Roman" w:hAnsi="Times New Roman"/>
          <w:sz w:val="28"/>
          <w:szCs w:val="28"/>
          <w:lang w:val="uk-UA"/>
        </w:rPr>
        <w:t>емпатійних</w:t>
      </w:r>
      <w:proofErr w:type="spellEnd"/>
      <w:r w:rsidRPr="005660E4">
        <w:rPr>
          <w:rFonts w:ascii="Times New Roman" w:hAnsi="Times New Roman"/>
          <w:sz w:val="28"/>
          <w:szCs w:val="28"/>
          <w:lang w:val="uk-UA"/>
        </w:rPr>
        <w:t xml:space="preserve"> здібностей за допомогою тренінгових технологій. Специфіка даного виду тренінгів. 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Дайте визначення поняттю «групова динаміка».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Синдром емоційного вигорання у тренера. Специфіка корекційної тренінгової роботи з особистостями з зазначеним синдромом.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Розкрийте механізм визначення групових норм.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Особливості організації та проведення завершення тренінгу. Мета, завдання, можливі варіанти проведення.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Назвіть та коротко охарактеризуйте етапи розвитку групи.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 xml:space="preserve">Специфіка корекційної роботи з </w:t>
      </w:r>
      <w:proofErr w:type="spellStart"/>
      <w:r w:rsidRPr="005660E4">
        <w:rPr>
          <w:rFonts w:ascii="Times New Roman" w:hAnsi="Times New Roman"/>
          <w:sz w:val="28"/>
          <w:szCs w:val="28"/>
          <w:lang w:val="uk-UA"/>
        </w:rPr>
        <w:t>емоційно</w:t>
      </w:r>
      <w:proofErr w:type="spellEnd"/>
      <w:r w:rsidRPr="005660E4">
        <w:rPr>
          <w:rFonts w:ascii="Times New Roman" w:hAnsi="Times New Roman"/>
          <w:sz w:val="28"/>
          <w:szCs w:val="28"/>
          <w:lang w:val="uk-UA"/>
        </w:rPr>
        <w:t xml:space="preserve"> залежними особистостями.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Назвіть та охарактеризуйте критерії відбору учасників у групу. протипоказання для прийому учасників у групу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Тренінг розвитку креативності. Специфіка даного виду тренінгів.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Особливості проведення дискусії у тренінговій роботі. Вправи, спрямовані на організацію групової дискусії.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Особливості організації та проведення процедури знайомства. Мета, завдання, можливі варіанти проведення.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Проблема підготовки керівника тренінгових груп.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Особливості організації та проведення роботи з очікуваннями. Мета, завдання, можливі варіанти проведення.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Професійні навики слухання та розуміння партнера. Специфіка тренінгу.</w:t>
      </w:r>
    </w:p>
    <w:p w:rsidR="006324D1" w:rsidRPr="005660E4" w:rsidRDefault="006324D1" w:rsidP="006324D1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660E4">
        <w:rPr>
          <w:rFonts w:ascii="Times New Roman" w:hAnsi="Times New Roman"/>
          <w:sz w:val="28"/>
          <w:szCs w:val="28"/>
          <w:lang w:val="uk-UA"/>
        </w:rPr>
        <w:t>Особливості застосування притч, метафор у тренінговій роботі. Мета, завдання, можливі варіанти.</w:t>
      </w:r>
    </w:p>
    <w:p w:rsidR="00877E13" w:rsidRDefault="00877E13"/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05"/>
    <w:multiLevelType w:val="hybridMultilevel"/>
    <w:tmpl w:val="812843E8"/>
    <w:lvl w:ilvl="0" w:tplc="EFBEEC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D1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24D1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2017-02-04T18:13:00Z</dcterms:created>
  <dcterms:modified xsi:type="dcterms:W3CDTF">2017-02-04T18:13:00Z</dcterms:modified>
</cp:coreProperties>
</file>