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AE" w:rsidRDefault="00536EAE" w:rsidP="00536E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CBC">
        <w:rPr>
          <w:rFonts w:ascii="Times New Roman" w:hAnsi="Times New Roman" w:cs="Times New Roman"/>
          <w:b/>
          <w:sz w:val="28"/>
          <w:szCs w:val="28"/>
          <w:lang w:val="uk-UA"/>
        </w:rPr>
        <w:t>Приклади типових теоретичних питань та типових завдань для розв’язку в білеті для проведення модульної контрольної роботи № 1</w:t>
      </w:r>
    </w:p>
    <w:p w:rsidR="00536EAE" w:rsidRPr="00536EAE" w:rsidRDefault="00536EAE" w:rsidP="00536E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EA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EA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36EAE" w:rsidRPr="00536EAE" w:rsidRDefault="00536EAE" w:rsidP="00536E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EA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зовнішньо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організовану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Є.П.Ільїним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36EAE">
        <w:rPr>
          <w:rFonts w:ascii="Times New Roman" w:hAnsi="Times New Roman" w:cs="Times New Roman"/>
          <w:sz w:val="28"/>
          <w:szCs w:val="28"/>
        </w:rPr>
        <w:t>.</w:t>
      </w:r>
    </w:p>
    <w:p w:rsidR="00536EAE" w:rsidRPr="00536EAE" w:rsidRDefault="00536EAE" w:rsidP="00536E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EAE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такому компоненту спрямованості особистості, як світогляд.</w:t>
      </w:r>
    </w:p>
    <w:sectPr w:rsidR="00536EAE" w:rsidRPr="005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116"/>
    <w:multiLevelType w:val="multilevel"/>
    <w:tmpl w:val="2312A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6A"/>
    <w:rsid w:val="00051446"/>
    <w:rsid w:val="00536EAE"/>
    <w:rsid w:val="008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2016-08-24T13:05:00Z</dcterms:created>
  <dcterms:modified xsi:type="dcterms:W3CDTF">2016-08-24T13:11:00Z</dcterms:modified>
</cp:coreProperties>
</file>