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F1" w:rsidRPr="00BB4F12" w:rsidRDefault="00EF41F1" w:rsidP="00944715">
      <w:pPr>
        <w:spacing w:line="360" w:lineRule="auto"/>
        <w:jc w:val="center"/>
        <w:rPr>
          <w:b/>
          <w:bCs/>
          <w:sz w:val="28"/>
          <w:szCs w:val="28"/>
          <w:lang w:val="uk-UA"/>
        </w:rPr>
      </w:pPr>
      <w:r w:rsidRPr="00BB4F12">
        <w:rPr>
          <w:b/>
          <w:bCs/>
          <w:sz w:val="28"/>
          <w:szCs w:val="28"/>
        </w:rPr>
        <w:t>Прима В.П.</w:t>
      </w:r>
      <w:r w:rsidRPr="00BB4F12">
        <w:rPr>
          <w:b/>
          <w:bCs/>
          <w:sz w:val="28"/>
          <w:szCs w:val="28"/>
          <w:lang w:val="uk-UA"/>
        </w:rPr>
        <w:t>,</w:t>
      </w:r>
    </w:p>
    <w:p w:rsidR="00EF41F1" w:rsidRPr="00BB4F12" w:rsidRDefault="00EF41F1" w:rsidP="00944715">
      <w:pPr>
        <w:spacing w:line="360" w:lineRule="auto"/>
        <w:jc w:val="center"/>
        <w:rPr>
          <w:i/>
          <w:iCs/>
          <w:sz w:val="28"/>
          <w:szCs w:val="28"/>
        </w:rPr>
      </w:pPr>
      <w:r w:rsidRPr="00BB4F12">
        <w:rPr>
          <w:i/>
          <w:iCs/>
          <w:sz w:val="28"/>
          <w:szCs w:val="28"/>
          <w:lang w:val="uk-UA"/>
        </w:rPr>
        <w:t>в</w:t>
      </w:r>
      <w:r w:rsidRPr="00BB4F12">
        <w:rPr>
          <w:i/>
          <w:iCs/>
          <w:sz w:val="28"/>
          <w:szCs w:val="28"/>
        </w:rPr>
        <w:t>икладач кафедри укра</w:t>
      </w:r>
      <w:r w:rsidRPr="00BB4F12">
        <w:rPr>
          <w:i/>
          <w:iCs/>
          <w:sz w:val="28"/>
          <w:szCs w:val="28"/>
          <w:lang w:val="uk-UA"/>
        </w:rPr>
        <w:t>ї</w:t>
      </w:r>
      <w:r w:rsidRPr="00BB4F12">
        <w:rPr>
          <w:i/>
          <w:iCs/>
          <w:sz w:val="28"/>
          <w:szCs w:val="28"/>
        </w:rPr>
        <w:t>нсько</w:t>
      </w:r>
      <w:r w:rsidRPr="00BB4F12">
        <w:rPr>
          <w:i/>
          <w:iCs/>
          <w:sz w:val="28"/>
          <w:szCs w:val="28"/>
          <w:lang w:val="uk-UA"/>
        </w:rPr>
        <w:t>ї</w:t>
      </w:r>
      <w:r w:rsidRPr="00BB4F12">
        <w:rPr>
          <w:i/>
          <w:iCs/>
          <w:sz w:val="28"/>
          <w:szCs w:val="28"/>
        </w:rPr>
        <w:t xml:space="preserve"> мови та</w:t>
      </w:r>
      <w:r w:rsidRPr="00BB4F12">
        <w:rPr>
          <w:i/>
          <w:iCs/>
          <w:sz w:val="28"/>
          <w:szCs w:val="28"/>
          <w:lang w:val="uk-UA"/>
        </w:rPr>
        <w:t xml:space="preserve"> </w:t>
      </w:r>
      <w:r w:rsidRPr="00BB4F12">
        <w:rPr>
          <w:i/>
          <w:iCs/>
          <w:sz w:val="28"/>
          <w:szCs w:val="28"/>
        </w:rPr>
        <w:t xml:space="preserve">культури </w:t>
      </w:r>
      <w:r w:rsidRPr="00BB4F12">
        <w:rPr>
          <w:i/>
          <w:iCs/>
          <w:sz w:val="28"/>
          <w:szCs w:val="28"/>
          <w:lang w:val="uk-UA"/>
        </w:rPr>
        <w:t>Національного авіаційного університету,</w:t>
      </w:r>
      <w:r w:rsidRPr="00BB4F12">
        <w:rPr>
          <w:i/>
          <w:iCs/>
          <w:sz w:val="28"/>
          <w:szCs w:val="28"/>
        </w:rPr>
        <w:t xml:space="preserve"> </w:t>
      </w:r>
      <w:r w:rsidRPr="00BB4F12">
        <w:rPr>
          <w:i/>
          <w:iCs/>
          <w:sz w:val="28"/>
          <w:szCs w:val="28"/>
          <w:lang w:val="en-US"/>
        </w:rPr>
        <w:t>vp</w:t>
      </w:r>
      <w:r w:rsidRPr="00BB4F12">
        <w:rPr>
          <w:i/>
          <w:iCs/>
          <w:sz w:val="28"/>
          <w:szCs w:val="28"/>
        </w:rPr>
        <w:t>301069@</w:t>
      </w:r>
      <w:r w:rsidRPr="00BB4F12">
        <w:rPr>
          <w:i/>
          <w:iCs/>
          <w:sz w:val="28"/>
          <w:szCs w:val="28"/>
          <w:lang w:val="en-US"/>
        </w:rPr>
        <w:t>gmail</w:t>
      </w:r>
      <w:r w:rsidRPr="00BB4F12">
        <w:rPr>
          <w:i/>
          <w:iCs/>
          <w:sz w:val="28"/>
          <w:szCs w:val="28"/>
        </w:rPr>
        <w:t>.</w:t>
      </w:r>
      <w:r w:rsidRPr="00BB4F12">
        <w:rPr>
          <w:i/>
          <w:iCs/>
          <w:sz w:val="28"/>
          <w:szCs w:val="28"/>
          <w:lang w:val="en-US"/>
        </w:rPr>
        <w:t>com</w:t>
      </w:r>
    </w:p>
    <w:p w:rsidR="00EF41F1" w:rsidRPr="00944715" w:rsidRDefault="00EF41F1" w:rsidP="00BB4F12">
      <w:pPr>
        <w:spacing w:line="360" w:lineRule="auto"/>
        <w:jc w:val="both"/>
        <w:rPr>
          <w:sz w:val="28"/>
          <w:szCs w:val="28"/>
        </w:rPr>
      </w:pPr>
    </w:p>
    <w:p w:rsidR="00EF41F1" w:rsidRPr="00BB4F12" w:rsidRDefault="00EF41F1" w:rsidP="00BB4F12">
      <w:pPr>
        <w:tabs>
          <w:tab w:val="left" w:pos="6078"/>
        </w:tabs>
        <w:spacing w:line="360" w:lineRule="auto"/>
        <w:jc w:val="both"/>
        <w:rPr>
          <w:i/>
          <w:iCs/>
          <w:sz w:val="28"/>
          <w:szCs w:val="28"/>
          <w:lang w:val="uk-UA"/>
        </w:rPr>
      </w:pPr>
      <w:r w:rsidRPr="00BB4F12">
        <w:rPr>
          <w:i/>
          <w:iCs/>
          <w:sz w:val="28"/>
          <w:szCs w:val="28"/>
        </w:rPr>
        <w:tab/>
      </w:r>
      <w:r w:rsidRPr="00BB4F12">
        <w:rPr>
          <w:i/>
          <w:iCs/>
          <w:sz w:val="28"/>
          <w:szCs w:val="28"/>
          <w:lang w:val="uk-UA"/>
        </w:rPr>
        <w:t>Україна, м. Київ</w:t>
      </w:r>
    </w:p>
    <w:p w:rsidR="00EF41F1" w:rsidRPr="00BB4F12" w:rsidRDefault="00EF41F1" w:rsidP="00944715">
      <w:pPr>
        <w:tabs>
          <w:tab w:val="left" w:pos="6078"/>
        </w:tabs>
        <w:spacing w:line="360" w:lineRule="auto"/>
        <w:jc w:val="center"/>
        <w:rPr>
          <w:b/>
          <w:bCs/>
          <w:sz w:val="28"/>
          <w:szCs w:val="28"/>
          <w:lang w:val="uk-UA"/>
        </w:rPr>
      </w:pPr>
      <w:r w:rsidRPr="00BB4F12">
        <w:rPr>
          <w:b/>
          <w:bCs/>
          <w:sz w:val="28"/>
          <w:szCs w:val="28"/>
          <w:lang w:val="uk-UA"/>
        </w:rPr>
        <w:t>ПРОФЕСІЙНИЙ РОЗВИТОК ВИКЛАДАЧА В КОНТЕКСТІ РЕЗУЛЬТАТІВ НАВЧАЛЬНОЇ ДІЯЛЬНОСТІ СТУДЕНТІВ</w:t>
      </w:r>
    </w:p>
    <w:p w:rsidR="00EF41F1" w:rsidRPr="00BB4F12" w:rsidRDefault="00EF41F1" w:rsidP="00BB4F12">
      <w:pPr>
        <w:tabs>
          <w:tab w:val="left" w:pos="6078"/>
        </w:tabs>
        <w:spacing w:line="360" w:lineRule="auto"/>
        <w:jc w:val="both"/>
        <w:rPr>
          <w:b/>
          <w:bCs/>
          <w:sz w:val="28"/>
          <w:szCs w:val="28"/>
          <w:lang w:val="uk-UA"/>
        </w:rPr>
      </w:pPr>
    </w:p>
    <w:p w:rsidR="00EF41F1" w:rsidRPr="00BB4F12" w:rsidRDefault="00EF41F1" w:rsidP="00BB4F12">
      <w:pPr>
        <w:tabs>
          <w:tab w:val="left" w:pos="6078"/>
        </w:tabs>
        <w:spacing w:line="360" w:lineRule="auto"/>
        <w:jc w:val="both"/>
        <w:rPr>
          <w:i/>
          <w:iCs/>
          <w:sz w:val="28"/>
          <w:szCs w:val="28"/>
          <w:lang w:val="uk-UA"/>
        </w:rPr>
      </w:pPr>
      <w:r w:rsidRPr="00BB4F12">
        <w:rPr>
          <w:i/>
          <w:iCs/>
          <w:sz w:val="28"/>
          <w:szCs w:val="28"/>
          <w:lang w:val="uk-UA"/>
        </w:rPr>
        <w:t>У статті розглянуті основні складові професійного розвитку викладача, проаналізовано основні типи сучасних дослідницьких програм щодо з</w:t>
      </w:r>
      <w:r w:rsidRPr="00BB4F12">
        <w:rPr>
          <w:i/>
          <w:iCs/>
          <w:sz w:val="28"/>
          <w:szCs w:val="28"/>
          <w:lang w:val="uk-UA"/>
        </w:rPr>
        <w:sym w:font="Symbol" w:char="F0A2"/>
      </w:r>
      <w:r w:rsidRPr="00BB4F12">
        <w:rPr>
          <w:i/>
          <w:iCs/>
          <w:sz w:val="28"/>
          <w:szCs w:val="28"/>
          <w:lang w:val="uk-UA"/>
        </w:rPr>
        <w:t xml:space="preserve">ясування впливу професійного вдосконалення та підвищення кваліфікації педагогів на результати навчальної діяльності студентів та загальну ефективність цього впливу.  </w:t>
      </w:r>
    </w:p>
    <w:p w:rsidR="00EF41F1" w:rsidRPr="00BB4F12" w:rsidRDefault="00EF41F1" w:rsidP="00BB4F12">
      <w:pPr>
        <w:tabs>
          <w:tab w:val="left" w:pos="6078"/>
        </w:tabs>
        <w:spacing w:line="360" w:lineRule="auto"/>
        <w:jc w:val="both"/>
        <w:rPr>
          <w:i/>
          <w:iCs/>
          <w:sz w:val="28"/>
          <w:szCs w:val="28"/>
          <w:lang w:val="uk-UA"/>
        </w:rPr>
      </w:pPr>
      <w:r w:rsidRPr="00BB4F12">
        <w:rPr>
          <w:b/>
          <w:bCs/>
          <w:i/>
          <w:iCs/>
          <w:sz w:val="28"/>
          <w:szCs w:val="28"/>
          <w:lang w:val="uk-UA"/>
        </w:rPr>
        <w:t>Ключові слова:</w:t>
      </w:r>
      <w:r w:rsidRPr="00BB4F12">
        <w:rPr>
          <w:i/>
          <w:iCs/>
          <w:sz w:val="28"/>
          <w:szCs w:val="28"/>
          <w:lang w:val="uk-UA"/>
        </w:rPr>
        <w:t xml:space="preserve"> професійний розвиток, мотивація діяльності, програми професійного зростання, інтенсивність професійного розвитку.</w:t>
      </w:r>
    </w:p>
    <w:p w:rsidR="00EF41F1" w:rsidRPr="00BB4F12" w:rsidRDefault="00EF41F1" w:rsidP="00BB4F12">
      <w:pPr>
        <w:tabs>
          <w:tab w:val="left" w:pos="6078"/>
        </w:tabs>
        <w:spacing w:line="360" w:lineRule="auto"/>
        <w:jc w:val="both"/>
        <w:rPr>
          <w:sz w:val="28"/>
          <w:szCs w:val="28"/>
          <w:lang w:val="uk-UA"/>
        </w:rPr>
      </w:pPr>
      <w:r w:rsidRPr="00BB4F12">
        <w:rPr>
          <w:b/>
          <w:bCs/>
          <w:sz w:val="28"/>
          <w:szCs w:val="28"/>
          <w:lang w:val="uk-UA"/>
        </w:rPr>
        <w:t xml:space="preserve">Постановка проблеми. </w:t>
      </w:r>
      <w:r w:rsidRPr="00BB4F12">
        <w:rPr>
          <w:sz w:val="28"/>
          <w:szCs w:val="28"/>
          <w:lang w:val="uk-UA"/>
        </w:rPr>
        <w:t>Національна стратегія розвитку освіти в Україні серед основних завдань визначає професійне вдосконалення та підвищення кваліфікації педагогів та науково-педагогічних працівників, а серед основних проблем, викликів та ризиків – недостатню відповідність освітніх послуг вимогам суспільства, запитам особистості, потребам ринку праці.</w:t>
      </w:r>
    </w:p>
    <w:p w:rsidR="00EF41F1" w:rsidRPr="00BB4F12" w:rsidRDefault="00EF41F1" w:rsidP="004A1E80">
      <w:pPr>
        <w:tabs>
          <w:tab w:val="left" w:pos="6078"/>
        </w:tabs>
        <w:spacing w:line="360" w:lineRule="auto"/>
        <w:ind w:firstLine="540"/>
        <w:jc w:val="both"/>
        <w:rPr>
          <w:sz w:val="28"/>
          <w:szCs w:val="28"/>
          <w:lang w:val="uk-UA"/>
        </w:rPr>
      </w:pPr>
      <w:bookmarkStart w:id="0" w:name="_GoBack"/>
      <w:bookmarkEnd w:id="0"/>
      <w:r w:rsidRPr="00BB4F12">
        <w:rPr>
          <w:sz w:val="28"/>
          <w:szCs w:val="28"/>
          <w:lang w:val="uk-UA"/>
        </w:rPr>
        <w:t>Однак проблему цю не можна назвати суто українською. Професія викладача в усьому світі останнім часом потрапляє в систему таких освітніх парадигм, де спостерігається заміщення потреб людини – викладача потребами, які ставлять перед ним ринок праці, суспільні зміни, освітня політика, політика держави. Соціальні потреби диктують необхідність змін у якості викладання. Інформатизація освітнього простору і тенденції інновацій змінюють освіту, вимагаючи від викладача постійного професійного розвитку впродовж кожного року його кар</w:t>
      </w:r>
      <w:r w:rsidRPr="00BB4F12">
        <w:rPr>
          <w:sz w:val="28"/>
          <w:szCs w:val="28"/>
          <w:lang w:val="uk-UA"/>
        </w:rPr>
        <w:sym w:font="Symbol" w:char="F0A2"/>
      </w:r>
      <w:r w:rsidRPr="00BB4F12">
        <w:rPr>
          <w:sz w:val="28"/>
          <w:szCs w:val="28"/>
          <w:lang w:val="uk-UA"/>
        </w:rPr>
        <w:t>єри,  а не з певною періодичністю, як було ще десять років тому.</w:t>
      </w:r>
    </w:p>
    <w:p w:rsidR="00EF41F1" w:rsidRPr="00BB4F12" w:rsidRDefault="00EF41F1" w:rsidP="00BB4F12">
      <w:pPr>
        <w:tabs>
          <w:tab w:val="left" w:pos="6078"/>
        </w:tabs>
        <w:spacing w:line="360" w:lineRule="auto"/>
        <w:jc w:val="both"/>
        <w:rPr>
          <w:sz w:val="28"/>
          <w:szCs w:val="28"/>
          <w:lang w:val="uk-UA"/>
        </w:rPr>
      </w:pPr>
      <w:r w:rsidRPr="00BB4F12">
        <w:rPr>
          <w:sz w:val="28"/>
          <w:szCs w:val="28"/>
          <w:lang w:val="uk-UA"/>
        </w:rPr>
        <w:t>Нинішня система освіти охоплена порівняно новим явищем, яке пов</w:t>
      </w:r>
      <w:r w:rsidRPr="00BB4F12">
        <w:rPr>
          <w:sz w:val="28"/>
          <w:szCs w:val="28"/>
          <w:lang w:val="uk-UA"/>
        </w:rPr>
        <w:sym w:font="Symbol" w:char="F0A2"/>
      </w:r>
      <w:r w:rsidRPr="00BB4F12">
        <w:rPr>
          <w:sz w:val="28"/>
          <w:szCs w:val="28"/>
          <w:lang w:val="uk-UA"/>
        </w:rPr>
        <w:t>язане з конкуренцією на ринку освітніх послуг. І отже, викладач стає активним елементом цієї конкуренції, гарантуючи стабільність розвитку навчального закладу, поповнення лав студентів новими абітурієнтами. Викладач зазвичай виступає і як мотиватор бажання студентів навчатися саме в конкретному навчальному закладі. Економіка і суспільство певним чином тиснуть на викладача, вимагаючи опанування нових і розширення попередніх компетенцій. Зміни вимог і компетенцій відбуваються мало не щороку, справедливо збільшується кількість вимог суспільства до роботи педагога, в той час, як умови освітньої діяльності лишаються майже незмінними, як і фінансова та соціальна мотивація роботи педагогів.</w:t>
      </w:r>
    </w:p>
    <w:p w:rsidR="00EF41F1" w:rsidRPr="00BB4F12" w:rsidRDefault="00EF41F1" w:rsidP="004A1E80">
      <w:pPr>
        <w:tabs>
          <w:tab w:val="left" w:pos="6078"/>
        </w:tabs>
        <w:spacing w:line="360" w:lineRule="auto"/>
        <w:ind w:firstLine="540"/>
        <w:jc w:val="both"/>
        <w:rPr>
          <w:sz w:val="28"/>
          <w:szCs w:val="28"/>
          <w:lang w:val="uk-UA"/>
        </w:rPr>
      </w:pPr>
      <w:r w:rsidRPr="00BB4F12">
        <w:rPr>
          <w:sz w:val="28"/>
          <w:szCs w:val="28"/>
          <w:lang w:val="uk-UA"/>
        </w:rPr>
        <w:t>Важливим та актуальним виявляється дослідження   впливу професійного вдосконалення та підвищення кваліфікації педагогів на результати навчальної діяльності студентів.</w:t>
      </w:r>
    </w:p>
    <w:p w:rsidR="00EF41F1" w:rsidRPr="00BB4F12" w:rsidRDefault="00EF41F1" w:rsidP="00BB4F12">
      <w:pPr>
        <w:tabs>
          <w:tab w:val="left" w:pos="6078"/>
        </w:tabs>
        <w:spacing w:line="360" w:lineRule="auto"/>
        <w:jc w:val="both"/>
        <w:rPr>
          <w:sz w:val="28"/>
          <w:szCs w:val="28"/>
          <w:lang w:val="uk-UA"/>
        </w:rPr>
      </w:pPr>
      <w:r w:rsidRPr="00BB4F12">
        <w:rPr>
          <w:b/>
          <w:bCs/>
          <w:sz w:val="28"/>
          <w:szCs w:val="28"/>
          <w:lang w:val="uk-UA"/>
        </w:rPr>
        <w:t>Мета дослідження:</w:t>
      </w:r>
      <w:r w:rsidRPr="00BB4F12">
        <w:rPr>
          <w:sz w:val="28"/>
          <w:szCs w:val="28"/>
          <w:lang w:val="uk-UA"/>
        </w:rPr>
        <w:t xml:space="preserve"> на основі аналізу вітчизняних та закордонних джерел показати, як професійний розвиток педагога опосередковано впливає на результати навчальної діяльності студентів, які чинники можуть вплинути на загальні показники успішності такого впливу. </w:t>
      </w:r>
    </w:p>
    <w:p w:rsidR="00EF41F1" w:rsidRPr="00BB4F12" w:rsidRDefault="00EF41F1" w:rsidP="00BB4F12">
      <w:pPr>
        <w:tabs>
          <w:tab w:val="left" w:pos="6078"/>
        </w:tabs>
        <w:spacing w:line="360" w:lineRule="auto"/>
        <w:jc w:val="both"/>
        <w:rPr>
          <w:sz w:val="28"/>
          <w:szCs w:val="28"/>
          <w:lang w:val="uk-UA"/>
        </w:rPr>
      </w:pPr>
      <w:r w:rsidRPr="00BB4F12">
        <w:rPr>
          <w:sz w:val="28"/>
          <w:szCs w:val="28"/>
          <w:lang w:val="uk-UA"/>
        </w:rPr>
        <w:t xml:space="preserve"> </w:t>
      </w:r>
      <w:r w:rsidRPr="00BB4F12">
        <w:rPr>
          <w:b/>
          <w:bCs/>
          <w:sz w:val="28"/>
          <w:szCs w:val="28"/>
          <w:lang w:val="uk-UA"/>
        </w:rPr>
        <w:t>Виклад основного матеріалу.</w:t>
      </w:r>
      <w:r w:rsidRPr="00BB4F12">
        <w:rPr>
          <w:sz w:val="28"/>
          <w:szCs w:val="28"/>
          <w:lang w:val="uk-UA"/>
        </w:rPr>
        <w:t xml:space="preserve"> Тема професійного розвитку педагогічного працівника у спеціальній літературі порушується досить часто. Це дослідження К. Юна, Т. Дункана, Д. Дворака, М.Гарета, Л. Далін-Хамонда, Л. Мітіної, Л. Савінкової, Г. Романова, С. Степаненка, Л. Калмикової, Н. Дем</w:t>
      </w:r>
      <w:r w:rsidRPr="00BB4F12">
        <w:rPr>
          <w:sz w:val="28"/>
          <w:szCs w:val="28"/>
          <w:lang w:val="uk-UA"/>
        </w:rPr>
        <w:sym w:font="Symbol" w:char="F0A2"/>
      </w:r>
      <w:r w:rsidRPr="00BB4F12">
        <w:rPr>
          <w:sz w:val="28"/>
          <w:szCs w:val="28"/>
          <w:lang w:val="uk-UA"/>
        </w:rPr>
        <w:t>яненко.</w:t>
      </w:r>
    </w:p>
    <w:p w:rsidR="00EF41F1" w:rsidRPr="004A1E80" w:rsidRDefault="00EF41F1" w:rsidP="00BB4F12">
      <w:pPr>
        <w:tabs>
          <w:tab w:val="left" w:pos="6078"/>
        </w:tabs>
        <w:spacing w:line="360" w:lineRule="auto"/>
        <w:jc w:val="both"/>
        <w:rPr>
          <w:sz w:val="28"/>
          <w:szCs w:val="28"/>
          <w:lang w:val="uk-UA"/>
        </w:rPr>
      </w:pPr>
      <w:r w:rsidRPr="00BB4F12">
        <w:rPr>
          <w:sz w:val="28"/>
          <w:szCs w:val="28"/>
          <w:lang w:val="uk-UA"/>
        </w:rPr>
        <w:t xml:space="preserve">Вітчизняні педагоги констатують, що основною рисою ключових компетентностей експертами виділено наступну: вони мають бути сприятливими для всіх членів суспільства, тобто відповідними всім, незалежно від статі, класу, раси, культури, сімейного стану, мови. Крім того, ключові компетентності мають бути узгодженими не тільки з етнічними, економічними та культурними цінностями й конвенціями відповідного суспільства, а й відповідати пріоритетам та цілям освіти і мати особистісно орієнтований характер [1]. </w:t>
      </w:r>
    </w:p>
    <w:p w:rsidR="00EF41F1" w:rsidRPr="00BB4F12" w:rsidRDefault="00EF41F1" w:rsidP="00BB4F12">
      <w:pPr>
        <w:tabs>
          <w:tab w:val="left" w:pos="6078"/>
        </w:tabs>
        <w:spacing w:line="360" w:lineRule="auto"/>
        <w:jc w:val="both"/>
        <w:rPr>
          <w:sz w:val="28"/>
          <w:szCs w:val="28"/>
          <w:lang w:val="uk-UA"/>
        </w:rPr>
      </w:pPr>
      <w:r w:rsidRPr="00BB4F12">
        <w:rPr>
          <w:sz w:val="28"/>
          <w:szCs w:val="28"/>
          <w:lang w:val="uk-UA"/>
        </w:rPr>
        <w:t>Основні педагогічні компетенції студент-педагог опановує на стадії професійного навчання. Однак для їх розширення викладач має постійно розвиватися у таких напрямах:</w:t>
      </w:r>
    </w:p>
    <w:p w:rsidR="00EF41F1" w:rsidRPr="00BB4F12" w:rsidRDefault="00EF41F1" w:rsidP="0063036B">
      <w:pPr>
        <w:pStyle w:val="ListParagraph"/>
        <w:tabs>
          <w:tab w:val="left" w:pos="6078"/>
        </w:tabs>
        <w:spacing w:line="360" w:lineRule="auto"/>
        <w:ind w:left="360"/>
        <w:rPr>
          <w:sz w:val="28"/>
          <w:szCs w:val="28"/>
          <w:lang w:val="uk-UA"/>
        </w:rPr>
      </w:pPr>
      <w:r>
        <w:rPr>
          <w:sz w:val="28"/>
          <w:szCs w:val="28"/>
          <w:lang w:val="uk-UA"/>
        </w:rPr>
        <w:t>1)п</w:t>
      </w:r>
      <w:r w:rsidRPr="00BB4F12">
        <w:rPr>
          <w:sz w:val="28"/>
          <w:szCs w:val="28"/>
          <w:lang w:val="uk-UA"/>
        </w:rPr>
        <w:t>оглиблювати галузеві знання;</w:t>
      </w:r>
    </w:p>
    <w:p w:rsidR="00EF41F1" w:rsidRPr="00BB4F12" w:rsidRDefault="00EF41F1" w:rsidP="0063036B">
      <w:pPr>
        <w:pStyle w:val="ListParagraph"/>
        <w:tabs>
          <w:tab w:val="left" w:pos="6078"/>
        </w:tabs>
        <w:spacing w:line="360" w:lineRule="auto"/>
        <w:ind w:left="360"/>
        <w:jc w:val="both"/>
        <w:rPr>
          <w:sz w:val="28"/>
          <w:szCs w:val="28"/>
          <w:lang w:val="uk-UA"/>
        </w:rPr>
      </w:pPr>
      <w:r>
        <w:rPr>
          <w:sz w:val="28"/>
          <w:szCs w:val="28"/>
          <w:lang w:val="uk-UA"/>
        </w:rPr>
        <w:t>2)</w:t>
      </w:r>
      <w:r w:rsidRPr="00BB4F12">
        <w:rPr>
          <w:sz w:val="28"/>
          <w:szCs w:val="28"/>
          <w:lang w:val="uk-UA"/>
        </w:rPr>
        <w:t>проводити критичний перегляд навчальних планів, працювати з новими підручниками та іншою методичною літературою;</w:t>
      </w:r>
    </w:p>
    <w:p w:rsidR="00EF41F1" w:rsidRPr="00BB4F12" w:rsidRDefault="00EF41F1" w:rsidP="0063036B">
      <w:pPr>
        <w:pStyle w:val="ListParagraph"/>
        <w:tabs>
          <w:tab w:val="left" w:pos="6078"/>
        </w:tabs>
        <w:spacing w:line="360" w:lineRule="auto"/>
        <w:ind w:left="360"/>
        <w:jc w:val="both"/>
        <w:rPr>
          <w:sz w:val="28"/>
          <w:szCs w:val="28"/>
          <w:lang w:val="uk-UA"/>
        </w:rPr>
      </w:pPr>
      <w:r>
        <w:rPr>
          <w:sz w:val="28"/>
          <w:szCs w:val="28"/>
          <w:lang w:val="uk-UA"/>
        </w:rPr>
        <w:t>3)</w:t>
      </w:r>
      <w:r w:rsidRPr="00BB4F12">
        <w:rPr>
          <w:sz w:val="28"/>
          <w:szCs w:val="28"/>
          <w:lang w:val="uk-UA"/>
        </w:rPr>
        <w:t>вводити у свою практику інноваційні методи навчання (метод проектів, кейсовий метод, метод «мозкового штурму» тощо);</w:t>
      </w:r>
    </w:p>
    <w:p w:rsidR="00EF41F1" w:rsidRPr="00BB4F12" w:rsidRDefault="00EF41F1" w:rsidP="0063036B">
      <w:pPr>
        <w:pStyle w:val="ListParagraph"/>
        <w:tabs>
          <w:tab w:val="left" w:pos="6078"/>
        </w:tabs>
        <w:spacing w:line="360" w:lineRule="auto"/>
        <w:ind w:left="360"/>
        <w:jc w:val="both"/>
        <w:rPr>
          <w:sz w:val="28"/>
          <w:szCs w:val="28"/>
          <w:lang w:val="uk-UA"/>
        </w:rPr>
      </w:pPr>
      <w:r>
        <w:rPr>
          <w:sz w:val="28"/>
          <w:szCs w:val="28"/>
          <w:lang w:val="uk-UA"/>
        </w:rPr>
        <w:t>4)</w:t>
      </w:r>
      <w:r w:rsidRPr="00BB4F12">
        <w:rPr>
          <w:sz w:val="28"/>
          <w:szCs w:val="28"/>
          <w:lang w:val="uk-UA"/>
        </w:rPr>
        <w:t>створювати нові власні розробки, навчальні матеріали та статті, які відповідають реальним потребам студентів даної галузі знань;</w:t>
      </w:r>
    </w:p>
    <w:p w:rsidR="00EF41F1" w:rsidRPr="00BB4F12" w:rsidRDefault="00EF41F1" w:rsidP="0063036B">
      <w:pPr>
        <w:pStyle w:val="ListParagraph"/>
        <w:tabs>
          <w:tab w:val="left" w:pos="6078"/>
        </w:tabs>
        <w:spacing w:line="360" w:lineRule="auto"/>
        <w:ind w:left="360"/>
        <w:jc w:val="both"/>
        <w:rPr>
          <w:sz w:val="28"/>
          <w:szCs w:val="28"/>
          <w:lang w:val="uk-UA"/>
        </w:rPr>
      </w:pPr>
      <w:r>
        <w:rPr>
          <w:sz w:val="28"/>
          <w:szCs w:val="28"/>
          <w:lang w:val="uk-UA"/>
        </w:rPr>
        <w:t>5)</w:t>
      </w:r>
      <w:r w:rsidRPr="00BB4F12">
        <w:rPr>
          <w:sz w:val="28"/>
          <w:szCs w:val="28"/>
          <w:lang w:val="uk-UA"/>
        </w:rPr>
        <w:t>перевіряти практичні надбання, обговорювати конкретні випадки і ситуації викладання на науково-методичних семінарах різного рівня (від кафедрального до міжвузівського).</w:t>
      </w:r>
    </w:p>
    <w:p w:rsidR="00EF41F1" w:rsidRPr="00BB4F12" w:rsidRDefault="00EF41F1" w:rsidP="004A1E80">
      <w:pPr>
        <w:pStyle w:val="21"/>
        <w:shd w:val="clear" w:color="auto" w:fill="auto"/>
        <w:spacing w:line="360" w:lineRule="auto"/>
        <w:ind w:firstLine="540"/>
        <w:jc w:val="both"/>
        <w:rPr>
          <w:sz w:val="28"/>
          <w:szCs w:val="28"/>
        </w:rPr>
      </w:pPr>
      <w:r w:rsidRPr="00BB4F12">
        <w:rPr>
          <w:sz w:val="28"/>
          <w:szCs w:val="28"/>
          <w:lang w:val="uk-UA"/>
        </w:rPr>
        <w:t xml:space="preserve">Однак на практиці  виникає низка проблем. Організація економічного співробітництва та розвитку (ОЕСР) проводила масштабне опитування з питань освіти та навчання </w:t>
      </w:r>
      <w:r w:rsidRPr="00BB4F12">
        <w:rPr>
          <w:sz w:val="28"/>
          <w:szCs w:val="28"/>
          <w:lang w:val="en-US"/>
        </w:rPr>
        <w:t>Teaching</w:t>
      </w:r>
      <w:r w:rsidRPr="00BB4F12">
        <w:rPr>
          <w:sz w:val="28"/>
          <w:szCs w:val="28"/>
          <w:lang w:val="uk-UA"/>
        </w:rPr>
        <w:t xml:space="preserve"> </w:t>
      </w:r>
      <w:r w:rsidRPr="00BB4F12">
        <w:rPr>
          <w:sz w:val="28"/>
          <w:szCs w:val="28"/>
          <w:lang w:val="en-US"/>
        </w:rPr>
        <w:t>and</w:t>
      </w:r>
      <w:r w:rsidRPr="00BB4F12">
        <w:rPr>
          <w:sz w:val="28"/>
          <w:szCs w:val="28"/>
          <w:lang w:val="uk-UA"/>
        </w:rPr>
        <w:t xml:space="preserve"> </w:t>
      </w:r>
      <w:r w:rsidRPr="00BB4F12">
        <w:rPr>
          <w:sz w:val="28"/>
          <w:szCs w:val="28"/>
          <w:lang w:val="en-US"/>
        </w:rPr>
        <w:t>Learning</w:t>
      </w:r>
      <w:r w:rsidRPr="00BB4F12">
        <w:rPr>
          <w:sz w:val="28"/>
          <w:szCs w:val="28"/>
          <w:lang w:val="uk-UA"/>
        </w:rPr>
        <w:t xml:space="preserve"> </w:t>
      </w:r>
      <w:r w:rsidRPr="00BB4F12">
        <w:rPr>
          <w:sz w:val="28"/>
          <w:szCs w:val="28"/>
          <w:lang w:val="en-US"/>
        </w:rPr>
        <w:t>International</w:t>
      </w:r>
      <w:r w:rsidRPr="00BB4F12">
        <w:rPr>
          <w:sz w:val="28"/>
          <w:szCs w:val="28"/>
          <w:lang w:val="uk-UA"/>
        </w:rPr>
        <w:t xml:space="preserve"> </w:t>
      </w:r>
      <w:r w:rsidRPr="00BB4F12">
        <w:rPr>
          <w:sz w:val="28"/>
          <w:szCs w:val="28"/>
          <w:lang w:val="en-US"/>
        </w:rPr>
        <w:t>Survey</w:t>
      </w:r>
      <w:r w:rsidRPr="00BB4F12">
        <w:rPr>
          <w:sz w:val="28"/>
          <w:szCs w:val="28"/>
          <w:lang w:val="uk-UA"/>
        </w:rPr>
        <w:t xml:space="preserve"> (</w:t>
      </w:r>
      <w:r w:rsidRPr="00BB4F12">
        <w:rPr>
          <w:sz w:val="28"/>
          <w:szCs w:val="28"/>
          <w:lang w:val="en-US"/>
        </w:rPr>
        <w:t>TALIS</w:t>
      </w:r>
      <w:r w:rsidRPr="00BB4F12">
        <w:rPr>
          <w:sz w:val="28"/>
          <w:szCs w:val="28"/>
          <w:lang w:val="uk-UA"/>
        </w:rPr>
        <w:t xml:space="preserve">) – 2013. На анкети </w:t>
      </w:r>
      <w:r w:rsidRPr="00BB4F12">
        <w:rPr>
          <w:sz w:val="28"/>
          <w:szCs w:val="28"/>
          <w:lang w:val="en-US"/>
        </w:rPr>
        <w:t>TALIS</w:t>
      </w:r>
      <w:r w:rsidRPr="00BB4F12">
        <w:rPr>
          <w:sz w:val="28"/>
          <w:szCs w:val="28"/>
          <w:lang w:val="uk-UA"/>
        </w:rPr>
        <w:t xml:space="preserve"> відповіли більше 55000 викладачів з 19 країн та регіонів ЄС та </w:t>
      </w:r>
      <w:r w:rsidRPr="00BB4F12">
        <w:rPr>
          <w:rStyle w:val="2"/>
          <w:color w:val="000000"/>
          <w:sz w:val="28"/>
          <w:szCs w:val="28"/>
          <w:lang w:val="uk-UA" w:eastAsia="uk-UA"/>
        </w:rPr>
        <w:t xml:space="preserve">15 інших країн (США, Австралії, Бразилії, Сингапуру, Ісландії, Чилі, Японії, Ізраїлю тощо). </w:t>
      </w:r>
      <w:r w:rsidRPr="00BB4F12">
        <w:rPr>
          <w:rStyle w:val="2"/>
          <w:color w:val="000000"/>
          <w:sz w:val="28"/>
          <w:szCs w:val="28"/>
          <w:lang w:eastAsia="uk-UA"/>
        </w:rPr>
        <w:t>Результати опитування показали, що хоч</w:t>
      </w:r>
      <w:r w:rsidRPr="00BB4F12">
        <w:rPr>
          <w:rStyle w:val="2"/>
          <w:color w:val="000000"/>
          <w:sz w:val="28"/>
          <w:szCs w:val="28"/>
          <w:lang w:val="uk-UA" w:eastAsia="uk-UA"/>
        </w:rPr>
        <w:t xml:space="preserve"> </w:t>
      </w:r>
      <w:r w:rsidRPr="00BB4F12">
        <w:rPr>
          <w:rStyle w:val="2"/>
          <w:color w:val="000000"/>
          <w:sz w:val="28"/>
          <w:szCs w:val="28"/>
          <w:lang w:eastAsia="uk-UA"/>
        </w:rPr>
        <w:t xml:space="preserve"> 90%</w:t>
      </w:r>
      <w:r w:rsidRPr="00BB4F12">
        <w:rPr>
          <w:rStyle w:val="2"/>
          <w:color w:val="000000"/>
          <w:sz w:val="28"/>
          <w:szCs w:val="28"/>
          <w:lang w:val="uk-UA" w:eastAsia="uk-UA"/>
        </w:rPr>
        <w:t xml:space="preserve"> </w:t>
      </w:r>
      <w:r w:rsidRPr="00BB4F12">
        <w:rPr>
          <w:rStyle w:val="2"/>
          <w:color w:val="000000"/>
          <w:sz w:val="28"/>
          <w:szCs w:val="28"/>
          <w:lang w:eastAsia="uk-UA"/>
        </w:rPr>
        <w:t xml:space="preserve"> вчителів у ЄС стверджують, </w:t>
      </w:r>
      <w:r w:rsidRPr="00BB4F12">
        <w:rPr>
          <w:rStyle w:val="2"/>
          <w:color w:val="000000"/>
          <w:sz w:val="28"/>
          <w:szCs w:val="28"/>
          <w:lang w:val="uk-UA" w:eastAsia="uk-UA"/>
        </w:rPr>
        <w:t>що</w:t>
      </w:r>
      <w:r w:rsidRPr="00BB4F12">
        <w:rPr>
          <w:rStyle w:val="214pt"/>
          <w:color w:val="000000"/>
          <w:lang w:eastAsia="uk-UA"/>
        </w:rPr>
        <w:t xml:space="preserve"> </w:t>
      </w:r>
      <w:r w:rsidRPr="00BB4F12">
        <w:rPr>
          <w:rStyle w:val="2"/>
          <w:color w:val="000000"/>
          <w:sz w:val="28"/>
          <w:szCs w:val="28"/>
          <w:lang w:eastAsia="uk-UA"/>
        </w:rPr>
        <w:t xml:space="preserve">вони задоволені своєю роботою, та при цьому 81% вважають, </w:t>
      </w:r>
      <w:r w:rsidRPr="00BB4F12">
        <w:rPr>
          <w:rStyle w:val="2"/>
          <w:color w:val="000000"/>
          <w:sz w:val="28"/>
          <w:szCs w:val="28"/>
          <w:lang w:val="uk-UA" w:eastAsia="uk-UA"/>
        </w:rPr>
        <w:t>що</w:t>
      </w:r>
      <w:r w:rsidRPr="00BB4F12">
        <w:rPr>
          <w:rStyle w:val="214pt"/>
          <w:color w:val="000000"/>
          <w:lang w:eastAsia="uk-UA"/>
        </w:rPr>
        <w:t xml:space="preserve"> </w:t>
      </w:r>
      <w:r w:rsidRPr="00BB4F12">
        <w:rPr>
          <w:rStyle w:val="2"/>
          <w:color w:val="000000"/>
          <w:sz w:val="28"/>
          <w:szCs w:val="28"/>
          <w:lang w:eastAsia="uk-UA"/>
        </w:rPr>
        <w:t xml:space="preserve">професії не вистачає належного соціального визнання. Навіть коли викладачі вважають, що мають належну професійну підготовленість на початку кар'єри, з часом відчувається відсутність підтримки у професійному розвитку. Майже 40% керівників навчальних закладів визнали, що їх установи не можуть запропонувати офіційні програми постійної підтримки кар'єрного розвитку. Майже 15% вчителів та викладачів відзначили, що за попередній рік не брали участі в заходах, </w:t>
      </w:r>
      <w:r w:rsidRPr="00BB4F12">
        <w:rPr>
          <w:color w:val="000000"/>
          <w:sz w:val="28"/>
          <w:szCs w:val="28"/>
          <w:lang w:eastAsia="uk-UA"/>
        </w:rPr>
        <w:t>спрямованих на професійний розвиток. Майже 20% ніколи не брали участі в спільних програмах професійного зростання.</w:t>
      </w:r>
      <w:r w:rsidRPr="00BB4F12">
        <w:rPr>
          <w:rStyle w:val="2"/>
          <w:color w:val="000000"/>
          <w:sz w:val="28"/>
          <w:szCs w:val="28"/>
          <w:lang w:eastAsia="uk-UA"/>
        </w:rPr>
        <w:t xml:space="preserve"> Ці висновки </w:t>
      </w:r>
      <w:r w:rsidRPr="00BB4F12">
        <w:rPr>
          <w:sz w:val="28"/>
          <w:szCs w:val="28"/>
          <w:lang w:val="en-US"/>
        </w:rPr>
        <w:t>TALIS</w:t>
      </w:r>
      <w:r w:rsidRPr="00BB4F12">
        <w:rPr>
          <w:rStyle w:val="2"/>
          <w:color w:val="000000"/>
          <w:sz w:val="28"/>
          <w:szCs w:val="28"/>
          <w:lang w:eastAsia="uk-UA"/>
        </w:rPr>
        <w:t xml:space="preserve"> викликали стурбованість освітнього менеджменту. Єврокомісар з питань освіти, культури, багатомовності і молоді Андрулла Вассиліу відзначив, що коли держави-члени ЄС не будуть вживати заходів з професійного розвитку, залучення і збереження кращих педагогічних кадрів, питання зростання якості освіти в Європі </w:t>
      </w:r>
      <w:r w:rsidRPr="00BB4F12">
        <w:rPr>
          <w:rStyle w:val="2"/>
          <w:color w:val="000000"/>
          <w:sz w:val="28"/>
          <w:szCs w:val="28"/>
          <w:lang w:val="uk-UA" w:eastAsia="uk-UA"/>
        </w:rPr>
        <w:t>виявиться</w:t>
      </w:r>
      <w:r w:rsidRPr="00BB4F12">
        <w:rPr>
          <w:rStyle w:val="2"/>
          <w:color w:val="000000"/>
          <w:sz w:val="28"/>
          <w:szCs w:val="28"/>
          <w:lang w:eastAsia="uk-UA"/>
        </w:rPr>
        <w:t xml:space="preserve"> під загрозою</w:t>
      </w:r>
      <w:r w:rsidRPr="00BB4F12">
        <w:rPr>
          <w:sz w:val="28"/>
          <w:szCs w:val="28"/>
          <w:lang w:val="uk-UA"/>
        </w:rPr>
        <w:t>[2]</w:t>
      </w:r>
      <w:r w:rsidRPr="00BB4F12">
        <w:rPr>
          <w:rStyle w:val="2"/>
          <w:color w:val="000000"/>
          <w:sz w:val="28"/>
          <w:szCs w:val="28"/>
          <w:lang w:eastAsia="uk-UA"/>
        </w:rPr>
        <w:t>. Ми розуміємо, що подібне опитування в Україні не показало б кращ</w:t>
      </w:r>
      <w:r w:rsidRPr="00BB4F12">
        <w:rPr>
          <w:rStyle w:val="2"/>
          <w:color w:val="000000"/>
          <w:sz w:val="28"/>
          <w:szCs w:val="28"/>
          <w:lang w:val="uk-UA" w:eastAsia="uk-UA"/>
        </w:rPr>
        <w:t>ого</w:t>
      </w:r>
      <w:r w:rsidRPr="00BB4F12">
        <w:rPr>
          <w:rStyle w:val="2"/>
          <w:color w:val="000000"/>
          <w:sz w:val="28"/>
          <w:szCs w:val="28"/>
          <w:lang w:eastAsia="uk-UA"/>
        </w:rPr>
        <w:t xml:space="preserve"> результат</w:t>
      </w:r>
      <w:r w:rsidRPr="00BB4F12">
        <w:rPr>
          <w:rStyle w:val="2"/>
          <w:color w:val="000000"/>
          <w:sz w:val="28"/>
          <w:szCs w:val="28"/>
          <w:lang w:val="uk-UA" w:eastAsia="uk-UA"/>
        </w:rPr>
        <w:t>у</w:t>
      </w:r>
      <w:r w:rsidRPr="00BB4F12">
        <w:rPr>
          <w:rStyle w:val="2"/>
          <w:color w:val="000000"/>
          <w:sz w:val="28"/>
          <w:szCs w:val="28"/>
          <w:lang w:eastAsia="uk-UA"/>
        </w:rPr>
        <w:t>, ніж у країнах ЄС.</w:t>
      </w:r>
    </w:p>
    <w:p w:rsidR="00EF41F1" w:rsidRPr="00BB4F12" w:rsidRDefault="00EF41F1" w:rsidP="004A1E80">
      <w:pPr>
        <w:pStyle w:val="21"/>
        <w:shd w:val="clear" w:color="auto" w:fill="auto"/>
        <w:spacing w:line="360" w:lineRule="auto"/>
        <w:ind w:firstLine="540"/>
        <w:jc w:val="both"/>
        <w:rPr>
          <w:sz w:val="28"/>
          <w:szCs w:val="28"/>
        </w:rPr>
      </w:pPr>
      <w:r w:rsidRPr="00BB4F12">
        <w:rPr>
          <w:rStyle w:val="2"/>
          <w:color w:val="000000"/>
          <w:sz w:val="28"/>
          <w:szCs w:val="28"/>
          <w:lang w:eastAsia="uk-UA"/>
        </w:rPr>
        <w:t>Анонімне опитування у двох технічних В</w:t>
      </w:r>
      <w:r w:rsidRPr="00BB4F12">
        <w:rPr>
          <w:rStyle w:val="2"/>
          <w:color w:val="000000"/>
          <w:sz w:val="28"/>
          <w:szCs w:val="28"/>
          <w:lang w:val="uk-UA" w:eastAsia="uk-UA"/>
        </w:rPr>
        <w:t>Н</w:t>
      </w:r>
      <w:r w:rsidRPr="00BB4F12">
        <w:rPr>
          <w:rStyle w:val="2"/>
          <w:color w:val="000000"/>
          <w:sz w:val="28"/>
          <w:szCs w:val="28"/>
          <w:lang w:eastAsia="uk-UA"/>
        </w:rPr>
        <w:t>З Києва серед 106 студентів різних груп II та III курсів показало, що на думку 34% студентів більшість викладачів справді професійно зростають, цікавляться останніми досягненнями науки, техніки, оперують технологіями останніх років. Проте 36% студентів вважають, що більшість викладачів зупинилися у своєму професійному розвитку і не зацікавлені у ньому. Ще майже третина (30%) не можуть однозначно відповісти на поставлене питання. При цьому студенти впевнено стверджують, що вони добре відчувають позитивні зміни</w:t>
      </w:r>
    </w:p>
    <w:p w:rsidR="00EF41F1" w:rsidRPr="00BB4F12" w:rsidRDefault="00EF41F1" w:rsidP="004A1E80">
      <w:pPr>
        <w:pStyle w:val="21"/>
        <w:shd w:val="clear" w:color="auto" w:fill="auto"/>
        <w:tabs>
          <w:tab w:val="left" w:pos="3941"/>
        </w:tabs>
        <w:spacing w:line="360" w:lineRule="auto"/>
        <w:ind w:firstLine="0"/>
        <w:jc w:val="both"/>
        <w:rPr>
          <w:sz w:val="28"/>
          <w:szCs w:val="28"/>
        </w:rPr>
      </w:pPr>
      <w:r w:rsidRPr="00BB4F12">
        <w:rPr>
          <w:rStyle w:val="2"/>
          <w:color w:val="000000"/>
          <w:sz w:val="28"/>
          <w:szCs w:val="28"/>
          <w:lang w:eastAsia="uk-UA"/>
        </w:rPr>
        <w:t>у роботі тих викладачів, які професійно самовдосконалюються. На дане питання ствердно відповіли 70% студентів, вагалися у справедливості твердження 12%, а 18% не відчували ніяких змін на краще. Наступне питання стосувалося кількості викладачів, які, на думку студентів, опановують інноваційні технології, в тому числі і педагогічні, займаються самоосвітою, відвідують тренінги, курси. Студентів просили пригадати десять викладачів, які працювали з ними впродовж минулого семестру, і оцінити їх з цього погляду. Статистика була такою:28% студентів вважають, що менше</w:t>
      </w:r>
      <w:r>
        <w:rPr>
          <w:rStyle w:val="2"/>
          <w:color w:val="000000"/>
          <w:sz w:val="28"/>
          <w:szCs w:val="28"/>
          <w:lang w:val="uk-UA" w:eastAsia="uk-UA"/>
        </w:rPr>
        <w:t xml:space="preserve"> </w:t>
      </w:r>
      <w:r w:rsidRPr="00BB4F12">
        <w:rPr>
          <w:rStyle w:val="2"/>
          <w:color w:val="000000"/>
          <w:sz w:val="28"/>
          <w:szCs w:val="28"/>
          <w:lang w:eastAsia="uk-UA"/>
        </w:rPr>
        <w:t>половини викладачів працюють над собою в даному плані; 14% стверджують, що таких викладачів рівно половина, 26% називають кількість сім викладачів, 2% -8 викладачів та 2% -9 викладачів. Викладачі також у процесі професійної діяльності відчувають напруженість, коли очікувані результати їх роботи не співпадають з реальними її оцінками і наслідками.</w:t>
      </w:r>
    </w:p>
    <w:p w:rsidR="00EF41F1" w:rsidRPr="00BB4F12" w:rsidRDefault="00EF41F1" w:rsidP="004A1E80">
      <w:pPr>
        <w:pStyle w:val="21"/>
        <w:shd w:val="clear" w:color="auto" w:fill="auto"/>
        <w:spacing w:line="360" w:lineRule="auto"/>
        <w:ind w:firstLine="540"/>
        <w:jc w:val="both"/>
        <w:rPr>
          <w:sz w:val="28"/>
          <w:szCs w:val="28"/>
        </w:rPr>
      </w:pPr>
      <w:r w:rsidRPr="00BB4F12">
        <w:rPr>
          <w:rStyle w:val="2"/>
          <w:color w:val="000000"/>
          <w:sz w:val="28"/>
          <w:szCs w:val="28"/>
          <w:lang w:eastAsia="uk-UA"/>
        </w:rPr>
        <w:t xml:space="preserve">Професійний розвиток </w:t>
      </w:r>
      <w:r w:rsidRPr="00BB4F12">
        <w:rPr>
          <w:rStyle w:val="2"/>
          <w:color w:val="000000"/>
          <w:sz w:val="28"/>
          <w:szCs w:val="28"/>
          <w:lang w:val="uk-UA" w:eastAsia="uk-UA"/>
        </w:rPr>
        <w:t>викладача</w:t>
      </w:r>
      <w:r w:rsidRPr="00BB4F12">
        <w:rPr>
          <w:rStyle w:val="2"/>
          <w:color w:val="000000"/>
          <w:sz w:val="28"/>
          <w:szCs w:val="28"/>
          <w:lang w:eastAsia="uk-UA"/>
        </w:rPr>
        <w:t xml:space="preserve"> впливає на якість засвоєння знань студентами опосередковано, посередництвом трьох послідовних кроків. Спершу активація професійного розвитку впливає на знання і навички самих викладачів, що має виявитись у зміні методик, структуруванні курсів, відборі форм і прийомів, що є найефективнішими для вирішення тієї чи іншої педагогічної задачі. Саме це в кінцевому результаті впливає на якість засвоєння знань студентами. Однак не слід забувати і про зворотній зв'язок, а саме притаманну педагогічній діяльності рефлексію. «Рефлексію в педагогічному процесі можна визначити як процес і результат фіксації суб’єктами (учасниками педагогічного процесу) стану свого розвитку, саморозвитку та причин цього. Рефлексивний характер педагогічної діяльності проявляється в тому, що викладач, організовуючи діяльність студентів, прагне поглянути на себе і свої дії очима своїх студентів, врахувати їхні думки, погляди, уявити їхній внутрішній світ, намагається зрозуміти відчуття та їхній емоційний стан. Прогнозуючи взаємодію, викладач оцінює себе як учасника цієї взаємодії, учасника діалогу. При цьому саме викладач створює умови для виникнення міжсуб’єктних стосунків учасників педагогічного процесу. У процесі педагогічної рефлексії викладач ідентифікує себе з педагогічною ситуацією, що склалася, із тим або іншим змістом педагогічної взаємодії, зі студентами, зі своїми колегами, із різними моделями педагогічної діяльності, із різними педагогічними технологіями тощо. Педагогічна рефлексія</w:t>
      </w:r>
      <w:r>
        <w:rPr>
          <w:rStyle w:val="2"/>
          <w:color w:val="000000"/>
          <w:sz w:val="28"/>
          <w:szCs w:val="28"/>
          <w:lang w:val="uk-UA" w:eastAsia="uk-UA"/>
        </w:rPr>
        <w:t xml:space="preserve"> </w:t>
      </w:r>
      <w:r w:rsidRPr="00BB4F12">
        <w:rPr>
          <w:rStyle w:val="2"/>
          <w:color w:val="000000"/>
          <w:sz w:val="28"/>
          <w:szCs w:val="28"/>
          <w:lang w:eastAsia="uk-UA"/>
        </w:rPr>
        <w:t>передбачає „взаємовідображення”, взаємооцінку учасників педагогічного процесу, „проникнення” викладача у внутрішній світ студентів, виявлення стану їхнього розвитку. Рефлексія в педагогічному процесі - це процес самоідентифікації суб’єкта педагогічної взаємодії з педагогічною ситуацією, що склалася, із тим, що становить педагогічну ситуацію: студентами, викладачем, умовами розвитку учасників педагогічного процесу, середовищем, змістом, педагогічними технологіями»</w:t>
      </w:r>
      <w:r w:rsidRPr="00BB4F12">
        <w:rPr>
          <w:sz w:val="28"/>
          <w:szCs w:val="28"/>
          <w:lang w:val="uk-UA"/>
        </w:rPr>
        <w:t xml:space="preserve"> [3].</w:t>
      </w:r>
      <w:r w:rsidRPr="00BB4F12">
        <w:rPr>
          <w:rStyle w:val="2"/>
          <w:color w:val="000000"/>
          <w:sz w:val="28"/>
          <w:szCs w:val="28"/>
          <w:lang w:eastAsia="uk-UA"/>
        </w:rPr>
        <w:t xml:space="preserve"> </w:t>
      </w:r>
    </w:p>
    <w:p w:rsidR="00EF41F1" w:rsidRPr="00BB4F12" w:rsidRDefault="00EF41F1" w:rsidP="004A1E80">
      <w:pPr>
        <w:pStyle w:val="21"/>
        <w:shd w:val="clear" w:color="auto" w:fill="auto"/>
        <w:spacing w:line="360" w:lineRule="auto"/>
        <w:ind w:firstLine="540"/>
        <w:jc w:val="both"/>
        <w:rPr>
          <w:sz w:val="28"/>
          <w:szCs w:val="28"/>
        </w:rPr>
      </w:pPr>
      <w:r w:rsidRPr="00BB4F12">
        <w:rPr>
          <w:rStyle w:val="2"/>
          <w:color w:val="000000"/>
          <w:sz w:val="28"/>
          <w:szCs w:val="28"/>
          <w:lang w:eastAsia="uk-UA"/>
        </w:rPr>
        <w:t>Наслідки роботи студентів зворотньо впливають на всі попередні елементи. Навіть відсутність мотивації студентів може негативно впливати на потребу викладача розвиватися. Однак саме цей зворотній зв'язок і дає вчителеві можливість оцінити ефективність свого професійного розвитку. Як спостерегли деякі автори, зворотній зв'язок взаємодії також має деякі ризики, такі як спрощена концепція освітніх результатів, які односторонньо перевіряють результати навчання. До них частково належить і тестування, яке передбачає заучування лише кількох пунктів тестів, а не творче мислення.</w:t>
      </w:r>
    </w:p>
    <w:p w:rsidR="00EF41F1" w:rsidRPr="00BB4F12" w:rsidRDefault="00EF41F1" w:rsidP="004A1E80">
      <w:pPr>
        <w:pStyle w:val="21"/>
        <w:shd w:val="clear" w:color="auto" w:fill="auto"/>
        <w:spacing w:line="360" w:lineRule="auto"/>
        <w:ind w:firstLine="540"/>
        <w:jc w:val="both"/>
        <w:rPr>
          <w:sz w:val="28"/>
          <w:szCs w:val="28"/>
          <w:lang w:val="uk-UA"/>
        </w:rPr>
      </w:pPr>
      <w:r w:rsidRPr="00BB4F12">
        <w:rPr>
          <w:rStyle w:val="2"/>
          <w:color w:val="000000"/>
          <w:sz w:val="28"/>
          <w:szCs w:val="28"/>
          <w:lang w:eastAsia="uk-UA"/>
        </w:rPr>
        <w:t>Використана схема трьох кроків дає можливість за призначенням і основним</w:t>
      </w:r>
      <w:r w:rsidRPr="00BB4F12">
        <w:rPr>
          <w:rStyle w:val="2"/>
          <w:color w:val="000000"/>
          <w:sz w:val="28"/>
          <w:szCs w:val="28"/>
          <w:lang w:val="uk-UA" w:eastAsia="uk-UA"/>
        </w:rPr>
        <w:t>и</w:t>
      </w:r>
      <w:r w:rsidRPr="00BB4F12">
        <w:rPr>
          <w:rStyle w:val="2"/>
          <w:color w:val="000000"/>
          <w:sz w:val="28"/>
          <w:szCs w:val="28"/>
          <w:lang w:eastAsia="uk-UA"/>
        </w:rPr>
        <w:t xml:space="preserve"> акцент</w:t>
      </w:r>
      <w:r w:rsidRPr="00BB4F12">
        <w:rPr>
          <w:rStyle w:val="2"/>
          <w:color w:val="000000"/>
          <w:sz w:val="28"/>
          <w:szCs w:val="28"/>
          <w:lang w:val="uk-UA" w:eastAsia="uk-UA"/>
        </w:rPr>
        <w:t>а</w:t>
      </w:r>
      <w:r w:rsidRPr="00BB4F12">
        <w:rPr>
          <w:rStyle w:val="2"/>
          <w:color w:val="000000"/>
          <w:sz w:val="28"/>
          <w:szCs w:val="28"/>
          <w:lang w:eastAsia="uk-UA"/>
        </w:rPr>
        <w:t>м</w:t>
      </w:r>
      <w:r w:rsidRPr="00BB4F12">
        <w:rPr>
          <w:rStyle w:val="2"/>
          <w:color w:val="000000"/>
          <w:sz w:val="28"/>
          <w:szCs w:val="28"/>
          <w:lang w:val="uk-UA" w:eastAsia="uk-UA"/>
        </w:rPr>
        <w:t>и</w:t>
      </w:r>
      <w:r w:rsidRPr="00BB4F12">
        <w:rPr>
          <w:rStyle w:val="2"/>
          <w:color w:val="000000"/>
          <w:sz w:val="28"/>
          <w:szCs w:val="28"/>
          <w:lang w:eastAsia="uk-UA"/>
        </w:rPr>
        <w:t xml:space="preserve"> ідентифікувати основні типи досліджень </w:t>
      </w:r>
      <w:r w:rsidRPr="00BB4F12">
        <w:rPr>
          <w:rStyle w:val="2"/>
          <w:color w:val="000000"/>
          <w:sz w:val="28"/>
          <w:szCs w:val="28"/>
          <w:lang w:val="uk-UA" w:eastAsia="uk-UA"/>
        </w:rPr>
        <w:t xml:space="preserve">парадигми </w:t>
      </w:r>
      <w:r w:rsidRPr="00BB4F12">
        <w:rPr>
          <w:rStyle w:val="2"/>
          <w:color w:val="000000"/>
          <w:sz w:val="28"/>
          <w:szCs w:val="28"/>
          <w:lang w:eastAsia="uk-UA"/>
        </w:rPr>
        <w:t xml:space="preserve">«професійний розвиток учителя - результати </w:t>
      </w:r>
      <w:r w:rsidRPr="00BB4F12">
        <w:rPr>
          <w:rStyle w:val="2"/>
          <w:color w:val="000000"/>
          <w:sz w:val="28"/>
          <w:szCs w:val="28"/>
          <w:lang w:val="uk-UA" w:eastAsia="uk-UA"/>
        </w:rPr>
        <w:t xml:space="preserve">навчальної діяльності </w:t>
      </w:r>
      <w:r w:rsidRPr="00BB4F12">
        <w:rPr>
          <w:rStyle w:val="2"/>
          <w:color w:val="000000"/>
          <w:sz w:val="28"/>
          <w:szCs w:val="28"/>
          <w:lang w:eastAsia="uk-UA"/>
        </w:rPr>
        <w:t>студентів»</w:t>
      </w:r>
      <w:r w:rsidRPr="00BB4F12">
        <w:rPr>
          <w:rStyle w:val="2"/>
          <w:color w:val="000000"/>
          <w:sz w:val="28"/>
          <w:szCs w:val="28"/>
          <w:lang w:val="uk-UA" w:eastAsia="uk-UA"/>
        </w:rPr>
        <w:t>:</w:t>
      </w:r>
    </w:p>
    <w:p w:rsidR="00EF41F1" w:rsidRPr="00BB4F12" w:rsidRDefault="00EF41F1" w:rsidP="00BB4F12">
      <w:pPr>
        <w:pStyle w:val="21"/>
        <w:numPr>
          <w:ilvl w:val="0"/>
          <w:numId w:val="3"/>
        </w:numPr>
        <w:shd w:val="clear" w:color="auto" w:fill="auto"/>
        <w:spacing w:line="360" w:lineRule="auto"/>
        <w:jc w:val="both"/>
        <w:rPr>
          <w:sz w:val="28"/>
          <w:szCs w:val="28"/>
        </w:rPr>
      </w:pPr>
      <w:r w:rsidRPr="00BB4F12">
        <w:rPr>
          <w:rStyle w:val="2"/>
          <w:color w:val="000000"/>
          <w:sz w:val="28"/>
          <w:szCs w:val="28"/>
          <w:lang w:val="uk-UA" w:eastAsia="uk-UA"/>
        </w:rPr>
        <w:t>ц</w:t>
      </w:r>
      <w:r w:rsidRPr="00BB4F12">
        <w:rPr>
          <w:rStyle w:val="2"/>
          <w:color w:val="000000"/>
          <w:sz w:val="28"/>
          <w:szCs w:val="28"/>
          <w:lang w:eastAsia="uk-UA"/>
        </w:rPr>
        <w:t xml:space="preserve">е комплексні дослідження, які намагаються охопити весь процес в цілому. Певний ризик становить віддаленість двох крайніх полюсів процесу, що може призвести до проблем з достовірністю, надійністю. До основних постулатів цих досліджень </w:t>
      </w:r>
      <w:r w:rsidRPr="00BB4F12">
        <w:rPr>
          <w:rStyle w:val="20"/>
          <w:color w:val="000000"/>
          <w:sz w:val="28"/>
          <w:szCs w:val="28"/>
          <w:u w:val="none"/>
          <w:lang w:eastAsia="uk-UA"/>
        </w:rPr>
        <w:t xml:space="preserve">належать </w:t>
      </w:r>
      <w:r w:rsidRPr="00BB4F12">
        <w:rPr>
          <w:rStyle w:val="2"/>
          <w:color w:val="000000"/>
          <w:sz w:val="28"/>
          <w:szCs w:val="28"/>
          <w:lang w:eastAsia="uk-UA"/>
        </w:rPr>
        <w:t>висновки про ефективність програми професійного розвитку вчителя в контексті часових, фінансових та інших витрат.</w:t>
      </w:r>
    </w:p>
    <w:p w:rsidR="00EF41F1" w:rsidRPr="00BB4F12" w:rsidRDefault="00EF41F1" w:rsidP="00BB4F12">
      <w:pPr>
        <w:pStyle w:val="21"/>
        <w:numPr>
          <w:ilvl w:val="0"/>
          <w:numId w:val="3"/>
        </w:numPr>
        <w:shd w:val="clear" w:color="auto" w:fill="auto"/>
        <w:spacing w:line="360" w:lineRule="auto"/>
        <w:jc w:val="both"/>
        <w:rPr>
          <w:sz w:val="28"/>
          <w:szCs w:val="28"/>
        </w:rPr>
      </w:pPr>
      <w:r w:rsidRPr="00BB4F12">
        <w:rPr>
          <w:rStyle w:val="20"/>
          <w:color w:val="000000"/>
          <w:sz w:val="28"/>
          <w:szCs w:val="28"/>
          <w:u w:val="none"/>
          <w:lang w:val="uk-UA" w:eastAsia="uk-UA"/>
        </w:rPr>
        <w:t>ц</w:t>
      </w:r>
      <w:r w:rsidRPr="00BB4F12">
        <w:rPr>
          <w:rStyle w:val="20"/>
          <w:color w:val="000000"/>
          <w:sz w:val="28"/>
          <w:szCs w:val="28"/>
          <w:u w:val="none"/>
          <w:lang w:eastAsia="uk-UA"/>
        </w:rPr>
        <w:t>е окремі дослідження, які охоплюють по два кроки попередньої схеми</w:t>
      </w:r>
      <w:r w:rsidRPr="00BB4F12">
        <w:rPr>
          <w:rStyle w:val="20"/>
          <w:color w:val="000000"/>
          <w:sz w:val="28"/>
          <w:szCs w:val="28"/>
          <w:u w:val="none"/>
          <w:lang w:val="uk-UA" w:eastAsia="uk-UA"/>
        </w:rPr>
        <w:t>, наприклад,</w:t>
      </w:r>
      <w:r w:rsidRPr="00BB4F12">
        <w:rPr>
          <w:rStyle w:val="12Georgia"/>
          <w:rFonts w:ascii="Times New Roman" w:hAnsi="Times New Roman" w:cs="Times New Roman"/>
          <w:b w:val="0"/>
          <w:bCs w:val="0"/>
          <w:i w:val="0"/>
          <w:iCs w:val="0"/>
          <w:color w:val="000000"/>
          <w:sz w:val="28"/>
          <w:szCs w:val="28"/>
          <w:lang w:eastAsia="uk-UA"/>
        </w:rPr>
        <w:t xml:space="preserve"> </w:t>
      </w:r>
      <w:r w:rsidRPr="00BB4F12">
        <w:rPr>
          <w:rStyle w:val="12Georgia"/>
          <w:rFonts w:ascii="Times New Roman" w:hAnsi="Times New Roman" w:cs="Times New Roman"/>
          <w:b w:val="0"/>
          <w:bCs w:val="0"/>
          <w:i w:val="0"/>
          <w:iCs w:val="0"/>
          <w:color w:val="000000"/>
          <w:sz w:val="28"/>
          <w:szCs w:val="28"/>
          <w:lang w:val="uk-UA" w:eastAsia="uk-UA"/>
        </w:rPr>
        <w:t>д</w:t>
      </w:r>
      <w:r w:rsidRPr="00BB4F12">
        <w:rPr>
          <w:rStyle w:val="12Georgia"/>
          <w:rFonts w:ascii="Times New Roman" w:hAnsi="Times New Roman" w:cs="Times New Roman"/>
          <w:b w:val="0"/>
          <w:bCs w:val="0"/>
          <w:i w:val="0"/>
          <w:iCs w:val="0"/>
          <w:color w:val="000000"/>
          <w:sz w:val="28"/>
          <w:szCs w:val="28"/>
          <w:lang w:eastAsia="uk-UA"/>
        </w:rPr>
        <w:t xml:space="preserve">ослідження, які встановлюють </w:t>
      </w:r>
      <w:r w:rsidRPr="00BB4F12">
        <w:rPr>
          <w:rStyle w:val="12Georgia"/>
          <w:rFonts w:ascii="Times New Roman" w:hAnsi="Times New Roman" w:cs="Times New Roman"/>
          <w:b w:val="0"/>
          <w:bCs w:val="0"/>
          <w:i w:val="0"/>
          <w:iCs w:val="0"/>
          <w:color w:val="000000"/>
          <w:sz w:val="28"/>
          <w:szCs w:val="28"/>
          <w:lang w:val="uk-UA" w:eastAsia="uk-UA"/>
        </w:rPr>
        <w:t>відношення</w:t>
      </w:r>
      <w:r w:rsidRPr="00BB4F12">
        <w:rPr>
          <w:rStyle w:val="12Georgia"/>
          <w:rFonts w:ascii="Times New Roman" w:hAnsi="Times New Roman" w:cs="Times New Roman"/>
          <w:b w:val="0"/>
          <w:bCs w:val="0"/>
          <w:i w:val="0"/>
          <w:iCs w:val="0"/>
          <w:color w:val="000000"/>
          <w:sz w:val="28"/>
          <w:szCs w:val="28"/>
          <w:lang w:eastAsia="uk-UA"/>
        </w:rPr>
        <w:t xml:space="preserve"> між характеристиками професійного розвитку викладачів і результатами студентів</w:t>
      </w:r>
      <w:r w:rsidRPr="00BB4F12">
        <w:rPr>
          <w:rStyle w:val="20"/>
          <w:color w:val="000000"/>
          <w:sz w:val="28"/>
          <w:szCs w:val="28"/>
          <w:lang w:val="uk-UA" w:eastAsia="uk-UA"/>
        </w:rPr>
        <w:t xml:space="preserve"> </w:t>
      </w:r>
    </w:p>
    <w:p w:rsidR="00EF41F1" w:rsidRPr="00BB4F12" w:rsidRDefault="00EF41F1" w:rsidP="00BB4F12">
      <w:pPr>
        <w:pStyle w:val="30"/>
        <w:keepNext/>
        <w:keepLines/>
        <w:numPr>
          <w:ilvl w:val="0"/>
          <w:numId w:val="3"/>
        </w:numPr>
        <w:shd w:val="clear" w:color="auto" w:fill="auto"/>
        <w:spacing w:line="360" w:lineRule="auto"/>
        <w:jc w:val="both"/>
        <w:rPr>
          <w:sz w:val="28"/>
          <w:szCs w:val="28"/>
        </w:rPr>
      </w:pPr>
      <w:bookmarkStart w:id="1" w:name="bookmark0"/>
      <w:r w:rsidRPr="00BB4F12">
        <w:rPr>
          <w:rStyle w:val="3"/>
          <w:color w:val="000000"/>
          <w:sz w:val="28"/>
          <w:szCs w:val="28"/>
          <w:lang w:eastAsia="uk-UA"/>
        </w:rPr>
        <w:t>Третю групу становлять специфічні студії, які зосереджені на одному кроці:</w:t>
      </w:r>
      <w:bookmarkEnd w:id="1"/>
    </w:p>
    <w:p w:rsidR="00EF41F1" w:rsidRPr="00BB4F12" w:rsidRDefault="00EF41F1" w:rsidP="00BB4F12">
      <w:pPr>
        <w:pStyle w:val="21"/>
        <w:numPr>
          <w:ilvl w:val="0"/>
          <w:numId w:val="2"/>
        </w:numPr>
        <w:shd w:val="clear" w:color="auto" w:fill="auto"/>
        <w:tabs>
          <w:tab w:val="left" w:pos="724"/>
        </w:tabs>
        <w:spacing w:line="360" w:lineRule="auto"/>
        <w:ind w:left="740"/>
        <w:jc w:val="both"/>
        <w:rPr>
          <w:sz w:val="28"/>
          <w:szCs w:val="28"/>
        </w:rPr>
      </w:pPr>
      <w:r w:rsidRPr="00BB4F12">
        <w:rPr>
          <w:rStyle w:val="2"/>
          <w:color w:val="000000"/>
          <w:sz w:val="28"/>
          <w:szCs w:val="28"/>
          <w:lang w:val="uk-UA" w:eastAsia="uk-UA"/>
        </w:rPr>
        <w:t>в</w:t>
      </w:r>
      <w:r w:rsidRPr="00BB4F12">
        <w:rPr>
          <w:rStyle w:val="2"/>
          <w:color w:val="000000"/>
          <w:sz w:val="28"/>
          <w:szCs w:val="28"/>
          <w:lang w:eastAsia="uk-UA"/>
        </w:rPr>
        <w:t>плив професійного розвитку на самого викладача (задоволеність роботою, зміна переконань, мотивів тощо).</w:t>
      </w:r>
    </w:p>
    <w:p w:rsidR="00EF41F1" w:rsidRPr="00BB4F12" w:rsidRDefault="00EF41F1" w:rsidP="00BB4F12">
      <w:pPr>
        <w:pStyle w:val="21"/>
        <w:numPr>
          <w:ilvl w:val="0"/>
          <w:numId w:val="2"/>
        </w:numPr>
        <w:shd w:val="clear" w:color="auto" w:fill="auto"/>
        <w:tabs>
          <w:tab w:val="left" w:pos="724"/>
        </w:tabs>
        <w:spacing w:line="360" w:lineRule="auto"/>
        <w:ind w:left="740"/>
        <w:jc w:val="both"/>
        <w:rPr>
          <w:sz w:val="28"/>
          <w:szCs w:val="28"/>
        </w:rPr>
      </w:pPr>
      <w:r w:rsidRPr="00BB4F12">
        <w:rPr>
          <w:rStyle w:val="2"/>
          <w:color w:val="000000"/>
          <w:sz w:val="28"/>
          <w:szCs w:val="28"/>
          <w:lang w:val="uk-UA" w:eastAsia="uk-UA"/>
        </w:rPr>
        <w:t>я</w:t>
      </w:r>
      <w:r w:rsidRPr="00BB4F12">
        <w:rPr>
          <w:rStyle w:val="2"/>
          <w:color w:val="000000"/>
          <w:sz w:val="28"/>
          <w:szCs w:val="28"/>
          <w:lang w:eastAsia="uk-UA"/>
        </w:rPr>
        <w:t>к професійний розвиток впливає на суть та методику викладання.</w:t>
      </w:r>
    </w:p>
    <w:p w:rsidR="00EF41F1" w:rsidRPr="00BB4F12" w:rsidRDefault="00EF41F1" w:rsidP="00BB4F12">
      <w:pPr>
        <w:pStyle w:val="21"/>
        <w:numPr>
          <w:ilvl w:val="0"/>
          <w:numId w:val="2"/>
        </w:numPr>
        <w:shd w:val="clear" w:color="auto" w:fill="auto"/>
        <w:tabs>
          <w:tab w:val="left" w:pos="724"/>
        </w:tabs>
        <w:spacing w:line="360" w:lineRule="auto"/>
        <w:ind w:left="740"/>
        <w:jc w:val="both"/>
        <w:rPr>
          <w:sz w:val="28"/>
          <w:szCs w:val="28"/>
        </w:rPr>
      </w:pPr>
      <w:r w:rsidRPr="00BB4F12">
        <w:rPr>
          <w:rStyle w:val="2"/>
          <w:color w:val="000000"/>
          <w:sz w:val="28"/>
          <w:szCs w:val="28"/>
          <w:lang w:val="uk-UA" w:eastAsia="uk-UA"/>
        </w:rPr>
        <w:t>я</w:t>
      </w:r>
      <w:r w:rsidRPr="00BB4F12">
        <w:rPr>
          <w:rStyle w:val="2"/>
          <w:color w:val="000000"/>
          <w:sz w:val="28"/>
          <w:szCs w:val="28"/>
          <w:lang w:eastAsia="uk-UA"/>
        </w:rPr>
        <w:t>к освітній процес проявляється у результатах навчальної діяльності студентів.</w:t>
      </w:r>
    </w:p>
    <w:p w:rsidR="00EF41F1" w:rsidRPr="00BB4F12" w:rsidRDefault="00EF41F1" w:rsidP="004A1E80">
      <w:pPr>
        <w:pStyle w:val="21"/>
        <w:shd w:val="clear" w:color="auto" w:fill="auto"/>
        <w:spacing w:line="360" w:lineRule="auto"/>
        <w:ind w:firstLine="540"/>
        <w:jc w:val="both"/>
        <w:rPr>
          <w:rStyle w:val="2"/>
          <w:color w:val="000000"/>
          <w:sz w:val="28"/>
          <w:szCs w:val="28"/>
          <w:lang w:val="uk-UA" w:eastAsia="uk-UA"/>
        </w:rPr>
      </w:pPr>
      <w:r w:rsidRPr="00BB4F12">
        <w:rPr>
          <w:rStyle w:val="2"/>
          <w:color w:val="000000"/>
          <w:sz w:val="28"/>
          <w:szCs w:val="28"/>
          <w:lang w:eastAsia="uk-UA"/>
        </w:rPr>
        <w:t>Перевагою цієї чіткої і простої моделі трьох кроків є переконливість, з якою показано, що професійний розвиток викладача спочатку сприяє змінам у його повсякденній роботі, оцінках колег,</w:t>
      </w:r>
      <w:r w:rsidRPr="00BB4F12">
        <w:rPr>
          <w:rStyle w:val="2"/>
          <w:color w:val="000000"/>
          <w:sz w:val="28"/>
          <w:szCs w:val="28"/>
          <w:lang w:val="uk-UA" w:eastAsia="uk-UA"/>
        </w:rPr>
        <w:t xml:space="preserve"> поліпшенню іміджу,</w:t>
      </w:r>
      <w:r w:rsidRPr="00BB4F12">
        <w:rPr>
          <w:rStyle w:val="2"/>
          <w:color w:val="000000"/>
          <w:sz w:val="28"/>
          <w:szCs w:val="28"/>
          <w:lang w:eastAsia="uk-UA"/>
        </w:rPr>
        <w:t xml:space="preserve"> зрештою, зростанню самооцінки. Однак не можемо очікувати, </w:t>
      </w:r>
      <w:r w:rsidRPr="00BB4F12">
        <w:rPr>
          <w:rStyle w:val="2"/>
          <w:color w:val="000000"/>
          <w:sz w:val="28"/>
          <w:szCs w:val="28"/>
          <w:lang w:val="uk-UA" w:eastAsia="uk-UA"/>
        </w:rPr>
        <w:t>щ</w:t>
      </w:r>
      <w:r w:rsidRPr="00BB4F12">
        <w:rPr>
          <w:rStyle w:val="2"/>
          <w:color w:val="000000"/>
          <w:sz w:val="28"/>
          <w:szCs w:val="28"/>
          <w:lang w:eastAsia="uk-UA"/>
        </w:rPr>
        <w:t xml:space="preserve">о відразу будуть помітні зміни на рівні «викладач - студент». </w:t>
      </w:r>
    </w:p>
    <w:p w:rsidR="00EF41F1" w:rsidRPr="00BB4F12" w:rsidRDefault="00EF41F1" w:rsidP="00BB4F12">
      <w:pPr>
        <w:pStyle w:val="21"/>
        <w:shd w:val="clear" w:color="auto" w:fill="auto"/>
        <w:spacing w:line="360" w:lineRule="auto"/>
        <w:ind w:firstLine="360"/>
        <w:jc w:val="both"/>
        <w:rPr>
          <w:sz w:val="28"/>
          <w:szCs w:val="28"/>
          <w:lang w:val="uk-UA"/>
        </w:rPr>
      </w:pPr>
      <w:r w:rsidRPr="00BB4F12">
        <w:rPr>
          <w:rStyle w:val="2"/>
          <w:color w:val="000000"/>
          <w:sz w:val="28"/>
          <w:szCs w:val="28"/>
          <w:lang w:val="uk-UA" w:eastAsia="uk-UA"/>
        </w:rPr>
        <w:t>У дослідженнях К. Юна</w:t>
      </w:r>
      <w:r w:rsidRPr="00BB4F12">
        <w:rPr>
          <w:sz w:val="28"/>
          <w:szCs w:val="28"/>
          <w:lang w:val="uk-UA"/>
        </w:rPr>
        <w:t xml:space="preserve"> та ін.[4]</w:t>
      </w:r>
      <w:r w:rsidRPr="00BB4F12">
        <w:rPr>
          <w:rStyle w:val="2"/>
          <w:color w:val="000000"/>
          <w:sz w:val="28"/>
          <w:szCs w:val="28"/>
          <w:lang w:val="uk-UA" w:eastAsia="uk-UA"/>
        </w:rPr>
        <w:t xml:space="preserve"> стверджується, що професійне зростання вчителя має бути достатньо інтенсивним, щоб мати постійний ефект, зосередженим на змісті освіти, внутрішньо несуперечливим, пристосованим до практики, спиратись на добре продуману і емпірично перевірену теорію професійного навчання </w:t>
      </w:r>
      <w:r w:rsidRPr="00BB4F12">
        <w:rPr>
          <w:rStyle w:val="22"/>
          <w:color w:val="000000"/>
          <w:sz w:val="28"/>
          <w:szCs w:val="28"/>
          <w:lang w:val="uk-UA" w:eastAsia="uk-UA"/>
        </w:rPr>
        <w:t xml:space="preserve">і </w:t>
      </w:r>
      <w:r w:rsidRPr="00BB4F12">
        <w:rPr>
          <w:rStyle w:val="2"/>
          <w:color w:val="000000"/>
          <w:sz w:val="28"/>
          <w:szCs w:val="28"/>
          <w:lang w:val="uk-UA" w:eastAsia="uk-UA"/>
        </w:rPr>
        <w:t>професійного розвитку.</w:t>
      </w:r>
      <w:r w:rsidRPr="00BB4F12">
        <w:rPr>
          <w:sz w:val="28"/>
          <w:szCs w:val="28"/>
          <w:lang w:val="uk-UA"/>
        </w:rPr>
        <w:t xml:space="preserve"> </w:t>
      </w:r>
    </w:p>
    <w:p w:rsidR="00EF41F1" w:rsidRPr="00BB4F12" w:rsidRDefault="00EF41F1" w:rsidP="004A1E80">
      <w:pPr>
        <w:pStyle w:val="21"/>
        <w:shd w:val="clear" w:color="auto" w:fill="auto"/>
        <w:spacing w:line="360" w:lineRule="auto"/>
        <w:ind w:firstLine="540"/>
        <w:jc w:val="both"/>
        <w:rPr>
          <w:sz w:val="28"/>
          <w:szCs w:val="28"/>
          <w:lang w:val="uk-UA"/>
        </w:rPr>
      </w:pPr>
      <w:r w:rsidRPr="00BB4F12">
        <w:rPr>
          <w:sz w:val="28"/>
          <w:szCs w:val="28"/>
          <w:lang w:val="uk-UA"/>
        </w:rPr>
        <w:t>В ідеалі дослідження повинні показати максимально достовірний результат. Цьому сприятиме використання психометричних методів вимірювання, чітко визначених аналітичних моделей та статистичних обрахунків. В останні два десятиліття лише в США проводилось близько 300 подібних досліджень, які, здебільшого, охоплювали школи і коледжі. У дослідженнях К. Юна та ін. підтверджується, що у класах вчителів,  які мали понад 49 годин програми підвищення кваліфікації, що вважається вищим рівнем професійної програми розвитку, успішність зросла в середньому на 21%.</w:t>
      </w:r>
    </w:p>
    <w:p w:rsidR="00EF41F1" w:rsidRPr="00BB4F12" w:rsidRDefault="00EF41F1" w:rsidP="004A1E80">
      <w:pPr>
        <w:pStyle w:val="21"/>
        <w:shd w:val="clear" w:color="auto" w:fill="auto"/>
        <w:spacing w:line="360" w:lineRule="auto"/>
        <w:ind w:firstLine="540"/>
        <w:jc w:val="both"/>
        <w:rPr>
          <w:sz w:val="28"/>
          <w:szCs w:val="28"/>
          <w:lang w:val="uk-UA"/>
        </w:rPr>
      </w:pPr>
      <w:r w:rsidRPr="00BB4F12">
        <w:rPr>
          <w:b/>
          <w:bCs/>
          <w:sz w:val="28"/>
          <w:szCs w:val="28"/>
          <w:lang w:val="uk-UA"/>
        </w:rPr>
        <w:t>Висновки.</w:t>
      </w:r>
      <w:r w:rsidRPr="004A1E80">
        <w:rPr>
          <w:b/>
          <w:bCs/>
          <w:sz w:val="28"/>
          <w:szCs w:val="28"/>
        </w:rPr>
        <w:t xml:space="preserve"> </w:t>
      </w:r>
      <w:r w:rsidRPr="00BB4F12">
        <w:rPr>
          <w:sz w:val="28"/>
          <w:szCs w:val="28"/>
          <w:lang w:val="uk-UA"/>
        </w:rPr>
        <w:t>Дуже важко провести чітку паралель між результатами навчання студентів та професійним розвитком викладача. Чітко мають простежуватись причинно-наслідкові зв</w:t>
      </w:r>
      <w:r w:rsidRPr="00BB4F12">
        <w:rPr>
          <w:sz w:val="28"/>
          <w:szCs w:val="28"/>
          <w:lang w:val="uk-UA"/>
        </w:rPr>
        <w:sym w:font="Symbol" w:char="F0A2"/>
      </w:r>
      <w:r w:rsidRPr="00BB4F12">
        <w:rPr>
          <w:sz w:val="28"/>
          <w:szCs w:val="28"/>
          <w:lang w:val="uk-UA"/>
        </w:rPr>
        <w:t xml:space="preserve">язки , з урахуванням великої кількості деталей, які логічно корелюватимуть показники мега-дослідження про ефективність програм професійного розвитку викладача. Дані дослідження повинні вимірювати і так звану «додану вартість», тобто яку частку має професійний розвиток викладача і, наприклад, навчальна інновація чи кількість високомотивованих студентів кожної з груп. </w:t>
      </w:r>
    </w:p>
    <w:p w:rsidR="00EF41F1" w:rsidRPr="00BB4F12" w:rsidRDefault="00EF41F1" w:rsidP="004A1E80">
      <w:pPr>
        <w:tabs>
          <w:tab w:val="left" w:pos="6078"/>
        </w:tabs>
        <w:spacing w:line="360" w:lineRule="auto"/>
        <w:ind w:firstLine="540"/>
        <w:jc w:val="both"/>
        <w:rPr>
          <w:sz w:val="28"/>
          <w:szCs w:val="28"/>
          <w:lang w:val="uk-UA"/>
        </w:rPr>
      </w:pPr>
      <w:r w:rsidRPr="00BB4F12">
        <w:rPr>
          <w:sz w:val="28"/>
          <w:szCs w:val="28"/>
          <w:lang w:val="uk-UA"/>
        </w:rPr>
        <w:t xml:space="preserve">Також варто зважати на часовий проміжок між періодом, коли відбувалося професійне вдосконалення та підвищення кваліфікації та вимірюванням результатів діяльності студентів  для  проведення аналізу, аби виявити дійсні наслідки і максимальну статистичну потужність. </w:t>
      </w:r>
    </w:p>
    <w:p w:rsidR="00EF41F1" w:rsidRPr="00BB4F12" w:rsidRDefault="00EF41F1" w:rsidP="004A1E80">
      <w:pPr>
        <w:tabs>
          <w:tab w:val="left" w:pos="6078"/>
        </w:tabs>
        <w:spacing w:line="360" w:lineRule="auto"/>
        <w:ind w:firstLine="540"/>
        <w:jc w:val="both"/>
        <w:rPr>
          <w:sz w:val="28"/>
          <w:szCs w:val="28"/>
          <w:lang w:val="uk-UA"/>
        </w:rPr>
      </w:pPr>
      <w:r w:rsidRPr="00BB4F12">
        <w:rPr>
          <w:rStyle w:val="2"/>
          <w:color w:val="000000"/>
          <w:sz w:val="28"/>
          <w:szCs w:val="28"/>
          <w:lang w:val="uk-UA" w:eastAsia="uk-UA"/>
        </w:rPr>
        <w:t>Кращі результати навчальної діяльності студентів спостерігатимуться, коли буде достатньо часу для підтримки та реалізації цих змін, дієва підтримка замовників навчальних послуг, наявність відповідних навчальних матеріалів, достатня інтенсивність професійного зростання викладача.</w:t>
      </w:r>
    </w:p>
    <w:p w:rsidR="00EF41F1" w:rsidRPr="00BB4F12" w:rsidRDefault="00EF41F1" w:rsidP="00BB4F12">
      <w:pPr>
        <w:tabs>
          <w:tab w:val="left" w:pos="6078"/>
        </w:tabs>
        <w:spacing w:line="360" w:lineRule="auto"/>
        <w:jc w:val="both"/>
        <w:rPr>
          <w:b/>
          <w:bCs/>
          <w:sz w:val="28"/>
          <w:szCs w:val="28"/>
          <w:lang w:val="uk-UA"/>
        </w:rPr>
      </w:pPr>
      <w:r w:rsidRPr="00BB4F12">
        <w:rPr>
          <w:b/>
          <w:bCs/>
          <w:sz w:val="28"/>
          <w:szCs w:val="28"/>
          <w:lang w:val="uk-UA"/>
        </w:rPr>
        <w:t>Література</w:t>
      </w:r>
    </w:p>
    <w:p w:rsidR="00EF41F1" w:rsidRPr="00BB4F12" w:rsidRDefault="00EF41F1" w:rsidP="00BB4F12">
      <w:pPr>
        <w:pStyle w:val="ListParagraph"/>
        <w:numPr>
          <w:ilvl w:val="0"/>
          <w:numId w:val="4"/>
        </w:numPr>
        <w:tabs>
          <w:tab w:val="left" w:pos="6078"/>
        </w:tabs>
        <w:spacing w:line="360" w:lineRule="auto"/>
        <w:jc w:val="both"/>
        <w:rPr>
          <w:rStyle w:val="22"/>
          <w:color w:val="000000"/>
          <w:sz w:val="28"/>
          <w:szCs w:val="28"/>
          <w:lang w:val="uk-UA" w:eastAsia="uk-UA"/>
        </w:rPr>
      </w:pPr>
      <w:r w:rsidRPr="00BB4F12">
        <w:rPr>
          <w:color w:val="000000"/>
          <w:sz w:val="28"/>
          <w:szCs w:val="28"/>
          <w:shd w:val="clear" w:color="auto" w:fill="FFFFFF"/>
          <w:lang w:val="uk-UA"/>
        </w:rPr>
        <w:t>Бібік Н.М., Єрмаков І.Г., Овчарук О.В. Компетентнісна освіта – від теорії до практики. – К.: Плеяда, 2005. – 120 с.</w:t>
      </w:r>
      <w:r w:rsidRPr="00BB4F12">
        <w:rPr>
          <w:rStyle w:val="22"/>
          <w:color w:val="000000"/>
          <w:sz w:val="28"/>
          <w:szCs w:val="28"/>
          <w:lang w:val="uk-UA" w:eastAsia="uk-UA"/>
        </w:rPr>
        <w:t xml:space="preserve"> </w:t>
      </w:r>
    </w:p>
    <w:p w:rsidR="00EF41F1" w:rsidRPr="00BB4F12" w:rsidRDefault="00EF41F1" w:rsidP="00BB4F12">
      <w:pPr>
        <w:pStyle w:val="ListParagraph"/>
        <w:numPr>
          <w:ilvl w:val="0"/>
          <w:numId w:val="4"/>
        </w:numPr>
        <w:tabs>
          <w:tab w:val="left" w:pos="6078"/>
        </w:tabs>
        <w:spacing w:line="360" w:lineRule="auto"/>
        <w:jc w:val="both"/>
        <w:rPr>
          <w:rStyle w:val="22"/>
          <w:b w:val="0"/>
          <w:bCs w:val="0"/>
          <w:color w:val="000000"/>
          <w:sz w:val="28"/>
          <w:szCs w:val="28"/>
          <w:lang w:val="uk-UA" w:eastAsia="uk-UA"/>
        </w:rPr>
      </w:pPr>
      <w:r w:rsidRPr="00BB4F12">
        <w:rPr>
          <w:rStyle w:val="22"/>
          <w:b w:val="0"/>
          <w:bCs w:val="0"/>
          <w:color w:val="000000"/>
          <w:sz w:val="28"/>
          <w:szCs w:val="28"/>
          <w:lang w:val="uk-UA" w:eastAsia="uk-UA"/>
        </w:rPr>
        <w:t>Гринько В. О. Особливості педагогічної діяльності викладача вищої школи у сучасну епоху// Актуальні проблеми соціології, психології, педагогіки: Збірник наукових праць.-2012.- №17.- с. 166-173.</w:t>
      </w:r>
    </w:p>
    <w:p w:rsidR="00EF41F1" w:rsidRPr="00BB4F12" w:rsidRDefault="00EF41F1" w:rsidP="00BB4F12">
      <w:pPr>
        <w:pStyle w:val="ListParagraph"/>
        <w:numPr>
          <w:ilvl w:val="0"/>
          <w:numId w:val="4"/>
        </w:numPr>
        <w:tabs>
          <w:tab w:val="left" w:pos="6078"/>
        </w:tabs>
        <w:spacing w:line="360" w:lineRule="auto"/>
        <w:jc w:val="both"/>
        <w:rPr>
          <w:rStyle w:val="180"/>
          <w:sz w:val="28"/>
          <w:szCs w:val="28"/>
          <w:u w:val="none"/>
          <w:lang w:val="uk-UA" w:eastAsia="en-US"/>
        </w:rPr>
      </w:pPr>
      <w:r w:rsidRPr="00BB4F12">
        <w:rPr>
          <w:rStyle w:val="18"/>
          <w:color w:val="000000"/>
          <w:sz w:val="28"/>
          <w:szCs w:val="28"/>
          <w:u w:val="none"/>
          <w:lang w:val="en-US" w:eastAsia="en-US"/>
        </w:rPr>
        <w:t>TALIS</w:t>
      </w:r>
      <w:r w:rsidRPr="00BB4F12">
        <w:rPr>
          <w:rStyle w:val="18"/>
          <w:color w:val="000000"/>
          <w:sz w:val="28"/>
          <w:szCs w:val="28"/>
          <w:u w:val="none"/>
          <w:lang w:val="uk-UA" w:eastAsia="en-US"/>
        </w:rPr>
        <w:t>-</w:t>
      </w:r>
      <w:r w:rsidRPr="00BB4F12">
        <w:rPr>
          <w:rStyle w:val="1816pt1"/>
          <w:color w:val="000000"/>
          <w:sz w:val="28"/>
          <w:szCs w:val="28"/>
          <w:u w:val="none"/>
          <w:lang w:val="en-US" w:eastAsia="en-US"/>
        </w:rPr>
        <w:t>2013</w:t>
      </w:r>
      <w:r w:rsidRPr="00BB4F12">
        <w:rPr>
          <w:rStyle w:val="1816pt1"/>
          <w:color w:val="000000"/>
          <w:sz w:val="28"/>
          <w:szCs w:val="28"/>
          <w:u w:val="none"/>
          <w:lang w:val="uk-UA" w:eastAsia="en-US"/>
        </w:rPr>
        <w:t>-</w:t>
      </w:r>
      <w:r w:rsidRPr="00BB4F12">
        <w:rPr>
          <w:rStyle w:val="1816pt1"/>
          <w:color w:val="000000"/>
          <w:sz w:val="28"/>
          <w:szCs w:val="28"/>
          <w:u w:val="none"/>
          <w:lang w:val="en-US" w:eastAsia="en-US"/>
        </w:rPr>
        <w:t xml:space="preserve"> </w:t>
      </w:r>
      <w:r w:rsidRPr="00BB4F12">
        <w:rPr>
          <w:rStyle w:val="18"/>
          <w:color w:val="000000"/>
          <w:sz w:val="28"/>
          <w:szCs w:val="28"/>
          <w:u w:val="none"/>
          <w:lang w:val="en-US" w:eastAsia="en-US"/>
        </w:rPr>
        <w:t xml:space="preserve">Results: An International Perspective on Teaching and Learning </w:t>
      </w:r>
      <w:r w:rsidRPr="00BB4F12">
        <w:rPr>
          <w:sz w:val="28"/>
          <w:szCs w:val="28"/>
          <w:lang w:val="uk-UA"/>
        </w:rPr>
        <w:t xml:space="preserve">[Електронний ресурс] – Режим доступу: </w:t>
      </w:r>
      <w:hyperlink r:id="rId7" w:history="1">
        <w:r w:rsidRPr="00BB4F12">
          <w:rPr>
            <w:rStyle w:val="Hyperlink"/>
            <w:sz w:val="28"/>
            <w:szCs w:val="28"/>
            <w:u w:val="none"/>
            <w:lang w:val="en-US" w:eastAsia="en-US"/>
          </w:rPr>
          <w:t>www.oecd.org/edu/school/talis-2013- results.htm</w:t>
        </w:r>
      </w:hyperlink>
    </w:p>
    <w:p w:rsidR="00EF41F1" w:rsidRPr="00BB4F12" w:rsidRDefault="00EF41F1" w:rsidP="00BB4F12">
      <w:pPr>
        <w:pStyle w:val="ListParagraph"/>
        <w:numPr>
          <w:ilvl w:val="0"/>
          <w:numId w:val="4"/>
        </w:numPr>
        <w:tabs>
          <w:tab w:val="left" w:pos="6078"/>
        </w:tabs>
        <w:spacing w:line="360" w:lineRule="auto"/>
        <w:jc w:val="both"/>
        <w:rPr>
          <w:rStyle w:val="180"/>
          <w:sz w:val="28"/>
          <w:szCs w:val="28"/>
          <w:u w:val="none"/>
          <w:lang w:val="uk-UA" w:eastAsia="en-US"/>
        </w:rPr>
      </w:pPr>
      <w:r w:rsidRPr="00BB4F12">
        <w:rPr>
          <w:rStyle w:val="Hyperlink"/>
          <w:sz w:val="28"/>
          <w:szCs w:val="28"/>
          <w:u w:val="none"/>
          <w:lang w:val="en-US" w:eastAsia="en-US"/>
        </w:rPr>
        <w:t xml:space="preserve">Yoon K.S., Dunkan T., Lee S.W.-Y., Scarloss B., Shapley K. </w:t>
      </w:r>
    </w:p>
    <w:p w:rsidR="00EF41F1" w:rsidRPr="00BB4F12" w:rsidRDefault="00EF41F1" w:rsidP="00BB4F12">
      <w:pPr>
        <w:pStyle w:val="60"/>
        <w:shd w:val="clear" w:color="auto" w:fill="auto"/>
        <w:spacing w:line="360" w:lineRule="auto"/>
        <w:ind w:left="75" w:firstLine="0"/>
        <w:rPr>
          <w:rStyle w:val="215pt2"/>
          <w:b w:val="0"/>
          <w:bCs w:val="0"/>
          <w:color w:val="000000"/>
          <w:sz w:val="28"/>
          <w:szCs w:val="28"/>
          <w:u w:val="none"/>
          <w:lang w:val="uk-UA"/>
        </w:rPr>
      </w:pPr>
      <w:r w:rsidRPr="00BB4F12">
        <w:rPr>
          <w:rStyle w:val="Hyperlink"/>
          <w:u w:val="none"/>
          <w:lang w:val="en-US"/>
        </w:rPr>
        <w:t>Reviewing the evidence on how teacher professional development affects</w:t>
      </w:r>
      <w:r w:rsidRPr="00BB4F12">
        <w:rPr>
          <w:rStyle w:val="Hyperlink"/>
          <w:b/>
          <w:bCs/>
          <w:u w:val="none"/>
          <w:lang w:val="en-US"/>
        </w:rPr>
        <w:t xml:space="preserve"> </w:t>
      </w:r>
      <w:r w:rsidRPr="00BB4F12">
        <w:rPr>
          <w:color w:val="222222"/>
          <w:lang w:val="en-US"/>
        </w:rPr>
        <w:t>student achievement.</w:t>
      </w:r>
      <w:r w:rsidRPr="00BB4F12">
        <w:rPr>
          <w:rStyle w:val="215pt2"/>
          <w:b w:val="0"/>
          <w:bCs w:val="0"/>
          <w:color w:val="000000"/>
          <w:sz w:val="28"/>
          <w:szCs w:val="28"/>
          <w:u w:val="none"/>
          <w:lang w:val="en-US"/>
        </w:rPr>
        <w:t xml:space="preserve"> - Regional Educational Laboratories.</w:t>
      </w:r>
      <w:r w:rsidRPr="00BB4F12">
        <w:rPr>
          <w:lang w:val="uk-UA"/>
        </w:rPr>
        <w:t xml:space="preserve"> [Електронний ресурс] – Режим доступу: </w:t>
      </w:r>
      <w:r w:rsidRPr="00BB4F12">
        <w:rPr>
          <w:rStyle w:val="215pt2"/>
          <w:b w:val="0"/>
          <w:bCs w:val="0"/>
          <w:color w:val="000000"/>
          <w:sz w:val="28"/>
          <w:szCs w:val="28"/>
          <w:u w:val="none"/>
          <w:lang w:val="en-US"/>
        </w:rPr>
        <w:t>http</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ies</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ed</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gov</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ncee</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edlabs</w:t>
      </w:r>
      <w:r w:rsidRPr="00BB4F12">
        <w:rPr>
          <w:lang w:val="uk-UA"/>
        </w:rPr>
        <w:t xml:space="preserve"> </w:t>
      </w:r>
      <w:r w:rsidRPr="00BB4F12">
        <w:rPr>
          <w:rStyle w:val="215pt2"/>
          <w:b w:val="0"/>
          <w:bCs w:val="0"/>
          <w:color w:val="000000"/>
          <w:sz w:val="28"/>
          <w:szCs w:val="28"/>
          <w:u w:val="none"/>
          <w:lang w:val="uk-UA"/>
        </w:rPr>
        <w:t>-2007.</w:t>
      </w:r>
    </w:p>
    <w:p w:rsidR="00EF41F1" w:rsidRPr="00BB4F12" w:rsidRDefault="00EF41F1" w:rsidP="00BB4F12">
      <w:pPr>
        <w:pStyle w:val="60"/>
        <w:shd w:val="clear" w:color="auto" w:fill="auto"/>
        <w:spacing w:line="360" w:lineRule="auto"/>
        <w:ind w:left="75" w:firstLine="0"/>
        <w:rPr>
          <w:rStyle w:val="215pt2"/>
          <w:color w:val="000000"/>
          <w:sz w:val="28"/>
          <w:szCs w:val="28"/>
          <w:u w:val="none"/>
          <w:lang w:val="en-US"/>
        </w:rPr>
      </w:pPr>
      <w:r w:rsidRPr="00BB4F12">
        <w:rPr>
          <w:rStyle w:val="215pt2"/>
          <w:color w:val="000000"/>
          <w:sz w:val="28"/>
          <w:szCs w:val="28"/>
          <w:u w:val="none"/>
          <w:lang w:val="en-US"/>
        </w:rPr>
        <w:t>References</w:t>
      </w:r>
    </w:p>
    <w:p w:rsidR="00EF41F1" w:rsidRPr="00BB4F12" w:rsidRDefault="00EF41F1" w:rsidP="00BB4F12">
      <w:pPr>
        <w:pStyle w:val="60"/>
        <w:numPr>
          <w:ilvl w:val="0"/>
          <w:numId w:val="5"/>
        </w:numPr>
        <w:shd w:val="clear" w:color="auto" w:fill="auto"/>
        <w:spacing w:line="360" w:lineRule="auto"/>
        <w:rPr>
          <w:rStyle w:val="215pt2"/>
          <w:b w:val="0"/>
          <w:bCs w:val="0"/>
          <w:color w:val="000000"/>
          <w:sz w:val="28"/>
          <w:szCs w:val="28"/>
          <w:u w:val="none"/>
          <w:lang w:val="en-US"/>
        </w:rPr>
      </w:pPr>
      <w:r w:rsidRPr="00BB4F12">
        <w:rPr>
          <w:rStyle w:val="22"/>
          <w:b w:val="0"/>
          <w:bCs w:val="0"/>
          <w:color w:val="000000"/>
          <w:sz w:val="28"/>
          <w:szCs w:val="28"/>
          <w:lang w:val="en-US" w:eastAsia="uk-UA"/>
        </w:rPr>
        <w:t>Bibik N.M., Yermakov I.G., Ovcharuk O.V. Kompetentnisna osvita –vid teorii do praktiki.</w:t>
      </w:r>
      <w:r w:rsidRPr="00BB4F12">
        <w:rPr>
          <w:rStyle w:val="215pt2"/>
          <w:b w:val="0"/>
          <w:bCs w:val="0"/>
          <w:color w:val="000000"/>
          <w:sz w:val="28"/>
          <w:szCs w:val="28"/>
          <w:u w:val="none"/>
          <w:lang w:val="en-US"/>
        </w:rPr>
        <w:t xml:space="preserve"> -</w:t>
      </w:r>
      <w:r w:rsidRPr="00BB4F12">
        <w:rPr>
          <w:rStyle w:val="22"/>
          <w:b w:val="0"/>
          <w:bCs w:val="0"/>
          <w:color w:val="000000"/>
          <w:sz w:val="28"/>
          <w:szCs w:val="28"/>
          <w:lang w:val="en-US" w:eastAsia="uk-UA"/>
        </w:rPr>
        <w:t xml:space="preserve"> K.:Plejada</w:t>
      </w:r>
      <w:r w:rsidRPr="00BB4F12">
        <w:rPr>
          <w:rStyle w:val="215pt2"/>
          <w:b w:val="0"/>
          <w:bCs w:val="0"/>
          <w:color w:val="000000"/>
          <w:sz w:val="28"/>
          <w:szCs w:val="28"/>
          <w:u w:val="none"/>
          <w:lang w:val="en-US"/>
        </w:rPr>
        <w:t>, 2005. – 120 s.</w:t>
      </w:r>
    </w:p>
    <w:p w:rsidR="00EF41F1" w:rsidRPr="00BB4F12" w:rsidRDefault="00EF41F1" w:rsidP="00BB4F12">
      <w:pPr>
        <w:pStyle w:val="60"/>
        <w:numPr>
          <w:ilvl w:val="0"/>
          <w:numId w:val="5"/>
        </w:numPr>
        <w:shd w:val="clear" w:color="auto" w:fill="auto"/>
        <w:spacing w:line="360" w:lineRule="auto"/>
        <w:rPr>
          <w:rStyle w:val="22"/>
          <w:b w:val="0"/>
          <w:bCs w:val="0"/>
          <w:smallCaps/>
          <w:color w:val="000000"/>
          <w:sz w:val="28"/>
          <w:szCs w:val="28"/>
          <w:shd w:val="clear" w:color="auto" w:fill="auto"/>
          <w:lang w:val="en-US"/>
        </w:rPr>
      </w:pPr>
      <w:r w:rsidRPr="00BB4F12">
        <w:rPr>
          <w:rStyle w:val="215pt2"/>
          <w:b w:val="0"/>
          <w:bCs w:val="0"/>
          <w:color w:val="000000"/>
          <w:sz w:val="28"/>
          <w:szCs w:val="28"/>
          <w:u w:val="none"/>
          <w:lang w:val="en-GB"/>
        </w:rPr>
        <w:t xml:space="preserve"> </w:t>
      </w:r>
      <w:r w:rsidRPr="00BB4F12">
        <w:rPr>
          <w:rStyle w:val="22"/>
          <w:b w:val="0"/>
          <w:bCs w:val="0"/>
          <w:color w:val="000000"/>
          <w:sz w:val="28"/>
          <w:szCs w:val="28"/>
          <w:lang w:val="en-US" w:eastAsia="uk-UA"/>
        </w:rPr>
        <w:t>Grinko V.O.Osoblivosti</w:t>
      </w:r>
      <w:r w:rsidRPr="00BB4F12">
        <w:rPr>
          <w:lang w:val="en-US"/>
        </w:rPr>
        <w:t xml:space="preserve"> pedagogichnoi dijalnosti vikladacha vischoi shcoli u suchasnu epo</w:t>
      </w:r>
      <w:r w:rsidRPr="00BB4F12">
        <w:rPr>
          <w:color w:val="222222"/>
          <w:lang w:val="en-US"/>
        </w:rPr>
        <w:t xml:space="preserve">hu\\ Aktualni problemi sociologii, </w:t>
      </w:r>
      <w:r w:rsidRPr="004A1E80">
        <w:rPr>
          <w:lang w:val="en-GB"/>
        </w:rPr>
        <w:t>psihologii</w:t>
      </w:r>
      <w:r w:rsidRPr="00BB4F12">
        <w:rPr>
          <w:lang w:val="en-US"/>
        </w:rPr>
        <w:t>, pedagogiki; zbirnik naukovih prats.-2012.-</w:t>
      </w:r>
      <w:r w:rsidRPr="00BB4F12">
        <w:rPr>
          <w:rStyle w:val="22"/>
          <w:b w:val="0"/>
          <w:bCs w:val="0"/>
          <w:color w:val="000000"/>
          <w:sz w:val="28"/>
          <w:szCs w:val="28"/>
          <w:lang w:val="uk-UA" w:eastAsia="uk-UA"/>
        </w:rPr>
        <w:t xml:space="preserve"> №17.</w:t>
      </w:r>
      <w:r w:rsidRPr="00BB4F12">
        <w:rPr>
          <w:rStyle w:val="22"/>
          <w:b w:val="0"/>
          <w:bCs w:val="0"/>
          <w:color w:val="000000"/>
          <w:sz w:val="28"/>
          <w:szCs w:val="28"/>
          <w:lang w:val="en-US" w:eastAsia="uk-UA"/>
        </w:rPr>
        <w:t xml:space="preserve"> – s. 166 -173. </w:t>
      </w:r>
    </w:p>
    <w:p w:rsidR="00EF41F1" w:rsidRPr="00BB4F12" w:rsidRDefault="00EF41F1" w:rsidP="00BB4F12">
      <w:pPr>
        <w:pStyle w:val="ListParagraph"/>
        <w:numPr>
          <w:ilvl w:val="0"/>
          <w:numId w:val="5"/>
        </w:numPr>
        <w:tabs>
          <w:tab w:val="left" w:pos="6078"/>
        </w:tabs>
        <w:spacing w:line="360" w:lineRule="auto"/>
        <w:jc w:val="both"/>
        <w:rPr>
          <w:rStyle w:val="180"/>
          <w:sz w:val="28"/>
          <w:szCs w:val="28"/>
          <w:u w:val="none"/>
          <w:lang w:val="uk-UA" w:eastAsia="en-US"/>
        </w:rPr>
      </w:pPr>
      <w:r w:rsidRPr="00BB4F12">
        <w:rPr>
          <w:rStyle w:val="18"/>
          <w:color w:val="000000"/>
          <w:sz w:val="28"/>
          <w:szCs w:val="28"/>
          <w:u w:val="none"/>
          <w:lang w:val="en-US" w:eastAsia="en-US"/>
        </w:rPr>
        <w:t>TALIS</w:t>
      </w:r>
      <w:r w:rsidRPr="00BB4F12">
        <w:rPr>
          <w:rStyle w:val="18"/>
          <w:color w:val="000000"/>
          <w:sz w:val="28"/>
          <w:szCs w:val="28"/>
          <w:u w:val="none"/>
          <w:lang w:val="uk-UA" w:eastAsia="en-US"/>
        </w:rPr>
        <w:t>-</w:t>
      </w:r>
      <w:r w:rsidRPr="00BB4F12">
        <w:rPr>
          <w:rStyle w:val="1816pt1"/>
          <w:color w:val="000000"/>
          <w:sz w:val="28"/>
          <w:szCs w:val="28"/>
          <w:u w:val="none"/>
          <w:lang w:val="en-US" w:eastAsia="en-US"/>
        </w:rPr>
        <w:t>2013</w:t>
      </w:r>
      <w:r w:rsidRPr="00BB4F12">
        <w:rPr>
          <w:rStyle w:val="1816pt1"/>
          <w:color w:val="000000"/>
          <w:sz w:val="28"/>
          <w:szCs w:val="28"/>
          <w:u w:val="none"/>
          <w:lang w:val="uk-UA" w:eastAsia="en-US"/>
        </w:rPr>
        <w:t>-</w:t>
      </w:r>
      <w:r w:rsidRPr="00BB4F12">
        <w:rPr>
          <w:rStyle w:val="1816pt1"/>
          <w:color w:val="000000"/>
          <w:sz w:val="28"/>
          <w:szCs w:val="28"/>
          <w:u w:val="none"/>
          <w:lang w:val="en-US" w:eastAsia="en-US"/>
        </w:rPr>
        <w:t xml:space="preserve"> </w:t>
      </w:r>
      <w:r w:rsidRPr="00BB4F12">
        <w:rPr>
          <w:rStyle w:val="18"/>
          <w:color w:val="000000"/>
          <w:sz w:val="28"/>
          <w:szCs w:val="28"/>
          <w:u w:val="none"/>
          <w:lang w:val="en-US" w:eastAsia="en-US"/>
        </w:rPr>
        <w:t xml:space="preserve">Results: An International Perspective on Teaching and Learning </w:t>
      </w:r>
      <w:r w:rsidRPr="00BB4F12">
        <w:rPr>
          <w:sz w:val="28"/>
          <w:szCs w:val="28"/>
          <w:lang w:val="uk-UA"/>
        </w:rPr>
        <w:t xml:space="preserve">[Електронний ресурс] – Режим доступу: </w:t>
      </w:r>
      <w:hyperlink r:id="rId8" w:history="1">
        <w:r w:rsidRPr="00BB4F12">
          <w:rPr>
            <w:rStyle w:val="Hyperlink"/>
            <w:sz w:val="28"/>
            <w:szCs w:val="28"/>
            <w:u w:val="none"/>
            <w:lang w:val="en-US" w:eastAsia="en-US"/>
          </w:rPr>
          <w:t>www.oecd.org/edu/school/talis-2013- results.htm</w:t>
        </w:r>
      </w:hyperlink>
      <w:r w:rsidRPr="00BB4F12">
        <w:rPr>
          <w:rStyle w:val="Hyperlink"/>
          <w:b/>
          <w:bCs/>
          <w:sz w:val="28"/>
          <w:szCs w:val="28"/>
          <w:u w:val="none"/>
          <w:lang w:val="en-US" w:eastAsia="en-US"/>
        </w:rPr>
        <w:t xml:space="preserve"> </w:t>
      </w:r>
    </w:p>
    <w:p w:rsidR="00EF41F1" w:rsidRPr="00BB4F12" w:rsidRDefault="00EF41F1" w:rsidP="00BB4F12">
      <w:pPr>
        <w:pStyle w:val="ListParagraph"/>
        <w:numPr>
          <w:ilvl w:val="0"/>
          <w:numId w:val="5"/>
        </w:numPr>
        <w:tabs>
          <w:tab w:val="left" w:pos="6078"/>
        </w:tabs>
        <w:spacing w:line="360" w:lineRule="auto"/>
        <w:jc w:val="both"/>
        <w:rPr>
          <w:rStyle w:val="180"/>
          <w:sz w:val="28"/>
          <w:szCs w:val="28"/>
          <w:u w:val="none"/>
          <w:lang w:val="uk-UA" w:eastAsia="en-US"/>
        </w:rPr>
      </w:pPr>
      <w:r w:rsidRPr="00BB4F12">
        <w:rPr>
          <w:rStyle w:val="Hyperlink"/>
          <w:sz w:val="28"/>
          <w:szCs w:val="28"/>
          <w:u w:val="none"/>
          <w:lang w:val="en-US" w:eastAsia="en-US"/>
        </w:rPr>
        <w:t xml:space="preserve">Yoon K.S., Dunkan T., Lee S.W.-Y., Scarloss B., Shapley K. </w:t>
      </w:r>
    </w:p>
    <w:p w:rsidR="00EF41F1" w:rsidRPr="00BB4F12" w:rsidRDefault="00EF41F1" w:rsidP="00BB4F12">
      <w:pPr>
        <w:pStyle w:val="60"/>
        <w:shd w:val="clear" w:color="auto" w:fill="auto"/>
        <w:spacing w:line="360" w:lineRule="auto"/>
        <w:ind w:left="75" w:firstLine="0"/>
        <w:rPr>
          <w:rStyle w:val="215pt2"/>
          <w:b w:val="0"/>
          <w:bCs w:val="0"/>
          <w:color w:val="000000"/>
          <w:sz w:val="28"/>
          <w:szCs w:val="28"/>
          <w:u w:val="none"/>
          <w:lang w:val="uk-UA"/>
        </w:rPr>
      </w:pPr>
      <w:r w:rsidRPr="00BB4F12">
        <w:rPr>
          <w:rStyle w:val="Hyperlink"/>
          <w:u w:val="none"/>
          <w:lang w:val="en-US"/>
        </w:rPr>
        <w:t>Reviewing the evidence on how teacher professional development affects</w:t>
      </w:r>
      <w:r w:rsidRPr="00BB4F12">
        <w:rPr>
          <w:rStyle w:val="Hyperlink"/>
          <w:b/>
          <w:bCs/>
          <w:u w:val="none"/>
          <w:lang w:val="en-US"/>
        </w:rPr>
        <w:t xml:space="preserve"> </w:t>
      </w:r>
      <w:r w:rsidRPr="00BB4F12">
        <w:rPr>
          <w:color w:val="222222"/>
          <w:lang w:val="en-US"/>
        </w:rPr>
        <w:t>student achievement.</w:t>
      </w:r>
      <w:r w:rsidRPr="00BB4F12">
        <w:rPr>
          <w:rStyle w:val="215pt2"/>
          <w:b w:val="0"/>
          <w:bCs w:val="0"/>
          <w:color w:val="000000"/>
          <w:sz w:val="28"/>
          <w:szCs w:val="28"/>
          <w:u w:val="none"/>
          <w:lang w:val="en-US"/>
        </w:rPr>
        <w:t xml:space="preserve"> - Regional Educational Laboratories.</w:t>
      </w:r>
      <w:r w:rsidRPr="00BB4F12">
        <w:rPr>
          <w:lang w:val="uk-UA"/>
        </w:rPr>
        <w:t xml:space="preserve"> [Електронний ресурс] – Режим доступу: </w:t>
      </w:r>
      <w:r w:rsidRPr="00BB4F12">
        <w:rPr>
          <w:rStyle w:val="215pt2"/>
          <w:b w:val="0"/>
          <w:bCs w:val="0"/>
          <w:color w:val="000000"/>
          <w:sz w:val="28"/>
          <w:szCs w:val="28"/>
          <w:u w:val="none"/>
          <w:lang w:val="en-US"/>
        </w:rPr>
        <w:t>http</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ies</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ed</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gov</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ncee</w:t>
      </w:r>
      <w:r w:rsidRPr="00BB4F12">
        <w:rPr>
          <w:rStyle w:val="215pt2"/>
          <w:b w:val="0"/>
          <w:bCs w:val="0"/>
          <w:color w:val="000000"/>
          <w:sz w:val="28"/>
          <w:szCs w:val="28"/>
          <w:u w:val="none"/>
          <w:lang w:val="uk-UA"/>
        </w:rPr>
        <w:t>/</w:t>
      </w:r>
      <w:r w:rsidRPr="00BB4F12">
        <w:rPr>
          <w:rStyle w:val="215pt2"/>
          <w:b w:val="0"/>
          <w:bCs w:val="0"/>
          <w:color w:val="000000"/>
          <w:sz w:val="28"/>
          <w:szCs w:val="28"/>
          <w:u w:val="none"/>
          <w:lang w:val="en-US"/>
        </w:rPr>
        <w:t>edlabs</w:t>
      </w:r>
      <w:r w:rsidRPr="00BB4F12">
        <w:rPr>
          <w:lang w:val="uk-UA"/>
        </w:rPr>
        <w:t xml:space="preserve"> </w:t>
      </w:r>
      <w:r w:rsidRPr="00BB4F12">
        <w:rPr>
          <w:rStyle w:val="215pt2"/>
          <w:b w:val="0"/>
          <w:bCs w:val="0"/>
          <w:color w:val="000000"/>
          <w:sz w:val="28"/>
          <w:szCs w:val="28"/>
          <w:u w:val="none"/>
          <w:lang w:val="uk-UA"/>
        </w:rPr>
        <w:t>-2007.</w:t>
      </w:r>
    </w:p>
    <w:p w:rsidR="00EF41F1" w:rsidRPr="004A1E80" w:rsidRDefault="00EF41F1" w:rsidP="00BB4F12">
      <w:pPr>
        <w:pStyle w:val="60"/>
        <w:shd w:val="clear" w:color="auto" w:fill="auto"/>
        <w:spacing w:line="360" w:lineRule="auto"/>
        <w:ind w:left="75" w:firstLine="0"/>
        <w:rPr>
          <w:rStyle w:val="215pt2"/>
          <w:b w:val="0"/>
          <w:bCs w:val="0"/>
          <w:color w:val="000000"/>
          <w:sz w:val="28"/>
          <w:szCs w:val="28"/>
          <w:u w:val="none"/>
          <w:lang w:val="uk-UA"/>
        </w:rPr>
      </w:pPr>
    </w:p>
    <w:p w:rsidR="00EF41F1" w:rsidRPr="00BB4F12" w:rsidRDefault="00EF41F1" w:rsidP="00BB4F12">
      <w:pPr>
        <w:pStyle w:val="NormalWeb"/>
        <w:shd w:val="clear" w:color="auto" w:fill="FFFFFF"/>
        <w:spacing w:line="360" w:lineRule="auto"/>
        <w:jc w:val="both"/>
        <w:rPr>
          <w:b/>
          <w:bCs/>
          <w:color w:val="222222"/>
          <w:sz w:val="28"/>
          <w:szCs w:val="28"/>
          <w:lang w:val="uk-UA"/>
        </w:rPr>
      </w:pPr>
      <w:r w:rsidRPr="00BB4F12">
        <w:rPr>
          <w:b/>
          <w:bCs/>
          <w:color w:val="222222"/>
          <w:sz w:val="28"/>
          <w:szCs w:val="28"/>
          <w:lang w:val="en-US"/>
        </w:rPr>
        <w:t>Pryma V. P.</w:t>
      </w:r>
      <w:r w:rsidRPr="00BB4F12">
        <w:rPr>
          <w:b/>
          <w:bCs/>
          <w:color w:val="222222"/>
          <w:sz w:val="28"/>
          <w:szCs w:val="28"/>
          <w:lang w:val="uk-UA"/>
        </w:rPr>
        <w:t>,</w:t>
      </w:r>
    </w:p>
    <w:p w:rsidR="00EF41F1" w:rsidRPr="00BB4F12" w:rsidRDefault="00EF41F1" w:rsidP="00BB4F12">
      <w:pPr>
        <w:pStyle w:val="NormalWeb"/>
        <w:shd w:val="clear" w:color="auto" w:fill="FFFFFF"/>
        <w:spacing w:line="360" w:lineRule="auto"/>
        <w:jc w:val="both"/>
        <w:rPr>
          <w:i/>
          <w:iCs/>
          <w:color w:val="222222"/>
          <w:sz w:val="28"/>
          <w:szCs w:val="28"/>
          <w:lang w:val="en-US"/>
        </w:rPr>
      </w:pPr>
      <w:r w:rsidRPr="00BB4F12">
        <w:rPr>
          <w:i/>
          <w:iCs/>
          <w:color w:val="222222"/>
          <w:sz w:val="28"/>
          <w:szCs w:val="28"/>
          <w:lang w:val="en-US"/>
        </w:rPr>
        <w:t>teacher d</w:t>
      </w:r>
      <w:r w:rsidRPr="00BB4F12">
        <w:rPr>
          <w:i/>
          <w:iCs/>
          <w:sz w:val="28"/>
          <w:szCs w:val="28"/>
          <w:lang w:val="en-US"/>
        </w:rPr>
        <w:t>epartment of</w:t>
      </w:r>
      <w:r w:rsidRPr="00BB4F12">
        <w:rPr>
          <w:i/>
          <w:iCs/>
          <w:color w:val="222222"/>
          <w:sz w:val="28"/>
          <w:szCs w:val="28"/>
          <w:lang w:val="en-US"/>
        </w:rPr>
        <w:t xml:space="preserve"> Ukrainian language and culture of  National Aviation University,</w:t>
      </w:r>
      <w:r w:rsidRPr="00BB4F12">
        <w:rPr>
          <w:rStyle w:val="apple-converted-space"/>
          <w:i/>
          <w:iCs/>
          <w:color w:val="222222"/>
          <w:sz w:val="28"/>
          <w:szCs w:val="28"/>
          <w:lang w:val="en-US"/>
        </w:rPr>
        <w:t> </w:t>
      </w:r>
      <w:hyperlink r:id="rId9" w:tgtFrame="_blank" w:history="1">
        <w:r w:rsidRPr="00BB4F12">
          <w:rPr>
            <w:rStyle w:val="Hyperlink"/>
            <w:i/>
            <w:iCs/>
            <w:sz w:val="28"/>
            <w:szCs w:val="28"/>
            <w:u w:val="none"/>
            <w:lang w:val="en-US"/>
          </w:rPr>
          <w:t>vp301069@gmail.com</w:t>
        </w:r>
      </w:hyperlink>
    </w:p>
    <w:p w:rsidR="00EF41F1" w:rsidRPr="00BB4F12" w:rsidRDefault="00EF41F1" w:rsidP="00BB4F12">
      <w:pPr>
        <w:pStyle w:val="NormalWeb"/>
        <w:shd w:val="clear" w:color="auto" w:fill="FFFFFF"/>
        <w:spacing w:line="360" w:lineRule="auto"/>
        <w:jc w:val="both"/>
        <w:rPr>
          <w:i/>
          <w:iCs/>
          <w:color w:val="222222"/>
          <w:sz w:val="28"/>
          <w:szCs w:val="28"/>
          <w:lang w:val="en-US"/>
        </w:rPr>
      </w:pPr>
      <w:r w:rsidRPr="00BB4F12">
        <w:rPr>
          <w:i/>
          <w:iCs/>
          <w:color w:val="222222"/>
          <w:sz w:val="28"/>
          <w:szCs w:val="28"/>
          <w:lang w:val="en-US"/>
        </w:rPr>
        <w:t>Ukraine, Kyiv</w:t>
      </w:r>
    </w:p>
    <w:p w:rsidR="00EF41F1" w:rsidRPr="00BB4F12" w:rsidRDefault="00EF41F1" w:rsidP="00BB4F12">
      <w:pPr>
        <w:pStyle w:val="NormalWeb"/>
        <w:shd w:val="clear" w:color="auto" w:fill="FFFFFF"/>
        <w:spacing w:line="360" w:lineRule="auto"/>
        <w:jc w:val="both"/>
        <w:rPr>
          <w:b/>
          <w:bCs/>
          <w:color w:val="222222"/>
          <w:sz w:val="28"/>
          <w:szCs w:val="28"/>
          <w:lang w:val="en-US"/>
        </w:rPr>
      </w:pPr>
      <w:r w:rsidRPr="00BB4F12">
        <w:rPr>
          <w:b/>
          <w:bCs/>
          <w:color w:val="222222"/>
          <w:sz w:val="28"/>
          <w:szCs w:val="28"/>
          <w:lang w:val="en-US"/>
        </w:rPr>
        <w:t>PROFESSIONAL DEVELOPMENT OF LECTURER IN THE CONTEXT OF STUDY ACHIEVEMENTS OF THE STUDENTS</w:t>
      </w:r>
    </w:p>
    <w:p w:rsidR="00EF41F1" w:rsidRPr="00BB4F12" w:rsidRDefault="00EF41F1" w:rsidP="00BB4F12">
      <w:pPr>
        <w:pStyle w:val="NormalWeb"/>
        <w:shd w:val="clear" w:color="auto" w:fill="FFFFFF"/>
        <w:spacing w:line="360" w:lineRule="auto"/>
        <w:jc w:val="both"/>
        <w:rPr>
          <w:color w:val="222222"/>
          <w:sz w:val="28"/>
          <w:szCs w:val="28"/>
          <w:lang w:val="en-US"/>
        </w:rPr>
      </w:pPr>
      <w:r w:rsidRPr="00BB4F12">
        <w:rPr>
          <w:color w:val="222222"/>
          <w:sz w:val="28"/>
          <w:szCs w:val="28"/>
          <w:lang w:val="en-US"/>
        </w:rPr>
        <w:t>In the article there were examined key components of lecturer’s professional development, analyzed main types of modern research programs concerning examination of influence of professional improvements and qualification of lecturers for the study achievements of students and general efficiency of this impact.</w:t>
      </w:r>
    </w:p>
    <w:p w:rsidR="00EF41F1" w:rsidRPr="00BB4F12" w:rsidRDefault="00EF41F1" w:rsidP="00BB4F12">
      <w:pPr>
        <w:pStyle w:val="NormalWeb"/>
        <w:shd w:val="clear" w:color="auto" w:fill="FFFFFF"/>
        <w:spacing w:line="360" w:lineRule="auto"/>
        <w:jc w:val="both"/>
        <w:rPr>
          <w:color w:val="222222"/>
          <w:sz w:val="28"/>
          <w:szCs w:val="28"/>
          <w:lang w:val="en-US"/>
        </w:rPr>
      </w:pPr>
      <w:r w:rsidRPr="00BB4F12">
        <w:rPr>
          <w:b/>
          <w:bCs/>
          <w:color w:val="222222"/>
          <w:sz w:val="28"/>
          <w:szCs w:val="28"/>
          <w:lang w:val="en-US"/>
        </w:rPr>
        <w:t>Keywords</w:t>
      </w:r>
      <w:r w:rsidRPr="00BB4F12">
        <w:rPr>
          <w:color w:val="222222"/>
          <w:sz w:val="28"/>
          <w:szCs w:val="28"/>
          <w:lang w:val="en-US"/>
        </w:rPr>
        <w:t xml:space="preserve">: activity motivation, programs of professional growth, intensity of professional growth                          </w:t>
      </w:r>
    </w:p>
    <w:p w:rsidR="00EF41F1" w:rsidRPr="00BB4F12" w:rsidRDefault="00EF41F1" w:rsidP="00BB4F12">
      <w:pPr>
        <w:pStyle w:val="60"/>
        <w:shd w:val="clear" w:color="auto" w:fill="auto"/>
        <w:spacing w:line="360" w:lineRule="auto"/>
        <w:rPr>
          <w:b/>
          <w:bCs/>
          <w:lang w:val="en-US"/>
        </w:rPr>
      </w:pPr>
    </w:p>
    <w:p w:rsidR="00EF41F1" w:rsidRPr="00B26EA0" w:rsidRDefault="00EF41F1" w:rsidP="00DA709D">
      <w:pPr>
        <w:tabs>
          <w:tab w:val="left" w:pos="6078"/>
        </w:tabs>
        <w:spacing w:line="360" w:lineRule="auto"/>
        <w:rPr>
          <w:sz w:val="28"/>
          <w:szCs w:val="28"/>
          <w:lang w:val="uk-UA"/>
        </w:rPr>
      </w:pPr>
    </w:p>
    <w:sectPr w:rsidR="00EF41F1" w:rsidRPr="00B26EA0" w:rsidSect="007D70E4">
      <w:foot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1F1" w:rsidRDefault="00EF41F1" w:rsidP="00E17412">
      <w:r>
        <w:separator/>
      </w:r>
    </w:p>
  </w:endnote>
  <w:endnote w:type="continuationSeparator" w:id="0">
    <w:p w:rsidR="00EF41F1" w:rsidRDefault="00EF41F1" w:rsidP="00E1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F1" w:rsidRDefault="00EF41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1F1" w:rsidRDefault="00EF41F1" w:rsidP="00E17412">
      <w:r>
        <w:separator/>
      </w:r>
    </w:p>
  </w:footnote>
  <w:footnote w:type="continuationSeparator" w:id="0">
    <w:p w:rsidR="00EF41F1" w:rsidRDefault="00EF41F1" w:rsidP="00E174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32"/>
        <w:szCs w:val="32"/>
        <w:u w:val="none"/>
      </w:rPr>
    </w:lvl>
  </w:abstractNum>
  <w:abstractNum w:abstractNumId="1">
    <w:nsid w:val="02274A73"/>
    <w:multiLevelType w:val="hybridMultilevel"/>
    <w:tmpl w:val="AAFC2B60"/>
    <w:lvl w:ilvl="0" w:tplc="C41CFB6A">
      <w:start w:val="1"/>
      <w:numFmt w:val="decimal"/>
      <w:lvlText w:val="%1."/>
      <w:lvlJc w:val="left"/>
      <w:pPr>
        <w:ind w:left="435" w:hanging="360"/>
      </w:pPr>
      <w:rPr>
        <w:rFonts w:hint="default"/>
        <w:b w:val="0"/>
        <w:bCs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
    <w:nsid w:val="11B16D28"/>
    <w:multiLevelType w:val="hybridMultilevel"/>
    <w:tmpl w:val="3C9A4164"/>
    <w:lvl w:ilvl="0" w:tplc="F0742238">
      <w:start w:val="1"/>
      <w:numFmt w:val="decimal"/>
      <w:lvlText w:val="%1)"/>
      <w:lvlJc w:val="left"/>
      <w:pPr>
        <w:ind w:left="740" w:hanging="360"/>
      </w:pPr>
      <w:rPr>
        <w:rFonts w:hint="default"/>
        <w:b w:val="0"/>
        <w:bCs w:val="0"/>
        <w:color w:val="000000"/>
      </w:r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3">
    <w:nsid w:val="1C343AF5"/>
    <w:multiLevelType w:val="hybridMultilevel"/>
    <w:tmpl w:val="259663EE"/>
    <w:lvl w:ilvl="0" w:tplc="FA74CC2E">
      <w:start w:val="1"/>
      <w:numFmt w:val="decimal"/>
      <w:lvlText w:val="%1."/>
      <w:lvlJc w:val="left"/>
      <w:pPr>
        <w:ind w:left="435" w:hanging="360"/>
      </w:pPr>
      <w:rPr>
        <w:rFonts w:hint="default"/>
        <w:b w:val="0"/>
        <w:bCs w:val="0"/>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4">
    <w:nsid w:val="3F0430F5"/>
    <w:multiLevelType w:val="hybridMultilevel"/>
    <w:tmpl w:val="650C118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66E63AF"/>
    <w:multiLevelType w:val="multilevel"/>
    <w:tmpl w:val="650C11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368"/>
    <w:rsid w:val="000033FE"/>
    <w:rsid w:val="0001215F"/>
    <w:rsid w:val="00023A0A"/>
    <w:rsid w:val="00024557"/>
    <w:rsid w:val="00027DCC"/>
    <w:rsid w:val="00035E15"/>
    <w:rsid w:val="00054734"/>
    <w:rsid w:val="000731AA"/>
    <w:rsid w:val="00082EE9"/>
    <w:rsid w:val="00084DD5"/>
    <w:rsid w:val="000860A5"/>
    <w:rsid w:val="00095A1F"/>
    <w:rsid w:val="000A1B51"/>
    <w:rsid w:val="000C0724"/>
    <w:rsid w:val="000C4B2D"/>
    <w:rsid w:val="000D7D8D"/>
    <w:rsid w:val="000F029B"/>
    <w:rsid w:val="001024DF"/>
    <w:rsid w:val="00115AA6"/>
    <w:rsid w:val="0011660C"/>
    <w:rsid w:val="001248AD"/>
    <w:rsid w:val="00151AF9"/>
    <w:rsid w:val="001573A3"/>
    <w:rsid w:val="0019284B"/>
    <w:rsid w:val="001A14C6"/>
    <w:rsid w:val="001A2067"/>
    <w:rsid w:val="001A4486"/>
    <w:rsid w:val="001A69DC"/>
    <w:rsid w:val="001B161B"/>
    <w:rsid w:val="001E0B9F"/>
    <w:rsid w:val="001F72AA"/>
    <w:rsid w:val="002015DF"/>
    <w:rsid w:val="0020560B"/>
    <w:rsid w:val="002068D9"/>
    <w:rsid w:val="00206D3B"/>
    <w:rsid w:val="00222F6C"/>
    <w:rsid w:val="002300AD"/>
    <w:rsid w:val="002430C3"/>
    <w:rsid w:val="0025664E"/>
    <w:rsid w:val="00261C17"/>
    <w:rsid w:val="00262C10"/>
    <w:rsid w:val="00271913"/>
    <w:rsid w:val="0028370F"/>
    <w:rsid w:val="002A38F2"/>
    <w:rsid w:val="002B3BE7"/>
    <w:rsid w:val="002B72EF"/>
    <w:rsid w:val="002C0E0D"/>
    <w:rsid w:val="002D2CDE"/>
    <w:rsid w:val="002E7CA7"/>
    <w:rsid w:val="002F68DA"/>
    <w:rsid w:val="0031636B"/>
    <w:rsid w:val="00337DE8"/>
    <w:rsid w:val="00350E53"/>
    <w:rsid w:val="00360652"/>
    <w:rsid w:val="003D616E"/>
    <w:rsid w:val="003F1469"/>
    <w:rsid w:val="003F33E7"/>
    <w:rsid w:val="00406B8A"/>
    <w:rsid w:val="00421268"/>
    <w:rsid w:val="00422D75"/>
    <w:rsid w:val="00430E97"/>
    <w:rsid w:val="00443919"/>
    <w:rsid w:val="00443CA1"/>
    <w:rsid w:val="004558B9"/>
    <w:rsid w:val="00461F3E"/>
    <w:rsid w:val="00472CE5"/>
    <w:rsid w:val="0047769E"/>
    <w:rsid w:val="0049501E"/>
    <w:rsid w:val="004977B3"/>
    <w:rsid w:val="004A143C"/>
    <w:rsid w:val="004A1E80"/>
    <w:rsid w:val="004A44FC"/>
    <w:rsid w:val="004A6918"/>
    <w:rsid w:val="004B1368"/>
    <w:rsid w:val="004E4B2E"/>
    <w:rsid w:val="004F7D4B"/>
    <w:rsid w:val="00503F6A"/>
    <w:rsid w:val="005054B5"/>
    <w:rsid w:val="00514F8E"/>
    <w:rsid w:val="00526788"/>
    <w:rsid w:val="0053792C"/>
    <w:rsid w:val="00542E07"/>
    <w:rsid w:val="005468BA"/>
    <w:rsid w:val="0056142D"/>
    <w:rsid w:val="00574B85"/>
    <w:rsid w:val="00575F8A"/>
    <w:rsid w:val="00591171"/>
    <w:rsid w:val="0059635F"/>
    <w:rsid w:val="005B783A"/>
    <w:rsid w:val="005D3891"/>
    <w:rsid w:val="005D3966"/>
    <w:rsid w:val="005E02F1"/>
    <w:rsid w:val="00613520"/>
    <w:rsid w:val="006157C1"/>
    <w:rsid w:val="00621770"/>
    <w:rsid w:val="0063036B"/>
    <w:rsid w:val="006347DB"/>
    <w:rsid w:val="00641178"/>
    <w:rsid w:val="006443AE"/>
    <w:rsid w:val="006609A5"/>
    <w:rsid w:val="00670445"/>
    <w:rsid w:val="006C6176"/>
    <w:rsid w:val="006E17F4"/>
    <w:rsid w:val="006E468C"/>
    <w:rsid w:val="007001FF"/>
    <w:rsid w:val="0070711B"/>
    <w:rsid w:val="007647F1"/>
    <w:rsid w:val="00766C46"/>
    <w:rsid w:val="00771852"/>
    <w:rsid w:val="00790D61"/>
    <w:rsid w:val="0079518B"/>
    <w:rsid w:val="00796FE9"/>
    <w:rsid w:val="007A2CBA"/>
    <w:rsid w:val="007B45F1"/>
    <w:rsid w:val="007C5BBC"/>
    <w:rsid w:val="007C6532"/>
    <w:rsid w:val="007D70E4"/>
    <w:rsid w:val="00810C6F"/>
    <w:rsid w:val="00817AD4"/>
    <w:rsid w:val="00841599"/>
    <w:rsid w:val="00841703"/>
    <w:rsid w:val="008462D1"/>
    <w:rsid w:val="00846B1E"/>
    <w:rsid w:val="008572C1"/>
    <w:rsid w:val="00861E0A"/>
    <w:rsid w:val="00876144"/>
    <w:rsid w:val="00877EF4"/>
    <w:rsid w:val="00882941"/>
    <w:rsid w:val="00887FD0"/>
    <w:rsid w:val="008A160E"/>
    <w:rsid w:val="008B1579"/>
    <w:rsid w:val="008C084E"/>
    <w:rsid w:val="008C39F3"/>
    <w:rsid w:val="008C73DB"/>
    <w:rsid w:val="008D3458"/>
    <w:rsid w:val="008D384C"/>
    <w:rsid w:val="008D5B94"/>
    <w:rsid w:val="008D7586"/>
    <w:rsid w:val="008F1C70"/>
    <w:rsid w:val="009214E1"/>
    <w:rsid w:val="009318DD"/>
    <w:rsid w:val="00944715"/>
    <w:rsid w:val="00950BF3"/>
    <w:rsid w:val="00950EAB"/>
    <w:rsid w:val="00953EE4"/>
    <w:rsid w:val="009714A3"/>
    <w:rsid w:val="009D0DAB"/>
    <w:rsid w:val="009D2802"/>
    <w:rsid w:val="009D51EC"/>
    <w:rsid w:val="00A12314"/>
    <w:rsid w:val="00A20DD7"/>
    <w:rsid w:val="00A23717"/>
    <w:rsid w:val="00A26CCE"/>
    <w:rsid w:val="00A3203C"/>
    <w:rsid w:val="00A3417A"/>
    <w:rsid w:val="00A351CA"/>
    <w:rsid w:val="00A53856"/>
    <w:rsid w:val="00A5506A"/>
    <w:rsid w:val="00A572E9"/>
    <w:rsid w:val="00A60A7D"/>
    <w:rsid w:val="00A71FC2"/>
    <w:rsid w:val="00A75D76"/>
    <w:rsid w:val="00AA5222"/>
    <w:rsid w:val="00AB4923"/>
    <w:rsid w:val="00AC55BB"/>
    <w:rsid w:val="00AD5124"/>
    <w:rsid w:val="00AF5887"/>
    <w:rsid w:val="00AF60D2"/>
    <w:rsid w:val="00B051A8"/>
    <w:rsid w:val="00B108B9"/>
    <w:rsid w:val="00B24CE0"/>
    <w:rsid w:val="00B26EA0"/>
    <w:rsid w:val="00B50001"/>
    <w:rsid w:val="00B53EF9"/>
    <w:rsid w:val="00B56229"/>
    <w:rsid w:val="00B66638"/>
    <w:rsid w:val="00B72496"/>
    <w:rsid w:val="00BA3C47"/>
    <w:rsid w:val="00BB4F12"/>
    <w:rsid w:val="00BC5A16"/>
    <w:rsid w:val="00BD0939"/>
    <w:rsid w:val="00BF1346"/>
    <w:rsid w:val="00C10C0D"/>
    <w:rsid w:val="00C26368"/>
    <w:rsid w:val="00C4017F"/>
    <w:rsid w:val="00C53D75"/>
    <w:rsid w:val="00C63105"/>
    <w:rsid w:val="00C903FD"/>
    <w:rsid w:val="00C94FC4"/>
    <w:rsid w:val="00CA0807"/>
    <w:rsid w:val="00CB3397"/>
    <w:rsid w:val="00CC7611"/>
    <w:rsid w:val="00CD36EF"/>
    <w:rsid w:val="00CD4102"/>
    <w:rsid w:val="00CE38DF"/>
    <w:rsid w:val="00CE6499"/>
    <w:rsid w:val="00CE6DB4"/>
    <w:rsid w:val="00CF1419"/>
    <w:rsid w:val="00CF4630"/>
    <w:rsid w:val="00CF72C8"/>
    <w:rsid w:val="00CF785B"/>
    <w:rsid w:val="00D02E4A"/>
    <w:rsid w:val="00D0581D"/>
    <w:rsid w:val="00D2268A"/>
    <w:rsid w:val="00D312BE"/>
    <w:rsid w:val="00D356B4"/>
    <w:rsid w:val="00D4453A"/>
    <w:rsid w:val="00D63FC7"/>
    <w:rsid w:val="00D7200E"/>
    <w:rsid w:val="00D74EA1"/>
    <w:rsid w:val="00D85687"/>
    <w:rsid w:val="00D87FB9"/>
    <w:rsid w:val="00D90CD9"/>
    <w:rsid w:val="00D9259B"/>
    <w:rsid w:val="00D96C03"/>
    <w:rsid w:val="00DA46A8"/>
    <w:rsid w:val="00DA709D"/>
    <w:rsid w:val="00DA794B"/>
    <w:rsid w:val="00DB7D7E"/>
    <w:rsid w:val="00DE1B37"/>
    <w:rsid w:val="00DE2C54"/>
    <w:rsid w:val="00DE520C"/>
    <w:rsid w:val="00DF4EF6"/>
    <w:rsid w:val="00E030FB"/>
    <w:rsid w:val="00E04FD3"/>
    <w:rsid w:val="00E16653"/>
    <w:rsid w:val="00E17412"/>
    <w:rsid w:val="00E21720"/>
    <w:rsid w:val="00E2366E"/>
    <w:rsid w:val="00E24BFD"/>
    <w:rsid w:val="00E33FC5"/>
    <w:rsid w:val="00E45A9F"/>
    <w:rsid w:val="00E77E3F"/>
    <w:rsid w:val="00E815EC"/>
    <w:rsid w:val="00E82286"/>
    <w:rsid w:val="00E85561"/>
    <w:rsid w:val="00EB15A6"/>
    <w:rsid w:val="00EB70FE"/>
    <w:rsid w:val="00EB7A43"/>
    <w:rsid w:val="00EC13C9"/>
    <w:rsid w:val="00ED3C70"/>
    <w:rsid w:val="00EE435C"/>
    <w:rsid w:val="00EE4FFC"/>
    <w:rsid w:val="00EE7D2E"/>
    <w:rsid w:val="00EF3710"/>
    <w:rsid w:val="00EF3948"/>
    <w:rsid w:val="00EF41F1"/>
    <w:rsid w:val="00EF746E"/>
    <w:rsid w:val="00EF75AD"/>
    <w:rsid w:val="00F10227"/>
    <w:rsid w:val="00F14BF9"/>
    <w:rsid w:val="00F35ECD"/>
    <w:rsid w:val="00F408A2"/>
    <w:rsid w:val="00F63332"/>
    <w:rsid w:val="00F751F5"/>
    <w:rsid w:val="00F77A17"/>
    <w:rsid w:val="00F83BDF"/>
    <w:rsid w:val="00F85B3D"/>
    <w:rsid w:val="00FB0C01"/>
    <w:rsid w:val="00FB10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6B8A"/>
    <w:rPr>
      <w:sz w:val="24"/>
      <w:szCs w:val="24"/>
    </w:rPr>
  </w:style>
  <w:style w:type="paragraph" w:styleId="Heading1">
    <w:name w:val="heading 1"/>
    <w:basedOn w:val="Normal"/>
    <w:next w:val="Normal"/>
    <w:link w:val="Heading1Char"/>
    <w:uiPriority w:val="99"/>
    <w:qFormat/>
    <w:rsid w:val="00406B8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06B8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06B8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06B8A"/>
    <w:pPr>
      <w:keepNext/>
      <w:spacing w:before="240" w:after="60"/>
      <w:outlineLvl w:val="3"/>
    </w:pPr>
    <w:rPr>
      <w:b/>
      <w:bCs/>
      <w:sz w:val="28"/>
      <w:szCs w:val="28"/>
    </w:rPr>
  </w:style>
  <w:style w:type="paragraph" w:styleId="Heading5">
    <w:name w:val="heading 5"/>
    <w:basedOn w:val="Normal"/>
    <w:next w:val="Normal"/>
    <w:link w:val="Heading5Char"/>
    <w:uiPriority w:val="99"/>
    <w:qFormat/>
    <w:rsid w:val="00406B8A"/>
    <w:pPr>
      <w:spacing w:before="240" w:after="60"/>
      <w:outlineLvl w:val="4"/>
    </w:pPr>
    <w:rPr>
      <w:b/>
      <w:bCs/>
      <w:i/>
      <w:iCs/>
      <w:sz w:val="26"/>
      <w:szCs w:val="26"/>
    </w:rPr>
  </w:style>
  <w:style w:type="paragraph" w:styleId="Heading6">
    <w:name w:val="heading 6"/>
    <w:basedOn w:val="Normal"/>
    <w:next w:val="Normal"/>
    <w:link w:val="Heading6Char"/>
    <w:uiPriority w:val="99"/>
    <w:qFormat/>
    <w:rsid w:val="00406B8A"/>
    <w:pPr>
      <w:spacing w:before="240" w:after="60"/>
      <w:outlineLvl w:val="5"/>
    </w:pPr>
    <w:rPr>
      <w:b/>
      <w:bCs/>
      <w:sz w:val="22"/>
      <w:szCs w:val="22"/>
    </w:rPr>
  </w:style>
  <w:style w:type="paragraph" w:styleId="Heading7">
    <w:name w:val="heading 7"/>
    <w:basedOn w:val="Normal"/>
    <w:next w:val="Normal"/>
    <w:link w:val="Heading7Char"/>
    <w:uiPriority w:val="99"/>
    <w:qFormat/>
    <w:rsid w:val="00406B8A"/>
    <w:pPr>
      <w:spacing w:before="240" w:after="60"/>
      <w:outlineLvl w:val="6"/>
    </w:pPr>
  </w:style>
  <w:style w:type="paragraph" w:styleId="Heading8">
    <w:name w:val="heading 8"/>
    <w:basedOn w:val="Normal"/>
    <w:next w:val="Normal"/>
    <w:link w:val="Heading8Char"/>
    <w:uiPriority w:val="99"/>
    <w:qFormat/>
    <w:rsid w:val="00406B8A"/>
    <w:pPr>
      <w:spacing w:before="240" w:after="60"/>
      <w:outlineLvl w:val="7"/>
    </w:pPr>
    <w:rPr>
      <w:i/>
      <w:iCs/>
    </w:rPr>
  </w:style>
  <w:style w:type="paragraph" w:styleId="Heading9">
    <w:name w:val="heading 9"/>
    <w:basedOn w:val="Normal"/>
    <w:next w:val="Normal"/>
    <w:link w:val="Heading9Char"/>
    <w:uiPriority w:val="99"/>
    <w:qFormat/>
    <w:rsid w:val="00406B8A"/>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6B8A"/>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406B8A"/>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406B8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406B8A"/>
    <w:rPr>
      <w:b/>
      <w:bCs/>
      <w:sz w:val="28"/>
      <w:szCs w:val="28"/>
      <w:lang w:eastAsia="ru-RU"/>
    </w:rPr>
  </w:style>
  <w:style w:type="character" w:customStyle="1" w:styleId="Heading5Char">
    <w:name w:val="Heading 5 Char"/>
    <w:basedOn w:val="DefaultParagraphFont"/>
    <w:link w:val="Heading5"/>
    <w:uiPriority w:val="99"/>
    <w:locked/>
    <w:rsid w:val="00406B8A"/>
    <w:rPr>
      <w:b/>
      <w:bCs/>
      <w:i/>
      <w:iCs/>
      <w:sz w:val="26"/>
      <w:szCs w:val="26"/>
      <w:lang w:eastAsia="ru-RU"/>
    </w:rPr>
  </w:style>
  <w:style w:type="character" w:customStyle="1" w:styleId="Heading6Char">
    <w:name w:val="Heading 6 Char"/>
    <w:basedOn w:val="DefaultParagraphFont"/>
    <w:link w:val="Heading6"/>
    <w:uiPriority w:val="99"/>
    <w:locked/>
    <w:rsid w:val="00406B8A"/>
    <w:rPr>
      <w:b/>
      <w:bCs/>
      <w:sz w:val="22"/>
      <w:szCs w:val="22"/>
      <w:lang w:eastAsia="ru-RU"/>
    </w:rPr>
  </w:style>
  <w:style w:type="character" w:customStyle="1" w:styleId="Heading7Char">
    <w:name w:val="Heading 7 Char"/>
    <w:basedOn w:val="DefaultParagraphFont"/>
    <w:link w:val="Heading7"/>
    <w:uiPriority w:val="99"/>
    <w:locked/>
    <w:rsid w:val="00406B8A"/>
    <w:rPr>
      <w:sz w:val="24"/>
      <w:szCs w:val="24"/>
      <w:lang w:eastAsia="ru-RU"/>
    </w:rPr>
  </w:style>
  <w:style w:type="character" w:customStyle="1" w:styleId="Heading8Char">
    <w:name w:val="Heading 8 Char"/>
    <w:basedOn w:val="DefaultParagraphFont"/>
    <w:link w:val="Heading8"/>
    <w:uiPriority w:val="99"/>
    <w:locked/>
    <w:rsid w:val="00406B8A"/>
    <w:rPr>
      <w:i/>
      <w:iCs/>
      <w:sz w:val="24"/>
      <w:szCs w:val="24"/>
      <w:lang w:eastAsia="ru-RU"/>
    </w:rPr>
  </w:style>
  <w:style w:type="character" w:customStyle="1" w:styleId="Heading9Char">
    <w:name w:val="Heading 9 Char"/>
    <w:basedOn w:val="DefaultParagraphFont"/>
    <w:link w:val="Heading9"/>
    <w:uiPriority w:val="99"/>
    <w:locked/>
    <w:rsid w:val="00406B8A"/>
    <w:rPr>
      <w:rFonts w:ascii="Arial" w:hAnsi="Arial" w:cs="Arial"/>
      <w:sz w:val="22"/>
      <w:szCs w:val="22"/>
      <w:lang w:eastAsia="ru-RU"/>
    </w:rPr>
  </w:style>
  <w:style w:type="paragraph" w:styleId="Caption">
    <w:name w:val="caption"/>
    <w:basedOn w:val="Normal"/>
    <w:next w:val="Normal"/>
    <w:uiPriority w:val="99"/>
    <w:qFormat/>
    <w:rsid w:val="00406B8A"/>
    <w:pPr>
      <w:spacing w:line="360" w:lineRule="auto"/>
      <w:jc w:val="center"/>
    </w:pPr>
    <w:rPr>
      <w:b/>
      <w:bCs/>
      <w:sz w:val="28"/>
      <w:szCs w:val="28"/>
      <w:lang w:val="uk-UA"/>
    </w:rPr>
  </w:style>
  <w:style w:type="paragraph" w:styleId="Title">
    <w:name w:val="Title"/>
    <w:basedOn w:val="Normal"/>
    <w:link w:val="TitleChar"/>
    <w:uiPriority w:val="99"/>
    <w:qFormat/>
    <w:rsid w:val="00406B8A"/>
    <w:pPr>
      <w:jc w:val="center"/>
    </w:pPr>
    <w:rPr>
      <w:b/>
      <w:bCs/>
      <w:sz w:val="28"/>
      <w:szCs w:val="28"/>
      <w:lang w:val="uk-UA"/>
    </w:rPr>
  </w:style>
  <w:style w:type="character" w:customStyle="1" w:styleId="TitleChar">
    <w:name w:val="Title Char"/>
    <w:basedOn w:val="DefaultParagraphFont"/>
    <w:link w:val="Title"/>
    <w:uiPriority w:val="99"/>
    <w:locked/>
    <w:rsid w:val="00406B8A"/>
    <w:rPr>
      <w:b/>
      <w:bCs/>
      <w:sz w:val="24"/>
      <w:szCs w:val="24"/>
      <w:lang w:val="uk-UA" w:eastAsia="ru-RU"/>
    </w:rPr>
  </w:style>
  <w:style w:type="character" w:styleId="Emphasis">
    <w:name w:val="Emphasis"/>
    <w:basedOn w:val="DefaultParagraphFont"/>
    <w:uiPriority w:val="99"/>
    <w:qFormat/>
    <w:rsid w:val="00406B8A"/>
    <w:rPr>
      <w:i/>
      <w:iCs/>
    </w:rPr>
  </w:style>
  <w:style w:type="paragraph" w:styleId="ListParagraph">
    <w:name w:val="List Paragraph"/>
    <w:basedOn w:val="Normal"/>
    <w:uiPriority w:val="99"/>
    <w:qFormat/>
    <w:rsid w:val="00222F6C"/>
    <w:pPr>
      <w:ind w:left="720"/>
    </w:pPr>
  </w:style>
  <w:style w:type="character" w:customStyle="1" w:styleId="2">
    <w:name w:val="Основной текст (2)_"/>
    <w:basedOn w:val="DefaultParagraphFont"/>
    <w:link w:val="21"/>
    <w:uiPriority w:val="99"/>
    <w:locked/>
    <w:rsid w:val="00095A1F"/>
    <w:rPr>
      <w:sz w:val="32"/>
      <w:szCs w:val="32"/>
      <w:shd w:val="clear" w:color="auto" w:fill="FFFFFF"/>
    </w:rPr>
  </w:style>
  <w:style w:type="character" w:customStyle="1" w:styleId="214pt">
    <w:name w:val="Основной текст (2) + 14 pt"/>
    <w:aliases w:val="Полужирный,Малые прописные,Основной текст (2) + 15 pt,Полужирный3"/>
    <w:basedOn w:val="2"/>
    <w:uiPriority w:val="99"/>
    <w:rsid w:val="00095A1F"/>
    <w:rPr>
      <w:b/>
      <w:bCs/>
      <w:smallCaps/>
      <w:sz w:val="28"/>
      <w:szCs w:val="28"/>
    </w:rPr>
  </w:style>
  <w:style w:type="character" w:customStyle="1" w:styleId="20">
    <w:name w:val="Основной текст (2)"/>
    <w:basedOn w:val="2"/>
    <w:uiPriority w:val="99"/>
    <w:rsid w:val="00095A1F"/>
    <w:rPr>
      <w:u w:val="single"/>
    </w:rPr>
  </w:style>
  <w:style w:type="paragraph" w:customStyle="1" w:styleId="21">
    <w:name w:val="Основной текст (2)1"/>
    <w:basedOn w:val="Normal"/>
    <w:link w:val="2"/>
    <w:uiPriority w:val="99"/>
    <w:rsid w:val="00095A1F"/>
    <w:pPr>
      <w:widowControl w:val="0"/>
      <w:shd w:val="clear" w:color="auto" w:fill="FFFFFF"/>
      <w:spacing w:line="374" w:lineRule="exact"/>
      <w:ind w:hanging="360"/>
    </w:pPr>
    <w:rPr>
      <w:sz w:val="32"/>
      <w:szCs w:val="32"/>
      <w:lang w:eastAsia="en-US"/>
    </w:rPr>
  </w:style>
  <w:style w:type="character" w:customStyle="1" w:styleId="22">
    <w:name w:val="Основной текст (2) + Полужирный"/>
    <w:basedOn w:val="2"/>
    <w:uiPriority w:val="99"/>
    <w:rsid w:val="00430E97"/>
    <w:rPr>
      <w:rFonts w:ascii="Times New Roman" w:hAnsi="Times New Roman" w:cs="Times New Roman"/>
      <w:b/>
      <w:bCs/>
      <w:u w:val="none"/>
    </w:rPr>
  </w:style>
  <w:style w:type="character" w:customStyle="1" w:styleId="12Georgia">
    <w:name w:val="Заголовок №1 (2) + Georgia"/>
    <w:aliases w:val="16 pt,Полужирный1,Курсив,Интервал 0 pt,Заголовок №2 (3) + Times New Roman,Основной текст (2) + 15 pt1,Основной текст (5) + Times New Roman,16 pt1,Основной текст (21) + Calibri,Заголовок №1 (2) + Calibri,18 pt"/>
    <w:basedOn w:val="DefaultParagraphFont"/>
    <w:uiPriority w:val="99"/>
    <w:rsid w:val="00430E97"/>
    <w:rPr>
      <w:rFonts w:ascii="Georgia" w:hAnsi="Georgia" w:cs="Georgia"/>
      <w:b/>
      <w:bCs/>
      <w:i/>
      <w:iCs/>
      <w:spacing w:val="0"/>
      <w:sz w:val="32"/>
      <w:szCs w:val="32"/>
      <w:u w:val="none"/>
    </w:rPr>
  </w:style>
  <w:style w:type="character" w:customStyle="1" w:styleId="5">
    <w:name w:val="Основной текст (5)_"/>
    <w:basedOn w:val="DefaultParagraphFont"/>
    <w:link w:val="50"/>
    <w:uiPriority w:val="99"/>
    <w:locked/>
    <w:rsid w:val="00430E97"/>
    <w:rPr>
      <w:rFonts w:ascii="Impact" w:hAnsi="Impact" w:cs="Impact"/>
      <w:sz w:val="26"/>
      <w:szCs w:val="26"/>
      <w:shd w:val="clear" w:color="auto" w:fill="FFFFFF"/>
    </w:rPr>
  </w:style>
  <w:style w:type="paragraph" w:customStyle="1" w:styleId="50">
    <w:name w:val="Основной текст (5)"/>
    <w:basedOn w:val="Normal"/>
    <w:link w:val="5"/>
    <w:uiPriority w:val="99"/>
    <w:rsid w:val="00430E97"/>
    <w:pPr>
      <w:widowControl w:val="0"/>
      <w:shd w:val="clear" w:color="auto" w:fill="FFFFFF"/>
      <w:spacing w:line="365" w:lineRule="exact"/>
      <w:ind w:firstLine="380"/>
    </w:pPr>
    <w:rPr>
      <w:rFonts w:ascii="Impact" w:hAnsi="Impact" w:cs="Impact"/>
      <w:sz w:val="26"/>
      <w:szCs w:val="26"/>
      <w:lang w:eastAsia="en-US"/>
    </w:rPr>
  </w:style>
  <w:style w:type="character" w:customStyle="1" w:styleId="3">
    <w:name w:val="Заголовок №3_"/>
    <w:basedOn w:val="DefaultParagraphFont"/>
    <w:link w:val="30"/>
    <w:uiPriority w:val="99"/>
    <w:locked/>
    <w:rsid w:val="00430E97"/>
    <w:rPr>
      <w:b/>
      <w:bCs/>
      <w:sz w:val="32"/>
      <w:szCs w:val="32"/>
      <w:shd w:val="clear" w:color="auto" w:fill="FFFFFF"/>
    </w:rPr>
  </w:style>
  <w:style w:type="paragraph" w:customStyle="1" w:styleId="30">
    <w:name w:val="Заголовок №3"/>
    <w:basedOn w:val="Normal"/>
    <w:link w:val="3"/>
    <w:uiPriority w:val="99"/>
    <w:rsid w:val="00430E97"/>
    <w:pPr>
      <w:widowControl w:val="0"/>
      <w:shd w:val="clear" w:color="auto" w:fill="FFFFFF"/>
      <w:spacing w:line="360" w:lineRule="exact"/>
      <w:outlineLvl w:val="2"/>
    </w:pPr>
    <w:rPr>
      <w:b/>
      <w:bCs/>
      <w:sz w:val="32"/>
      <w:szCs w:val="32"/>
      <w:lang w:eastAsia="en-US"/>
    </w:rPr>
  </w:style>
  <w:style w:type="paragraph" w:styleId="Revision">
    <w:name w:val="Revision"/>
    <w:hidden/>
    <w:uiPriority w:val="99"/>
    <w:semiHidden/>
    <w:rsid w:val="003D616E"/>
    <w:rPr>
      <w:sz w:val="24"/>
      <w:szCs w:val="24"/>
    </w:rPr>
  </w:style>
  <w:style w:type="paragraph" w:styleId="BalloonText">
    <w:name w:val="Balloon Text"/>
    <w:basedOn w:val="Normal"/>
    <w:link w:val="BalloonTextChar"/>
    <w:uiPriority w:val="99"/>
    <w:semiHidden/>
    <w:rsid w:val="003D61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616E"/>
    <w:rPr>
      <w:rFonts w:ascii="Tahoma" w:hAnsi="Tahoma" w:cs="Tahoma"/>
      <w:sz w:val="16"/>
      <w:szCs w:val="16"/>
      <w:lang w:eastAsia="ru-RU"/>
    </w:rPr>
  </w:style>
  <w:style w:type="character" w:customStyle="1" w:styleId="23">
    <w:name w:val="Заголовок №2 (3)_"/>
    <w:basedOn w:val="DefaultParagraphFont"/>
    <w:link w:val="230"/>
    <w:uiPriority w:val="99"/>
    <w:locked/>
    <w:rsid w:val="003D616E"/>
    <w:rPr>
      <w:rFonts w:ascii="Calibri" w:hAnsi="Calibri" w:cs="Calibri"/>
      <w:b/>
      <w:bCs/>
      <w:sz w:val="34"/>
      <w:szCs w:val="34"/>
      <w:shd w:val="clear" w:color="auto" w:fill="FFFFFF"/>
    </w:rPr>
  </w:style>
  <w:style w:type="paragraph" w:customStyle="1" w:styleId="230">
    <w:name w:val="Заголовок №2 (3)"/>
    <w:basedOn w:val="Normal"/>
    <w:link w:val="23"/>
    <w:uiPriority w:val="99"/>
    <w:rsid w:val="003D616E"/>
    <w:pPr>
      <w:widowControl w:val="0"/>
      <w:shd w:val="clear" w:color="auto" w:fill="FFFFFF"/>
      <w:spacing w:line="370" w:lineRule="exact"/>
      <w:jc w:val="both"/>
      <w:outlineLvl w:val="1"/>
    </w:pPr>
    <w:rPr>
      <w:rFonts w:ascii="Calibri" w:hAnsi="Calibri" w:cs="Calibri"/>
      <w:b/>
      <w:bCs/>
      <w:sz w:val="34"/>
      <w:szCs w:val="34"/>
      <w:lang w:eastAsia="en-US"/>
    </w:rPr>
  </w:style>
  <w:style w:type="character" w:styleId="Hyperlink">
    <w:name w:val="Hyperlink"/>
    <w:basedOn w:val="DefaultParagraphFont"/>
    <w:uiPriority w:val="99"/>
    <w:rsid w:val="00443919"/>
    <w:rPr>
      <w:color w:val="auto"/>
      <w:u w:val="single"/>
    </w:rPr>
  </w:style>
  <w:style w:type="character" w:customStyle="1" w:styleId="18">
    <w:name w:val="Основной текст (18)"/>
    <w:basedOn w:val="DefaultParagraphFont"/>
    <w:uiPriority w:val="99"/>
    <w:rsid w:val="00443919"/>
    <w:rPr>
      <w:rFonts w:ascii="Times New Roman" w:hAnsi="Times New Roman" w:cs="Times New Roman"/>
      <w:sz w:val="30"/>
      <w:szCs w:val="30"/>
      <w:u w:val="single"/>
    </w:rPr>
  </w:style>
  <w:style w:type="character" w:customStyle="1" w:styleId="1816pt1">
    <w:name w:val="Основной текст (18) + 16 pt1"/>
    <w:basedOn w:val="DefaultParagraphFont"/>
    <w:uiPriority w:val="99"/>
    <w:rsid w:val="00443919"/>
    <w:rPr>
      <w:rFonts w:ascii="Times New Roman" w:hAnsi="Times New Roman" w:cs="Times New Roman"/>
      <w:sz w:val="32"/>
      <w:szCs w:val="32"/>
      <w:u w:val="single"/>
    </w:rPr>
  </w:style>
  <w:style w:type="character" w:customStyle="1" w:styleId="180">
    <w:name w:val="Основной текст (18) + Полужирный"/>
    <w:basedOn w:val="DefaultParagraphFont"/>
    <w:uiPriority w:val="99"/>
    <w:rsid w:val="00443919"/>
    <w:rPr>
      <w:rFonts w:ascii="Times New Roman" w:hAnsi="Times New Roman" w:cs="Times New Roman"/>
      <w:b/>
      <w:bCs/>
      <w:sz w:val="30"/>
      <w:szCs w:val="30"/>
      <w:u w:val="single"/>
    </w:rPr>
  </w:style>
  <w:style w:type="character" w:customStyle="1" w:styleId="215pt2">
    <w:name w:val="Основной текст (2) + 15 pt2"/>
    <w:aliases w:val="Полужирный2,Малые прописные1,Основной текст (6) + 16 pt1"/>
    <w:basedOn w:val="2"/>
    <w:uiPriority w:val="99"/>
    <w:rsid w:val="006E17F4"/>
    <w:rPr>
      <w:rFonts w:ascii="Times New Roman" w:hAnsi="Times New Roman" w:cs="Times New Roman"/>
      <w:b/>
      <w:bCs/>
      <w:smallCaps/>
      <w:sz w:val="30"/>
      <w:szCs w:val="30"/>
      <w:u w:val="single"/>
    </w:rPr>
  </w:style>
  <w:style w:type="character" w:customStyle="1" w:styleId="6">
    <w:name w:val="Основной текст (6)_"/>
    <w:basedOn w:val="DefaultParagraphFont"/>
    <w:link w:val="60"/>
    <w:uiPriority w:val="99"/>
    <w:locked/>
    <w:rsid w:val="006E17F4"/>
    <w:rPr>
      <w:sz w:val="28"/>
      <w:szCs w:val="28"/>
      <w:shd w:val="clear" w:color="auto" w:fill="FFFFFF"/>
    </w:rPr>
  </w:style>
  <w:style w:type="paragraph" w:customStyle="1" w:styleId="60">
    <w:name w:val="Основной текст (6)"/>
    <w:basedOn w:val="Normal"/>
    <w:link w:val="6"/>
    <w:uiPriority w:val="99"/>
    <w:rsid w:val="006E17F4"/>
    <w:pPr>
      <w:widowControl w:val="0"/>
      <w:shd w:val="clear" w:color="auto" w:fill="FFFFFF"/>
      <w:spacing w:line="365" w:lineRule="exact"/>
      <w:ind w:firstLine="360"/>
      <w:jc w:val="both"/>
    </w:pPr>
    <w:rPr>
      <w:sz w:val="28"/>
      <w:szCs w:val="28"/>
      <w:lang w:eastAsia="en-US"/>
    </w:rPr>
  </w:style>
  <w:style w:type="character" w:customStyle="1" w:styleId="apple-converted-space">
    <w:name w:val="apple-converted-space"/>
    <w:basedOn w:val="DefaultParagraphFont"/>
    <w:uiPriority w:val="99"/>
    <w:rsid w:val="0001215F"/>
  </w:style>
  <w:style w:type="paragraph" w:styleId="NormalWeb">
    <w:name w:val="Normal (Web)"/>
    <w:basedOn w:val="Normal"/>
    <w:uiPriority w:val="99"/>
    <w:semiHidden/>
    <w:rsid w:val="00D74EA1"/>
    <w:pPr>
      <w:spacing w:before="100" w:beforeAutospacing="1" w:after="100" w:afterAutospacing="1"/>
    </w:pPr>
  </w:style>
  <w:style w:type="paragraph" w:styleId="Header">
    <w:name w:val="header"/>
    <w:basedOn w:val="Normal"/>
    <w:link w:val="HeaderChar"/>
    <w:uiPriority w:val="99"/>
    <w:rsid w:val="00E17412"/>
    <w:pPr>
      <w:tabs>
        <w:tab w:val="center" w:pos="4677"/>
        <w:tab w:val="right" w:pos="9355"/>
      </w:tabs>
    </w:pPr>
  </w:style>
  <w:style w:type="character" w:customStyle="1" w:styleId="HeaderChar">
    <w:name w:val="Header Char"/>
    <w:basedOn w:val="DefaultParagraphFont"/>
    <w:link w:val="Header"/>
    <w:uiPriority w:val="99"/>
    <w:locked/>
    <w:rsid w:val="00E17412"/>
    <w:rPr>
      <w:sz w:val="24"/>
      <w:szCs w:val="24"/>
      <w:lang w:eastAsia="ru-RU"/>
    </w:rPr>
  </w:style>
  <w:style w:type="paragraph" w:styleId="Footer">
    <w:name w:val="footer"/>
    <w:basedOn w:val="Normal"/>
    <w:link w:val="FooterChar"/>
    <w:uiPriority w:val="99"/>
    <w:rsid w:val="00E17412"/>
    <w:pPr>
      <w:tabs>
        <w:tab w:val="center" w:pos="4677"/>
        <w:tab w:val="right" w:pos="9355"/>
      </w:tabs>
    </w:pPr>
  </w:style>
  <w:style w:type="character" w:customStyle="1" w:styleId="FooterChar">
    <w:name w:val="Footer Char"/>
    <w:basedOn w:val="DefaultParagraphFont"/>
    <w:link w:val="Footer"/>
    <w:uiPriority w:val="99"/>
    <w:locked/>
    <w:rsid w:val="00E17412"/>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934583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ecd.org/edu/school/talis-2013-results.htm" TargetMode="External"/><Relationship Id="rId3" Type="http://schemas.openxmlformats.org/officeDocument/2006/relationships/settings" Target="settings.xml"/><Relationship Id="rId7" Type="http://schemas.openxmlformats.org/officeDocument/2006/relationships/hyperlink" Target="http://www.oecd.org/edu/school/talis-2013-result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p30106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9</Pages>
  <Words>2334</Words>
  <Characters>13308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3</cp:revision>
  <cp:lastPrinted>2016-02-07T20:06:00Z</cp:lastPrinted>
  <dcterms:created xsi:type="dcterms:W3CDTF">2016-02-07T20:13:00Z</dcterms:created>
  <dcterms:modified xsi:type="dcterms:W3CDTF">2016-02-08T09:42:00Z</dcterms:modified>
</cp:coreProperties>
</file>