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65" w:rsidRPr="00C36B78" w:rsidRDefault="001F5E65" w:rsidP="00FB33BC">
      <w:pPr>
        <w:pStyle w:val="NormalWeb"/>
        <w:shd w:val="clear" w:color="auto" w:fill="FFFFFF"/>
        <w:tabs>
          <w:tab w:val="left" w:pos="2115"/>
          <w:tab w:val="center" w:pos="4677"/>
        </w:tabs>
        <w:spacing w:line="360" w:lineRule="auto"/>
        <w:jc w:val="right"/>
        <w:rPr>
          <w:rStyle w:val="Strong"/>
          <w:bCs/>
          <w:i/>
          <w:sz w:val="28"/>
          <w:szCs w:val="28"/>
          <w:lang w:val="uk-UA"/>
        </w:rPr>
      </w:pPr>
      <w:r>
        <w:rPr>
          <w:rStyle w:val="Strong"/>
          <w:bCs/>
          <w:i/>
          <w:sz w:val="28"/>
          <w:szCs w:val="28"/>
          <w:lang w:val="uk-UA"/>
        </w:rPr>
        <w:t>УДК 306.45-4                                                                     Розя (</w:t>
      </w:r>
      <w:r w:rsidRPr="00B33991">
        <w:rPr>
          <w:rStyle w:val="Strong"/>
          <w:bCs/>
          <w:i/>
          <w:color w:val="FF0000"/>
          <w:sz w:val="28"/>
          <w:szCs w:val="28"/>
          <w:lang w:val="uk-UA"/>
        </w:rPr>
        <w:t>Медвєдєва</w:t>
      </w:r>
      <w:r>
        <w:rPr>
          <w:rStyle w:val="Strong"/>
          <w:bCs/>
          <w:i/>
          <w:sz w:val="28"/>
          <w:szCs w:val="28"/>
          <w:lang w:val="uk-UA"/>
        </w:rPr>
        <w:t xml:space="preserve">) </w:t>
      </w:r>
      <w:r>
        <w:rPr>
          <w:rStyle w:val="Strong"/>
          <w:bCs/>
          <w:i/>
          <w:sz w:val="28"/>
          <w:szCs w:val="28"/>
        </w:rPr>
        <w:t xml:space="preserve">Ю.Ю  </w:t>
      </w:r>
      <w:r w:rsidRPr="00C36B78">
        <w:rPr>
          <w:rStyle w:val="Strong"/>
          <w:bCs/>
          <w:i/>
          <w:sz w:val="28"/>
          <w:szCs w:val="28"/>
          <w:lang w:val="uk-UA"/>
        </w:rPr>
        <w:t>аспірант денної форми навчання кафедри соціології та соціальної роботи Класичного приватного університету (м. Запоріжжя)</w:t>
      </w:r>
    </w:p>
    <w:p w:rsidR="001F5E65" w:rsidRDefault="001F5E65" w:rsidP="00FB33BC">
      <w:pPr>
        <w:pStyle w:val="NormalWeb"/>
        <w:shd w:val="clear" w:color="auto" w:fill="FFFFFF"/>
        <w:tabs>
          <w:tab w:val="left" w:pos="2115"/>
          <w:tab w:val="center" w:pos="4677"/>
        </w:tabs>
        <w:spacing w:line="360" w:lineRule="auto"/>
        <w:jc w:val="right"/>
        <w:rPr>
          <w:rStyle w:val="Strong"/>
          <w:bCs/>
          <w:i/>
          <w:sz w:val="28"/>
          <w:szCs w:val="28"/>
        </w:rPr>
      </w:pPr>
    </w:p>
    <w:p w:rsidR="001F5E65" w:rsidRDefault="001F5E65" w:rsidP="00A75E19">
      <w:pPr>
        <w:pStyle w:val="NormalWeb"/>
        <w:shd w:val="clear" w:color="auto" w:fill="FFFFFF"/>
        <w:tabs>
          <w:tab w:val="left" w:pos="2115"/>
          <w:tab w:val="center" w:pos="4677"/>
        </w:tabs>
        <w:spacing w:line="360" w:lineRule="auto"/>
        <w:jc w:val="center"/>
        <w:rPr>
          <w:rStyle w:val="Strong"/>
          <w:bCs/>
          <w:i/>
          <w:sz w:val="28"/>
          <w:szCs w:val="28"/>
          <w:lang w:val="uk-UA"/>
        </w:rPr>
      </w:pPr>
      <w:r w:rsidRPr="00C36B78">
        <w:rPr>
          <w:rStyle w:val="Strong"/>
          <w:bCs/>
          <w:i/>
          <w:sz w:val="28"/>
          <w:szCs w:val="28"/>
        </w:rPr>
        <w:t>ДЕМОГРАФІЧНА СИТУАЦІЯ</w:t>
      </w:r>
      <w:r w:rsidRPr="00C36B78">
        <w:rPr>
          <w:rStyle w:val="Strong"/>
          <w:bCs/>
          <w:i/>
          <w:sz w:val="28"/>
          <w:szCs w:val="28"/>
          <w:lang w:val="uk-UA"/>
        </w:rPr>
        <w:t xml:space="preserve"> В УКРАЇНІ: ДО ПОСТАНОВКИ ПРОБЛЕМИ ЛАТЕНТНОГО АУТОЕТНОЦИДУ В ДЕМОГРАФІЧНІЙ СТАТИСТИЦІ</w:t>
      </w:r>
    </w:p>
    <w:p w:rsidR="001F5E65" w:rsidRPr="00A75E19" w:rsidRDefault="001F5E65" w:rsidP="00A75E19">
      <w:pPr>
        <w:pStyle w:val="NormalWeb"/>
        <w:shd w:val="clear" w:color="auto" w:fill="FFFFFF"/>
        <w:ind w:firstLine="708"/>
        <w:jc w:val="both"/>
        <w:rPr>
          <w:rStyle w:val="Strong"/>
          <w:b w:val="0"/>
          <w:bCs/>
          <w:sz w:val="28"/>
          <w:szCs w:val="28"/>
          <w:lang w:val="uk-UA"/>
        </w:rPr>
      </w:pPr>
      <w:r w:rsidRPr="00A75E19">
        <w:rPr>
          <w:rStyle w:val="Strong"/>
          <w:b w:val="0"/>
          <w:bCs/>
          <w:sz w:val="28"/>
          <w:szCs w:val="28"/>
          <w:lang w:val="uk-UA"/>
        </w:rPr>
        <w:t xml:space="preserve">Актуальність обраної теми має два засадничих виміри: соціально-практичний та теоретичний. </w:t>
      </w:r>
      <w:r w:rsidRPr="00A75E19">
        <w:rPr>
          <w:rStyle w:val="Strong"/>
          <w:b w:val="0"/>
          <w:bCs/>
          <w:i/>
          <w:sz w:val="28"/>
          <w:szCs w:val="28"/>
          <w:lang w:val="uk-UA"/>
        </w:rPr>
        <w:t>В соціально-практичному вимірі</w:t>
      </w:r>
      <w:r w:rsidRPr="00A75E19">
        <w:rPr>
          <w:rStyle w:val="Strong"/>
          <w:b w:val="0"/>
          <w:bCs/>
          <w:sz w:val="28"/>
          <w:szCs w:val="28"/>
          <w:lang w:val="uk-UA"/>
        </w:rPr>
        <w:t xml:space="preserve"> актуальність проблеми пов’язана з тим, що в</w:t>
      </w:r>
      <w:r w:rsidRPr="00B33991">
        <w:rPr>
          <w:rStyle w:val="Strong"/>
          <w:b w:val="0"/>
          <w:bCs/>
          <w:sz w:val="28"/>
          <w:szCs w:val="28"/>
          <w:lang w:val="uk-UA"/>
        </w:rPr>
        <w:t>Україні</w:t>
      </w:r>
      <w:r w:rsidRPr="00A75E19">
        <w:rPr>
          <w:rStyle w:val="Strong"/>
          <w:b w:val="0"/>
          <w:bCs/>
          <w:sz w:val="28"/>
          <w:szCs w:val="28"/>
          <w:lang w:val="uk-UA"/>
        </w:rPr>
        <w:t xml:space="preserve"> рівень</w:t>
      </w:r>
      <w:r w:rsidRPr="00B33991">
        <w:rPr>
          <w:rStyle w:val="Strong"/>
          <w:b w:val="0"/>
          <w:bCs/>
          <w:sz w:val="28"/>
          <w:szCs w:val="28"/>
          <w:lang w:val="uk-UA"/>
        </w:rPr>
        <w:t>народжуван</w:t>
      </w:r>
      <w:r w:rsidRPr="00A75E19">
        <w:rPr>
          <w:rStyle w:val="Strong"/>
          <w:b w:val="0"/>
          <w:bCs/>
          <w:sz w:val="28"/>
          <w:szCs w:val="28"/>
          <w:lang w:val="uk-UA"/>
        </w:rPr>
        <w:t>о</w:t>
      </w:r>
      <w:r w:rsidRPr="00B33991">
        <w:rPr>
          <w:rStyle w:val="Strong"/>
          <w:b w:val="0"/>
          <w:bCs/>
          <w:sz w:val="28"/>
          <w:szCs w:val="28"/>
          <w:lang w:val="uk-UA"/>
        </w:rPr>
        <w:t>ст</w:t>
      </w:r>
      <w:r w:rsidRPr="00A75E19">
        <w:rPr>
          <w:rStyle w:val="Strong"/>
          <w:b w:val="0"/>
          <w:bCs/>
          <w:sz w:val="28"/>
          <w:szCs w:val="28"/>
          <w:lang w:val="uk-UA"/>
        </w:rPr>
        <w:t>і є</w:t>
      </w:r>
      <w:r w:rsidRPr="00B33991">
        <w:rPr>
          <w:rStyle w:val="Strong"/>
          <w:b w:val="0"/>
          <w:bCs/>
          <w:sz w:val="28"/>
          <w:szCs w:val="28"/>
          <w:lang w:val="uk-UA"/>
        </w:rPr>
        <w:t>найнижч</w:t>
      </w:r>
      <w:r w:rsidRPr="00A75E19">
        <w:rPr>
          <w:rStyle w:val="Strong"/>
          <w:b w:val="0"/>
          <w:bCs/>
          <w:sz w:val="28"/>
          <w:szCs w:val="28"/>
          <w:lang w:val="uk-UA"/>
        </w:rPr>
        <w:t>им</w:t>
      </w:r>
      <w:r w:rsidRPr="00B33991">
        <w:rPr>
          <w:rStyle w:val="Strong"/>
          <w:b w:val="0"/>
          <w:bCs/>
          <w:sz w:val="28"/>
          <w:szCs w:val="28"/>
          <w:lang w:val="uk-UA"/>
        </w:rPr>
        <w:t>, а</w:t>
      </w:r>
      <w:r w:rsidRPr="00A75E19">
        <w:rPr>
          <w:rStyle w:val="Strong"/>
          <w:b w:val="0"/>
          <w:bCs/>
          <w:sz w:val="28"/>
          <w:szCs w:val="28"/>
          <w:lang w:val="uk-UA"/>
        </w:rPr>
        <w:t xml:space="preserve"> рівень</w:t>
      </w:r>
      <w:r w:rsidRPr="00B33991">
        <w:rPr>
          <w:rStyle w:val="Strong"/>
          <w:b w:val="0"/>
          <w:bCs/>
          <w:sz w:val="28"/>
          <w:szCs w:val="28"/>
          <w:lang w:val="uk-UA"/>
        </w:rPr>
        <w:t>смертн</w:t>
      </w:r>
      <w:r w:rsidRPr="00A75E19">
        <w:rPr>
          <w:rStyle w:val="Strong"/>
          <w:b w:val="0"/>
          <w:bCs/>
          <w:sz w:val="28"/>
          <w:szCs w:val="28"/>
          <w:lang w:val="uk-UA"/>
        </w:rPr>
        <w:t>о</w:t>
      </w:r>
      <w:r w:rsidRPr="00B33991">
        <w:rPr>
          <w:rStyle w:val="Strong"/>
          <w:b w:val="0"/>
          <w:bCs/>
          <w:sz w:val="28"/>
          <w:szCs w:val="28"/>
          <w:lang w:val="uk-UA"/>
        </w:rPr>
        <w:t>ст</w:t>
      </w:r>
      <w:r w:rsidRPr="00A75E19">
        <w:rPr>
          <w:rStyle w:val="Strong"/>
          <w:b w:val="0"/>
          <w:bCs/>
          <w:sz w:val="28"/>
          <w:szCs w:val="28"/>
          <w:lang w:val="uk-UA"/>
        </w:rPr>
        <w:t>і -</w:t>
      </w:r>
      <w:r w:rsidRPr="00B33991">
        <w:rPr>
          <w:rStyle w:val="Strong"/>
          <w:b w:val="0"/>
          <w:bCs/>
          <w:sz w:val="28"/>
          <w:szCs w:val="28"/>
          <w:lang w:val="uk-UA"/>
        </w:rPr>
        <w:t>одн</w:t>
      </w:r>
      <w:r w:rsidRPr="00A75E19">
        <w:rPr>
          <w:rStyle w:val="Strong"/>
          <w:b w:val="0"/>
          <w:bCs/>
          <w:sz w:val="28"/>
          <w:szCs w:val="28"/>
          <w:lang w:val="uk-UA"/>
        </w:rPr>
        <w:t>им</w:t>
      </w:r>
      <w:r w:rsidRPr="00B33991">
        <w:rPr>
          <w:rStyle w:val="Strong"/>
          <w:b w:val="0"/>
          <w:bCs/>
          <w:sz w:val="28"/>
          <w:szCs w:val="28"/>
          <w:lang w:val="uk-UA"/>
        </w:rPr>
        <w:t xml:space="preserve"> з найвищих у світі. </w:t>
      </w:r>
      <w:r w:rsidRPr="00A75E19">
        <w:rPr>
          <w:rStyle w:val="Strong"/>
          <w:b w:val="0"/>
          <w:bCs/>
          <w:sz w:val="28"/>
          <w:szCs w:val="28"/>
          <w:lang w:val="uk-UA"/>
        </w:rPr>
        <w:t xml:space="preserve">Скорочення населення відбувається </w:t>
      </w:r>
      <w:r w:rsidRPr="00B33991">
        <w:rPr>
          <w:rStyle w:val="Strong"/>
          <w:b w:val="0"/>
          <w:bCs/>
          <w:sz w:val="28"/>
          <w:szCs w:val="28"/>
          <w:lang w:val="uk-UA"/>
        </w:rPr>
        <w:t>не лише за рахунокприродно</w:t>
      </w:r>
      <w:r w:rsidRPr="00A75E19">
        <w:rPr>
          <w:rStyle w:val="Strong"/>
          <w:b w:val="0"/>
          <w:bCs/>
          <w:sz w:val="28"/>
          <w:szCs w:val="28"/>
          <w:lang w:val="uk-UA"/>
        </w:rPr>
        <w:t xml:space="preserve">ї смертності, але і за рахунок </w:t>
      </w:r>
      <w:r w:rsidRPr="00B33991">
        <w:rPr>
          <w:rStyle w:val="Strong"/>
          <w:b w:val="0"/>
          <w:bCs/>
          <w:sz w:val="28"/>
          <w:szCs w:val="28"/>
          <w:lang w:val="uk-UA"/>
        </w:rPr>
        <w:t>значн</w:t>
      </w:r>
      <w:r w:rsidRPr="00A75E19">
        <w:rPr>
          <w:rStyle w:val="Strong"/>
          <w:b w:val="0"/>
          <w:bCs/>
          <w:sz w:val="28"/>
          <w:szCs w:val="28"/>
          <w:lang w:val="uk-UA"/>
        </w:rPr>
        <w:t>их міграційних процесів гро</w:t>
      </w:r>
      <w:r w:rsidRPr="00B33991">
        <w:rPr>
          <w:rStyle w:val="Strong"/>
          <w:b w:val="0"/>
          <w:bCs/>
          <w:sz w:val="28"/>
          <w:szCs w:val="28"/>
          <w:lang w:val="uk-UA"/>
        </w:rPr>
        <w:t>мадян за кордон</w:t>
      </w:r>
      <w:r w:rsidRPr="00A75E19">
        <w:rPr>
          <w:rStyle w:val="Strong"/>
          <w:b w:val="0"/>
          <w:bCs/>
          <w:sz w:val="28"/>
          <w:szCs w:val="28"/>
          <w:lang w:val="uk-UA"/>
        </w:rPr>
        <w:t xml:space="preserve">, а також З цих причин </w:t>
      </w:r>
      <w:r w:rsidRPr="00B33991">
        <w:rPr>
          <w:rStyle w:val="Strong"/>
          <w:b w:val="0"/>
          <w:bCs/>
          <w:sz w:val="28"/>
          <w:szCs w:val="28"/>
          <w:lang w:val="uk-UA"/>
        </w:rPr>
        <w:t>у майбутньому</w:t>
      </w:r>
      <w:r w:rsidRPr="00A75E19">
        <w:rPr>
          <w:rStyle w:val="Strong"/>
          <w:b w:val="0"/>
          <w:bCs/>
          <w:sz w:val="28"/>
          <w:szCs w:val="28"/>
          <w:lang w:val="uk-UA"/>
        </w:rPr>
        <w:t>може відбутися етнічна асиміляція українців іншими етноспільнотами</w:t>
      </w:r>
      <w:r w:rsidRPr="00B33991">
        <w:rPr>
          <w:rStyle w:val="Strong"/>
          <w:b w:val="0"/>
          <w:bCs/>
          <w:sz w:val="28"/>
          <w:szCs w:val="28"/>
          <w:lang w:val="uk-UA"/>
        </w:rPr>
        <w:t>.</w:t>
      </w:r>
      <w:r w:rsidRPr="00A75E19">
        <w:rPr>
          <w:rStyle w:val="Strong"/>
          <w:b w:val="0"/>
          <w:bCs/>
          <w:sz w:val="28"/>
          <w:szCs w:val="28"/>
          <w:lang w:val="uk-UA"/>
        </w:rPr>
        <w:t xml:space="preserve"> Така демографічна ситуація потребує </w:t>
      </w:r>
      <w:r w:rsidRPr="00A75E19">
        <w:rPr>
          <w:rStyle w:val="Strong"/>
          <w:b w:val="0"/>
          <w:bCs/>
          <w:sz w:val="28"/>
          <w:szCs w:val="28"/>
        </w:rPr>
        <w:t>вже зараз активно</w:t>
      </w:r>
      <w:r w:rsidRPr="00A75E19">
        <w:rPr>
          <w:rStyle w:val="Strong"/>
          <w:b w:val="0"/>
          <w:bCs/>
          <w:sz w:val="28"/>
          <w:szCs w:val="28"/>
          <w:lang w:val="uk-UA"/>
        </w:rPr>
        <w:t>го розгортання програм відродження нації</w:t>
      </w:r>
      <w:r w:rsidRPr="00A75E19">
        <w:rPr>
          <w:rStyle w:val="Strong"/>
          <w:b w:val="0"/>
          <w:bCs/>
          <w:sz w:val="28"/>
          <w:szCs w:val="28"/>
        </w:rPr>
        <w:t xml:space="preserve">, </w:t>
      </w:r>
      <w:r w:rsidRPr="00A75E19">
        <w:rPr>
          <w:rStyle w:val="Strong"/>
          <w:b w:val="0"/>
          <w:bCs/>
          <w:sz w:val="28"/>
          <w:szCs w:val="28"/>
          <w:lang w:val="uk-UA"/>
        </w:rPr>
        <w:t>оскільки</w:t>
      </w:r>
      <w:r w:rsidRPr="00A75E19">
        <w:rPr>
          <w:rStyle w:val="Strong"/>
          <w:b w:val="0"/>
          <w:bCs/>
          <w:sz w:val="28"/>
          <w:szCs w:val="28"/>
        </w:rPr>
        <w:t>демографічнаситуаціявже не</w:t>
      </w:r>
      <w:r w:rsidRPr="00A75E19">
        <w:rPr>
          <w:rStyle w:val="Strong"/>
          <w:b w:val="0"/>
          <w:bCs/>
          <w:sz w:val="28"/>
          <w:szCs w:val="28"/>
          <w:lang w:val="uk-UA"/>
        </w:rPr>
        <w:t xml:space="preserve"> може</w:t>
      </w:r>
      <w:r w:rsidRPr="00A75E19">
        <w:rPr>
          <w:rStyle w:val="Strong"/>
          <w:b w:val="0"/>
          <w:bCs/>
          <w:sz w:val="28"/>
          <w:szCs w:val="28"/>
        </w:rPr>
        <w:t>стабілізу</w:t>
      </w:r>
      <w:r w:rsidRPr="00A75E19">
        <w:rPr>
          <w:rStyle w:val="Strong"/>
          <w:b w:val="0"/>
          <w:bCs/>
          <w:sz w:val="28"/>
          <w:szCs w:val="28"/>
          <w:lang w:val="uk-UA"/>
        </w:rPr>
        <w:t xml:space="preserve">ватися автоматично і спонтанно. </w:t>
      </w:r>
      <w:r w:rsidRPr="00A75E19">
        <w:rPr>
          <w:rStyle w:val="Strong"/>
          <w:b w:val="0"/>
          <w:bCs/>
          <w:i/>
          <w:sz w:val="28"/>
          <w:szCs w:val="28"/>
          <w:lang w:val="uk-UA"/>
        </w:rPr>
        <w:t xml:space="preserve">В теоретичному вимірі </w:t>
      </w:r>
      <w:r w:rsidRPr="00A75E19">
        <w:rPr>
          <w:rStyle w:val="Strong"/>
          <w:b w:val="0"/>
          <w:bCs/>
          <w:sz w:val="28"/>
          <w:szCs w:val="28"/>
          <w:lang w:val="uk-UA"/>
        </w:rPr>
        <w:t xml:space="preserve">актуальність проблеми пов’язана з тим, щопрогностика </w:t>
      </w:r>
      <w:r w:rsidRPr="00B33991">
        <w:rPr>
          <w:rStyle w:val="Strong"/>
          <w:b w:val="0"/>
          <w:bCs/>
          <w:sz w:val="28"/>
          <w:szCs w:val="28"/>
          <w:lang w:val="uk-UA"/>
        </w:rPr>
        <w:t>з урахуванням</w:t>
      </w:r>
      <w:r w:rsidRPr="00A75E19">
        <w:rPr>
          <w:rStyle w:val="Strong"/>
          <w:b w:val="0"/>
          <w:bCs/>
          <w:sz w:val="28"/>
          <w:szCs w:val="28"/>
          <w:lang w:val="uk-UA"/>
        </w:rPr>
        <w:t xml:space="preserve">гіпотез </w:t>
      </w:r>
      <w:r w:rsidRPr="00B33991">
        <w:rPr>
          <w:rStyle w:val="Strong"/>
          <w:b w:val="0"/>
          <w:bCs/>
          <w:sz w:val="28"/>
          <w:szCs w:val="28"/>
          <w:lang w:val="uk-UA"/>
        </w:rPr>
        <w:t>щодопоступового</w:t>
      </w:r>
      <w:r w:rsidRPr="00A75E19">
        <w:rPr>
          <w:rStyle w:val="Strong"/>
          <w:b w:val="0"/>
          <w:bCs/>
          <w:sz w:val="28"/>
          <w:szCs w:val="28"/>
          <w:lang w:val="uk-UA"/>
        </w:rPr>
        <w:t>зроста</w:t>
      </w:r>
      <w:r w:rsidRPr="00B33991">
        <w:rPr>
          <w:rStyle w:val="Strong"/>
          <w:b w:val="0"/>
          <w:bCs/>
          <w:sz w:val="28"/>
          <w:szCs w:val="28"/>
          <w:lang w:val="uk-UA"/>
        </w:rPr>
        <w:t>ннярівнянароджуваності, повільногозниженнярівнясмертності та поступового</w:t>
      </w:r>
      <w:r w:rsidRPr="00A75E19">
        <w:rPr>
          <w:rStyle w:val="Strong"/>
          <w:b w:val="0"/>
          <w:bCs/>
          <w:sz w:val="28"/>
          <w:szCs w:val="28"/>
          <w:lang w:val="uk-UA"/>
        </w:rPr>
        <w:t xml:space="preserve">незначного зростання </w:t>
      </w:r>
      <w:r w:rsidRPr="00B33991">
        <w:rPr>
          <w:rStyle w:val="Strong"/>
          <w:b w:val="0"/>
          <w:bCs/>
          <w:sz w:val="28"/>
          <w:szCs w:val="28"/>
          <w:lang w:val="uk-UA"/>
        </w:rPr>
        <w:t>сальдо зовнішньоїімміграції</w:t>
      </w:r>
      <w:r w:rsidRPr="00A75E19">
        <w:rPr>
          <w:rStyle w:val="Strong"/>
          <w:b w:val="0"/>
          <w:bCs/>
          <w:sz w:val="28"/>
          <w:szCs w:val="28"/>
          <w:lang w:val="uk-UA"/>
        </w:rPr>
        <w:t xml:space="preserve"> призводить до постановки питання про недостатню зясованість причин подібних соціальних явищ. І оскільки останніми є самовбивчими для суспільства, соціологія навряд чи може залишити його без відповіді і аналізу</w:t>
      </w:r>
      <w:r>
        <w:rPr>
          <w:rStyle w:val="Strong"/>
          <w:b w:val="0"/>
          <w:bCs/>
          <w:sz w:val="28"/>
          <w:szCs w:val="28"/>
          <w:lang w:val="uk-UA"/>
        </w:rPr>
        <w:t>[4, c.219]</w:t>
      </w:r>
      <w:r w:rsidRPr="00A75E19">
        <w:rPr>
          <w:rStyle w:val="Strong"/>
          <w:b w:val="0"/>
          <w:bCs/>
          <w:sz w:val="28"/>
          <w:szCs w:val="28"/>
          <w:lang w:val="uk-UA"/>
        </w:rPr>
        <w:t>.</w:t>
      </w:r>
    </w:p>
    <w:p w:rsidR="001F5E65" w:rsidRPr="00A75E19" w:rsidRDefault="001F5E65" w:rsidP="00A75E19">
      <w:pPr>
        <w:ind w:firstLine="709"/>
        <w:jc w:val="both"/>
        <w:rPr>
          <w:rStyle w:val="Strong"/>
          <w:b w:val="0"/>
          <w:bCs/>
          <w:sz w:val="28"/>
          <w:szCs w:val="28"/>
          <w:lang w:val="uk-UA"/>
        </w:rPr>
      </w:pPr>
      <w:r w:rsidRPr="00A75E19">
        <w:rPr>
          <w:rStyle w:val="Strong"/>
          <w:b w:val="0"/>
          <w:bCs/>
          <w:sz w:val="28"/>
          <w:szCs w:val="28"/>
          <w:lang w:val="uk-UA"/>
        </w:rPr>
        <w:t>В основі вказаних процесів поширення латентного аутоетноциду знаходяться соціальні проблеми, що притаманні сьогоднішньому українському суспільству: ідеологічна аномія, що спричиняє деперспективізованість життя для переважної більшості населення;  неадаптованість значної частини населення до ринкових умов, неможливість забезпечення оплати праці, відповідно її кількості та якості, а також її недостатній рівень для забезпечення потреб самого працюючого та залежних від нього членів сім’ї, відсутність диференційованого підходу до оцінки вкладеної сукупної праці при визначенні рівня пенсійного забезпечення, розвал державних систем охорони здоров’я та освіти. Всі ці проблеми останнього десятиріччя, сьогодення та найближчого майбутнього країни, можуть бути пов’язані зовсім не з тим, що на сьогодні держава не має достатніх ресурсів для їхнього вирішення. Тут мова має вестись не про ресурси, а про обезсмисленість життя популяції і супутню їй латентну форму аномічного аутоетноциду (Дюркгейм)</w:t>
      </w:r>
      <w:r>
        <w:rPr>
          <w:rStyle w:val="Strong"/>
          <w:b w:val="0"/>
          <w:bCs/>
          <w:sz w:val="28"/>
          <w:szCs w:val="28"/>
          <w:lang w:val="uk-UA"/>
        </w:rPr>
        <w:t>[3,c.80]</w:t>
      </w:r>
      <w:r w:rsidRPr="00A75E19">
        <w:rPr>
          <w:rStyle w:val="Strong"/>
          <w:b w:val="0"/>
          <w:bCs/>
          <w:sz w:val="28"/>
          <w:szCs w:val="28"/>
          <w:lang w:val="uk-UA"/>
        </w:rPr>
        <w:t>. Генералізованим чинником латентної аутоетноцидальної поведінки, що має відношення до так званої оказіональної смертності, виступає неекологічність соціального простору, залежна, передусім від втрати ціннісно-орієнтаційної перспективи українського суспільства. Остання, на нашу думку, стосується передусім морально-релігійних та ідеологічних чинників. Показовим з точки зору соціодіагностики аутетносуїцидальності є</w:t>
      </w:r>
      <w:r w:rsidRPr="00B33991">
        <w:rPr>
          <w:rStyle w:val="Strong"/>
          <w:b w:val="0"/>
          <w:bCs/>
          <w:sz w:val="28"/>
          <w:szCs w:val="28"/>
          <w:lang w:val="uk-UA"/>
        </w:rPr>
        <w:t>погіршення репродуктивного здоров’янаселення</w:t>
      </w:r>
      <w:r w:rsidRPr="00A75E19">
        <w:rPr>
          <w:rStyle w:val="Strong"/>
          <w:b w:val="0"/>
          <w:bCs/>
          <w:sz w:val="28"/>
          <w:szCs w:val="28"/>
          <w:lang w:val="uk-UA"/>
        </w:rPr>
        <w:t xml:space="preserve">. Основним індикатором аутоетноцидентності сучасної України є суттєве відставання від розвинених європейських країн за показником очікуваної тривалості життя. </w:t>
      </w:r>
      <w:r w:rsidRPr="00A75E19">
        <w:rPr>
          <w:rStyle w:val="Strong"/>
          <w:b w:val="0"/>
          <w:bCs/>
          <w:sz w:val="28"/>
          <w:szCs w:val="28"/>
        </w:rPr>
        <w:t>За даними ВООЗ у 2002 році</w:t>
      </w:r>
      <w:r w:rsidRPr="00A75E19">
        <w:rPr>
          <w:rStyle w:val="Strong"/>
          <w:b w:val="0"/>
          <w:bCs/>
          <w:sz w:val="28"/>
          <w:szCs w:val="28"/>
          <w:lang w:val="uk-UA"/>
        </w:rPr>
        <w:t>,</w:t>
      </w:r>
      <w:r w:rsidRPr="00A75E19">
        <w:rPr>
          <w:rStyle w:val="Strong"/>
          <w:b w:val="0"/>
          <w:bCs/>
          <w:sz w:val="28"/>
          <w:szCs w:val="28"/>
        </w:rPr>
        <w:t xml:space="preserve"> за цимпоказником наша країнавідставалавідкраїнЦентральної та СхідноїЄвропи (ЦСЄ) на 5,5, а відкраїнЄвросоюзу – на 10,9 року. Надлишковапередчаснасмертність (до 65 років) обумовлюєвтратумайже 11 роківзагальноїтривалостіжиття, що на 3 роки більше, ніж в країнах ЦСЄ, і на 6</w:t>
      </w:r>
      <w:r>
        <w:rPr>
          <w:rStyle w:val="Strong"/>
          <w:b w:val="0"/>
          <w:bCs/>
          <w:sz w:val="28"/>
          <w:szCs w:val="28"/>
        </w:rPr>
        <w:t>роківбільше, ніж в країнах ЄС [5, c,117-118].</w:t>
      </w:r>
      <w:bookmarkStart w:id="0" w:name="_GoBack"/>
      <w:bookmarkEnd w:id="0"/>
      <w:r w:rsidRPr="00A75E19">
        <w:rPr>
          <w:rStyle w:val="Strong"/>
          <w:b w:val="0"/>
          <w:bCs/>
          <w:sz w:val="28"/>
          <w:szCs w:val="28"/>
        </w:rPr>
        <w:t>Серед причин смертівідзовнішніхдійнайбільшоїшкодизавдає травматизм, вбивства та самогубства.</w:t>
      </w:r>
      <w:r w:rsidRPr="00A75E19">
        <w:rPr>
          <w:rStyle w:val="Strong"/>
          <w:b w:val="0"/>
          <w:bCs/>
          <w:sz w:val="28"/>
          <w:szCs w:val="28"/>
          <w:lang w:val="uk-UA"/>
        </w:rPr>
        <w:t xml:space="preserve"> Основними причинами втрат здоров’я, зростання оказіональної смертності та зниження очікуваної тривалості життя є низький рівень і несприятливі умови життя та праці значної частини населення, низька ефективність існуючої системи охорони здоров’я, поширеність шкідливих звичок та нехтування нормами здорового способу життя. </w:t>
      </w:r>
    </w:p>
    <w:p w:rsidR="001F5E65" w:rsidRPr="00A75E19" w:rsidRDefault="001F5E65" w:rsidP="00A75E19">
      <w:pPr>
        <w:pStyle w:val="NormalWeb"/>
        <w:shd w:val="clear" w:color="auto" w:fill="FFFFFF"/>
        <w:ind w:firstLine="708"/>
        <w:jc w:val="both"/>
        <w:rPr>
          <w:rStyle w:val="Strong"/>
          <w:b w:val="0"/>
          <w:bCs/>
          <w:sz w:val="28"/>
          <w:szCs w:val="28"/>
          <w:lang w:val="uk-UA"/>
        </w:rPr>
      </w:pPr>
    </w:p>
    <w:p w:rsidR="001F5E65" w:rsidRPr="00A75E19" w:rsidRDefault="001F5E65" w:rsidP="00A75E19">
      <w:pPr>
        <w:pStyle w:val="NoSpacing"/>
        <w:jc w:val="center"/>
        <w:rPr>
          <w:rFonts w:ascii="Times New Roman" w:hAnsi="Times New Roman"/>
          <w:b/>
          <w:color w:val="000000"/>
          <w:sz w:val="28"/>
          <w:szCs w:val="28"/>
          <w:lang w:val="uk-UA"/>
        </w:rPr>
      </w:pPr>
      <w:r w:rsidRPr="00A75E19">
        <w:rPr>
          <w:rFonts w:ascii="Times New Roman" w:hAnsi="Times New Roman"/>
          <w:b/>
          <w:color w:val="000000"/>
          <w:sz w:val="28"/>
          <w:szCs w:val="28"/>
          <w:lang w:val="uk-UA"/>
        </w:rPr>
        <w:t>ЛІТЕРАТУРА</w:t>
      </w:r>
    </w:p>
    <w:p w:rsidR="001F5E65" w:rsidRPr="00A75E19" w:rsidRDefault="001F5E65" w:rsidP="00A75E19">
      <w:pPr>
        <w:pStyle w:val="NoSpacing"/>
        <w:jc w:val="both"/>
        <w:rPr>
          <w:rFonts w:ascii="Times New Roman" w:hAnsi="Times New Roman"/>
          <w:color w:val="000000"/>
          <w:sz w:val="28"/>
          <w:szCs w:val="28"/>
          <w:lang w:val="uk-UA"/>
        </w:rPr>
      </w:pPr>
      <w:r w:rsidRPr="00A75E19">
        <w:rPr>
          <w:rFonts w:ascii="Times New Roman" w:hAnsi="Times New Roman"/>
          <w:i/>
          <w:color w:val="000000"/>
          <w:sz w:val="28"/>
          <w:szCs w:val="28"/>
          <w:lang w:val="uk-UA"/>
        </w:rPr>
        <w:t xml:space="preserve">1. Вейс Роберт С. </w:t>
      </w:r>
      <w:r w:rsidRPr="00A75E19">
        <w:rPr>
          <w:rFonts w:ascii="Times New Roman" w:hAnsi="Times New Roman"/>
          <w:color w:val="000000"/>
          <w:sz w:val="28"/>
          <w:szCs w:val="28"/>
          <w:lang w:val="uk-UA"/>
        </w:rPr>
        <w:t>Вопросы  изучения  одиночества //Роберт С. Вейс.-  Лабиринты одиночества:  Пер. с англ. /Сост., общ. ред. и предисл. Н.Е. Покровского. – М.: Прогресс, 1989. – С. 114-128.</w:t>
      </w:r>
    </w:p>
    <w:p w:rsidR="001F5E65" w:rsidRPr="00A75E19" w:rsidRDefault="001F5E65" w:rsidP="00A75E19">
      <w:pPr>
        <w:pStyle w:val="NoSpacing"/>
        <w:jc w:val="both"/>
        <w:rPr>
          <w:rFonts w:ascii="Times New Roman" w:hAnsi="Times New Roman"/>
          <w:color w:val="000000"/>
          <w:sz w:val="28"/>
          <w:szCs w:val="28"/>
          <w:lang w:val="uk-UA"/>
        </w:rPr>
      </w:pPr>
      <w:r w:rsidRPr="00A75E19">
        <w:rPr>
          <w:rFonts w:ascii="Times New Roman" w:hAnsi="Times New Roman"/>
          <w:i/>
          <w:color w:val="000000"/>
          <w:sz w:val="28"/>
          <w:szCs w:val="28"/>
          <w:lang w:val="uk-UA"/>
        </w:rPr>
        <w:t>2. Гофман А.Б.</w:t>
      </w:r>
      <w:r w:rsidRPr="00A75E19">
        <w:rPr>
          <w:rFonts w:ascii="Times New Roman" w:hAnsi="Times New Roman"/>
          <w:color w:val="000000"/>
          <w:sz w:val="28"/>
          <w:szCs w:val="28"/>
          <w:lang w:val="uk-UA"/>
        </w:rPr>
        <w:t xml:space="preserve"> Социология Эмиля Дюркгейма //А.Б. Гофман.- Дюркгейм Э. Социология. Ее предмет, метод, предназначение. - М.: Канон, 1995. – с. 307-345.</w:t>
      </w:r>
    </w:p>
    <w:p w:rsidR="001F5E65" w:rsidRPr="00B33991" w:rsidRDefault="001F5E65" w:rsidP="00A75E19">
      <w:pPr>
        <w:pStyle w:val="NoSpacing"/>
        <w:jc w:val="both"/>
        <w:rPr>
          <w:rFonts w:ascii="Times New Roman" w:hAnsi="Times New Roman"/>
          <w:color w:val="000000"/>
          <w:sz w:val="28"/>
          <w:szCs w:val="28"/>
        </w:rPr>
      </w:pPr>
      <w:r w:rsidRPr="00A75E19">
        <w:rPr>
          <w:rFonts w:ascii="Times New Roman" w:hAnsi="Times New Roman"/>
          <w:i/>
          <w:color w:val="000000"/>
          <w:sz w:val="28"/>
          <w:szCs w:val="28"/>
          <w:lang w:val="uk-UA"/>
        </w:rPr>
        <w:t>3. Дюркгейм Е.</w:t>
      </w:r>
      <w:r w:rsidRPr="00A75E19">
        <w:rPr>
          <w:rFonts w:ascii="Times New Roman" w:hAnsi="Times New Roman"/>
          <w:color w:val="000000"/>
          <w:sz w:val="28"/>
          <w:szCs w:val="28"/>
          <w:lang w:val="uk-UA"/>
        </w:rPr>
        <w:t xml:space="preserve"> Самогубство: соціологічне дослідження /Е. Дюркгейм.- Пер. з фр. Л.Кононович. – К.: Основи, 1998. – 519 с.</w:t>
      </w:r>
      <w:r w:rsidRPr="00B33991">
        <w:rPr>
          <w:rFonts w:ascii="Times New Roman" w:hAnsi="Times New Roman"/>
          <w:color w:val="000000"/>
          <w:sz w:val="28"/>
          <w:szCs w:val="28"/>
        </w:rPr>
        <w:t xml:space="preserve">- </w:t>
      </w:r>
      <w:r w:rsidRPr="00A75E19">
        <w:rPr>
          <w:rFonts w:ascii="Times New Roman" w:hAnsi="Times New Roman"/>
          <w:color w:val="000000"/>
          <w:sz w:val="28"/>
          <w:szCs w:val="28"/>
          <w:lang w:val="en-US"/>
        </w:rPr>
        <w:t>c</w:t>
      </w:r>
      <w:r w:rsidRPr="00B33991">
        <w:rPr>
          <w:rFonts w:ascii="Times New Roman" w:hAnsi="Times New Roman"/>
          <w:color w:val="000000"/>
          <w:sz w:val="28"/>
          <w:szCs w:val="28"/>
        </w:rPr>
        <w:t>.79-87.</w:t>
      </w:r>
    </w:p>
    <w:p w:rsidR="001F5E65" w:rsidRPr="00A75E19" w:rsidRDefault="001F5E65" w:rsidP="00A75E19">
      <w:pPr>
        <w:pStyle w:val="NoSpacing"/>
        <w:jc w:val="both"/>
        <w:rPr>
          <w:rFonts w:ascii="Times New Roman" w:hAnsi="Times New Roman"/>
          <w:color w:val="000000"/>
          <w:sz w:val="28"/>
          <w:szCs w:val="28"/>
          <w:lang w:val="uk-UA"/>
        </w:rPr>
      </w:pPr>
      <w:r w:rsidRPr="00A75E19">
        <w:rPr>
          <w:rFonts w:ascii="Times New Roman" w:hAnsi="Times New Roman"/>
          <w:i/>
          <w:color w:val="000000"/>
          <w:sz w:val="28"/>
          <w:szCs w:val="28"/>
          <w:lang w:val="uk-UA"/>
        </w:rPr>
        <w:t>4. Сабат  Н.В.</w:t>
      </w:r>
      <w:r w:rsidRPr="00A75E19">
        <w:rPr>
          <w:rFonts w:ascii="Times New Roman" w:hAnsi="Times New Roman"/>
          <w:color w:val="000000"/>
          <w:sz w:val="28"/>
          <w:szCs w:val="28"/>
          <w:lang w:val="uk-UA"/>
        </w:rPr>
        <w:t xml:space="preserve">  Самогубство:  причини  і  методи  запобігання // Н.В. Сабат.- Збірник наукових праць: філософія, соціологія, психологія. – 2000. – Вип. 4. – </w:t>
      </w:r>
    </w:p>
    <w:p w:rsidR="001F5E65" w:rsidRPr="00A75E19" w:rsidRDefault="001F5E65" w:rsidP="00A75E19">
      <w:pPr>
        <w:pStyle w:val="NoSpacing"/>
        <w:jc w:val="both"/>
        <w:rPr>
          <w:rFonts w:ascii="Times New Roman" w:hAnsi="Times New Roman"/>
          <w:color w:val="000000"/>
          <w:sz w:val="28"/>
          <w:szCs w:val="28"/>
          <w:lang w:val="uk-UA"/>
        </w:rPr>
      </w:pPr>
      <w:r w:rsidRPr="00A75E19">
        <w:rPr>
          <w:rFonts w:ascii="Times New Roman" w:hAnsi="Times New Roman"/>
          <w:color w:val="000000"/>
          <w:sz w:val="28"/>
          <w:szCs w:val="28"/>
          <w:lang w:val="uk-UA"/>
        </w:rPr>
        <w:t>Ч. 2. – С. 218-225.</w:t>
      </w:r>
    </w:p>
    <w:p w:rsidR="001F5E65" w:rsidRPr="00B33991" w:rsidRDefault="001F5E65" w:rsidP="00A75E19">
      <w:pPr>
        <w:pStyle w:val="NoSpacing"/>
        <w:jc w:val="both"/>
        <w:rPr>
          <w:rFonts w:ascii="Times New Roman" w:hAnsi="Times New Roman"/>
          <w:color w:val="000000"/>
          <w:sz w:val="28"/>
          <w:szCs w:val="28"/>
          <w:lang w:val="uk-UA"/>
        </w:rPr>
      </w:pPr>
      <w:r w:rsidRPr="00A75E19">
        <w:rPr>
          <w:rFonts w:ascii="Times New Roman" w:hAnsi="Times New Roman"/>
          <w:i/>
          <w:color w:val="000000"/>
          <w:sz w:val="28"/>
          <w:szCs w:val="28"/>
          <w:lang w:val="uk-UA"/>
        </w:rPr>
        <w:t>5. Соціальні  індикатори р</w:t>
      </w:r>
      <w:r w:rsidRPr="00B33991">
        <w:rPr>
          <w:rFonts w:ascii="Times New Roman" w:hAnsi="Times New Roman"/>
          <w:i/>
          <w:color w:val="000000"/>
          <w:sz w:val="28"/>
          <w:szCs w:val="28"/>
          <w:lang w:val="uk-UA"/>
        </w:rPr>
        <w:t>івняжиттянаселення:</w:t>
      </w:r>
      <w:r w:rsidRPr="00B33991">
        <w:rPr>
          <w:rFonts w:ascii="Times New Roman" w:hAnsi="Times New Roman"/>
          <w:color w:val="000000"/>
          <w:sz w:val="28"/>
          <w:szCs w:val="28"/>
          <w:lang w:val="uk-UA"/>
        </w:rPr>
        <w:t xml:space="preserve">Статистичнийзбірник / </w:t>
      </w:r>
    </w:p>
    <w:p w:rsidR="001F5E65" w:rsidRPr="00A75E19" w:rsidRDefault="001F5E65" w:rsidP="00A75E19">
      <w:pPr>
        <w:pStyle w:val="NoSpacing"/>
        <w:jc w:val="both"/>
        <w:rPr>
          <w:rFonts w:ascii="Times New Roman" w:hAnsi="Times New Roman"/>
          <w:color w:val="000000"/>
          <w:sz w:val="28"/>
          <w:szCs w:val="28"/>
          <w:lang w:val="uk-UA"/>
        </w:rPr>
      </w:pPr>
      <w:r w:rsidRPr="00A75E19">
        <w:rPr>
          <w:rFonts w:ascii="Times New Roman" w:hAnsi="Times New Roman"/>
          <w:color w:val="000000"/>
          <w:sz w:val="28"/>
          <w:szCs w:val="28"/>
        </w:rPr>
        <w:t>Державнийкомітет статистики України. – К.: Б.в., 20</w:t>
      </w:r>
      <w:r w:rsidRPr="00A75E19">
        <w:rPr>
          <w:rFonts w:ascii="Times New Roman" w:hAnsi="Times New Roman"/>
          <w:color w:val="000000"/>
          <w:sz w:val="28"/>
          <w:szCs w:val="28"/>
          <w:lang w:val="uk-UA"/>
        </w:rPr>
        <w:t>12</w:t>
      </w:r>
      <w:r w:rsidRPr="00A75E19">
        <w:rPr>
          <w:rFonts w:ascii="Times New Roman" w:hAnsi="Times New Roman"/>
          <w:color w:val="000000"/>
          <w:sz w:val="28"/>
          <w:szCs w:val="28"/>
        </w:rPr>
        <w:t xml:space="preserve">. – </w:t>
      </w:r>
      <w:r w:rsidRPr="00A75E19">
        <w:rPr>
          <w:rFonts w:ascii="Times New Roman" w:hAnsi="Times New Roman"/>
          <w:color w:val="000000"/>
          <w:sz w:val="28"/>
          <w:szCs w:val="28"/>
          <w:lang w:val="uk-UA"/>
        </w:rPr>
        <w:t>338</w:t>
      </w:r>
      <w:r w:rsidRPr="00A75E19">
        <w:rPr>
          <w:rFonts w:ascii="Times New Roman" w:hAnsi="Times New Roman"/>
          <w:color w:val="000000"/>
          <w:sz w:val="28"/>
          <w:szCs w:val="28"/>
        </w:rPr>
        <w:t xml:space="preserve"> с.</w:t>
      </w:r>
      <w:r w:rsidRPr="00A75E19">
        <w:rPr>
          <w:rFonts w:ascii="Times New Roman" w:hAnsi="Times New Roman"/>
          <w:color w:val="000000"/>
          <w:sz w:val="28"/>
          <w:szCs w:val="28"/>
          <w:lang w:val="uk-UA"/>
        </w:rPr>
        <w:t xml:space="preserve"> – с.21-29; 35-44; 117-122; 134-137.</w:t>
      </w:r>
    </w:p>
    <w:p w:rsidR="001F5E65" w:rsidRPr="00A75E19" w:rsidRDefault="001F5E65" w:rsidP="00A75E19">
      <w:pPr>
        <w:pStyle w:val="NormalWeb"/>
        <w:shd w:val="clear" w:color="auto" w:fill="FFFFFF"/>
        <w:tabs>
          <w:tab w:val="left" w:pos="2115"/>
          <w:tab w:val="center" w:pos="4677"/>
        </w:tabs>
        <w:jc w:val="center"/>
        <w:rPr>
          <w:rStyle w:val="Strong"/>
          <w:bCs/>
          <w:i/>
          <w:sz w:val="28"/>
          <w:szCs w:val="28"/>
          <w:lang w:val="uk-UA"/>
        </w:rPr>
      </w:pPr>
    </w:p>
    <w:p w:rsidR="001F5E65" w:rsidRPr="00A75E19" w:rsidRDefault="001F5E65" w:rsidP="00A75E19">
      <w:pPr>
        <w:pStyle w:val="NormalWeb"/>
        <w:shd w:val="clear" w:color="auto" w:fill="FFFFFF"/>
        <w:tabs>
          <w:tab w:val="left" w:pos="2115"/>
          <w:tab w:val="center" w:pos="4677"/>
        </w:tabs>
        <w:jc w:val="right"/>
        <w:rPr>
          <w:rStyle w:val="Strong"/>
          <w:bCs/>
          <w:i/>
          <w:sz w:val="28"/>
          <w:szCs w:val="28"/>
        </w:rPr>
      </w:pPr>
    </w:p>
    <w:p w:rsidR="001F5E65" w:rsidRPr="00B33991" w:rsidRDefault="001F5E65" w:rsidP="00FB33BC">
      <w:pPr>
        <w:pStyle w:val="NormalWeb"/>
        <w:shd w:val="clear" w:color="auto" w:fill="FFFFFF"/>
        <w:tabs>
          <w:tab w:val="left" w:pos="2115"/>
          <w:tab w:val="center" w:pos="4677"/>
        </w:tabs>
        <w:spacing w:line="360" w:lineRule="auto"/>
        <w:jc w:val="right"/>
        <w:rPr>
          <w:rStyle w:val="Strong"/>
          <w:bCs/>
          <w:i/>
          <w:sz w:val="28"/>
          <w:szCs w:val="28"/>
        </w:rPr>
      </w:pPr>
    </w:p>
    <w:p w:rsidR="001F5E65" w:rsidRDefault="001F5E65"/>
    <w:sectPr w:rsidR="001F5E65" w:rsidSect="008D69F7">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3BC"/>
    <w:rsid w:val="000C4722"/>
    <w:rsid w:val="001F5E65"/>
    <w:rsid w:val="00216EF3"/>
    <w:rsid w:val="00235ECB"/>
    <w:rsid w:val="005839D8"/>
    <w:rsid w:val="00734FD5"/>
    <w:rsid w:val="007712E4"/>
    <w:rsid w:val="008D69F7"/>
    <w:rsid w:val="00A75E19"/>
    <w:rsid w:val="00B33991"/>
    <w:rsid w:val="00C36B78"/>
    <w:rsid w:val="00FB33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D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B33BC"/>
    <w:rPr>
      <w:rFonts w:cs="Times New Roman"/>
      <w:b/>
    </w:rPr>
  </w:style>
  <w:style w:type="paragraph" w:styleId="NormalWeb">
    <w:name w:val="Normal (Web)"/>
    <w:basedOn w:val="Normal"/>
    <w:uiPriority w:val="99"/>
    <w:rsid w:val="00FB33BC"/>
    <w:pPr>
      <w:spacing w:before="240" w:after="240"/>
    </w:pPr>
    <w:rPr>
      <w:rFonts w:ascii="Times New Roman" w:hAnsi="Times New Roman"/>
    </w:rPr>
  </w:style>
  <w:style w:type="paragraph" w:styleId="NoSpacing">
    <w:name w:val="No Spacing"/>
    <w:uiPriority w:val="99"/>
    <w:qFormat/>
    <w:rsid w:val="00FB33BC"/>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697</Words>
  <Characters>3976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Розя Юлия</dc:creator>
  <cp:keywords/>
  <dc:description/>
  <cp:lastModifiedBy>samik83@outlook.com</cp:lastModifiedBy>
  <cp:revision>3</cp:revision>
  <dcterms:created xsi:type="dcterms:W3CDTF">2016-05-17T17:19:00Z</dcterms:created>
  <dcterms:modified xsi:type="dcterms:W3CDTF">2016-05-17T17:25:00Z</dcterms:modified>
</cp:coreProperties>
</file>