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46" w:rsidRPr="00F23346" w:rsidRDefault="00F23346" w:rsidP="00F23346">
      <w:pPr>
        <w:spacing w:after="0" w:line="240" w:lineRule="auto"/>
        <w:rPr>
          <w:rFonts w:ascii="Times New Roman" w:eastAsia="Times New Roman" w:hAnsi="Times New Roman" w:cs="Times New Roman"/>
          <w:sz w:val="18"/>
          <w:szCs w:val="18"/>
          <w:lang w:val="uk-UA" w:eastAsia="ru-RU"/>
        </w:rPr>
      </w:pPr>
      <w:r w:rsidRPr="00F23346">
        <w:rPr>
          <w:rFonts w:ascii="Times New Roman" w:eastAsia="Times New Roman" w:hAnsi="Times New Roman" w:cs="Times New Roman"/>
          <w:sz w:val="18"/>
          <w:szCs w:val="18"/>
          <w:lang w:val="uk-UA" w:eastAsia="ru-RU"/>
        </w:rPr>
        <w:t>УДК 316.776:17.022.1(477) (043.2)</w:t>
      </w:r>
    </w:p>
    <w:p w:rsidR="00F23346" w:rsidRPr="00F23346" w:rsidRDefault="00F23346" w:rsidP="00F23346">
      <w:pPr>
        <w:spacing w:after="0" w:line="240" w:lineRule="auto"/>
        <w:ind w:firstLine="284"/>
        <w:jc w:val="right"/>
        <w:rPr>
          <w:rFonts w:ascii="Times New Roman" w:eastAsia="Times New Roman" w:hAnsi="Times New Roman" w:cs="Times New Roman"/>
          <w:b/>
          <w:sz w:val="18"/>
          <w:szCs w:val="18"/>
          <w:lang w:val="uk-UA" w:eastAsia="ru-RU"/>
        </w:rPr>
      </w:pPr>
      <w:bookmarkStart w:id="0" w:name="_GoBack"/>
      <w:r w:rsidRPr="00F23346">
        <w:rPr>
          <w:rFonts w:ascii="Times New Roman" w:eastAsia="Times New Roman" w:hAnsi="Times New Roman" w:cs="Times New Roman"/>
          <w:b/>
          <w:sz w:val="18"/>
          <w:szCs w:val="18"/>
          <w:lang w:val="uk-UA" w:eastAsia="ru-RU"/>
        </w:rPr>
        <w:t>Чорна М.М.</w:t>
      </w:r>
    </w:p>
    <w:bookmarkEnd w:id="0"/>
    <w:p w:rsidR="00F23346" w:rsidRPr="00F23346" w:rsidRDefault="00F23346" w:rsidP="00F23346">
      <w:pPr>
        <w:spacing w:after="0" w:line="240" w:lineRule="auto"/>
        <w:ind w:firstLine="284"/>
        <w:jc w:val="right"/>
        <w:rPr>
          <w:rFonts w:ascii="Times New Roman" w:eastAsia="Times New Roman" w:hAnsi="Times New Roman" w:cs="Times New Roman"/>
          <w:i/>
          <w:sz w:val="18"/>
          <w:szCs w:val="18"/>
          <w:lang w:val="uk-UA" w:eastAsia="ru-RU"/>
        </w:rPr>
      </w:pPr>
      <w:r w:rsidRPr="00F23346">
        <w:rPr>
          <w:rFonts w:ascii="Times New Roman" w:eastAsia="Times New Roman" w:hAnsi="Times New Roman" w:cs="Times New Roman"/>
          <w:i/>
          <w:sz w:val="18"/>
          <w:szCs w:val="18"/>
          <w:lang w:val="uk-UA" w:eastAsia="ru-RU"/>
        </w:rPr>
        <w:t>Національний авіаційний університет, Київ</w:t>
      </w:r>
    </w:p>
    <w:p w:rsidR="00F23346" w:rsidRPr="00F23346" w:rsidRDefault="00F23346" w:rsidP="00F23346">
      <w:pPr>
        <w:spacing w:before="120" w:after="120" w:line="240" w:lineRule="auto"/>
        <w:rPr>
          <w:rFonts w:ascii="Times New Roman" w:eastAsia="Times New Roman" w:hAnsi="Times New Roman" w:cs="Times New Roman"/>
          <w:b/>
          <w:sz w:val="18"/>
          <w:szCs w:val="18"/>
          <w:lang w:val="uk-UA" w:eastAsia="ru-RU"/>
        </w:rPr>
      </w:pPr>
      <w:r w:rsidRPr="00F23346">
        <w:rPr>
          <w:rFonts w:ascii="Times New Roman" w:eastAsia="Times New Roman" w:hAnsi="Times New Roman" w:cs="Times New Roman"/>
          <w:b/>
          <w:sz w:val="18"/>
          <w:szCs w:val="18"/>
          <w:lang w:val="uk-UA" w:eastAsia="ru-RU"/>
        </w:rPr>
        <w:t>ПОРІВНЯЛЬНА ХАРАКТЕРИСТИКА ОСВІТИ УКРАЇНИ І ЄС</w:t>
      </w:r>
    </w:p>
    <w:p w:rsidR="00F23346" w:rsidRPr="00F23346" w:rsidRDefault="00F23346" w:rsidP="00F23346">
      <w:pPr>
        <w:spacing w:after="0" w:line="240" w:lineRule="auto"/>
        <w:ind w:firstLine="284"/>
        <w:jc w:val="both"/>
        <w:rPr>
          <w:rFonts w:ascii="Times New Roman" w:eastAsia="Times New Roman" w:hAnsi="Times New Roman" w:cs="Times New Roman"/>
          <w:sz w:val="18"/>
          <w:szCs w:val="18"/>
          <w:lang w:val="uk-UA"/>
        </w:rPr>
      </w:pPr>
      <w:r w:rsidRPr="00F23346">
        <w:rPr>
          <w:rFonts w:ascii="Times New Roman" w:eastAsia="Times New Roman" w:hAnsi="Times New Roman" w:cs="Times New Roman"/>
          <w:sz w:val="18"/>
          <w:szCs w:val="18"/>
          <w:lang w:val="uk-UA"/>
        </w:rPr>
        <w:t xml:space="preserve">Європейський Союз та Україна почали будувати свої відносини одразу по набутті Україною незалежності у 1991 р. Європейський Союз визнає, що освіта та професійне навчання є </w:t>
      </w:r>
      <w:proofErr w:type="spellStart"/>
      <w:r w:rsidRPr="00F23346">
        <w:rPr>
          <w:rFonts w:ascii="Times New Roman" w:eastAsia="Times New Roman" w:hAnsi="Times New Roman" w:cs="Times New Roman"/>
          <w:sz w:val="18"/>
          <w:szCs w:val="18"/>
          <w:lang w:val="uk-UA"/>
        </w:rPr>
        <w:t>життєво</w:t>
      </w:r>
      <w:proofErr w:type="spellEnd"/>
      <w:r w:rsidRPr="00F23346">
        <w:rPr>
          <w:rFonts w:ascii="Times New Roman" w:eastAsia="Times New Roman" w:hAnsi="Times New Roman" w:cs="Times New Roman"/>
          <w:sz w:val="18"/>
          <w:szCs w:val="18"/>
          <w:lang w:val="uk-UA"/>
        </w:rPr>
        <w:t xml:space="preserve"> важливими для розвитку сучасного суспільства і економіки. </w:t>
      </w:r>
    </w:p>
    <w:p w:rsidR="00F23346" w:rsidRPr="00F23346" w:rsidRDefault="00F23346" w:rsidP="00F23346">
      <w:pPr>
        <w:spacing w:after="0" w:line="240" w:lineRule="auto"/>
        <w:ind w:firstLine="284"/>
        <w:jc w:val="both"/>
        <w:rPr>
          <w:rFonts w:ascii="Times New Roman" w:eastAsia="Times New Roman" w:hAnsi="Times New Roman" w:cs="Times New Roman"/>
          <w:sz w:val="18"/>
          <w:szCs w:val="18"/>
          <w:lang w:val="uk-UA" w:eastAsia="ru-RU"/>
        </w:rPr>
      </w:pPr>
      <w:r w:rsidRPr="00F23346">
        <w:rPr>
          <w:rFonts w:ascii="Times New Roman" w:eastAsia="Times New Roman" w:hAnsi="Times New Roman" w:cs="Times New Roman"/>
          <w:sz w:val="18"/>
          <w:szCs w:val="18"/>
          <w:lang w:val="uk-UA" w:eastAsia="ru-RU"/>
        </w:rPr>
        <w:t>Структура сучасної вищої освіти України має національні особливості, але вона побудована у певній відповідності до структури освіти розвинених країн світу і включає: загальну, професійну освіту та післядипломну освіту.</w:t>
      </w:r>
    </w:p>
    <w:p w:rsidR="00F23346" w:rsidRPr="00F23346" w:rsidRDefault="00F23346" w:rsidP="00F23346">
      <w:pPr>
        <w:spacing w:after="0" w:line="240" w:lineRule="auto"/>
        <w:ind w:firstLine="284"/>
        <w:jc w:val="both"/>
        <w:rPr>
          <w:rFonts w:ascii="Times New Roman" w:eastAsia="Times New Roman" w:hAnsi="Times New Roman" w:cs="Times New Roman"/>
          <w:sz w:val="18"/>
          <w:szCs w:val="18"/>
          <w:lang w:val="uk-UA" w:eastAsia="ru-RU"/>
        </w:rPr>
      </w:pPr>
      <w:r w:rsidRPr="00F23346">
        <w:rPr>
          <w:rFonts w:ascii="Times New Roman" w:eastAsia="Times New Roman" w:hAnsi="Times New Roman" w:cs="Times New Roman"/>
          <w:sz w:val="18"/>
          <w:szCs w:val="18"/>
          <w:lang w:val="uk-UA" w:eastAsia="ru-RU"/>
        </w:rPr>
        <w:t xml:space="preserve">Україна з її 48 млн. населення має один із найвищих у світі індексів освіченості (98 %) і величезний людський інтелектуальний. Фактично Україна запровадила ступеневу освіту раніше багатьох країн Європи, але при цьому не вирішила важливі структурні проблеми, які залишилися від минулої централізованої економіки, і ті, що виникли за час незалежності держави у зв`язку з особливостями перехідного періоду. В Україні є надлишкова і недостатньо збалансована з потребами суспільства та ринку праці кількість напрямів (76) і спеціальностей (584), за якими готують фахівців з вищою освітою. У кращих же світових системах вищої освіти їх як мінімум удвічі менше, вони укрупнені й більш універсальні. Має місце недостатнє визнання у суспільстві рівня “бакалавр” як кваліфікаційного рівня. Не зменшується розрив між освітянами і роботодавцями, між сферою освіти і ринком праці. Має місце недостатнє розуміння рівнів спеціаліста і магістра. З одного боку, програми підготовки спеціаліста і магістра близькі, вони вважаються еквівалентними за освітньо-кваліфікаційним статусом, а з іншого, їх акредитують за різними рівнями, відповідно за третім і четвертим. Сектор вищої освіти не бере на себе роль лідера у проведенні передових наукових досліджень у закладах освіти, які є основою елітної університетської підготовки. Система наукових ступенів і структура наукових спеціальностей в Україні не відповідає загальноєвропейській. Неадекватно до потреб суспільства у фахівцях з вищою освітою діє така розповсюджена ланка освіти, як технікуми, коледжі і вищі професійно-технічні училища, які на початку незалежності України штучно було віднесено до системи вищої освіти. Ще не відбулося реформування для умов ринкової економіки системи підвищення кваліфікації та перепідготовки кадрів, що не дозволяє реалізувати повною мірою принцип “освіта через усе життя”. Рівень автономії вищих навчальних закладів значно нижчий від середньоєвропейського, зокрема, у питаннях фінансової самостійності, структури і обсягів підготовки фахівців із вищою освітою. </w:t>
      </w:r>
    </w:p>
    <w:p w:rsidR="00F23346" w:rsidRPr="00F23346" w:rsidRDefault="00F23346" w:rsidP="00F23346">
      <w:pPr>
        <w:spacing w:after="0" w:line="240" w:lineRule="auto"/>
        <w:ind w:firstLine="284"/>
        <w:jc w:val="both"/>
        <w:rPr>
          <w:rFonts w:ascii="Times New Roman" w:eastAsia="Times New Roman" w:hAnsi="Times New Roman" w:cs="Times New Roman"/>
          <w:sz w:val="18"/>
          <w:szCs w:val="18"/>
          <w:lang w:val="uk-UA" w:eastAsia="ru-RU"/>
        </w:rPr>
      </w:pPr>
      <w:r w:rsidRPr="00F23346">
        <w:rPr>
          <w:rFonts w:ascii="Times New Roman" w:eastAsia="Times New Roman" w:hAnsi="Times New Roman" w:cs="Times New Roman"/>
          <w:sz w:val="18"/>
          <w:szCs w:val="18"/>
          <w:lang w:val="uk-UA" w:eastAsia="ru-RU"/>
        </w:rPr>
        <w:t xml:space="preserve"> Співпраця з європейцями у сфері освіти на шляху входження України в Європу є одним із пріоритетів розвитку вищої освіти в Україні. </w:t>
      </w:r>
    </w:p>
    <w:p w:rsidR="00F23346" w:rsidRPr="00F23346" w:rsidRDefault="00F23346" w:rsidP="00F23346">
      <w:pPr>
        <w:spacing w:after="0" w:line="240" w:lineRule="auto"/>
        <w:jc w:val="right"/>
        <w:rPr>
          <w:rFonts w:ascii="Times New Roman" w:eastAsia="Times New Roman" w:hAnsi="Times New Roman" w:cs="Times New Roman"/>
          <w:i/>
          <w:sz w:val="18"/>
          <w:szCs w:val="18"/>
          <w:lang w:val="uk-UA" w:eastAsia="ru-RU"/>
        </w:rPr>
      </w:pPr>
      <w:r w:rsidRPr="00F23346">
        <w:rPr>
          <w:rFonts w:ascii="Times New Roman" w:eastAsia="Times New Roman" w:hAnsi="Times New Roman" w:cs="Times New Roman"/>
          <w:i/>
          <w:sz w:val="18"/>
          <w:szCs w:val="18"/>
          <w:lang w:val="uk-UA" w:eastAsia="ru-RU"/>
        </w:rPr>
        <w:t xml:space="preserve">Науковий керівник — О.В. Олійник, </w:t>
      </w:r>
      <w:proofErr w:type="spellStart"/>
      <w:r w:rsidRPr="00F23346">
        <w:rPr>
          <w:rFonts w:ascii="Times New Roman" w:eastAsia="Times New Roman" w:hAnsi="Times New Roman" w:cs="Times New Roman"/>
          <w:i/>
          <w:sz w:val="18"/>
          <w:szCs w:val="18"/>
          <w:lang w:val="uk-UA" w:eastAsia="ru-RU"/>
        </w:rPr>
        <w:t>канд</w:t>
      </w:r>
      <w:proofErr w:type="spellEnd"/>
      <w:r w:rsidRPr="00F23346">
        <w:rPr>
          <w:rFonts w:ascii="Times New Roman" w:eastAsia="Times New Roman" w:hAnsi="Times New Roman" w:cs="Times New Roman"/>
          <w:i/>
          <w:sz w:val="18"/>
          <w:szCs w:val="18"/>
          <w:lang w:val="uk-UA" w:eastAsia="ru-RU"/>
        </w:rPr>
        <w:t xml:space="preserve">. </w:t>
      </w:r>
      <w:proofErr w:type="spellStart"/>
      <w:r w:rsidRPr="00F23346">
        <w:rPr>
          <w:rFonts w:ascii="Times New Roman" w:eastAsia="Times New Roman" w:hAnsi="Times New Roman" w:cs="Times New Roman"/>
          <w:i/>
          <w:sz w:val="18"/>
          <w:szCs w:val="18"/>
          <w:lang w:val="uk-UA" w:eastAsia="ru-RU"/>
        </w:rPr>
        <w:t>соц</w:t>
      </w:r>
      <w:proofErr w:type="spellEnd"/>
      <w:r w:rsidRPr="00F23346">
        <w:rPr>
          <w:rFonts w:ascii="Times New Roman" w:eastAsia="Times New Roman" w:hAnsi="Times New Roman" w:cs="Times New Roman"/>
          <w:i/>
          <w:sz w:val="18"/>
          <w:szCs w:val="18"/>
          <w:lang w:val="uk-UA" w:eastAsia="ru-RU"/>
        </w:rPr>
        <w:t>. наук, доц.</w:t>
      </w:r>
    </w:p>
    <w:p w:rsidR="002F22A9" w:rsidRPr="00F23346" w:rsidRDefault="002F22A9">
      <w:pPr>
        <w:rPr>
          <w:lang w:val="uk-UA"/>
        </w:rPr>
      </w:pPr>
    </w:p>
    <w:sectPr w:rsidR="002F22A9" w:rsidRPr="00F23346" w:rsidSect="00F23346">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15"/>
    <w:rsid w:val="002A0E15"/>
    <w:rsid w:val="002F22A9"/>
    <w:rsid w:val="00F2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2C904-8E96-4FB0-A54C-AF089321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SPecialiST RePack</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2016-04-24T08:25:00Z</dcterms:created>
  <dcterms:modified xsi:type="dcterms:W3CDTF">2016-04-24T08:25:00Z</dcterms:modified>
</cp:coreProperties>
</file>