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2E" w:rsidRPr="009C4A2E" w:rsidRDefault="009C4A2E" w:rsidP="009C4A2E">
      <w:pPr>
        <w:spacing w:before="120"/>
        <w:rPr>
          <w:szCs w:val="18"/>
          <w:lang w:val="uk-UA"/>
        </w:rPr>
      </w:pPr>
      <w:bookmarkStart w:id="0" w:name="_GoBack"/>
      <w:r w:rsidRPr="009C4A2E">
        <w:rPr>
          <w:szCs w:val="18"/>
          <w:lang w:val="uk-UA"/>
        </w:rPr>
        <w:t>УДК 004.78(043.2)</w:t>
      </w:r>
    </w:p>
    <w:p w:rsidR="009C4A2E" w:rsidRPr="009C4A2E" w:rsidRDefault="009C4A2E" w:rsidP="009C4A2E">
      <w:pPr>
        <w:pStyle w:val="a3"/>
        <w:spacing w:before="0" w:beforeAutospacing="0" w:after="0" w:afterAutospacing="0"/>
        <w:jc w:val="right"/>
        <w:rPr>
          <w:szCs w:val="18"/>
          <w:lang w:val="uk-UA"/>
        </w:rPr>
      </w:pPr>
      <w:r w:rsidRPr="009C4A2E">
        <w:rPr>
          <w:b/>
          <w:bCs/>
          <w:szCs w:val="18"/>
          <w:lang w:val="uk-UA"/>
        </w:rPr>
        <w:t>Скакун Р.М.</w:t>
      </w:r>
    </w:p>
    <w:p w:rsidR="009C4A2E" w:rsidRPr="009C4A2E" w:rsidRDefault="009C4A2E" w:rsidP="009C4A2E">
      <w:pPr>
        <w:pStyle w:val="a3"/>
        <w:spacing w:before="0" w:beforeAutospacing="0" w:after="0" w:afterAutospacing="0"/>
        <w:jc w:val="right"/>
        <w:rPr>
          <w:i/>
          <w:iCs/>
          <w:szCs w:val="18"/>
          <w:lang w:val="uk-UA"/>
        </w:rPr>
      </w:pPr>
      <w:r w:rsidRPr="009C4A2E">
        <w:rPr>
          <w:i/>
          <w:iCs/>
          <w:szCs w:val="18"/>
          <w:lang w:val="uk-UA"/>
        </w:rPr>
        <w:t>Національний авіаційний університет,</w:t>
      </w:r>
      <w:r w:rsidRPr="009C4A2E">
        <w:rPr>
          <w:b/>
          <w:bCs/>
          <w:szCs w:val="18"/>
          <w:lang w:val="uk-UA"/>
        </w:rPr>
        <w:t xml:space="preserve"> </w:t>
      </w:r>
      <w:r w:rsidRPr="009C4A2E">
        <w:rPr>
          <w:i/>
          <w:iCs/>
          <w:szCs w:val="18"/>
          <w:lang w:val="uk-UA"/>
        </w:rPr>
        <w:t>Київ</w:t>
      </w:r>
    </w:p>
    <w:p w:rsidR="009C4A2E" w:rsidRPr="009C4A2E" w:rsidRDefault="009C4A2E" w:rsidP="009C4A2E">
      <w:pPr>
        <w:pStyle w:val="a3"/>
        <w:spacing w:before="0" w:beforeAutospacing="0" w:after="0" w:afterAutospacing="0"/>
        <w:jc w:val="center"/>
        <w:rPr>
          <w:b/>
          <w:bCs/>
          <w:caps/>
          <w:szCs w:val="18"/>
          <w:lang w:val="uk-UA"/>
        </w:rPr>
      </w:pPr>
      <w:r w:rsidRPr="009C4A2E">
        <w:rPr>
          <w:b/>
          <w:bCs/>
          <w:caps/>
          <w:szCs w:val="18"/>
          <w:lang w:val="uk-UA"/>
        </w:rPr>
        <w:t>ЗабезПечення ШВИДКІСНОГО  ПРОЦЕСУ ПЕРЕКЛЮЧЕННЯ КОНТЕКСТІВ  ЗАДАЧ ВБУДОВАНОЇ СИСТЕМИ  НА ОСНОВІ МЕТОДИКИ ДИСКРЕТНОСТІ</w:t>
      </w:r>
    </w:p>
    <w:p w:rsidR="009C4A2E" w:rsidRPr="009C4A2E" w:rsidRDefault="009C4A2E" w:rsidP="009C4A2E">
      <w:pPr>
        <w:jc w:val="both"/>
        <w:rPr>
          <w:szCs w:val="18"/>
          <w:lang w:val="uk-UA"/>
        </w:rPr>
      </w:pPr>
      <w:r w:rsidRPr="009C4A2E">
        <w:rPr>
          <w:szCs w:val="18"/>
          <w:lang w:val="uk-UA"/>
        </w:rPr>
        <w:t>Чим складніша програмна архітектура вбудованої системи, тим складніше планувати раціональне використання її використовуваних ресурсів. Складність проектування таких систем полягає в неоднозначності між необхідною продуктивністю додатку – процесорним часом виводу необхідних даних і кількістю пам’яті, яка необхідна для забезпечення надійного переключення контекстів задач. Кожна дія користувача повинна одержувати адекватне підтвердження того, що програмне забезпечення системи сприйняло запит користувача; при цьому не призводити до додаткових часових затримок роботи інших модулів системи. На рис.1. запропонована схема методу переключення контекстів задач.</w:t>
      </w:r>
    </w:p>
    <w:p w:rsidR="009C4A2E" w:rsidRPr="009C4A2E" w:rsidRDefault="009C4A2E" w:rsidP="009C4A2E">
      <w:pPr>
        <w:pStyle w:val="aa"/>
        <w:spacing w:line="240" w:lineRule="auto"/>
        <w:ind w:firstLine="0"/>
        <w:jc w:val="center"/>
        <w:rPr>
          <w:sz w:val="24"/>
          <w:szCs w:val="18"/>
        </w:rPr>
      </w:pPr>
      <w:r w:rsidRPr="009C4A2E">
        <w:rPr>
          <w:rFonts w:ascii="Calibri" w:eastAsia="Times New Roman" w:hAnsi="Calibri"/>
          <w:sz w:val="24"/>
          <w:szCs w:val="18"/>
          <w:lang w:val="ru-RU" w:eastAsia="ru-RU"/>
        </w:rPr>
        <w:object w:dxaOrig="10643" w:dyaOrig="5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14.75pt" o:ole="">
            <v:imagedata r:id="rId5" o:title=""/>
          </v:shape>
          <o:OLEObject Type="Embed" ProgID="Visio.Drawing.11" ShapeID="_x0000_i1025" DrawAspect="Content" ObjectID="_1522518956" r:id="rId6"/>
        </w:object>
      </w:r>
    </w:p>
    <w:p w:rsidR="009C4A2E" w:rsidRPr="009C4A2E" w:rsidRDefault="009C4A2E" w:rsidP="009C4A2E">
      <w:pPr>
        <w:jc w:val="center"/>
        <w:rPr>
          <w:szCs w:val="18"/>
          <w:lang w:val="uk-UA"/>
        </w:rPr>
      </w:pPr>
      <w:r w:rsidRPr="009C4A2E">
        <w:rPr>
          <w:szCs w:val="18"/>
          <w:lang w:val="uk-UA"/>
        </w:rPr>
        <w:t>Рис.1. Структурна схема переключення контекстів задач</w:t>
      </w:r>
    </w:p>
    <w:p w:rsidR="009C4A2E" w:rsidRPr="009C4A2E" w:rsidRDefault="009C4A2E" w:rsidP="009C4A2E">
      <w:pPr>
        <w:jc w:val="both"/>
        <w:rPr>
          <w:szCs w:val="18"/>
          <w:lang w:val="uk-UA"/>
        </w:rPr>
      </w:pPr>
      <w:r w:rsidRPr="009C4A2E">
        <w:rPr>
          <w:szCs w:val="18"/>
          <w:lang w:val="uk-UA"/>
        </w:rPr>
        <w:t xml:space="preserve">Суть даного методу полягає в прямому переключенні контекстів  таблиці векторів у відповідь на переривання системного таймеру. Адреси процесів напряму завантажуються в програмний лічильник контролеру, без використання команд безумовних переходів JMP та RJMP, що дозволяє скоротити час переключення між подіями. Також слід зауважити, що дискретність системи регулюється в залежності від вибору частоти таймеру. Важливою властивістю даного підходу є економія оперативної пам’яті (таблиці векторів задач записуються в сегмент коду програми) та сторінкова ієрархія виділення пам’яті для кожної задачі, що дозволяє при кожному переключенні контексту задачі не зберігати дані до стеку. </w:t>
      </w:r>
    </w:p>
    <w:p w:rsidR="009C4A2E" w:rsidRPr="009C4A2E" w:rsidRDefault="009C4A2E" w:rsidP="009C4A2E">
      <w:pPr>
        <w:jc w:val="both"/>
        <w:rPr>
          <w:szCs w:val="18"/>
          <w:lang w:val="uk-UA"/>
        </w:rPr>
      </w:pPr>
      <w:r w:rsidRPr="009C4A2E">
        <w:rPr>
          <w:szCs w:val="18"/>
          <w:lang w:val="uk-UA"/>
        </w:rPr>
        <w:t>Даний підхід робить систему більш гнучкою завдяки відсутності пріоритетів задач, та дозволяє організувати раціональний розподіл ресурсів між задачами та спланувати зручну ієрархію поставлених задач системи.</w:t>
      </w:r>
    </w:p>
    <w:p w:rsidR="009C4A2E" w:rsidRPr="009C4A2E" w:rsidRDefault="009C4A2E" w:rsidP="009C4A2E">
      <w:pPr>
        <w:jc w:val="both"/>
        <w:rPr>
          <w:szCs w:val="18"/>
          <w:lang w:val="uk-UA"/>
        </w:rPr>
      </w:pPr>
      <w:r w:rsidRPr="009C4A2E">
        <w:rPr>
          <w:szCs w:val="18"/>
          <w:lang w:val="uk-UA"/>
        </w:rPr>
        <w:t>Зважаючи на те, що кількість задач системи може досягати великої кількості, то даний підхід використовує «</w:t>
      </w:r>
      <w:proofErr w:type="spellStart"/>
      <w:r w:rsidRPr="009C4A2E">
        <w:rPr>
          <w:szCs w:val="18"/>
          <w:lang w:val="uk-UA"/>
        </w:rPr>
        <w:t>кінечний</w:t>
      </w:r>
      <w:proofErr w:type="spellEnd"/>
      <w:r w:rsidRPr="009C4A2E">
        <w:rPr>
          <w:szCs w:val="18"/>
          <w:lang w:val="uk-UA"/>
        </w:rPr>
        <w:t xml:space="preserve"> автомат», що дозволяє структурувати окремі модулі  системи і в подальшому покращити перехід від однієї платформи до іншої.</w:t>
      </w:r>
    </w:p>
    <w:p w:rsidR="009C4A2E" w:rsidRPr="009C4A2E" w:rsidRDefault="009C4A2E" w:rsidP="009C4A2E">
      <w:pPr>
        <w:pStyle w:val="a6"/>
        <w:ind w:firstLine="284"/>
        <w:jc w:val="right"/>
        <w:rPr>
          <w:i/>
          <w:sz w:val="24"/>
          <w:szCs w:val="18"/>
        </w:rPr>
      </w:pPr>
      <w:r w:rsidRPr="009C4A2E">
        <w:rPr>
          <w:rFonts w:ascii="Times New Roman" w:hAnsi="Times New Roman"/>
          <w:i/>
          <w:sz w:val="24"/>
          <w:szCs w:val="18"/>
          <w:lang w:val="uk-UA"/>
        </w:rPr>
        <w:t xml:space="preserve">Науковий керівник – </w:t>
      </w:r>
      <w:proofErr w:type="spellStart"/>
      <w:r w:rsidRPr="009C4A2E">
        <w:rPr>
          <w:rFonts w:ascii="Times New Roman" w:hAnsi="Times New Roman"/>
          <w:i/>
          <w:sz w:val="24"/>
          <w:szCs w:val="18"/>
          <w:lang w:val="uk-UA"/>
        </w:rPr>
        <w:t>Глазок</w:t>
      </w:r>
      <w:proofErr w:type="spellEnd"/>
      <w:r w:rsidRPr="009C4A2E">
        <w:rPr>
          <w:rFonts w:ascii="Times New Roman" w:hAnsi="Times New Roman"/>
          <w:i/>
          <w:sz w:val="24"/>
          <w:szCs w:val="18"/>
          <w:lang w:val="uk-UA"/>
        </w:rPr>
        <w:t xml:space="preserve"> О.М., канд. техн. наук, доцент. </w:t>
      </w:r>
    </w:p>
    <w:bookmarkEnd w:id="0"/>
    <w:p w:rsidR="003052A8" w:rsidRPr="009C4A2E" w:rsidRDefault="003052A8" w:rsidP="009C4A2E">
      <w:pPr>
        <w:rPr>
          <w:sz w:val="36"/>
          <w:lang w:val="ru-RU"/>
        </w:rPr>
      </w:pPr>
    </w:p>
    <w:sectPr w:rsidR="003052A8" w:rsidRPr="009C4A2E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3052A8"/>
    <w:rsid w:val="004F77B4"/>
    <w:rsid w:val="00544E7D"/>
    <w:rsid w:val="006E58DC"/>
    <w:rsid w:val="008864AD"/>
    <w:rsid w:val="008C3AED"/>
    <w:rsid w:val="00964CE3"/>
    <w:rsid w:val="009C4A2E"/>
    <w:rsid w:val="00BE11AF"/>
    <w:rsid w:val="00D46F30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2016-04-18T18:10:00Z</dcterms:created>
  <dcterms:modified xsi:type="dcterms:W3CDTF">2016-04-18T18:10:00Z</dcterms:modified>
</cp:coreProperties>
</file>