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4C7" w:rsidRPr="000607A6" w:rsidRDefault="00527596">
      <w:pPr>
        <w:rPr>
          <w:rFonts w:ascii="Times New Roman" w:hAnsi="Times New Roman" w:cs="Times New Roman"/>
          <w:sz w:val="28"/>
          <w:szCs w:val="28"/>
          <w:lang w:val="en-US"/>
        </w:rPr>
      </w:pPr>
      <w:bookmarkStart w:id="0" w:name="_GoBack"/>
      <w:r w:rsidRPr="000607A6">
        <w:rPr>
          <w:rFonts w:ascii="Times New Roman" w:hAnsi="Times New Roman" w:cs="Times New Roman"/>
          <w:sz w:val="28"/>
          <w:szCs w:val="28"/>
        </w:rPr>
        <w:t>УДК-316.776:17.022.1(477)</w:t>
      </w:r>
    </w:p>
    <w:p w:rsidR="00527596" w:rsidRPr="000607A6" w:rsidRDefault="00527596" w:rsidP="00527596">
      <w:pPr>
        <w:jc w:val="right"/>
        <w:rPr>
          <w:rFonts w:ascii="Times New Roman" w:hAnsi="Times New Roman" w:cs="Times New Roman"/>
          <w:b/>
          <w:sz w:val="28"/>
          <w:szCs w:val="28"/>
          <w:lang w:val="en-US"/>
        </w:rPr>
      </w:pPr>
      <w:r w:rsidRPr="000607A6">
        <w:rPr>
          <w:rFonts w:ascii="Times New Roman" w:hAnsi="Times New Roman" w:cs="Times New Roman"/>
          <w:b/>
          <w:sz w:val="28"/>
          <w:szCs w:val="28"/>
        </w:rPr>
        <w:t>О</w:t>
      </w:r>
      <w:r w:rsidRPr="000607A6">
        <w:rPr>
          <w:rFonts w:ascii="Times New Roman" w:hAnsi="Times New Roman" w:cs="Times New Roman"/>
          <w:b/>
          <w:sz w:val="28"/>
          <w:szCs w:val="28"/>
          <w:lang w:val="en-US"/>
        </w:rPr>
        <w:t xml:space="preserve">. </w:t>
      </w:r>
      <w:r w:rsidRPr="000607A6">
        <w:rPr>
          <w:rFonts w:ascii="Times New Roman" w:hAnsi="Times New Roman" w:cs="Times New Roman"/>
          <w:b/>
          <w:sz w:val="28"/>
          <w:szCs w:val="28"/>
        </w:rPr>
        <w:t>А</w:t>
      </w:r>
      <w:r w:rsidRPr="000607A6">
        <w:rPr>
          <w:rFonts w:ascii="Times New Roman" w:hAnsi="Times New Roman" w:cs="Times New Roman"/>
          <w:b/>
          <w:sz w:val="28"/>
          <w:szCs w:val="28"/>
          <w:lang w:val="en-US"/>
        </w:rPr>
        <w:t xml:space="preserve">. </w:t>
      </w:r>
      <w:r w:rsidRPr="000607A6">
        <w:rPr>
          <w:rFonts w:ascii="Times New Roman" w:hAnsi="Times New Roman" w:cs="Times New Roman"/>
          <w:b/>
          <w:sz w:val="28"/>
          <w:szCs w:val="28"/>
        </w:rPr>
        <w:t>ХОМЕРІКІ</w:t>
      </w:r>
      <w:r w:rsidRPr="000607A6">
        <w:rPr>
          <w:rFonts w:ascii="Times New Roman" w:hAnsi="Times New Roman" w:cs="Times New Roman"/>
          <w:b/>
          <w:sz w:val="28"/>
          <w:szCs w:val="28"/>
          <w:lang w:val="en-US"/>
        </w:rPr>
        <w:t xml:space="preserve">, </w:t>
      </w:r>
      <w:r w:rsidRPr="000607A6">
        <w:rPr>
          <w:rFonts w:ascii="Times New Roman" w:hAnsi="Times New Roman" w:cs="Times New Roman"/>
          <w:b/>
          <w:sz w:val="28"/>
          <w:szCs w:val="28"/>
        </w:rPr>
        <w:t>М</w:t>
      </w:r>
      <w:r w:rsidRPr="000607A6">
        <w:rPr>
          <w:rFonts w:ascii="Times New Roman" w:hAnsi="Times New Roman" w:cs="Times New Roman"/>
          <w:b/>
          <w:sz w:val="28"/>
          <w:szCs w:val="28"/>
          <w:lang w:val="en-US"/>
        </w:rPr>
        <w:t xml:space="preserve">. </w:t>
      </w:r>
      <w:r w:rsidRPr="000607A6">
        <w:rPr>
          <w:rFonts w:ascii="Times New Roman" w:hAnsi="Times New Roman" w:cs="Times New Roman"/>
          <w:b/>
          <w:sz w:val="28"/>
          <w:szCs w:val="28"/>
        </w:rPr>
        <w:t>В</w:t>
      </w:r>
      <w:r w:rsidRPr="000607A6">
        <w:rPr>
          <w:rFonts w:ascii="Times New Roman" w:hAnsi="Times New Roman" w:cs="Times New Roman"/>
          <w:b/>
          <w:sz w:val="28"/>
          <w:szCs w:val="28"/>
          <w:lang w:val="en-US"/>
        </w:rPr>
        <w:t xml:space="preserve">. </w:t>
      </w:r>
      <w:r w:rsidRPr="000607A6">
        <w:rPr>
          <w:rFonts w:ascii="Times New Roman" w:hAnsi="Times New Roman" w:cs="Times New Roman"/>
          <w:b/>
          <w:sz w:val="28"/>
          <w:szCs w:val="28"/>
        </w:rPr>
        <w:t>КЛЬОВ</w:t>
      </w:r>
    </w:p>
    <w:p w:rsidR="00527596" w:rsidRPr="000607A6" w:rsidRDefault="00527596" w:rsidP="00527596">
      <w:pPr>
        <w:jc w:val="center"/>
        <w:rPr>
          <w:rFonts w:ascii="Times New Roman" w:hAnsi="Times New Roman" w:cs="Times New Roman"/>
          <w:b/>
          <w:sz w:val="28"/>
          <w:szCs w:val="28"/>
          <w:lang w:val="en-US"/>
        </w:rPr>
      </w:pPr>
    </w:p>
    <w:p w:rsidR="00527596" w:rsidRPr="000607A6" w:rsidRDefault="00527596" w:rsidP="00527596">
      <w:pPr>
        <w:jc w:val="center"/>
        <w:rPr>
          <w:rFonts w:ascii="Times New Roman" w:hAnsi="Times New Roman" w:cs="Times New Roman"/>
          <w:b/>
          <w:sz w:val="28"/>
          <w:szCs w:val="28"/>
          <w:lang w:val="en-US"/>
        </w:rPr>
      </w:pPr>
      <w:r w:rsidRPr="000607A6">
        <w:rPr>
          <w:rFonts w:ascii="Times New Roman" w:hAnsi="Times New Roman" w:cs="Times New Roman"/>
          <w:b/>
          <w:sz w:val="28"/>
          <w:szCs w:val="28"/>
        </w:rPr>
        <w:t>ГЛОБАЛІЗАЦІЯ ОСВІТНЬОЇ СИСТЕМИ, ПРАКТИК ТА ДИСКУРСІВ КРІЗЬ ПРИЗМУ СОЦІОЛОГІЧНИХ ПОГЛЯДІВ</w:t>
      </w:r>
    </w:p>
    <w:p w:rsidR="00527596" w:rsidRPr="000607A6" w:rsidRDefault="00527596" w:rsidP="00527596">
      <w:pPr>
        <w:spacing w:after="0"/>
        <w:ind w:firstLine="709"/>
        <w:jc w:val="both"/>
        <w:rPr>
          <w:rFonts w:ascii="Times New Roman" w:hAnsi="Times New Roman" w:cs="Times New Roman"/>
          <w:i/>
          <w:sz w:val="28"/>
          <w:szCs w:val="28"/>
          <w:lang w:val="en-US"/>
        </w:rPr>
      </w:pPr>
      <w:r w:rsidRPr="000607A6">
        <w:rPr>
          <w:rFonts w:ascii="Times New Roman" w:hAnsi="Times New Roman" w:cs="Times New Roman"/>
          <w:i/>
          <w:sz w:val="28"/>
          <w:szCs w:val="28"/>
        </w:rPr>
        <w:t>У</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статті</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здійснено</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теоретико</w:t>
      </w:r>
      <w:r w:rsidRPr="000607A6">
        <w:rPr>
          <w:rFonts w:ascii="Times New Roman" w:hAnsi="Times New Roman" w:cs="Times New Roman"/>
          <w:i/>
          <w:sz w:val="28"/>
          <w:szCs w:val="28"/>
          <w:lang w:val="en-US"/>
        </w:rPr>
        <w:t>-</w:t>
      </w:r>
      <w:r w:rsidRPr="000607A6">
        <w:rPr>
          <w:rFonts w:ascii="Times New Roman" w:hAnsi="Times New Roman" w:cs="Times New Roman"/>
          <w:i/>
          <w:sz w:val="28"/>
          <w:szCs w:val="28"/>
        </w:rPr>
        <w:t>методологічний</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аналіз</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впливу</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глобалізації</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на</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освітню</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систему</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крізь</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призму</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соціологічного</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аналізу</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і</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разом</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з</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тим</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визначено</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основні</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причини</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та</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складові</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глобалізації</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освіти</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в</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контексті</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освітніх</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практик</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і</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дискурсів</w:t>
      </w:r>
      <w:r w:rsidRPr="000607A6">
        <w:rPr>
          <w:rFonts w:ascii="Times New Roman" w:hAnsi="Times New Roman" w:cs="Times New Roman"/>
          <w:i/>
          <w:sz w:val="28"/>
          <w:szCs w:val="28"/>
          <w:lang w:val="en-US"/>
        </w:rPr>
        <w:t xml:space="preserve">. 1 </w:t>
      </w:r>
      <w:r w:rsidRPr="000607A6">
        <w:rPr>
          <w:rFonts w:ascii="Times New Roman" w:hAnsi="Times New Roman" w:cs="Times New Roman"/>
          <w:i/>
          <w:sz w:val="28"/>
          <w:szCs w:val="28"/>
        </w:rPr>
        <w:t>Звертаючись</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до</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аналізу</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американських</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соціологів</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зазначено</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що</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міжнародний</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простір</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вищої</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освіти</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нерівномірний</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ієрархічний</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і</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постійно</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конкуруючий</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Зауважимо</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що</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глобалізація</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міжнародна</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конкуренція</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та</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стратифікація</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вищої</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освіти</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наразі</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стали</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більш</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актуальними</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що</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в</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свою</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чергу</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призводить</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до</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конкуренції</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за</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соціальний</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та</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ака</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демічний</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престиж</w:t>
      </w:r>
      <w:r w:rsidRPr="000607A6">
        <w:rPr>
          <w:rFonts w:ascii="Times New Roman" w:hAnsi="Times New Roman" w:cs="Times New Roman"/>
          <w:i/>
          <w:sz w:val="28"/>
          <w:szCs w:val="28"/>
          <w:lang w:val="en-US"/>
        </w:rPr>
        <w:t xml:space="preserve">. </w:t>
      </w:r>
      <w:r w:rsidRPr="000607A6">
        <w:rPr>
          <w:rFonts w:ascii="Times New Roman" w:hAnsi="Times New Roman" w:cs="Times New Roman"/>
          <w:i/>
          <w:sz w:val="28"/>
          <w:szCs w:val="28"/>
        </w:rPr>
        <w:t>В контексті цього збільшено інституційних транскордоних захо- дів та академічну мобільність. Глобальні комунікації та мобільність створили умови для виникнення глобального ринку вищої освіти. Доведено, що в глобалізаційному про- цесі вища освіта приведена у відповідність з вимогами і практикою різних ринків як на національному, так і міжнародному рівнях.</w:t>
      </w:r>
    </w:p>
    <w:p w:rsidR="00527596" w:rsidRPr="000607A6" w:rsidRDefault="00527596" w:rsidP="00527596">
      <w:pPr>
        <w:spacing w:after="0"/>
        <w:ind w:firstLine="709"/>
        <w:jc w:val="both"/>
        <w:rPr>
          <w:rFonts w:ascii="Times New Roman" w:hAnsi="Times New Roman" w:cs="Times New Roman"/>
          <w:sz w:val="28"/>
          <w:szCs w:val="28"/>
          <w:lang w:val="en-US"/>
        </w:rPr>
      </w:pPr>
      <w:r w:rsidRPr="000607A6">
        <w:rPr>
          <w:rFonts w:ascii="Times New Roman" w:hAnsi="Times New Roman" w:cs="Times New Roman"/>
          <w:b/>
          <w:sz w:val="28"/>
          <w:szCs w:val="28"/>
        </w:rPr>
        <w:t>Ключові слова</w:t>
      </w:r>
      <w:r w:rsidRPr="000607A6">
        <w:rPr>
          <w:rFonts w:ascii="Times New Roman" w:hAnsi="Times New Roman" w:cs="Times New Roman"/>
          <w:sz w:val="28"/>
          <w:szCs w:val="28"/>
        </w:rPr>
        <w:t>: система освіти, глобалізація, дискурс, глобальний потік, модель, ідея, практика.</w:t>
      </w:r>
    </w:p>
    <w:p w:rsidR="00527596" w:rsidRPr="000607A6" w:rsidRDefault="00527596" w:rsidP="00527596">
      <w:pPr>
        <w:spacing w:after="0"/>
        <w:ind w:firstLine="709"/>
        <w:jc w:val="both"/>
        <w:rPr>
          <w:rFonts w:ascii="Times New Roman" w:hAnsi="Times New Roman" w:cs="Times New Roman"/>
          <w:sz w:val="28"/>
          <w:szCs w:val="28"/>
          <w:lang w:val="en-US"/>
        </w:rPr>
      </w:pPr>
      <w:r w:rsidRPr="000607A6">
        <w:rPr>
          <w:rFonts w:ascii="Times New Roman" w:hAnsi="Times New Roman" w:cs="Times New Roman"/>
          <w:sz w:val="28"/>
          <w:szCs w:val="28"/>
        </w:rPr>
        <w:t xml:space="preserve">Зростання по всьому світу навчальних закладів, мереж і дискурсів призвело до зростання національних освітніх програм, зокрема, концепції освіти як економічної інвестиції. Варто відзначити те, що у соціологічній науці характеристики вищої освіти в останні роки розглядаються відносно до різноманітних сфер життєдіяльності. Це пов’язано не тільки з освоєн- ням західних концепцій соціальних інститутів, а й з необхідністю науково- го осмислення, сформованого в умовах ринкової економіки й демократич- ної організації влади інститутів: правової держави, громадянського суспі- льства, освіти, науки тощо. Існуюча кількість визначень поняття “глобалі- зація” розглядає останню як процес росту взаємозалежності та конверген- ції національних економік, лібералізації торгівлі й ринку, де панують кон- куренція, боротьба, транснаціональна освіта й комерційна передача знань. При цьому відбувається розмивання і зникнення національних кордонів і моделей освіти. Хоча, не зважаючи на те, що більшість дослідників пов’язують глобалізацію з посиленням впливу Світового банку і з амери- канізацією вищої школи, глобалізація вищої освіти не є лінійним і однако- </w:t>
      </w:r>
      <w:r w:rsidRPr="000607A6">
        <w:rPr>
          <w:rFonts w:ascii="Times New Roman" w:hAnsi="Times New Roman" w:cs="Times New Roman"/>
          <w:sz w:val="28"/>
          <w:szCs w:val="28"/>
        </w:rPr>
        <w:lastRenderedPageBreak/>
        <w:t>вим процесом загальної уніфікації освітніх систем. Тож необхідно здійсни- ти структурацію понять глобалізації, звернутися до аналізу ієрархії вищої освіти, в якій остання на глобальному рівні являє собою вираження влад- них відносин і разом з тим здійснити соціологічний аналіз причин та скла- дових глобалізації освітньої системи</w:t>
      </w:r>
    </w:p>
    <w:p w:rsidR="00527596" w:rsidRPr="000607A6" w:rsidRDefault="00527596" w:rsidP="00527596">
      <w:pPr>
        <w:spacing w:after="0"/>
        <w:ind w:firstLine="709"/>
        <w:jc w:val="both"/>
        <w:rPr>
          <w:rFonts w:ascii="Times New Roman" w:hAnsi="Times New Roman" w:cs="Times New Roman"/>
          <w:sz w:val="28"/>
          <w:szCs w:val="28"/>
          <w:lang w:val="en-US"/>
        </w:rPr>
      </w:pPr>
      <w:r w:rsidRPr="000607A6">
        <w:rPr>
          <w:rFonts w:ascii="Times New Roman" w:hAnsi="Times New Roman" w:cs="Times New Roman"/>
          <w:sz w:val="28"/>
          <w:szCs w:val="28"/>
        </w:rPr>
        <w:t>У 1985 р. економіст Т. Левіт ввів термін “глобалізація” для опису змін у глобальній економіці, проте згодом він був швидко застосований до політич- них та культурних змін, які впливають на весь світ. Одне з цих загальних глобальних явищ – освіта та плата за навчання. Наприклад, на думку І. Налетової, в концепціях соціально-гуманітарного знання кінця XX ст., тер- мін “глобалізація” став ключовим, даючи основу для розуміння нових соціа- льно-культурних явищ, тоді як американські соціологи М. Кастельс та П. Еванс визнають, що глобалізація суттєво змінила характер сучасної націо- нальної держави як основного організаторів накопичення капіталу і як носія і творця національних ідентичностей. Поступовий відхід національної держа- ви від вищої освіти проявився, зокрема, у скороченні державних ресурсів, по- силенні конкуренції [2; 3]. Ш. Слотер та Л. Леслі визнають, що традиційна автономія навчальних закладів та їх фахівців з національних держав і ринків останнім часом помітно знижується [5]. На думку американського філософа В. Воліна глобалізація є продуктом і, в свою чергу, ознакою, що сприяє зрос- танню економізації суспільства і знащенню всього, що називається “гро- мадськістю” [8], натомість П. Еванс сприймає глобалізацію як зміни в харак- тері та спроможності національних держав; американський соціолог С. Маргенсон вбачає в останній постійне розширення ринків, зокрема, у сфе- рі освіти та виробництва знань; все це сприяє “зниженню довіри” суспільства до університетів, інститутів, які сильно залежать від державних ресурсів</w:t>
      </w:r>
    </w:p>
    <w:p w:rsidR="00527596" w:rsidRPr="000607A6" w:rsidRDefault="00527596" w:rsidP="00527596">
      <w:pPr>
        <w:spacing w:after="0"/>
        <w:ind w:firstLine="709"/>
        <w:jc w:val="both"/>
        <w:rPr>
          <w:rFonts w:ascii="Times New Roman" w:hAnsi="Times New Roman" w:cs="Times New Roman"/>
          <w:sz w:val="28"/>
          <w:szCs w:val="28"/>
          <w:lang w:val="en-US"/>
        </w:rPr>
      </w:pPr>
      <w:r w:rsidRPr="000607A6">
        <w:rPr>
          <w:rFonts w:ascii="Times New Roman" w:hAnsi="Times New Roman" w:cs="Times New Roman"/>
          <w:b/>
          <w:sz w:val="28"/>
          <w:szCs w:val="28"/>
        </w:rPr>
        <w:t>Мета</w:t>
      </w:r>
      <w:r w:rsidRPr="000607A6">
        <w:rPr>
          <w:rFonts w:ascii="Times New Roman" w:hAnsi="Times New Roman" w:cs="Times New Roman"/>
          <w:b/>
          <w:sz w:val="28"/>
          <w:szCs w:val="28"/>
          <w:lang w:val="en-US"/>
        </w:rPr>
        <w:t xml:space="preserve"> </w:t>
      </w:r>
      <w:r w:rsidRPr="000607A6">
        <w:rPr>
          <w:rFonts w:ascii="Times New Roman" w:hAnsi="Times New Roman" w:cs="Times New Roman"/>
          <w:b/>
          <w:sz w:val="28"/>
          <w:szCs w:val="28"/>
        </w:rPr>
        <w:t>статті</w:t>
      </w:r>
      <w:r w:rsidRPr="000607A6">
        <w:rPr>
          <w:rFonts w:ascii="Times New Roman" w:hAnsi="Times New Roman" w:cs="Times New Roman"/>
          <w:sz w:val="28"/>
          <w:szCs w:val="28"/>
          <w:lang w:val="en-US"/>
        </w:rPr>
        <w:t xml:space="preserve"> – </w:t>
      </w:r>
      <w:r w:rsidRPr="000607A6">
        <w:rPr>
          <w:rFonts w:ascii="Times New Roman" w:hAnsi="Times New Roman" w:cs="Times New Roman"/>
          <w:sz w:val="28"/>
          <w:szCs w:val="28"/>
        </w:rPr>
        <w:t>здійснити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теоретико</w:t>
      </w:r>
      <w:r w:rsidRPr="000607A6">
        <w:rPr>
          <w:rFonts w:ascii="Times New Roman" w:hAnsi="Times New Roman" w:cs="Times New Roman"/>
          <w:sz w:val="28"/>
          <w:szCs w:val="28"/>
          <w:lang w:val="en-US"/>
        </w:rPr>
        <w:t>-</w:t>
      </w:r>
      <w:r w:rsidRPr="000607A6">
        <w:rPr>
          <w:rFonts w:ascii="Times New Roman" w:hAnsi="Times New Roman" w:cs="Times New Roman"/>
          <w:sz w:val="28"/>
          <w:szCs w:val="28"/>
        </w:rPr>
        <w:t>методологічний</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аналіз</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впливу</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глобалізації</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на</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освітню</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систему</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крізь</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призму</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соціологічного</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аналізу</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та</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ви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значити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основні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причини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та</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складові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глобалізації</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освіти</w:t>
      </w:r>
    </w:p>
    <w:p w:rsidR="00527596" w:rsidRPr="000607A6" w:rsidRDefault="00527596" w:rsidP="00527596">
      <w:pPr>
        <w:spacing w:after="0"/>
        <w:ind w:firstLine="709"/>
        <w:jc w:val="both"/>
        <w:rPr>
          <w:rFonts w:ascii="Times New Roman" w:hAnsi="Times New Roman" w:cs="Times New Roman"/>
          <w:sz w:val="28"/>
          <w:szCs w:val="28"/>
          <w:lang w:val="en-US"/>
        </w:rPr>
      </w:pPr>
      <w:r w:rsidRPr="000607A6">
        <w:rPr>
          <w:rFonts w:ascii="Times New Roman" w:hAnsi="Times New Roman" w:cs="Times New Roman"/>
          <w:sz w:val="28"/>
          <w:szCs w:val="28"/>
        </w:rPr>
        <w:t>Перше</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видання</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журналу</w:t>
      </w:r>
      <w:r w:rsidRPr="000607A6">
        <w:rPr>
          <w:rFonts w:ascii="Times New Roman" w:hAnsi="Times New Roman" w:cs="Times New Roman"/>
          <w:sz w:val="28"/>
          <w:szCs w:val="28"/>
          <w:lang w:val="en-US"/>
        </w:rPr>
        <w:t xml:space="preserve"> “Globalisation, Societies and Education” </w:t>
      </w:r>
      <w:r w:rsidRPr="000607A6">
        <w:rPr>
          <w:rFonts w:ascii="Times New Roman" w:hAnsi="Times New Roman" w:cs="Times New Roman"/>
          <w:sz w:val="28"/>
          <w:szCs w:val="28"/>
        </w:rPr>
        <w:t>вказує</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на</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зростаюче</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значення</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глобалізації</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та</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освіти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як</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галузі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дослідження</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держав</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та</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зазначає</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три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основні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причини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глобалізації</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освіти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А саме: наступ інформа- ційного суспільства, науково-технічну революцію та глобалізацію економіки.</w:t>
      </w:r>
    </w:p>
    <w:p w:rsidR="00527596" w:rsidRPr="000607A6" w:rsidRDefault="00527596" w:rsidP="00527596">
      <w:pPr>
        <w:spacing w:after="0"/>
        <w:ind w:firstLine="709"/>
        <w:jc w:val="both"/>
        <w:rPr>
          <w:rFonts w:ascii="Times New Roman" w:hAnsi="Times New Roman" w:cs="Times New Roman"/>
          <w:sz w:val="28"/>
          <w:szCs w:val="28"/>
          <w:lang w:val="en-US"/>
        </w:rPr>
      </w:pPr>
      <w:r w:rsidRPr="000607A6">
        <w:rPr>
          <w:rFonts w:ascii="Times New Roman" w:hAnsi="Times New Roman" w:cs="Times New Roman"/>
          <w:sz w:val="28"/>
          <w:szCs w:val="28"/>
        </w:rPr>
        <w:t>Аналізуючи роботи американських соціологів М. Кастельса та П. Еван- са, визнаємо, що до основних складових глобалізації освіти входять:</w:t>
      </w:r>
    </w:p>
    <w:p w:rsidR="00527596" w:rsidRPr="000607A6" w:rsidRDefault="00527596" w:rsidP="00527596">
      <w:pPr>
        <w:spacing w:after="0"/>
        <w:ind w:firstLine="709"/>
        <w:jc w:val="both"/>
        <w:rPr>
          <w:rFonts w:ascii="Times New Roman" w:hAnsi="Times New Roman" w:cs="Times New Roman"/>
          <w:sz w:val="28"/>
          <w:szCs w:val="28"/>
          <w:lang w:val="en-US"/>
        </w:rPr>
      </w:pPr>
      <w:r w:rsidRPr="000607A6">
        <w:rPr>
          <w:rFonts w:ascii="Times New Roman" w:hAnsi="Times New Roman" w:cs="Times New Roman"/>
          <w:sz w:val="28"/>
          <w:szCs w:val="28"/>
        </w:rPr>
        <w:t>1. Прийняття народами аналогічних освітніх практик, у тому числі навчальних програм, шкільних організацій та педагогіки вищої школи.</w:t>
      </w:r>
    </w:p>
    <w:p w:rsidR="00527596" w:rsidRPr="000607A6" w:rsidRDefault="00527596" w:rsidP="00527596">
      <w:pPr>
        <w:spacing w:after="0"/>
        <w:ind w:firstLine="709"/>
        <w:jc w:val="both"/>
        <w:rPr>
          <w:rFonts w:ascii="Times New Roman" w:hAnsi="Times New Roman" w:cs="Times New Roman"/>
          <w:sz w:val="28"/>
          <w:szCs w:val="28"/>
          <w:lang w:val="en-US"/>
        </w:rPr>
      </w:pPr>
      <w:r w:rsidRPr="000607A6">
        <w:rPr>
          <w:rFonts w:ascii="Times New Roman" w:hAnsi="Times New Roman" w:cs="Times New Roman"/>
          <w:sz w:val="28"/>
          <w:szCs w:val="28"/>
          <w:lang w:val="en-US"/>
        </w:rPr>
        <w:lastRenderedPageBreak/>
        <w:t xml:space="preserve"> 2. </w:t>
      </w:r>
      <w:r w:rsidRPr="000607A6">
        <w:rPr>
          <w:rFonts w:ascii="Times New Roman" w:hAnsi="Times New Roman" w:cs="Times New Roman"/>
          <w:sz w:val="28"/>
          <w:szCs w:val="28"/>
        </w:rPr>
        <w:t>Глобальні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дискурси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які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впливають</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на</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місцевих</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національних</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освітніх</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політиків</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шкільних</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адміністраторів</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факультети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вузів</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науково</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педагогічні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кадри</w:t>
      </w:r>
      <w:r w:rsidRPr="000607A6">
        <w:rPr>
          <w:rFonts w:ascii="Times New Roman" w:hAnsi="Times New Roman" w:cs="Times New Roman"/>
          <w:sz w:val="28"/>
          <w:szCs w:val="28"/>
          <w:lang w:val="en-US"/>
        </w:rPr>
        <w:t xml:space="preserve">. </w:t>
      </w:r>
    </w:p>
    <w:p w:rsidR="00527596" w:rsidRPr="000607A6" w:rsidRDefault="00527596" w:rsidP="00527596">
      <w:pPr>
        <w:spacing w:after="0"/>
        <w:ind w:firstLine="709"/>
        <w:jc w:val="both"/>
        <w:rPr>
          <w:rFonts w:ascii="Times New Roman" w:hAnsi="Times New Roman" w:cs="Times New Roman"/>
          <w:sz w:val="28"/>
          <w:szCs w:val="28"/>
          <w:lang w:val="en-US"/>
        </w:rPr>
      </w:pPr>
      <w:r w:rsidRPr="000607A6">
        <w:rPr>
          <w:rFonts w:ascii="Times New Roman" w:hAnsi="Times New Roman" w:cs="Times New Roman"/>
          <w:sz w:val="28"/>
          <w:szCs w:val="28"/>
          <w:lang w:val="en-US"/>
        </w:rPr>
        <w:t xml:space="preserve">3. </w:t>
      </w:r>
      <w:r w:rsidRPr="000607A6">
        <w:rPr>
          <w:rFonts w:ascii="Times New Roman" w:hAnsi="Times New Roman" w:cs="Times New Roman"/>
          <w:sz w:val="28"/>
          <w:szCs w:val="28"/>
        </w:rPr>
        <w:t>Міжнародні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урядові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та</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неурядові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організації</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які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здійснюють</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вплив</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на</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національні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й</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місцеві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освітні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практики</w:t>
      </w:r>
      <w:r w:rsidRPr="000607A6">
        <w:rPr>
          <w:rFonts w:ascii="Times New Roman" w:hAnsi="Times New Roman" w:cs="Times New Roman"/>
          <w:sz w:val="28"/>
          <w:szCs w:val="28"/>
          <w:lang w:val="en-US"/>
        </w:rPr>
        <w:t xml:space="preserve">. </w:t>
      </w:r>
    </w:p>
    <w:p w:rsidR="00527596" w:rsidRPr="000607A6" w:rsidRDefault="00527596" w:rsidP="00527596">
      <w:pPr>
        <w:spacing w:after="0"/>
        <w:ind w:firstLine="709"/>
        <w:jc w:val="both"/>
        <w:rPr>
          <w:rFonts w:ascii="Times New Roman" w:hAnsi="Times New Roman" w:cs="Times New Roman"/>
          <w:sz w:val="28"/>
          <w:szCs w:val="28"/>
          <w:lang w:val="en-US"/>
        </w:rPr>
      </w:pPr>
      <w:r w:rsidRPr="000607A6">
        <w:rPr>
          <w:rFonts w:ascii="Times New Roman" w:hAnsi="Times New Roman" w:cs="Times New Roman"/>
          <w:sz w:val="28"/>
          <w:szCs w:val="28"/>
        </w:rPr>
        <w:t xml:space="preserve">4. Глобальні мережі й потік ідей і практик. </w:t>
      </w:r>
    </w:p>
    <w:p w:rsidR="00527596" w:rsidRPr="000607A6" w:rsidRDefault="00527596" w:rsidP="00527596">
      <w:pPr>
        <w:spacing w:after="0"/>
        <w:ind w:firstLine="709"/>
        <w:jc w:val="both"/>
        <w:rPr>
          <w:rFonts w:ascii="Times New Roman" w:hAnsi="Times New Roman" w:cs="Times New Roman"/>
          <w:sz w:val="28"/>
          <w:szCs w:val="28"/>
          <w:lang w:val="en-US"/>
        </w:rPr>
      </w:pPr>
      <w:r w:rsidRPr="000607A6">
        <w:rPr>
          <w:rFonts w:ascii="Times New Roman" w:hAnsi="Times New Roman" w:cs="Times New Roman"/>
          <w:sz w:val="28"/>
          <w:szCs w:val="28"/>
          <w:lang w:val="en-US"/>
        </w:rPr>
        <w:t xml:space="preserve">5. </w:t>
      </w:r>
      <w:r w:rsidRPr="000607A6">
        <w:rPr>
          <w:rFonts w:ascii="Times New Roman" w:hAnsi="Times New Roman" w:cs="Times New Roman"/>
          <w:sz w:val="28"/>
          <w:szCs w:val="28"/>
        </w:rPr>
        <w:t>Багатонаціональні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корпорації</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що</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надають</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ринку</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освітніх</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продук</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тів</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тести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навчальні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програми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та</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шкільні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матеріали</w:t>
      </w:r>
      <w:r w:rsidRPr="000607A6">
        <w:rPr>
          <w:rFonts w:ascii="Times New Roman" w:hAnsi="Times New Roman" w:cs="Times New Roman"/>
          <w:sz w:val="28"/>
          <w:szCs w:val="28"/>
          <w:lang w:val="en-US"/>
        </w:rPr>
        <w:t xml:space="preserve">. </w:t>
      </w:r>
    </w:p>
    <w:p w:rsidR="00527596" w:rsidRPr="000607A6" w:rsidRDefault="00527596" w:rsidP="00527596">
      <w:pPr>
        <w:spacing w:after="0"/>
        <w:ind w:firstLine="709"/>
        <w:jc w:val="both"/>
        <w:rPr>
          <w:rFonts w:ascii="Times New Roman" w:hAnsi="Times New Roman" w:cs="Times New Roman"/>
          <w:sz w:val="28"/>
          <w:szCs w:val="28"/>
          <w:lang w:val="en-US"/>
        </w:rPr>
      </w:pPr>
      <w:r w:rsidRPr="000607A6">
        <w:rPr>
          <w:rFonts w:ascii="Times New Roman" w:hAnsi="Times New Roman" w:cs="Times New Roman"/>
          <w:sz w:val="28"/>
          <w:szCs w:val="28"/>
        </w:rPr>
        <w:t xml:space="preserve">6. Глобальний маркетинг вищої освіти та освітніх послуг. </w:t>
      </w:r>
    </w:p>
    <w:p w:rsidR="00527596" w:rsidRPr="000607A6" w:rsidRDefault="00527596" w:rsidP="00527596">
      <w:pPr>
        <w:spacing w:after="0"/>
        <w:ind w:firstLine="709"/>
        <w:jc w:val="both"/>
        <w:rPr>
          <w:rFonts w:ascii="Times New Roman" w:hAnsi="Times New Roman" w:cs="Times New Roman"/>
          <w:sz w:val="28"/>
          <w:szCs w:val="28"/>
        </w:rPr>
      </w:pPr>
      <w:r w:rsidRPr="000607A6">
        <w:rPr>
          <w:rFonts w:ascii="Times New Roman" w:hAnsi="Times New Roman" w:cs="Times New Roman"/>
          <w:sz w:val="28"/>
          <w:szCs w:val="28"/>
        </w:rPr>
        <w:t xml:space="preserve">7. Глобальні інформаційні технології, електронне навчання та масові комунікації. Соціальні технології: актуальні проблеми теорії та практики, 2014, вип. 63 137 </w:t>
      </w:r>
    </w:p>
    <w:p w:rsidR="00527596" w:rsidRPr="000607A6" w:rsidRDefault="00527596" w:rsidP="00527596">
      <w:pPr>
        <w:spacing w:after="0"/>
        <w:ind w:firstLine="709"/>
        <w:jc w:val="both"/>
        <w:rPr>
          <w:rFonts w:ascii="Times New Roman" w:hAnsi="Times New Roman" w:cs="Times New Roman"/>
          <w:sz w:val="28"/>
          <w:szCs w:val="28"/>
          <w:lang w:val="en-US"/>
        </w:rPr>
      </w:pPr>
      <w:r w:rsidRPr="000607A6">
        <w:rPr>
          <w:rFonts w:ascii="Times New Roman" w:hAnsi="Times New Roman" w:cs="Times New Roman"/>
          <w:sz w:val="28"/>
          <w:szCs w:val="28"/>
        </w:rPr>
        <w:t xml:space="preserve">8. Переселення народів та явища мультикультуралізму. </w:t>
      </w:r>
    </w:p>
    <w:p w:rsidR="00527596" w:rsidRPr="000607A6" w:rsidRDefault="00527596" w:rsidP="00527596">
      <w:pPr>
        <w:spacing w:after="0"/>
        <w:ind w:firstLine="709"/>
        <w:jc w:val="both"/>
        <w:rPr>
          <w:rFonts w:ascii="Times New Roman" w:hAnsi="Times New Roman" w:cs="Times New Roman"/>
          <w:sz w:val="28"/>
          <w:szCs w:val="28"/>
          <w:lang w:val="en-US"/>
        </w:rPr>
      </w:pPr>
      <w:r w:rsidRPr="000607A6">
        <w:rPr>
          <w:rFonts w:ascii="Times New Roman" w:hAnsi="Times New Roman" w:cs="Times New Roman"/>
          <w:sz w:val="28"/>
          <w:szCs w:val="28"/>
        </w:rPr>
        <w:t>9. Надзвичайний вплив англійської мови на освіту та навчальні про- грами [2, p. 212–238].</w:t>
      </w:r>
    </w:p>
    <w:p w:rsidR="00527596" w:rsidRPr="000607A6" w:rsidRDefault="00527596" w:rsidP="00527596">
      <w:pPr>
        <w:spacing w:after="0"/>
        <w:ind w:firstLine="709"/>
        <w:jc w:val="both"/>
        <w:rPr>
          <w:rFonts w:ascii="Times New Roman" w:hAnsi="Times New Roman" w:cs="Times New Roman"/>
          <w:sz w:val="28"/>
          <w:szCs w:val="28"/>
          <w:lang w:val="en-US"/>
        </w:rPr>
      </w:pPr>
      <w:r w:rsidRPr="000607A6">
        <w:rPr>
          <w:rFonts w:ascii="Times New Roman" w:hAnsi="Times New Roman" w:cs="Times New Roman"/>
          <w:sz w:val="28"/>
          <w:szCs w:val="28"/>
        </w:rPr>
        <w:t>У контексті глобалізації освіти перейдемо до розгляду глобальних освітніх потоків.</w:t>
      </w:r>
    </w:p>
    <w:p w:rsidR="00527596" w:rsidRPr="000607A6" w:rsidRDefault="00527596" w:rsidP="00527596">
      <w:pPr>
        <w:spacing w:after="0"/>
        <w:ind w:firstLine="709"/>
        <w:jc w:val="both"/>
        <w:rPr>
          <w:rFonts w:ascii="Times New Roman" w:hAnsi="Times New Roman" w:cs="Times New Roman"/>
          <w:sz w:val="28"/>
          <w:szCs w:val="28"/>
          <w:lang w:val="en-US"/>
        </w:rPr>
      </w:pPr>
      <w:r w:rsidRPr="000607A6">
        <w:rPr>
          <w:rFonts w:ascii="Times New Roman" w:hAnsi="Times New Roman" w:cs="Times New Roman"/>
          <w:sz w:val="28"/>
          <w:szCs w:val="28"/>
        </w:rPr>
        <w:t>Глобальні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потоки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в</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освітній</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сфері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відносяться</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до</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всесвітнього</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руху</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людей</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ідей</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політики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утворення</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компаній</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та</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включають</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глобальні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мережі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зв</w:t>
      </w:r>
      <w:r w:rsidRPr="000607A6">
        <w:rPr>
          <w:rFonts w:ascii="Times New Roman" w:hAnsi="Times New Roman" w:cs="Times New Roman"/>
          <w:sz w:val="28"/>
          <w:szCs w:val="28"/>
          <w:lang w:val="en-US"/>
        </w:rPr>
        <w:t>’</w:t>
      </w:r>
      <w:r w:rsidRPr="000607A6">
        <w:rPr>
          <w:rFonts w:ascii="Times New Roman" w:hAnsi="Times New Roman" w:cs="Times New Roman"/>
          <w:sz w:val="28"/>
          <w:szCs w:val="28"/>
        </w:rPr>
        <w:t>язку</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між</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людьми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міжнародні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урядові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та</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неурядові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організації</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профе</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сійні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суспільства</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корпорації</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Американський</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соціолог</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А</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Аппадураї</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ство</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рює</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образ</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глобальних</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потоків</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ідей</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практик</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інститутів</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людей</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що</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взає</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модіють</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з</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місцевим</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населенням</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називаючи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їх</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етнокоріння</w:t>
      </w:r>
      <w:r w:rsidRPr="000607A6">
        <w:rPr>
          <w:rFonts w:ascii="Times New Roman" w:hAnsi="Times New Roman" w:cs="Times New Roman"/>
          <w:sz w:val="28"/>
          <w:szCs w:val="28"/>
          <w:lang w:val="en-US"/>
        </w:rPr>
        <w:t>”.</w:t>
      </w:r>
    </w:p>
    <w:p w:rsidR="00527596" w:rsidRPr="000607A6" w:rsidRDefault="00527596" w:rsidP="00527596">
      <w:pPr>
        <w:spacing w:after="0"/>
        <w:ind w:firstLine="709"/>
        <w:jc w:val="both"/>
        <w:rPr>
          <w:rFonts w:ascii="Times New Roman" w:hAnsi="Times New Roman" w:cs="Times New Roman"/>
          <w:sz w:val="28"/>
          <w:szCs w:val="28"/>
          <w:lang w:val="en-US"/>
        </w:rPr>
      </w:pPr>
      <w:r w:rsidRPr="000607A6">
        <w:rPr>
          <w:rFonts w:ascii="Times New Roman" w:hAnsi="Times New Roman" w:cs="Times New Roman"/>
          <w:sz w:val="28"/>
          <w:szCs w:val="28"/>
        </w:rPr>
        <w:t>Особливе</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значення</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для</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освіти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має</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поширення</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ідей</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практик</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віднос</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но</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уряду</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та</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інших</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інституційних</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політик</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які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А</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Аппадураї</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називає</w:t>
      </w:r>
      <w:r w:rsidRPr="000607A6">
        <w:rPr>
          <w:rFonts w:ascii="Times New Roman" w:hAnsi="Times New Roman" w:cs="Times New Roman"/>
          <w:sz w:val="28"/>
          <w:szCs w:val="28"/>
          <w:lang w:val="en-US"/>
        </w:rPr>
        <w:t xml:space="preserve"> “ideoscapes” (</w:t>
      </w:r>
      <w:r w:rsidRPr="000607A6">
        <w:rPr>
          <w:rFonts w:ascii="Times New Roman" w:hAnsi="Times New Roman" w:cs="Times New Roman"/>
          <w:sz w:val="28"/>
          <w:szCs w:val="28"/>
        </w:rPr>
        <w:t>потоки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ідей</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Цей глобальний потік ідей взаємодіє з націона- льними та місцевими уявленнями відносно влади та інституційних прак- тик. Утім, така взаємодія призводить до зміни ідеї в світовий потік і ідей на місцевому рівні</w:t>
      </w:r>
    </w:p>
    <w:p w:rsidR="00527596" w:rsidRPr="000607A6" w:rsidRDefault="00527596" w:rsidP="00527596">
      <w:pPr>
        <w:spacing w:after="0"/>
        <w:ind w:firstLine="709"/>
        <w:jc w:val="both"/>
        <w:rPr>
          <w:rFonts w:ascii="Times New Roman" w:hAnsi="Times New Roman" w:cs="Times New Roman"/>
          <w:sz w:val="28"/>
          <w:szCs w:val="28"/>
          <w:lang w:val="en-US"/>
        </w:rPr>
      </w:pPr>
      <w:r w:rsidRPr="000607A6">
        <w:rPr>
          <w:rFonts w:ascii="Times New Roman" w:hAnsi="Times New Roman" w:cs="Times New Roman"/>
          <w:sz w:val="28"/>
          <w:szCs w:val="28"/>
        </w:rPr>
        <w:t>Згідно</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з</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А</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Аппадураї</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освітня</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надбудова</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в</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глобалізованому</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суспіль</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стві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складається</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з</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глобальних</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потоків</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ідей</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інститутів</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осіб</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перебуваючи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у</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взаємодії</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з</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місцевими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організаціями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Досягненням</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також</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є</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глобальний</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потік</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який</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він</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називає</w:t>
      </w:r>
      <w:r w:rsidRPr="000607A6">
        <w:rPr>
          <w:rFonts w:ascii="Times New Roman" w:hAnsi="Times New Roman" w:cs="Times New Roman"/>
          <w:sz w:val="28"/>
          <w:szCs w:val="28"/>
          <w:lang w:val="en-US"/>
        </w:rPr>
        <w:t xml:space="preserve"> “technoscapes”(</w:t>
      </w:r>
      <w:r w:rsidRPr="000607A6">
        <w:rPr>
          <w:rFonts w:ascii="Times New Roman" w:hAnsi="Times New Roman" w:cs="Times New Roman"/>
          <w:sz w:val="28"/>
          <w:szCs w:val="28"/>
        </w:rPr>
        <w:t>потік</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технологій</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Це нова транспо- ртна технологія, яка робить можливим більш швидкий рух мігрантів, робі- тників і туристів. Комунікаційні та інформаційні технології дають змогу здійснювати обмін глобальними освітніми ідеями та створити світову біб- ліотеку інформації</w:t>
      </w:r>
    </w:p>
    <w:p w:rsidR="00527596" w:rsidRPr="000607A6" w:rsidRDefault="00527596" w:rsidP="00527596">
      <w:pPr>
        <w:spacing w:after="0"/>
        <w:ind w:firstLine="709"/>
        <w:jc w:val="both"/>
        <w:rPr>
          <w:rFonts w:ascii="Times New Roman" w:hAnsi="Times New Roman" w:cs="Times New Roman"/>
          <w:sz w:val="28"/>
          <w:szCs w:val="28"/>
          <w:lang w:val="en-US"/>
        </w:rPr>
      </w:pPr>
      <w:r w:rsidRPr="000607A6">
        <w:rPr>
          <w:rFonts w:ascii="Times New Roman" w:hAnsi="Times New Roman" w:cs="Times New Roman"/>
          <w:sz w:val="28"/>
          <w:szCs w:val="28"/>
        </w:rPr>
        <w:t>Американський</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соціолог</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Дж</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Спрінг</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зауважує</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що</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глобальні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мережі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зараз</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керують</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національною</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політикою</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вищої</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школи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зазначаючи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що</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по</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літичні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мережі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дійсно</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уявляють</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собою</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нову</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форму</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правління</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хоча</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й</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не</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в</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lastRenderedPageBreak/>
        <w:t>одній</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послідовній</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формі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але</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вводять</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у</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політичний</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процес</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нові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джерела</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влади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й</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дійсно</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ринкову</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владу</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Врешті-решт, глобальний зв’язок людей та організацій призводить до глобальних рішень, які можуть здійснювати владу над місцевими школами [6, p. 129–147].</w:t>
      </w:r>
    </w:p>
    <w:p w:rsidR="00527596" w:rsidRPr="000607A6" w:rsidRDefault="00527596" w:rsidP="00527596">
      <w:pPr>
        <w:spacing w:after="0"/>
        <w:ind w:firstLine="709"/>
        <w:jc w:val="both"/>
        <w:rPr>
          <w:rFonts w:ascii="Times New Roman" w:hAnsi="Times New Roman" w:cs="Times New Roman"/>
          <w:sz w:val="28"/>
          <w:szCs w:val="28"/>
          <w:lang w:val="en-US"/>
        </w:rPr>
      </w:pPr>
      <w:r w:rsidRPr="000607A6">
        <w:rPr>
          <w:rFonts w:ascii="Times New Roman" w:hAnsi="Times New Roman" w:cs="Times New Roman"/>
          <w:sz w:val="28"/>
          <w:szCs w:val="28"/>
        </w:rPr>
        <w:t>Проте</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є</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думка</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що</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освітні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практики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є</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продуктом</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впливів</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глобальних</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понять</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таких</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як</w:t>
      </w:r>
      <w:r w:rsidRPr="000607A6">
        <w:rPr>
          <w:rFonts w:ascii="Times New Roman" w:hAnsi="Times New Roman" w:cs="Times New Roman"/>
          <w:sz w:val="28"/>
          <w:szCs w:val="28"/>
          <w:lang w:val="en-US"/>
        </w:rPr>
        <w:t xml:space="preserve"> ideoscapes, technoscapes </w:t>
      </w:r>
      <w:r w:rsidRPr="000607A6">
        <w:rPr>
          <w:rFonts w:ascii="Times New Roman" w:hAnsi="Times New Roman" w:cs="Times New Roman"/>
          <w:sz w:val="28"/>
          <w:szCs w:val="28"/>
        </w:rPr>
        <w:t>і</w:t>
      </w:r>
      <w:r w:rsidRPr="000607A6">
        <w:rPr>
          <w:rFonts w:ascii="Times New Roman" w:hAnsi="Times New Roman" w:cs="Times New Roman"/>
          <w:sz w:val="28"/>
          <w:szCs w:val="28"/>
          <w:lang w:val="en-US"/>
        </w:rPr>
        <w:t xml:space="preserve"> ethnoscapes </w:t>
      </w:r>
      <w:r w:rsidRPr="000607A6">
        <w:rPr>
          <w:rFonts w:ascii="Times New Roman" w:hAnsi="Times New Roman" w:cs="Times New Roman"/>
          <w:sz w:val="28"/>
          <w:szCs w:val="28"/>
        </w:rPr>
        <w:t>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глобальних</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мереж</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що</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зв</w:t>
      </w:r>
      <w:r w:rsidRPr="000607A6">
        <w:rPr>
          <w:rFonts w:ascii="Times New Roman" w:hAnsi="Times New Roman" w:cs="Times New Roman"/>
          <w:sz w:val="28"/>
          <w:szCs w:val="28"/>
          <w:lang w:val="en-US"/>
        </w:rPr>
        <w:t>’</w:t>
      </w:r>
      <w:r w:rsidRPr="000607A6">
        <w:rPr>
          <w:rFonts w:ascii="Times New Roman" w:hAnsi="Times New Roman" w:cs="Times New Roman"/>
          <w:sz w:val="28"/>
          <w:szCs w:val="28"/>
        </w:rPr>
        <w:t>язують</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освіту</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політиків</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міжурядові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та</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неурядові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установи</w:t>
      </w:r>
    </w:p>
    <w:p w:rsidR="00527596" w:rsidRPr="000607A6" w:rsidRDefault="00527596" w:rsidP="00527596">
      <w:pPr>
        <w:spacing w:after="0"/>
        <w:ind w:firstLine="709"/>
        <w:jc w:val="both"/>
        <w:rPr>
          <w:rFonts w:ascii="Times New Roman" w:hAnsi="Times New Roman" w:cs="Times New Roman"/>
          <w:sz w:val="28"/>
          <w:szCs w:val="28"/>
          <w:lang w:val="en-US"/>
        </w:rPr>
      </w:pPr>
      <w:r w:rsidRPr="000607A6">
        <w:rPr>
          <w:rFonts w:ascii="Times New Roman" w:hAnsi="Times New Roman" w:cs="Times New Roman"/>
          <w:sz w:val="28"/>
          <w:szCs w:val="28"/>
        </w:rPr>
        <w:t>Отже</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вищезазначені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вчені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визначають</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глобалізацію</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освітніх</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інсти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тутів</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практик</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як</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надбудову</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що</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складається</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з</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глобальних</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потоків</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та</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ме</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реж</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їх</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вплив</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здійснюється</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шляхом</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інтерпретації</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адаптації</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місцевих</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пе</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дагогів</w:t>
      </w:r>
      <w:r w:rsidRPr="000607A6">
        <w:rPr>
          <w:rFonts w:ascii="Times New Roman" w:hAnsi="Times New Roman" w:cs="Times New Roman"/>
          <w:sz w:val="28"/>
          <w:szCs w:val="28"/>
          <w:lang w:val="en-US"/>
        </w:rPr>
        <w:t>.</w:t>
      </w:r>
    </w:p>
    <w:p w:rsidR="00527596" w:rsidRPr="000607A6" w:rsidRDefault="00527596" w:rsidP="00527596">
      <w:pPr>
        <w:spacing w:after="0"/>
        <w:ind w:firstLine="709"/>
        <w:jc w:val="both"/>
        <w:rPr>
          <w:rFonts w:ascii="Times New Roman" w:hAnsi="Times New Roman" w:cs="Times New Roman"/>
          <w:sz w:val="28"/>
          <w:szCs w:val="28"/>
          <w:lang w:val="en-US"/>
        </w:rPr>
      </w:pPr>
      <w:r w:rsidRPr="000607A6">
        <w:rPr>
          <w:rFonts w:ascii="Times New Roman" w:hAnsi="Times New Roman" w:cs="Times New Roman"/>
          <w:sz w:val="28"/>
          <w:szCs w:val="28"/>
        </w:rPr>
        <w:t>Тож до ключових моментів глобальних потоків і мереж в освіті від- носяться:</w:t>
      </w:r>
    </w:p>
    <w:p w:rsidR="00527596" w:rsidRPr="000607A6" w:rsidRDefault="00527596" w:rsidP="00527596">
      <w:pPr>
        <w:spacing w:after="0"/>
        <w:ind w:firstLine="709"/>
        <w:jc w:val="both"/>
        <w:rPr>
          <w:rFonts w:ascii="Times New Roman" w:hAnsi="Times New Roman" w:cs="Times New Roman"/>
          <w:sz w:val="28"/>
          <w:szCs w:val="28"/>
          <w:lang w:val="en-US"/>
        </w:rPr>
      </w:pPr>
      <w:r w:rsidRPr="000607A6">
        <w:rPr>
          <w:rFonts w:ascii="Times New Roman" w:hAnsi="Times New Roman" w:cs="Times New Roman"/>
          <w:sz w:val="28"/>
          <w:szCs w:val="28"/>
          <w:lang w:val="en-US"/>
        </w:rPr>
        <w:t xml:space="preserve">1. </w:t>
      </w:r>
      <w:r w:rsidRPr="000607A6">
        <w:rPr>
          <w:rFonts w:ascii="Times New Roman" w:hAnsi="Times New Roman" w:cs="Times New Roman"/>
          <w:sz w:val="28"/>
          <w:szCs w:val="28"/>
        </w:rPr>
        <w:t>Глобальний</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потік</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ідей</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або</w:t>
      </w:r>
      <w:r w:rsidRPr="000607A6">
        <w:rPr>
          <w:rFonts w:ascii="Times New Roman" w:hAnsi="Times New Roman" w:cs="Times New Roman"/>
          <w:sz w:val="28"/>
          <w:szCs w:val="28"/>
          <w:lang w:val="en-US"/>
        </w:rPr>
        <w:t xml:space="preserve"> ideoscapes, </w:t>
      </w:r>
      <w:r w:rsidRPr="000607A6">
        <w:rPr>
          <w:rFonts w:ascii="Times New Roman" w:hAnsi="Times New Roman" w:cs="Times New Roman"/>
          <w:sz w:val="28"/>
          <w:szCs w:val="28"/>
        </w:rPr>
        <w:t>що</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сприяє</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глобальній</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подіб</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ності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національної</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освітньої</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політики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Соціальні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технології</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актуальні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проблеми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теорії</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та</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практики</w:t>
      </w:r>
      <w:r w:rsidRPr="000607A6">
        <w:rPr>
          <w:rFonts w:ascii="Times New Roman" w:hAnsi="Times New Roman" w:cs="Times New Roman"/>
          <w:sz w:val="28"/>
          <w:szCs w:val="28"/>
          <w:lang w:val="en-US"/>
        </w:rPr>
        <w:t xml:space="preserve">, 2014, </w:t>
      </w:r>
      <w:r w:rsidRPr="000607A6">
        <w:rPr>
          <w:rFonts w:ascii="Times New Roman" w:hAnsi="Times New Roman" w:cs="Times New Roman"/>
          <w:sz w:val="28"/>
          <w:szCs w:val="28"/>
        </w:rPr>
        <w:t>вип</w:t>
      </w:r>
      <w:r w:rsidRPr="000607A6">
        <w:rPr>
          <w:rFonts w:ascii="Times New Roman" w:hAnsi="Times New Roman" w:cs="Times New Roman"/>
          <w:sz w:val="28"/>
          <w:szCs w:val="28"/>
          <w:lang w:val="en-US"/>
        </w:rPr>
        <w:t xml:space="preserve">. 63 138 </w:t>
      </w:r>
    </w:p>
    <w:p w:rsidR="00527596" w:rsidRPr="000607A6" w:rsidRDefault="00527596" w:rsidP="00527596">
      <w:pPr>
        <w:spacing w:after="0"/>
        <w:ind w:firstLine="709"/>
        <w:jc w:val="both"/>
        <w:rPr>
          <w:rFonts w:ascii="Times New Roman" w:hAnsi="Times New Roman" w:cs="Times New Roman"/>
          <w:sz w:val="28"/>
          <w:szCs w:val="28"/>
          <w:lang w:val="en-US"/>
        </w:rPr>
      </w:pPr>
      <w:r w:rsidRPr="000607A6">
        <w:rPr>
          <w:rFonts w:ascii="Times New Roman" w:hAnsi="Times New Roman" w:cs="Times New Roman"/>
          <w:sz w:val="28"/>
          <w:szCs w:val="28"/>
        </w:rPr>
        <w:t xml:space="preserve">2. Мережа політиків, що працюють у неурядових організаціях та Сві- товому банку, беруть участь у глобальних освітніх дискурсах і здійснюють внесок у глобальну освітню практику. </w:t>
      </w:r>
    </w:p>
    <w:p w:rsidR="00527596" w:rsidRPr="000607A6" w:rsidRDefault="00527596" w:rsidP="00527596">
      <w:pPr>
        <w:spacing w:after="0"/>
        <w:ind w:firstLine="709"/>
        <w:jc w:val="both"/>
        <w:rPr>
          <w:rFonts w:ascii="Times New Roman" w:hAnsi="Times New Roman" w:cs="Times New Roman"/>
          <w:sz w:val="28"/>
          <w:szCs w:val="28"/>
          <w:lang w:val="en-US"/>
        </w:rPr>
      </w:pPr>
      <w:r w:rsidRPr="000607A6">
        <w:rPr>
          <w:rFonts w:ascii="Times New Roman" w:hAnsi="Times New Roman" w:cs="Times New Roman"/>
          <w:sz w:val="28"/>
          <w:szCs w:val="28"/>
          <w:lang w:val="en-US"/>
        </w:rPr>
        <w:t xml:space="preserve">3. </w:t>
      </w:r>
      <w:r w:rsidRPr="000607A6">
        <w:rPr>
          <w:rFonts w:ascii="Times New Roman" w:hAnsi="Times New Roman" w:cs="Times New Roman"/>
          <w:sz w:val="28"/>
          <w:szCs w:val="28"/>
        </w:rPr>
        <w:t>Мережі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освітніх</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політиків</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вчених</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які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через</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електронну</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пошту</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та</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інші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форми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Інтернет</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спілкування</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створюють</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наукові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публікації</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та</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міжнаро</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дні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зустрічі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сприяючи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глобальному</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потоку</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ідей</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у</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галузі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освіти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й</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дискурсів</w:t>
      </w:r>
      <w:r w:rsidRPr="000607A6">
        <w:rPr>
          <w:rFonts w:ascii="Times New Roman" w:hAnsi="Times New Roman" w:cs="Times New Roman"/>
          <w:sz w:val="28"/>
          <w:szCs w:val="28"/>
          <w:lang w:val="en-US"/>
        </w:rPr>
        <w:t xml:space="preserve">. </w:t>
      </w:r>
    </w:p>
    <w:p w:rsidR="00527596" w:rsidRPr="000607A6" w:rsidRDefault="00527596" w:rsidP="00527596">
      <w:pPr>
        <w:spacing w:after="0"/>
        <w:ind w:firstLine="709"/>
        <w:jc w:val="both"/>
        <w:rPr>
          <w:rFonts w:ascii="Times New Roman" w:hAnsi="Times New Roman" w:cs="Times New Roman"/>
          <w:sz w:val="28"/>
          <w:szCs w:val="28"/>
          <w:lang w:val="en-US"/>
        </w:rPr>
      </w:pPr>
      <w:r w:rsidRPr="000607A6">
        <w:rPr>
          <w:rFonts w:ascii="Times New Roman" w:hAnsi="Times New Roman" w:cs="Times New Roman"/>
          <w:sz w:val="28"/>
          <w:szCs w:val="28"/>
          <w:lang w:val="en-US"/>
        </w:rPr>
        <w:t xml:space="preserve">4. </w:t>
      </w:r>
      <w:r w:rsidRPr="000607A6">
        <w:rPr>
          <w:rFonts w:ascii="Times New Roman" w:hAnsi="Times New Roman" w:cs="Times New Roman"/>
          <w:sz w:val="28"/>
          <w:szCs w:val="28"/>
        </w:rPr>
        <w:t>Глобальний</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потік</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капіталу</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й</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торгівлі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або</w:t>
      </w:r>
      <w:r w:rsidRPr="000607A6">
        <w:rPr>
          <w:rFonts w:ascii="Times New Roman" w:hAnsi="Times New Roman" w:cs="Times New Roman"/>
          <w:sz w:val="28"/>
          <w:szCs w:val="28"/>
          <w:lang w:val="en-US"/>
        </w:rPr>
        <w:t xml:space="preserve"> financescapes, </w:t>
      </w:r>
      <w:r w:rsidRPr="000607A6">
        <w:rPr>
          <w:rFonts w:ascii="Times New Roman" w:hAnsi="Times New Roman" w:cs="Times New Roman"/>
          <w:sz w:val="28"/>
          <w:szCs w:val="28"/>
        </w:rPr>
        <w:t>що</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вклю</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чає</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транснаціональні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корпорації</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маркетингові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освітні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продукти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й</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послуги</w:t>
      </w:r>
      <w:r w:rsidRPr="000607A6">
        <w:rPr>
          <w:rFonts w:ascii="Times New Roman" w:hAnsi="Times New Roman" w:cs="Times New Roman"/>
          <w:sz w:val="28"/>
          <w:szCs w:val="28"/>
          <w:lang w:val="en-US"/>
        </w:rPr>
        <w:t>.</w:t>
      </w:r>
    </w:p>
    <w:p w:rsidR="00527596" w:rsidRPr="000607A6" w:rsidRDefault="00527596" w:rsidP="00527596">
      <w:pPr>
        <w:spacing w:after="0"/>
        <w:ind w:firstLine="709"/>
        <w:jc w:val="both"/>
        <w:rPr>
          <w:rFonts w:ascii="Times New Roman" w:hAnsi="Times New Roman" w:cs="Times New Roman"/>
          <w:sz w:val="28"/>
          <w:szCs w:val="28"/>
          <w:lang w:val="en-US"/>
        </w:rPr>
      </w:pPr>
      <w:r w:rsidRPr="000607A6">
        <w:rPr>
          <w:rFonts w:ascii="Times New Roman" w:hAnsi="Times New Roman" w:cs="Times New Roman"/>
          <w:sz w:val="28"/>
          <w:szCs w:val="28"/>
          <w:lang w:val="en-US"/>
        </w:rPr>
        <w:t xml:space="preserve"> 5. </w:t>
      </w:r>
      <w:r w:rsidRPr="000607A6">
        <w:rPr>
          <w:rFonts w:ascii="Times New Roman" w:hAnsi="Times New Roman" w:cs="Times New Roman"/>
          <w:sz w:val="28"/>
          <w:szCs w:val="28"/>
        </w:rPr>
        <w:t>До</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глобальних</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мереж</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входять</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освітні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політики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й</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учені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співробіт</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ники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неурядових</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організацій</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багатонаціональних</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корпорацій</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які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сприя</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ють</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потоку</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освітніх</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дискурсів</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практик</w:t>
      </w:r>
      <w:r w:rsidRPr="000607A6">
        <w:rPr>
          <w:rFonts w:ascii="Times New Roman" w:hAnsi="Times New Roman" w:cs="Times New Roman"/>
          <w:sz w:val="28"/>
          <w:szCs w:val="28"/>
          <w:lang w:val="en-US"/>
        </w:rPr>
        <w:t xml:space="preserve">. </w:t>
      </w:r>
    </w:p>
    <w:p w:rsidR="00527596" w:rsidRPr="000607A6" w:rsidRDefault="00527596" w:rsidP="00527596">
      <w:pPr>
        <w:spacing w:after="0"/>
        <w:ind w:firstLine="709"/>
        <w:jc w:val="both"/>
        <w:rPr>
          <w:rFonts w:ascii="Times New Roman" w:hAnsi="Times New Roman" w:cs="Times New Roman"/>
          <w:sz w:val="28"/>
          <w:szCs w:val="28"/>
          <w:lang w:val="en-US"/>
        </w:rPr>
      </w:pPr>
      <w:r w:rsidRPr="000607A6">
        <w:rPr>
          <w:rFonts w:ascii="Times New Roman" w:hAnsi="Times New Roman" w:cs="Times New Roman"/>
          <w:sz w:val="28"/>
          <w:szCs w:val="28"/>
          <w:lang w:val="en-US"/>
        </w:rPr>
        <w:t xml:space="preserve">6. </w:t>
      </w:r>
      <w:r w:rsidRPr="000607A6">
        <w:rPr>
          <w:rFonts w:ascii="Times New Roman" w:hAnsi="Times New Roman" w:cs="Times New Roman"/>
          <w:sz w:val="28"/>
          <w:szCs w:val="28"/>
        </w:rPr>
        <w:t>Глобальні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мережі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що</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зв</w:t>
      </w:r>
      <w:r w:rsidRPr="000607A6">
        <w:rPr>
          <w:rFonts w:ascii="Times New Roman" w:hAnsi="Times New Roman" w:cs="Times New Roman"/>
          <w:sz w:val="28"/>
          <w:szCs w:val="28"/>
          <w:lang w:val="en-US"/>
        </w:rPr>
        <w:t>’</w:t>
      </w:r>
      <w:r w:rsidRPr="000607A6">
        <w:rPr>
          <w:rFonts w:ascii="Times New Roman" w:hAnsi="Times New Roman" w:cs="Times New Roman"/>
          <w:sz w:val="28"/>
          <w:szCs w:val="28"/>
        </w:rPr>
        <w:t>язують</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глобальні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освітні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мережі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з</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місце</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вою</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освітньою</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політикою</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адміністраторів</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викладачів</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які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сприяють</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по</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току</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освітніх</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дискурсів</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практик</w:t>
      </w:r>
      <w:r w:rsidRPr="000607A6">
        <w:rPr>
          <w:rFonts w:ascii="Times New Roman" w:hAnsi="Times New Roman" w:cs="Times New Roman"/>
          <w:sz w:val="28"/>
          <w:szCs w:val="28"/>
          <w:lang w:val="en-US"/>
        </w:rPr>
        <w:t xml:space="preserve">. </w:t>
      </w:r>
    </w:p>
    <w:p w:rsidR="00527596" w:rsidRPr="000607A6" w:rsidRDefault="00527596" w:rsidP="00527596">
      <w:pPr>
        <w:spacing w:after="0"/>
        <w:ind w:firstLine="709"/>
        <w:jc w:val="both"/>
        <w:rPr>
          <w:rFonts w:ascii="Times New Roman" w:hAnsi="Times New Roman" w:cs="Times New Roman"/>
          <w:sz w:val="28"/>
          <w:szCs w:val="28"/>
          <w:lang w:val="en-US"/>
        </w:rPr>
      </w:pPr>
      <w:r w:rsidRPr="000607A6">
        <w:rPr>
          <w:rFonts w:ascii="Times New Roman" w:hAnsi="Times New Roman" w:cs="Times New Roman"/>
          <w:sz w:val="28"/>
          <w:szCs w:val="28"/>
          <w:lang w:val="en-US"/>
        </w:rPr>
        <w:t xml:space="preserve">7. </w:t>
      </w:r>
      <w:r w:rsidRPr="000607A6">
        <w:rPr>
          <w:rFonts w:ascii="Times New Roman" w:hAnsi="Times New Roman" w:cs="Times New Roman"/>
          <w:sz w:val="28"/>
          <w:szCs w:val="28"/>
        </w:rPr>
        <w:t>Глобальна</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міграція</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або</w:t>
      </w:r>
      <w:r w:rsidRPr="000607A6">
        <w:rPr>
          <w:rFonts w:ascii="Times New Roman" w:hAnsi="Times New Roman" w:cs="Times New Roman"/>
          <w:sz w:val="28"/>
          <w:szCs w:val="28"/>
          <w:lang w:val="en-US"/>
        </w:rPr>
        <w:t xml:space="preserve"> ethnoscapes </w:t>
      </w:r>
      <w:r w:rsidRPr="000607A6">
        <w:rPr>
          <w:rFonts w:ascii="Times New Roman" w:hAnsi="Times New Roman" w:cs="Times New Roman"/>
          <w:sz w:val="28"/>
          <w:szCs w:val="28"/>
        </w:rPr>
        <w:t>сприяє</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формуванню</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глобальної</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громади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яка</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виходять</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за</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межі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кордонів</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національної</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держави</w:t>
      </w:r>
      <w:r w:rsidRPr="000607A6">
        <w:rPr>
          <w:rFonts w:ascii="Times New Roman" w:hAnsi="Times New Roman" w:cs="Times New Roman"/>
          <w:sz w:val="28"/>
          <w:szCs w:val="28"/>
          <w:lang w:val="en-US"/>
        </w:rPr>
        <w:t xml:space="preserve"> [6, p. 96–112].</w:t>
      </w:r>
    </w:p>
    <w:p w:rsidR="00527596" w:rsidRPr="000607A6" w:rsidRDefault="00527596" w:rsidP="00527596">
      <w:pPr>
        <w:spacing w:after="0"/>
        <w:ind w:firstLine="709"/>
        <w:jc w:val="both"/>
        <w:rPr>
          <w:rFonts w:ascii="Times New Roman" w:hAnsi="Times New Roman" w:cs="Times New Roman"/>
          <w:sz w:val="28"/>
          <w:szCs w:val="28"/>
          <w:lang w:val="en-US"/>
        </w:rPr>
      </w:pPr>
      <w:r w:rsidRPr="000607A6">
        <w:rPr>
          <w:rFonts w:ascii="Times New Roman" w:hAnsi="Times New Roman" w:cs="Times New Roman"/>
          <w:sz w:val="28"/>
          <w:szCs w:val="28"/>
        </w:rPr>
        <w:t>На думку американських соціологів Бейкера і Летендре світова осві- тня культура розвиватиметься доти, доки це не призведе до однорідності глобальних шкільних систем. Вони доводять, що наразі масове навчання постає переважаючою моделлю освіти у сучасному світі. Вона пронизує кожну частину життя людей в сучасному суспільстві і створює культурне утворення, яке не має аналогів у людському житті.</w:t>
      </w:r>
    </w:p>
    <w:p w:rsidR="00527596" w:rsidRPr="000607A6" w:rsidRDefault="00527596" w:rsidP="00527596">
      <w:pPr>
        <w:spacing w:after="0"/>
        <w:ind w:firstLine="709"/>
        <w:jc w:val="both"/>
        <w:rPr>
          <w:rFonts w:ascii="Times New Roman" w:hAnsi="Times New Roman" w:cs="Times New Roman"/>
          <w:sz w:val="28"/>
          <w:szCs w:val="28"/>
          <w:lang w:val="en-US"/>
        </w:rPr>
      </w:pPr>
      <w:r w:rsidRPr="000607A6">
        <w:rPr>
          <w:rFonts w:ascii="Times New Roman" w:hAnsi="Times New Roman" w:cs="Times New Roman"/>
          <w:sz w:val="28"/>
          <w:szCs w:val="28"/>
        </w:rPr>
        <w:t>У</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відповідь</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на</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критику</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розвитку</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єдиної</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глобальної</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моделі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освіти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Ф</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Рамірец</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пояснює</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витоки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концепції</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світової</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освітньої</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культури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Працюючи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з</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lastRenderedPageBreak/>
        <w:t>іншими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соціологами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Стенфордського</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університету</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в</w:t>
      </w:r>
      <w:r w:rsidRPr="000607A6">
        <w:rPr>
          <w:rFonts w:ascii="Times New Roman" w:hAnsi="Times New Roman" w:cs="Times New Roman"/>
          <w:sz w:val="28"/>
          <w:szCs w:val="28"/>
          <w:lang w:val="en-US"/>
        </w:rPr>
        <w:t xml:space="preserve"> 1970-</w:t>
      </w:r>
      <w:r w:rsidRPr="000607A6">
        <w:rPr>
          <w:rFonts w:ascii="Times New Roman" w:hAnsi="Times New Roman" w:cs="Times New Roman"/>
          <w:sz w:val="28"/>
          <w:szCs w:val="28"/>
        </w:rPr>
        <w:t>х</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і</w:t>
      </w:r>
      <w:r w:rsidRPr="000607A6">
        <w:rPr>
          <w:rFonts w:ascii="Times New Roman" w:hAnsi="Times New Roman" w:cs="Times New Roman"/>
          <w:sz w:val="28"/>
          <w:szCs w:val="28"/>
          <w:lang w:val="en-US"/>
        </w:rPr>
        <w:t xml:space="preserve"> 1980-</w:t>
      </w:r>
      <w:r w:rsidRPr="000607A6">
        <w:rPr>
          <w:rFonts w:ascii="Times New Roman" w:hAnsi="Times New Roman" w:cs="Times New Roman"/>
          <w:sz w:val="28"/>
          <w:szCs w:val="28"/>
        </w:rPr>
        <w:t>х</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рр</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над</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еволюцією</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теорії</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світової</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культури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Ф</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Рамірец</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визначив</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що</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культура</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була</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сформульована</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й</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передається</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через</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національні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держави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організації</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та</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експертів</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які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втілюють</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власні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ідеї</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в</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суспільстві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споживання</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Учений стверджує, що світова освітня культура освіти розроблена як частина гло- бальних ідентичностей і цілей. Школа забезпечує вхід у глобальну еконо- міку. За словами Ф. Рамірец, шкільна освіта постає як сприятлива техноло- гія для самоствердження і досягнення мети; її стрімка погоня за індивідами та державою має сенс тільки у світі, де освіта має значні привілеї.</w:t>
      </w:r>
    </w:p>
    <w:p w:rsidR="00527596" w:rsidRPr="000607A6" w:rsidRDefault="00527596" w:rsidP="00527596">
      <w:pPr>
        <w:spacing w:after="0"/>
        <w:ind w:firstLine="709"/>
        <w:jc w:val="both"/>
        <w:rPr>
          <w:rFonts w:ascii="Times New Roman" w:hAnsi="Times New Roman" w:cs="Times New Roman"/>
          <w:sz w:val="28"/>
          <w:szCs w:val="28"/>
          <w:lang w:val="en-US"/>
        </w:rPr>
      </w:pPr>
      <w:r w:rsidRPr="000607A6">
        <w:rPr>
          <w:rFonts w:ascii="Times New Roman" w:hAnsi="Times New Roman" w:cs="Times New Roman"/>
          <w:sz w:val="28"/>
          <w:szCs w:val="28"/>
        </w:rPr>
        <w:t>Американський соціолог Ф. Рамірец знаходить витоки світових культурних теоретиків у працях Д. Болі, І. Валлерстайна, Ф. Лечнер, Д. То- маса. Ці теоретики зазначають, що світова культура почалася з розповсю- дження західних християнських ідей наприкінці XIX ст. і загострилася під час Другої світової війни. А сама культура освіти знаходиться у більш за- гальній світовій культурі [6].</w:t>
      </w:r>
    </w:p>
    <w:p w:rsidR="00527596" w:rsidRPr="000607A6" w:rsidRDefault="00527596" w:rsidP="00527596">
      <w:pPr>
        <w:spacing w:after="0"/>
        <w:ind w:firstLine="709"/>
        <w:jc w:val="both"/>
        <w:rPr>
          <w:rFonts w:ascii="Times New Roman" w:hAnsi="Times New Roman" w:cs="Times New Roman"/>
          <w:sz w:val="28"/>
          <w:szCs w:val="28"/>
          <w:lang w:val="en-US"/>
        </w:rPr>
      </w:pPr>
      <w:r w:rsidRPr="000607A6">
        <w:rPr>
          <w:rFonts w:ascii="Times New Roman" w:hAnsi="Times New Roman" w:cs="Times New Roman"/>
          <w:sz w:val="28"/>
          <w:szCs w:val="28"/>
        </w:rPr>
        <w:t>Отже</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на</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думку</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теоретиків</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світової</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освітньої</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культури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подібність</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між</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системами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шкільного</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навчання</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початкової</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середньої</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вищої</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освіти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та</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аналогічні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навчальні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програми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є</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результатом</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такого</w:t>
      </w:r>
      <w:r w:rsidRPr="000607A6">
        <w:rPr>
          <w:rFonts w:ascii="Times New Roman" w:hAnsi="Times New Roman" w:cs="Times New Roman"/>
          <w:sz w:val="28"/>
          <w:szCs w:val="28"/>
          <w:lang w:val="en-US"/>
        </w:rPr>
        <w:t>:</w:t>
      </w:r>
    </w:p>
    <w:p w:rsidR="00527596" w:rsidRPr="000607A6" w:rsidRDefault="00527596" w:rsidP="00527596">
      <w:pPr>
        <w:spacing w:after="0"/>
        <w:ind w:firstLine="709"/>
        <w:jc w:val="both"/>
        <w:rPr>
          <w:rFonts w:ascii="Times New Roman" w:hAnsi="Times New Roman" w:cs="Times New Roman"/>
          <w:sz w:val="28"/>
          <w:szCs w:val="28"/>
          <w:lang w:val="en-US"/>
        </w:rPr>
      </w:pPr>
      <w:r w:rsidRPr="000607A6">
        <w:rPr>
          <w:rFonts w:ascii="Times New Roman" w:hAnsi="Times New Roman" w:cs="Times New Roman"/>
          <w:sz w:val="28"/>
          <w:szCs w:val="28"/>
        </w:rPr>
        <w:t>– всесвітнього поширення західних концепцій влади та нації, у яких суттєвим компонентом постає масова освіта;</w:t>
      </w:r>
    </w:p>
    <w:p w:rsidR="00527596" w:rsidRPr="000607A6" w:rsidRDefault="00527596" w:rsidP="00527596">
      <w:pPr>
        <w:spacing w:after="0"/>
        <w:ind w:firstLine="709"/>
        <w:jc w:val="both"/>
        <w:rPr>
          <w:rFonts w:ascii="Times New Roman" w:hAnsi="Times New Roman" w:cs="Times New Roman"/>
          <w:sz w:val="28"/>
          <w:szCs w:val="28"/>
          <w:lang w:val="en-US"/>
        </w:rPr>
      </w:pPr>
      <w:r w:rsidRPr="000607A6">
        <w:rPr>
          <w:rFonts w:ascii="Times New Roman" w:hAnsi="Times New Roman" w:cs="Times New Roman"/>
          <w:sz w:val="28"/>
          <w:szCs w:val="28"/>
        </w:rPr>
        <w:t>– національних еліт та інших світових моделей навчання, що розро- бляють план шкільних систем;</w:t>
      </w:r>
    </w:p>
    <w:p w:rsidR="00527596" w:rsidRPr="000607A6" w:rsidRDefault="00527596" w:rsidP="00527596">
      <w:pPr>
        <w:spacing w:after="0"/>
        <w:ind w:firstLine="709"/>
        <w:jc w:val="both"/>
        <w:rPr>
          <w:rFonts w:ascii="Times New Roman" w:hAnsi="Times New Roman" w:cs="Times New Roman"/>
          <w:sz w:val="28"/>
          <w:szCs w:val="28"/>
          <w:lang w:val="en-US"/>
        </w:rPr>
      </w:pPr>
      <w:r w:rsidRPr="000607A6">
        <w:rPr>
          <w:rFonts w:ascii="Times New Roman" w:hAnsi="Times New Roman" w:cs="Times New Roman"/>
          <w:sz w:val="28"/>
          <w:szCs w:val="28"/>
        </w:rPr>
        <w:t>– поширенням суспільства споживання, де для працевлаштування необхідні конкретні навички;</w:t>
      </w:r>
    </w:p>
    <w:p w:rsidR="00527596" w:rsidRPr="000607A6" w:rsidRDefault="00527596" w:rsidP="00527596">
      <w:pPr>
        <w:spacing w:after="0"/>
        <w:ind w:firstLine="709"/>
        <w:jc w:val="both"/>
        <w:rPr>
          <w:rFonts w:ascii="Times New Roman" w:hAnsi="Times New Roman" w:cs="Times New Roman"/>
          <w:sz w:val="28"/>
          <w:szCs w:val="28"/>
          <w:lang w:val="en-US"/>
        </w:rPr>
      </w:pPr>
      <w:r w:rsidRPr="000607A6">
        <w:rPr>
          <w:rFonts w:ascii="Times New Roman" w:hAnsi="Times New Roman" w:cs="Times New Roman"/>
          <w:sz w:val="28"/>
          <w:szCs w:val="28"/>
        </w:rPr>
        <w:t>існуванням глобально значущих педагогічних досліджень, котрі зазначають кращі освітні практики.</w:t>
      </w:r>
    </w:p>
    <w:p w:rsidR="00527596" w:rsidRPr="000607A6" w:rsidRDefault="00527596" w:rsidP="00527596">
      <w:pPr>
        <w:spacing w:after="0"/>
        <w:ind w:firstLine="709"/>
        <w:jc w:val="both"/>
        <w:rPr>
          <w:rFonts w:ascii="Times New Roman" w:hAnsi="Times New Roman" w:cs="Times New Roman"/>
          <w:sz w:val="28"/>
          <w:szCs w:val="28"/>
          <w:lang w:val="en-US"/>
        </w:rPr>
      </w:pPr>
      <w:r w:rsidRPr="000607A6">
        <w:rPr>
          <w:rFonts w:ascii="Times New Roman" w:hAnsi="Times New Roman" w:cs="Times New Roman"/>
          <w:sz w:val="28"/>
          <w:szCs w:val="28"/>
        </w:rPr>
        <w:t>Натомість</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представники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світ</w:t>
      </w:r>
      <w:r w:rsidRPr="000607A6">
        <w:rPr>
          <w:rFonts w:ascii="Times New Roman" w:hAnsi="Times New Roman" w:cs="Times New Roman"/>
          <w:sz w:val="28"/>
          <w:szCs w:val="28"/>
          <w:lang w:val="en-US"/>
        </w:rPr>
        <w:t>-</w:t>
      </w:r>
      <w:r w:rsidRPr="000607A6">
        <w:rPr>
          <w:rFonts w:ascii="Times New Roman" w:hAnsi="Times New Roman" w:cs="Times New Roman"/>
          <w:sz w:val="28"/>
          <w:szCs w:val="28"/>
        </w:rPr>
        <w:t>системного</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підходу</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зауважують</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що</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ідеї</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та</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політика</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глобального</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потоку</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нав</w:t>
      </w:r>
      <w:r w:rsidRPr="000607A6">
        <w:rPr>
          <w:rFonts w:ascii="Times New Roman" w:hAnsi="Times New Roman" w:cs="Times New Roman"/>
          <w:sz w:val="28"/>
          <w:szCs w:val="28"/>
          <w:lang w:val="en-US"/>
        </w:rPr>
        <w:t>’</w:t>
      </w:r>
      <w:r w:rsidRPr="000607A6">
        <w:rPr>
          <w:rFonts w:ascii="Times New Roman" w:hAnsi="Times New Roman" w:cs="Times New Roman"/>
          <w:sz w:val="28"/>
          <w:szCs w:val="28"/>
        </w:rPr>
        <w:t>язуються</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націям</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з</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економічною</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могут</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ністю</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транснаціональних</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корпорацій</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та</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інститутів</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таких</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як</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Світовий</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банк</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Теоретики світ-системного підходу поділяють світ на три нерівні економічні групи. До першої економічної групи входять такі багаті країни, як Сполуче- ні Штати Америки, Європейський союз і Японія. Друга економічна група становить такі економічні держави як Китай, Росія, Індія і Бразилія. Третя економічна група містить у собі найбільш бідні країни світу [1].</w:t>
      </w:r>
    </w:p>
    <w:p w:rsidR="00527596" w:rsidRPr="000607A6" w:rsidRDefault="00527596" w:rsidP="00527596">
      <w:pPr>
        <w:spacing w:after="0"/>
        <w:ind w:firstLine="709"/>
        <w:jc w:val="both"/>
        <w:rPr>
          <w:rFonts w:ascii="Times New Roman" w:hAnsi="Times New Roman" w:cs="Times New Roman"/>
          <w:sz w:val="28"/>
          <w:szCs w:val="28"/>
          <w:lang w:val="en-US"/>
        </w:rPr>
      </w:pPr>
      <w:r w:rsidRPr="000607A6">
        <w:rPr>
          <w:rFonts w:ascii="Times New Roman" w:hAnsi="Times New Roman" w:cs="Times New Roman"/>
          <w:sz w:val="28"/>
          <w:szCs w:val="28"/>
        </w:rPr>
        <w:t>На</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думку</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теоретиків</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світової</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світ</w:t>
      </w:r>
      <w:r w:rsidRPr="000607A6">
        <w:rPr>
          <w:rFonts w:ascii="Times New Roman" w:hAnsi="Times New Roman" w:cs="Times New Roman"/>
          <w:sz w:val="28"/>
          <w:szCs w:val="28"/>
          <w:lang w:val="en-US"/>
        </w:rPr>
        <w:t>-</w:t>
      </w:r>
      <w:r w:rsidRPr="000607A6">
        <w:rPr>
          <w:rFonts w:ascii="Times New Roman" w:hAnsi="Times New Roman" w:cs="Times New Roman"/>
          <w:sz w:val="28"/>
          <w:szCs w:val="28"/>
        </w:rPr>
        <w:t>системи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найбагатші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країни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узако</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нюють</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свою</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владу</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нав</w:t>
      </w:r>
      <w:r w:rsidRPr="000607A6">
        <w:rPr>
          <w:rFonts w:ascii="Times New Roman" w:hAnsi="Times New Roman" w:cs="Times New Roman"/>
          <w:sz w:val="28"/>
          <w:szCs w:val="28"/>
          <w:lang w:val="en-US"/>
        </w:rPr>
        <w:t>’</w:t>
      </w:r>
      <w:r w:rsidRPr="000607A6">
        <w:rPr>
          <w:rFonts w:ascii="Times New Roman" w:hAnsi="Times New Roman" w:cs="Times New Roman"/>
          <w:sz w:val="28"/>
          <w:szCs w:val="28"/>
        </w:rPr>
        <w:t>язуючи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свої</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освітні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цінності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іншим</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народам</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Ці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освітні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цінності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включають</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у</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себе</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навчання</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для</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економічного</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зростання</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розвитку</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працівників</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для</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вільної</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ринкової</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економіки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Форми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знання</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під</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тримані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багатими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країнами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накладаються</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узаконюються</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такими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глоба</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lastRenderedPageBreak/>
        <w:t>льними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організаціями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такими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як</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корпорації</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науково</w:t>
      </w:r>
      <w:r w:rsidRPr="000607A6">
        <w:rPr>
          <w:rFonts w:ascii="Times New Roman" w:hAnsi="Times New Roman" w:cs="Times New Roman"/>
          <w:sz w:val="28"/>
          <w:szCs w:val="28"/>
          <w:lang w:val="en-US"/>
        </w:rPr>
        <w:t>-</w:t>
      </w:r>
      <w:r w:rsidRPr="000607A6">
        <w:rPr>
          <w:rFonts w:ascii="Times New Roman" w:hAnsi="Times New Roman" w:cs="Times New Roman"/>
          <w:sz w:val="28"/>
          <w:szCs w:val="28"/>
        </w:rPr>
        <w:t>дослідні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організації</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вищі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навчальні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заклади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професійні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організації</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тощо</w:t>
      </w:r>
    </w:p>
    <w:p w:rsidR="00527596" w:rsidRPr="000607A6" w:rsidRDefault="00527596" w:rsidP="00527596">
      <w:pPr>
        <w:spacing w:after="0"/>
        <w:ind w:firstLine="709"/>
        <w:jc w:val="both"/>
        <w:rPr>
          <w:rFonts w:ascii="Times New Roman" w:hAnsi="Times New Roman" w:cs="Times New Roman"/>
          <w:sz w:val="28"/>
          <w:szCs w:val="28"/>
          <w:lang w:val="en-US"/>
        </w:rPr>
      </w:pPr>
      <w:r w:rsidRPr="000607A6">
        <w:rPr>
          <w:rFonts w:ascii="Times New Roman" w:hAnsi="Times New Roman" w:cs="Times New Roman"/>
          <w:sz w:val="28"/>
          <w:szCs w:val="28"/>
        </w:rPr>
        <w:t>Зокрема</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з</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цієї</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точки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зору</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освітня</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глобалізація</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є</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частиною</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зусиль</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щоб</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нав</w:t>
      </w:r>
      <w:r w:rsidRPr="000607A6">
        <w:rPr>
          <w:rFonts w:ascii="Times New Roman" w:hAnsi="Times New Roman" w:cs="Times New Roman"/>
          <w:sz w:val="28"/>
          <w:szCs w:val="28"/>
          <w:lang w:val="en-US"/>
        </w:rPr>
        <w:t>’</w:t>
      </w:r>
      <w:r w:rsidRPr="000607A6">
        <w:rPr>
          <w:rFonts w:ascii="Times New Roman" w:hAnsi="Times New Roman" w:cs="Times New Roman"/>
          <w:sz w:val="28"/>
          <w:szCs w:val="28"/>
        </w:rPr>
        <w:t>язати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конкретний</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економічний</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політичний</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порядок</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заможних</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багатих</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країн</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за</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рахунок</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бідних</w:t>
      </w:r>
      <w:r w:rsidRPr="000607A6">
        <w:rPr>
          <w:rFonts w:ascii="Times New Roman" w:hAnsi="Times New Roman" w:cs="Times New Roman"/>
          <w:sz w:val="28"/>
          <w:szCs w:val="28"/>
          <w:lang w:val="en-US"/>
        </w:rPr>
        <w:t>.</w:t>
      </w:r>
    </w:p>
    <w:p w:rsidR="00527596" w:rsidRPr="000607A6" w:rsidRDefault="00527596" w:rsidP="00527596">
      <w:pPr>
        <w:spacing w:after="0"/>
        <w:ind w:firstLine="709"/>
        <w:jc w:val="both"/>
        <w:rPr>
          <w:rFonts w:ascii="Times New Roman" w:hAnsi="Times New Roman" w:cs="Times New Roman"/>
          <w:sz w:val="28"/>
          <w:szCs w:val="28"/>
          <w:lang w:val="en-US"/>
        </w:rPr>
      </w:pPr>
      <w:r w:rsidRPr="000607A6">
        <w:rPr>
          <w:rFonts w:ascii="Times New Roman" w:hAnsi="Times New Roman" w:cs="Times New Roman"/>
          <w:sz w:val="28"/>
          <w:szCs w:val="28"/>
        </w:rPr>
        <w:t>Риси сучасної системи освіти, а також процеси реформування дають змогу стверджувати, що в майбутньому вища освіта може бути охаракте- ризована такими ознаками, як:</w:t>
      </w:r>
    </w:p>
    <w:p w:rsidR="00527596" w:rsidRPr="000607A6" w:rsidRDefault="00527596" w:rsidP="00527596">
      <w:pPr>
        <w:spacing w:after="0"/>
        <w:ind w:firstLine="709"/>
        <w:jc w:val="both"/>
        <w:rPr>
          <w:rFonts w:ascii="Times New Roman" w:hAnsi="Times New Roman" w:cs="Times New Roman"/>
          <w:sz w:val="28"/>
          <w:szCs w:val="28"/>
          <w:lang w:val="en-US"/>
        </w:rPr>
      </w:pP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безперервність</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процесу</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освіти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що</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забезпечує</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спадкоємність</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його</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рівнів</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розвиток</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систем</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навчання</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впродовж</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життя</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які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забезпечують</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взаємо</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зв</w:t>
      </w:r>
      <w:r w:rsidRPr="000607A6">
        <w:rPr>
          <w:rFonts w:ascii="Times New Roman" w:hAnsi="Times New Roman" w:cs="Times New Roman"/>
          <w:sz w:val="28"/>
          <w:szCs w:val="28"/>
          <w:lang w:val="en-US"/>
        </w:rPr>
        <w:t>’</w:t>
      </w:r>
      <w:r w:rsidRPr="000607A6">
        <w:rPr>
          <w:rFonts w:ascii="Times New Roman" w:hAnsi="Times New Roman" w:cs="Times New Roman"/>
          <w:sz w:val="28"/>
          <w:szCs w:val="28"/>
        </w:rPr>
        <w:t>язок</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між</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загальним</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навчанням</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навчанням</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за</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місцем</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роботи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та</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потребами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ринку</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праці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й</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допомагають</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кожному</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максимально</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використовувати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свій</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особистий</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потенціал</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у</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суспільстві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заснований</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на</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придбаних</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компетенціях</w:t>
      </w:r>
      <w:r w:rsidRPr="000607A6">
        <w:rPr>
          <w:rFonts w:ascii="Times New Roman" w:hAnsi="Times New Roman" w:cs="Times New Roman"/>
          <w:sz w:val="28"/>
          <w:szCs w:val="28"/>
          <w:lang w:val="en-US"/>
        </w:rPr>
        <w:t>;</w:t>
      </w:r>
    </w:p>
    <w:p w:rsidR="00527596" w:rsidRPr="000607A6" w:rsidRDefault="00527596" w:rsidP="00527596">
      <w:pPr>
        <w:spacing w:after="0"/>
        <w:ind w:firstLine="709"/>
        <w:jc w:val="both"/>
        <w:rPr>
          <w:rFonts w:ascii="Times New Roman" w:hAnsi="Times New Roman" w:cs="Times New Roman"/>
          <w:sz w:val="28"/>
          <w:szCs w:val="28"/>
          <w:lang w:val="en-US"/>
        </w:rPr>
      </w:pPr>
      <w:r w:rsidRPr="000607A6">
        <w:rPr>
          <w:rFonts w:ascii="Times New Roman" w:hAnsi="Times New Roman" w:cs="Times New Roman"/>
          <w:sz w:val="28"/>
          <w:szCs w:val="28"/>
        </w:rPr>
        <w:t>– доступність освіти всіх рівнів для населення з урахуванням інте- лектуального розвитку, психофізіологічних та індивідуальних особливос- тей кожної особи;</w:t>
      </w:r>
    </w:p>
    <w:p w:rsidR="00527596" w:rsidRPr="000607A6" w:rsidRDefault="00527596" w:rsidP="00527596">
      <w:pPr>
        <w:spacing w:after="0"/>
        <w:ind w:firstLine="709"/>
        <w:jc w:val="both"/>
        <w:rPr>
          <w:rFonts w:ascii="Times New Roman" w:hAnsi="Times New Roman" w:cs="Times New Roman"/>
          <w:sz w:val="28"/>
          <w:szCs w:val="28"/>
          <w:lang w:val="en-US"/>
        </w:rPr>
      </w:pPr>
      <w:r w:rsidRPr="000607A6">
        <w:rPr>
          <w:rFonts w:ascii="Times New Roman" w:hAnsi="Times New Roman" w:cs="Times New Roman"/>
          <w:sz w:val="28"/>
          <w:szCs w:val="28"/>
        </w:rPr>
        <w:t>– різноманітність освітніх організацій за формами власності, форм навчання й виховання, напрямів освіти;</w:t>
      </w:r>
    </w:p>
    <w:p w:rsidR="00527596" w:rsidRPr="000607A6" w:rsidRDefault="00527596" w:rsidP="00527596">
      <w:pPr>
        <w:spacing w:after="0"/>
        <w:ind w:firstLine="709"/>
        <w:jc w:val="both"/>
        <w:rPr>
          <w:rFonts w:ascii="Times New Roman" w:hAnsi="Times New Roman" w:cs="Times New Roman"/>
          <w:sz w:val="28"/>
          <w:szCs w:val="28"/>
          <w:lang w:val="en-US"/>
        </w:rPr>
      </w:pP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практична</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спрямованість</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освіти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світський</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гуманістичний</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роз</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виваючий</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характер</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освіти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пріоритет</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громадянських</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цінностей</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життя</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і</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здоров</w:t>
      </w:r>
      <w:r w:rsidRPr="000607A6">
        <w:rPr>
          <w:rFonts w:ascii="Times New Roman" w:hAnsi="Times New Roman" w:cs="Times New Roman"/>
          <w:sz w:val="28"/>
          <w:szCs w:val="28"/>
          <w:lang w:val="en-US"/>
        </w:rPr>
        <w:t>’</w:t>
      </w:r>
      <w:r w:rsidRPr="000607A6">
        <w:rPr>
          <w:rFonts w:ascii="Times New Roman" w:hAnsi="Times New Roman" w:cs="Times New Roman"/>
          <w:sz w:val="28"/>
          <w:szCs w:val="28"/>
        </w:rPr>
        <w:t>я</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людини</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та</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вільного</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розвитку</w:t>
      </w:r>
      <w:r w:rsidRPr="000607A6">
        <w:rPr>
          <w:rFonts w:ascii="Times New Roman" w:hAnsi="Times New Roman" w:cs="Times New Roman"/>
          <w:sz w:val="28"/>
          <w:szCs w:val="28"/>
          <w:lang w:val="en-US"/>
        </w:rPr>
        <w:t xml:space="preserve"> </w:t>
      </w:r>
      <w:r w:rsidRPr="000607A6">
        <w:rPr>
          <w:rFonts w:ascii="Times New Roman" w:hAnsi="Times New Roman" w:cs="Times New Roman"/>
          <w:sz w:val="28"/>
          <w:szCs w:val="28"/>
        </w:rPr>
        <w:t>особистості</w:t>
      </w:r>
      <w:r w:rsidRPr="000607A6">
        <w:rPr>
          <w:rFonts w:ascii="Times New Roman" w:hAnsi="Times New Roman" w:cs="Times New Roman"/>
          <w:sz w:val="28"/>
          <w:szCs w:val="28"/>
          <w:lang w:val="en-US"/>
        </w:rPr>
        <w:t xml:space="preserve"> [4].</w:t>
      </w:r>
    </w:p>
    <w:p w:rsidR="00527596" w:rsidRPr="000607A6" w:rsidRDefault="00527596" w:rsidP="00527596">
      <w:pPr>
        <w:spacing w:after="0"/>
        <w:ind w:firstLine="709"/>
        <w:jc w:val="both"/>
        <w:rPr>
          <w:rFonts w:ascii="Times New Roman" w:hAnsi="Times New Roman" w:cs="Times New Roman"/>
          <w:sz w:val="28"/>
          <w:szCs w:val="28"/>
          <w:lang w:val="en-US"/>
        </w:rPr>
      </w:pPr>
      <w:r w:rsidRPr="000607A6">
        <w:rPr>
          <w:rFonts w:ascii="Times New Roman" w:hAnsi="Times New Roman" w:cs="Times New Roman"/>
          <w:b/>
          <w:sz w:val="28"/>
          <w:szCs w:val="28"/>
        </w:rPr>
        <w:t>Висновки.</w:t>
      </w:r>
      <w:r w:rsidRPr="000607A6">
        <w:rPr>
          <w:rFonts w:ascii="Times New Roman" w:hAnsi="Times New Roman" w:cs="Times New Roman"/>
          <w:sz w:val="28"/>
          <w:szCs w:val="28"/>
        </w:rPr>
        <w:t xml:space="preserve"> Беззаперечно, глобалізаційні процеси відіграють значний вплив на освітню систему. Розкриваючи сучасну характеристику вищої освіти, глобалізація проявляється в загальнодоступності вищої освіти; створенні системи безперервної освіти, багатоваріантної за змістом, мето- дами, формами термінами та траєкторіями, диверсифікації особистісно- орієнтованої системи різнорівневих навчальних закладів, інтернаціоналіза- ції, академічній мобільності учнів і викладачів, а разом з тим міжнародно- му визнанні документів про освіту, вчених ступенів і звань, перетворенні освіти на ключовий компонент комплексу заходів з підтримки розвитку науково-технічного прогресу, економічного зростання та забезпечення за- йнятості населення, трансформації її змісту, методів, цінностей та цілей</w:t>
      </w:r>
    </w:p>
    <w:p w:rsidR="00527596" w:rsidRPr="000607A6" w:rsidRDefault="00527596" w:rsidP="00527596">
      <w:pPr>
        <w:spacing w:after="0"/>
        <w:ind w:firstLine="709"/>
        <w:jc w:val="both"/>
        <w:rPr>
          <w:rFonts w:ascii="Times New Roman" w:hAnsi="Times New Roman" w:cs="Times New Roman"/>
          <w:sz w:val="28"/>
          <w:szCs w:val="28"/>
          <w:lang w:val="en-US"/>
        </w:rPr>
      </w:pPr>
    </w:p>
    <w:p w:rsidR="00527596" w:rsidRPr="000607A6" w:rsidRDefault="00527596" w:rsidP="00527596">
      <w:pPr>
        <w:spacing w:after="0"/>
        <w:ind w:firstLine="709"/>
        <w:jc w:val="both"/>
        <w:rPr>
          <w:rFonts w:ascii="Times New Roman" w:hAnsi="Times New Roman" w:cs="Times New Roman"/>
          <w:sz w:val="28"/>
          <w:szCs w:val="28"/>
          <w:lang w:val="en-US"/>
        </w:rPr>
      </w:pPr>
      <w:r w:rsidRPr="000607A6">
        <w:rPr>
          <w:rFonts w:ascii="Times New Roman" w:hAnsi="Times New Roman" w:cs="Times New Roman"/>
          <w:b/>
          <w:sz w:val="28"/>
          <w:szCs w:val="28"/>
        </w:rPr>
        <w:t>Список використаної літератури</w:t>
      </w:r>
      <w:r w:rsidRPr="000607A6">
        <w:rPr>
          <w:rFonts w:ascii="Times New Roman" w:hAnsi="Times New Roman" w:cs="Times New Roman"/>
          <w:sz w:val="28"/>
          <w:szCs w:val="28"/>
        </w:rPr>
        <w:t xml:space="preserve"> </w:t>
      </w:r>
    </w:p>
    <w:p w:rsidR="00527596" w:rsidRPr="000607A6" w:rsidRDefault="00527596" w:rsidP="00527596">
      <w:pPr>
        <w:spacing w:after="0"/>
        <w:ind w:firstLine="709"/>
        <w:jc w:val="both"/>
        <w:rPr>
          <w:rFonts w:ascii="Times New Roman" w:hAnsi="Times New Roman" w:cs="Times New Roman"/>
          <w:sz w:val="28"/>
          <w:szCs w:val="28"/>
          <w:lang w:val="en-US"/>
        </w:rPr>
      </w:pPr>
      <w:r w:rsidRPr="000607A6">
        <w:rPr>
          <w:rFonts w:ascii="Times New Roman" w:hAnsi="Times New Roman" w:cs="Times New Roman"/>
          <w:sz w:val="28"/>
          <w:szCs w:val="28"/>
        </w:rPr>
        <w:t xml:space="preserve">1. Формирование общества, основанного на знаниях. Новые задачи высшей школы : доклад Всемирного банка. – Москва : Образование, 2003. – 54 с. </w:t>
      </w:r>
    </w:p>
    <w:p w:rsidR="00527596" w:rsidRPr="000607A6" w:rsidRDefault="00527596" w:rsidP="00527596">
      <w:pPr>
        <w:spacing w:after="0"/>
        <w:ind w:firstLine="709"/>
        <w:jc w:val="both"/>
        <w:rPr>
          <w:rFonts w:ascii="Times New Roman" w:hAnsi="Times New Roman" w:cs="Times New Roman"/>
          <w:sz w:val="28"/>
          <w:szCs w:val="28"/>
          <w:lang w:val="en-US"/>
        </w:rPr>
      </w:pPr>
      <w:r w:rsidRPr="000607A6">
        <w:rPr>
          <w:rFonts w:ascii="Times New Roman" w:hAnsi="Times New Roman" w:cs="Times New Roman"/>
          <w:sz w:val="28"/>
          <w:szCs w:val="28"/>
          <w:lang w:val="en-US"/>
        </w:rPr>
        <w:t xml:space="preserve">2. Castells M. The rise of the network society / M. Castells. – Cambridge, Mass : Blackwell Publishers, 1996. – P. 456. </w:t>
      </w:r>
    </w:p>
    <w:p w:rsidR="00527596" w:rsidRPr="000607A6" w:rsidRDefault="00527596" w:rsidP="00527596">
      <w:pPr>
        <w:spacing w:after="0"/>
        <w:ind w:firstLine="709"/>
        <w:jc w:val="both"/>
        <w:rPr>
          <w:rFonts w:ascii="Times New Roman" w:hAnsi="Times New Roman" w:cs="Times New Roman"/>
          <w:sz w:val="28"/>
          <w:szCs w:val="28"/>
          <w:lang w:val="en-US"/>
        </w:rPr>
      </w:pPr>
      <w:r w:rsidRPr="000607A6">
        <w:rPr>
          <w:rFonts w:ascii="Times New Roman" w:hAnsi="Times New Roman" w:cs="Times New Roman"/>
          <w:sz w:val="28"/>
          <w:szCs w:val="28"/>
          <w:lang w:val="en-US"/>
        </w:rPr>
        <w:lastRenderedPageBreak/>
        <w:t xml:space="preserve">3. Evans P.B. Bringing the state back in / P. Evans, D. Rueschemeyer, T. Skocpol. – Cambridge : Cambridge University Press, 1985. – P. 196. </w:t>
      </w:r>
    </w:p>
    <w:p w:rsidR="00527596" w:rsidRPr="000607A6" w:rsidRDefault="00527596" w:rsidP="00527596">
      <w:pPr>
        <w:spacing w:after="0"/>
        <w:ind w:firstLine="709"/>
        <w:jc w:val="both"/>
        <w:rPr>
          <w:rFonts w:ascii="Times New Roman" w:hAnsi="Times New Roman" w:cs="Times New Roman"/>
          <w:sz w:val="28"/>
          <w:szCs w:val="28"/>
          <w:lang w:val="en-US"/>
        </w:rPr>
      </w:pPr>
      <w:r w:rsidRPr="000607A6">
        <w:rPr>
          <w:rFonts w:ascii="Times New Roman" w:hAnsi="Times New Roman" w:cs="Times New Roman"/>
          <w:sz w:val="28"/>
          <w:szCs w:val="28"/>
          <w:lang w:val="en-US"/>
        </w:rPr>
        <w:t xml:space="preserve">4. Ritzer G. McUniversity in the Post modern Consumer Society in Quality in Higher Education / G. Ritzer. – Vol. 2. – № 3. – P. 185–199. </w:t>
      </w:r>
    </w:p>
    <w:p w:rsidR="00527596" w:rsidRPr="000607A6" w:rsidRDefault="00527596" w:rsidP="00527596">
      <w:pPr>
        <w:spacing w:after="0"/>
        <w:ind w:firstLine="709"/>
        <w:jc w:val="both"/>
        <w:rPr>
          <w:rFonts w:ascii="Times New Roman" w:hAnsi="Times New Roman" w:cs="Times New Roman"/>
          <w:sz w:val="28"/>
          <w:szCs w:val="28"/>
          <w:lang w:val="en-US"/>
        </w:rPr>
      </w:pPr>
      <w:r w:rsidRPr="000607A6">
        <w:rPr>
          <w:rFonts w:ascii="Times New Roman" w:hAnsi="Times New Roman" w:cs="Times New Roman"/>
          <w:sz w:val="28"/>
          <w:szCs w:val="28"/>
          <w:lang w:val="en-US"/>
        </w:rPr>
        <w:t xml:space="preserve">5. Slaughter S. Academic capitalism: politics, policies, and the entrepreneurial university / S. Slaughter, L. Leslie – Baltimore : Johns Hopkins University Press, 1997. – P. 349. </w:t>
      </w:r>
    </w:p>
    <w:p w:rsidR="00527596" w:rsidRPr="000607A6" w:rsidRDefault="00527596" w:rsidP="00527596">
      <w:pPr>
        <w:spacing w:after="0"/>
        <w:ind w:firstLine="709"/>
        <w:jc w:val="both"/>
        <w:rPr>
          <w:rFonts w:ascii="Times New Roman" w:hAnsi="Times New Roman" w:cs="Times New Roman"/>
          <w:sz w:val="28"/>
          <w:szCs w:val="28"/>
          <w:lang w:val="en-US"/>
        </w:rPr>
      </w:pPr>
      <w:r w:rsidRPr="000607A6">
        <w:rPr>
          <w:rFonts w:ascii="Times New Roman" w:hAnsi="Times New Roman" w:cs="Times New Roman"/>
          <w:sz w:val="28"/>
          <w:szCs w:val="28"/>
          <w:lang w:val="en-US"/>
        </w:rPr>
        <w:t xml:space="preserve">6. Spring J. Globalisation of Education / J. Spring. – New York : Routledge, 2014. – P. 370. </w:t>
      </w:r>
    </w:p>
    <w:p w:rsidR="00527596" w:rsidRPr="000607A6" w:rsidRDefault="00527596" w:rsidP="00527596">
      <w:pPr>
        <w:spacing w:after="0"/>
        <w:ind w:firstLine="709"/>
        <w:jc w:val="both"/>
        <w:rPr>
          <w:rFonts w:ascii="Times New Roman" w:hAnsi="Times New Roman" w:cs="Times New Roman"/>
          <w:sz w:val="28"/>
          <w:szCs w:val="28"/>
          <w:lang w:val="en-US"/>
        </w:rPr>
      </w:pPr>
      <w:r w:rsidRPr="000607A6">
        <w:rPr>
          <w:rFonts w:ascii="Times New Roman" w:hAnsi="Times New Roman" w:cs="Times New Roman"/>
          <w:sz w:val="28"/>
          <w:szCs w:val="28"/>
          <w:lang w:val="en-US"/>
        </w:rPr>
        <w:t xml:space="preserve">7. Wittrock B. The Modern University: the three transformations – The European and American university since 1800 historical and sociological essays / B. Wittrock. – Cambridge : New York, 1993. – P. 398. </w:t>
      </w:r>
    </w:p>
    <w:p w:rsidR="00527596" w:rsidRPr="000607A6" w:rsidRDefault="00527596" w:rsidP="00527596">
      <w:pPr>
        <w:spacing w:after="0"/>
        <w:ind w:firstLine="709"/>
        <w:jc w:val="both"/>
        <w:rPr>
          <w:rFonts w:ascii="Times New Roman" w:hAnsi="Times New Roman" w:cs="Times New Roman"/>
          <w:sz w:val="28"/>
          <w:szCs w:val="28"/>
          <w:lang w:val="en-US"/>
        </w:rPr>
      </w:pPr>
      <w:r w:rsidRPr="000607A6">
        <w:rPr>
          <w:rFonts w:ascii="Times New Roman" w:hAnsi="Times New Roman" w:cs="Times New Roman"/>
          <w:sz w:val="28"/>
          <w:szCs w:val="28"/>
          <w:lang w:val="en-US"/>
        </w:rPr>
        <w:t>8. Wolin S. The New Public Philosophy. Democracy: a journal of political renewal and radical change / S. Wolin. – Cambridge : New York, 1981. – P. 239.</w:t>
      </w:r>
    </w:p>
    <w:p w:rsidR="00527596" w:rsidRPr="000607A6" w:rsidRDefault="00527596" w:rsidP="00527596">
      <w:pPr>
        <w:spacing w:after="0"/>
        <w:ind w:firstLine="709"/>
        <w:jc w:val="center"/>
        <w:rPr>
          <w:rFonts w:ascii="Times New Roman" w:hAnsi="Times New Roman" w:cs="Times New Roman"/>
          <w:b/>
          <w:sz w:val="28"/>
          <w:szCs w:val="28"/>
          <w:lang w:val="en-US"/>
        </w:rPr>
      </w:pPr>
    </w:p>
    <w:p w:rsidR="00527596" w:rsidRPr="000607A6" w:rsidRDefault="00527596" w:rsidP="00527596">
      <w:pPr>
        <w:spacing w:after="0"/>
        <w:ind w:firstLine="709"/>
        <w:jc w:val="center"/>
        <w:rPr>
          <w:rFonts w:ascii="Times New Roman" w:hAnsi="Times New Roman" w:cs="Times New Roman"/>
          <w:b/>
          <w:sz w:val="28"/>
          <w:szCs w:val="28"/>
          <w:lang w:val="en-US"/>
        </w:rPr>
      </w:pPr>
      <w:r w:rsidRPr="000607A6">
        <w:rPr>
          <w:rFonts w:ascii="Times New Roman" w:hAnsi="Times New Roman" w:cs="Times New Roman"/>
          <w:b/>
          <w:sz w:val="28"/>
          <w:szCs w:val="28"/>
        </w:rPr>
        <w:t>Хомерики О. А., Клёв М. В. Глобализация образовательной системы, прак- тик и дискурса сквозь призму социологической точки зрения</w:t>
      </w:r>
    </w:p>
    <w:p w:rsidR="00527596" w:rsidRPr="000607A6" w:rsidRDefault="00527596" w:rsidP="00527596">
      <w:pPr>
        <w:spacing w:after="0"/>
        <w:ind w:firstLine="709"/>
        <w:jc w:val="center"/>
        <w:rPr>
          <w:rFonts w:ascii="Times New Roman" w:hAnsi="Times New Roman" w:cs="Times New Roman"/>
          <w:b/>
          <w:sz w:val="28"/>
          <w:szCs w:val="28"/>
          <w:lang w:val="en-US"/>
        </w:rPr>
      </w:pPr>
    </w:p>
    <w:p w:rsidR="00527596" w:rsidRPr="000607A6" w:rsidRDefault="00527596" w:rsidP="00527596">
      <w:pPr>
        <w:spacing w:after="0"/>
        <w:ind w:firstLine="709"/>
        <w:jc w:val="both"/>
        <w:rPr>
          <w:rFonts w:ascii="Times New Roman" w:hAnsi="Times New Roman" w:cs="Times New Roman"/>
          <w:sz w:val="28"/>
          <w:szCs w:val="28"/>
          <w:lang w:val="en-US"/>
        </w:rPr>
      </w:pPr>
      <w:r w:rsidRPr="000607A6">
        <w:rPr>
          <w:rFonts w:ascii="Times New Roman" w:hAnsi="Times New Roman" w:cs="Times New Roman"/>
          <w:i/>
          <w:sz w:val="28"/>
          <w:szCs w:val="28"/>
        </w:rPr>
        <w:t>В статье осуществляется теоретико-методологический анализ влияния глоба- лизации на образовательную систему через призму социологического анализа и, вместе с тем, определяются основные причины и составляющие глобализации образования. Обращаясь к анализу американских социологов, в статье отмечается, что меж- дународное поле высшего образования неравномерное, иерархическое и постоянно кон- курирующее. Внимание обращается на то, что глобализация, международная конкурен- ция и стратификация высшего образования сейчас стали более актуальными, что в свою очередь приводит к конкуренции за социальный и академический престиж. В кон- тексте этого увеличились институциональные трансграничные мероприятия и акаде- мическая мобильность. Глобальные коммуникации и мобильность создали условия для возникновения глобального рынка высшего образования. Утверждается, что в глобали- зационном процессе высшее образование была приведена в соответствие с требования- ми и практикой разных рынков как на национальном, так и международном уровнях</w:t>
      </w:r>
      <w:r w:rsidRPr="000607A6">
        <w:rPr>
          <w:rFonts w:ascii="Times New Roman" w:hAnsi="Times New Roman" w:cs="Times New Roman"/>
          <w:sz w:val="28"/>
          <w:szCs w:val="28"/>
        </w:rPr>
        <w:t>.</w:t>
      </w:r>
    </w:p>
    <w:p w:rsidR="00527596" w:rsidRPr="000607A6" w:rsidRDefault="00527596" w:rsidP="00527596">
      <w:pPr>
        <w:spacing w:after="0"/>
        <w:ind w:firstLine="709"/>
        <w:jc w:val="both"/>
        <w:rPr>
          <w:rFonts w:ascii="Times New Roman" w:hAnsi="Times New Roman" w:cs="Times New Roman"/>
          <w:sz w:val="28"/>
          <w:szCs w:val="28"/>
          <w:lang w:val="en-US"/>
        </w:rPr>
      </w:pPr>
      <w:r w:rsidRPr="000607A6">
        <w:rPr>
          <w:rFonts w:ascii="Times New Roman" w:hAnsi="Times New Roman" w:cs="Times New Roman"/>
          <w:b/>
          <w:sz w:val="28"/>
          <w:szCs w:val="28"/>
        </w:rPr>
        <w:t>Ключевые слова:</w:t>
      </w:r>
      <w:r w:rsidRPr="000607A6">
        <w:rPr>
          <w:rFonts w:ascii="Times New Roman" w:hAnsi="Times New Roman" w:cs="Times New Roman"/>
          <w:sz w:val="28"/>
          <w:szCs w:val="28"/>
        </w:rPr>
        <w:t xml:space="preserve"> система образования, глобализация, дискурс, глобальный по- ток, модель, идея, практика.</w:t>
      </w:r>
    </w:p>
    <w:p w:rsidR="00527596" w:rsidRPr="000607A6" w:rsidRDefault="00527596" w:rsidP="00527596">
      <w:pPr>
        <w:spacing w:after="0"/>
        <w:ind w:firstLine="709"/>
        <w:jc w:val="center"/>
        <w:rPr>
          <w:rFonts w:ascii="Times New Roman" w:hAnsi="Times New Roman" w:cs="Times New Roman"/>
          <w:sz w:val="28"/>
          <w:szCs w:val="28"/>
          <w:lang w:val="en-US"/>
        </w:rPr>
      </w:pPr>
    </w:p>
    <w:p w:rsidR="00527596" w:rsidRPr="000607A6" w:rsidRDefault="00527596" w:rsidP="00527596">
      <w:pPr>
        <w:spacing w:after="0"/>
        <w:ind w:firstLine="709"/>
        <w:jc w:val="center"/>
        <w:rPr>
          <w:rFonts w:ascii="Times New Roman" w:hAnsi="Times New Roman" w:cs="Times New Roman"/>
          <w:b/>
          <w:sz w:val="28"/>
          <w:szCs w:val="28"/>
          <w:lang w:val="en-US"/>
        </w:rPr>
      </w:pPr>
      <w:r w:rsidRPr="000607A6">
        <w:rPr>
          <w:rFonts w:ascii="Times New Roman" w:hAnsi="Times New Roman" w:cs="Times New Roman"/>
          <w:b/>
          <w:sz w:val="28"/>
          <w:szCs w:val="28"/>
          <w:lang w:val="en-US"/>
        </w:rPr>
        <w:lastRenderedPageBreak/>
        <w:t>Homeriki O., Kl’ov M. Globalization Educational System, Practices and Discourse through the Prism of a Sociological Perspective</w:t>
      </w:r>
    </w:p>
    <w:p w:rsidR="00527596" w:rsidRPr="000607A6" w:rsidRDefault="00527596" w:rsidP="00527596">
      <w:pPr>
        <w:spacing w:after="0"/>
        <w:ind w:firstLine="709"/>
        <w:jc w:val="both"/>
        <w:rPr>
          <w:rFonts w:ascii="Times New Roman" w:hAnsi="Times New Roman" w:cs="Times New Roman"/>
          <w:i/>
          <w:sz w:val="28"/>
          <w:szCs w:val="28"/>
          <w:lang w:val="en-US"/>
        </w:rPr>
      </w:pPr>
      <w:r w:rsidRPr="000607A6">
        <w:rPr>
          <w:rFonts w:ascii="Times New Roman" w:hAnsi="Times New Roman" w:cs="Times New Roman"/>
          <w:i/>
          <w:sz w:val="28"/>
          <w:szCs w:val="28"/>
          <w:lang w:val="en-US"/>
        </w:rPr>
        <w:t>In the article the authors provide a theoretical and methodological analysis of the impact of globalization on the educational system through sociological analysis and at the</w:t>
      </w:r>
      <w:r w:rsidR="000607A6" w:rsidRPr="000607A6">
        <w:rPr>
          <w:rFonts w:ascii="Times New Roman" w:hAnsi="Times New Roman" w:cs="Times New Roman"/>
          <w:i/>
          <w:sz w:val="28"/>
          <w:szCs w:val="28"/>
          <w:lang w:val="en-US"/>
        </w:rPr>
        <w:t xml:space="preserve">same time determines the causes and components of globalization of education. Turning to the analysis of American sociologists, the article states that the international field of higher education is uneven, hierarchical and constantly competing. Universities are located in this area based on their historical circumstances, university traditions and local settings, including ownership of financial and cultural achievements. Also authors’ attention is drawn to the fact that globalization, international competition and stratification of higher education has currently become more relevant, leading to competition for social and academic prestige. In this context the institutional cross-border activities and academic mobility have increased. Global communications and mobility have created conditions for the emergence of the global market for higher education. In the process of globalization of higher education has been brought into compliance with the requirements and practices of different markets, both at national and international levels. In this context, research universities were intentionally or not, integrated into the global market with an installed system in the center of the international rankings. Globalization plays a significant impact on the education system. Expanding the current characteristics of higher education globalization appears in accessibility of higher education; creating a system of lifelong learning, multivariate content, methods, forms and terms trajectories, diversification personality – oriented system of multi-level education, internationalization, academic mobility of students and teachers, and with it the international recognition of documents on education, academic degrees and titles, the transformation of education a key component of the package of measures to support the development of scientific – technological progress, economic growth and employment, transforming its content, methods, values and goals. The growth of worldwide educational institutions, networks and discourses has led to the growth of national educational programmes, in particular, the concept of education as an economic investment. It is worth noting that in social science the characteristics of higher education in recent years are discussed in relation to different spheres of life. This is due not only to the development of Western concepts of social institutions, but also with the need for scientific understanding, formed in the conditions of market economy and democratic organization of power institutions: the legal state, civil society, education, science, and the like. A number of existing definitions of the term “globalization” considers the latter as a process of increasing interdependence and convergence of national economies, trade </w:t>
      </w:r>
      <w:r w:rsidR="000607A6" w:rsidRPr="000607A6">
        <w:rPr>
          <w:rFonts w:ascii="Times New Roman" w:hAnsi="Times New Roman" w:cs="Times New Roman"/>
          <w:i/>
          <w:sz w:val="28"/>
          <w:szCs w:val="28"/>
          <w:lang w:val="en-US"/>
        </w:rPr>
        <w:lastRenderedPageBreak/>
        <w:t>liberalization and market dominated by competition, struggle, transnational education and commercial knowledge transfer. When this occurs the erosion and disappearance of national boundaries and models of education. Although, despite the fact that most scholars associate globalization with the growing influence of the world Bank and with americans as of higher education, globalization of higher education is not linear and the same process of the universal unification of educational systems. It is therefore necessary to carry out the structuration of globalization, to analyze the hierarchy of higher education in which the latter at the global level is an expression of power relations and to carry out sociological analysis of the causes and components of globalization of the educational system.</w:t>
      </w:r>
    </w:p>
    <w:p w:rsidR="000607A6" w:rsidRPr="000607A6" w:rsidRDefault="000607A6" w:rsidP="00527596">
      <w:pPr>
        <w:spacing w:after="0"/>
        <w:ind w:firstLine="709"/>
        <w:jc w:val="both"/>
        <w:rPr>
          <w:rFonts w:ascii="Times New Roman" w:hAnsi="Times New Roman" w:cs="Times New Roman"/>
          <w:i/>
          <w:sz w:val="28"/>
          <w:szCs w:val="28"/>
          <w:lang w:val="en-US"/>
        </w:rPr>
      </w:pPr>
      <w:r w:rsidRPr="000607A6">
        <w:rPr>
          <w:rFonts w:ascii="Times New Roman" w:hAnsi="Times New Roman" w:cs="Times New Roman"/>
          <w:i/>
          <w:sz w:val="28"/>
          <w:szCs w:val="28"/>
          <w:lang w:val="en-US"/>
        </w:rPr>
        <w:t>The purpose of this article is to conduct theoretical and methodological analysis of the impact of globalization on educational system through the prism of sociological analysis and to identify the main causes and components of globalization of education. The first edition of “Globalisation, Societies and Education” points to the increasing importance of globalization and education as the study of States and noted three main reasons for globalization of education. Namely: the onset of the information society, scientific-technical revolution and the globalization of the economy. Global flows in the education sector relate to the global movement of people, ideas, politics, education companies and include a global network of coninternational governmental and non-governmental organizations, professional societies and corporations. American sociologist A. Appadurai creates an image of global flows of ideas, practices, institutions and people that interact with the local population, calling them “etnocide”. Of particular importance for education is the dissemination of ideas and practices concerning government and other institutional policies A. Appadurai called “ideoscapes” (the flow of ideas). This global flow of ideas interacts with national and local ideas of power and institutional practices. However, such interaction leads to the change of ideas in the global flow of ideas and at the local level. According to A. Appadurai, educational superstructure in a globalized society consists of global flows of ideas, institutions, and persons, being in collaboration with local organizations. Another achievement is the global flow, which he calls “technoscapes”(the flow of technology). This is a new transportation technology that makes possible more rapid movement of migrants, workers and tourists. Communication and information technologies enable global sharing of educational ideas and to create a world library of informationnections between people</w:t>
      </w:r>
    </w:p>
    <w:p w:rsidR="000607A6" w:rsidRPr="000607A6" w:rsidRDefault="000607A6" w:rsidP="00527596">
      <w:pPr>
        <w:spacing w:after="0"/>
        <w:ind w:firstLine="709"/>
        <w:jc w:val="both"/>
        <w:rPr>
          <w:rFonts w:ascii="Times New Roman" w:hAnsi="Times New Roman" w:cs="Times New Roman"/>
          <w:b/>
          <w:i/>
          <w:sz w:val="28"/>
          <w:szCs w:val="28"/>
          <w:lang w:val="en-US"/>
        </w:rPr>
      </w:pPr>
      <w:r w:rsidRPr="000607A6">
        <w:rPr>
          <w:rFonts w:ascii="Times New Roman" w:hAnsi="Times New Roman" w:cs="Times New Roman"/>
          <w:b/>
          <w:i/>
          <w:sz w:val="28"/>
          <w:szCs w:val="28"/>
          <w:lang w:val="en-US"/>
        </w:rPr>
        <w:t>Key words</w:t>
      </w:r>
      <w:r w:rsidRPr="000607A6">
        <w:rPr>
          <w:rFonts w:ascii="Times New Roman" w:hAnsi="Times New Roman" w:cs="Times New Roman"/>
          <w:i/>
          <w:sz w:val="28"/>
          <w:szCs w:val="28"/>
          <w:lang w:val="en-US"/>
        </w:rPr>
        <w:t>: education, globalization discourse, the global flow, model, idea, practice.</w:t>
      </w:r>
      <w:bookmarkEnd w:id="0"/>
    </w:p>
    <w:sectPr w:rsidR="000607A6" w:rsidRPr="000607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E34"/>
    <w:rsid w:val="000607A6"/>
    <w:rsid w:val="00527596"/>
    <w:rsid w:val="007374C7"/>
    <w:rsid w:val="00E87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3418</Words>
  <Characters>19488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2016-04-13T08:44:00Z</dcterms:created>
  <dcterms:modified xsi:type="dcterms:W3CDTF">2016-04-13T08:56:00Z</dcterms:modified>
</cp:coreProperties>
</file>