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4F" w:rsidRPr="0032674F" w:rsidRDefault="0032674F" w:rsidP="00326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2674F">
        <w:rPr>
          <w:rFonts w:ascii="Times New Roman" w:eastAsia="TimesNewRomanPSMT" w:hAnsi="Times New Roman" w:cs="Times New Roman"/>
          <w:sz w:val="28"/>
          <w:szCs w:val="28"/>
        </w:rPr>
        <w:t>УДК 364 (477) (043.2)</w:t>
      </w:r>
    </w:p>
    <w:p w:rsidR="0032674F" w:rsidRPr="0032674F" w:rsidRDefault="0032674F" w:rsidP="0032674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spellStart"/>
      <w:r w:rsidRPr="0032674F">
        <w:rPr>
          <w:rFonts w:ascii="Times New Roman" w:eastAsia="TimesNewRomanPS-BoldMT" w:hAnsi="Times New Roman" w:cs="Times New Roman"/>
          <w:b/>
          <w:bCs/>
          <w:sz w:val="28"/>
          <w:szCs w:val="28"/>
        </w:rPr>
        <w:t>Шевченко</w:t>
      </w:r>
      <w:proofErr w:type="spellEnd"/>
      <w:r w:rsidRPr="0032674F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Ю.Р.</w:t>
      </w:r>
    </w:p>
    <w:p w:rsidR="0032674F" w:rsidRPr="0032674F" w:rsidRDefault="0032674F" w:rsidP="0032674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spellStart"/>
      <w:r w:rsidRPr="003267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3267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67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авіаційний</w:t>
      </w:r>
      <w:proofErr w:type="spellEnd"/>
      <w:r w:rsidRPr="003267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67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3267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267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Київ</w:t>
      </w:r>
      <w:proofErr w:type="spellEnd"/>
    </w:p>
    <w:p w:rsidR="0032674F" w:rsidRDefault="0032674F" w:rsidP="00326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2674F" w:rsidRPr="0032674F" w:rsidRDefault="0032674F" w:rsidP="00326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2674F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ПРОБЛЕМИ РЕАЛІЗАЦІЇ СОЦІАЛЬНОЇ ПОЛІТИКИ В УКРАЇНІ</w:t>
      </w:r>
    </w:p>
    <w:p w:rsidR="0032674F" w:rsidRDefault="0032674F" w:rsidP="003267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32674F" w:rsidRDefault="0032674F" w:rsidP="003267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На сьогодні наявні певні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здобутки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у сфері соціальної політики,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але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проголошені в законодавчих актах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орієнтири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потребують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серйозної роботи для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ї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реалізації.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Існують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серйозні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невирішені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проблеми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у соціальній сфері, такі як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>низький рівень зайнятості і масовий характер безробіття; бідність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>незадовільний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рівень пенсій, посилення диференціації суспільства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тощо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spellEnd"/>
    </w:p>
    <w:p w:rsidR="0032674F" w:rsidRDefault="0032674F" w:rsidP="003267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2674F">
        <w:rPr>
          <w:rFonts w:ascii="Times New Roman" w:eastAsia="TimesNewRomanPSMT" w:hAnsi="Times New Roman" w:cs="Times New Roman"/>
          <w:sz w:val="28"/>
          <w:szCs w:val="28"/>
        </w:rPr>
        <w:t>Відображенням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проблем в реалізації соціальної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політики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є,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зокрема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депопуляція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населення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>. Це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>впливає на кількісно-якісний склад трудового потенціалу, продуктивність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>суспільної праці (безробіття, поширення нелегальної трудової діяльності,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>зниження національного інтелектуального та освітнього потенціалу)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spellEnd"/>
    </w:p>
    <w:p w:rsidR="0032674F" w:rsidRDefault="0032674F" w:rsidP="003267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2674F">
        <w:rPr>
          <w:rFonts w:ascii="Times New Roman" w:eastAsia="TimesNewRomanPSMT" w:hAnsi="Times New Roman" w:cs="Times New Roman"/>
          <w:sz w:val="28"/>
          <w:szCs w:val="28"/>
        </w:rPr>
        <w:t>Найгострішою є проблема подолання бідності.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Сьогодні подолання бідності –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це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той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момент, який розглядається світовим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співтовариством як ключовий у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політиці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будь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якої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держави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>. З метою підвищення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ефективності соціальної політики доцільно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посилити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її активну складову шляхом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продуктивної, спрямованої політики зайнятості.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Саме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у такий спосіб можливо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здійснити закріплений у багатьох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державних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документах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орієнтир на «активність»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соціальної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політики.</w:t>
      </w:r>
      <w:proofErr w:type="spellEnd"/>
    </w:p>
    <w:p w:rsidR="0032674F" w:rsidRDefault="0032674F" w:rsidP="003267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Реформування сфери соціальних послуг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має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бути спрямоване на підвищення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>ефективності управління бюджетними коштами. Система забезпечення якості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>соціальних послуг передбачає введення мінімальних державних стандартів якості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та здійснення постійного контролю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за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їх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дотриманням, регулювання діяльності 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надання соціальних послуг шляхом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ліцензування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та реєстрації суб’єктів, що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надають соціальні послуги.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Зміст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та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організація соціальних послуг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має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забезпечувати найповніше задоволення індивідуальних потреб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отримувачів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послуг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та спрямовуватися на досягнення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lastRenderedPageBreak/>
        <w:t>позитивних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змін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їх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житті, сприяння інтеграції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суспільство.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Положення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законодавства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сфері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соціальної політики спрямовані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захист конституційних прав людини і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громадянина.</w:t>
      </w:r>
      <w:proofErr w:type="spellEnd"/>
    </w:p>
    <w:p w:rsidR="0032674F" w:rsidRPr="0032674F" w:rsidRDefault="0032674F" w:rsidP="003267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2674F">
        <w:rPr>
          <w:rFonts w:ascii="Times New Roman" w:eastAsia="TimesNewRomanPSMT" w:hAnsi="Times New Roman" w:cs="Times New Roman"/>
          <w:sz w:val="28"/>
          <w:szCs w:val="28"/>
        </w:rPr>
        <w:t>Шляхи покращення соціальної політики пов’язуються з забезпеченням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>подальшого поетапного наближення мінімальних соціальних державних гарантій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до прожиткового мінімуму, із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загальним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підвищенням рівня життя населення,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мінімального розміру заробітної плати і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пенсії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соціальних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виплат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>. У той же час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наявні серйозні невирішені проблеми,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такі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як бідність, депопуляція населення,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низький рівень життя в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цілому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та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ін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., </w:t>
      </w:r>
      <w:proofErr w:type="spellStart"/>
      <w:r w:rsidRPr="0032674F">
        <w:rPr>
          <w:rFonts w:ascii="Times New Roman" w:eastAsia="TimesNewRomanPSMT" w:hAnsi="Times New Roman" w:cs="Times New Roman"/>
          <w:sz w:val="28"/>
          <w:szCs w:val="28"/>
        </w:rPr>
        <w:t>від</w:t>
      </w:r>
      <w:proofErr w:type="spellEnd"/>
      <w:r w:rsidRPr="0032674F">
        <w:rPr>
          <w:rFonts w:ascii="Times New Roman" w:eastAsia="TimesNewRomanPSMT" w:hAnsi="Times New Roman" w:cs="Times New Roman"/>
          <w:sz w:val="28"/>
          <w:szCs w:val="28"/>
        </w:rPr>
        <w:t xml:space="preserve"> вирішення яких залежить майбутнє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674F">
        <w:rPr>
          <w:rFonts w:ascii="Times New Roman" w:eastAsia="TimesNewRomanPSMT" w:hAnsi="Times New Roman" w:cs="Times New Roman"/>
          <w:sz w:val="28"/>
          <w:szCs w:val="28"/>
        </w:rPr>
        <w:t>соціальної державності в Україні.</w:t>
      </w:r>
    </w:p>
    <w:p w:rsidR="0032674F" w:rsidRDefault="0032674F" w:rsidP="0032674F">
      <w:pPr>
        <w:pStyle w:val="a3"/>
        <w:autoSpaceDE w:val="0"/>
        <w:autoSpaceDN w:val="0"/>
        <w:adjustRightInd w:val="0"/>
        <w:spacing w:after="0" w:line="360" w:lineRule="auto"/>
        <w:ind w:left="709" w:firstLine="426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</w:p>
    <w:p w:rsidR="0052473E" w:rsidRPr="0032674F" w:rsidRDefault="0032674F" w:rsidP="0032674F">
      <w:pPr>
        <w:pStyle w:val="a3"/>
        <w:autoSpaceDE w:val="0"/>
        <w:autoSpaceDN w:val="0"/>
        <w:adjustRightInd w:val="0"/>
        <w:spacing w:after="0" w:line="360" w:lineRule="auto"/>
        <w:ind w:left="709" w:firstLine="426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3267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Науковий керівник: </w:t>
      </w:r>
      <w:proofErr w:type="spellStart"/>
      <w:r w:rsidRPr="003267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Куліченко</w:t>
      </w:r>
      <w:proofErr w:type="spellEnd"/>
      <w:r w:rsidRPr="003267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В.В., к. </w:t>
      </w:r>
      <w:proofErr w:type="spellStart"/>
      <w:r w:rsidRPr="003267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філос</w:t>
      </w:r>
      <w:proofErr w:type="spellEnd"/>
      <w:r w:rsidRPr="003267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. н., </w:t>
      </w:r>
      <w:proofErr w:type="spellStart"/>
      <w:r w:rsidRPr="003267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доцент</w:t>
      </w:r>
      <w:proofErr w:type="spellEnd"/>
    </w:p>
    <w:sectPr w:rsidR="0052473E" w:rsidRPr="0032674F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3F637F"/>
    <w:multiLevelType w:val="hybridMultilevel"/>
    <w:tmpl w:val="9FE0F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F5A79"/>
    <w:multiLevelType w:val="hybridMultilevel"/>
    <w:tmpl w:val="333873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0741E"/>
    <w:rsid w:val="00014A1C"/>
    <w:rsid w:val="00054374"/>
    <w:rsid w:val="00064269"/>
    <w:rsid w:val="00067FDF"/>
    <w:rsid w:val="000A76E6"/>
    <w:rsid w:val="000D5809"/>
    <w:rsid w:val="000E5A5B"/>
    <w:rsid w:val="0012191C"/>
    <w:rsid w:val="0015089A"/>
    <w:rsid w:val="001666DB"/>
    <w:rsid w:val="001D4632"/>
    <w:rsid w:val="001E4A62"/>
    <w:rsid w:val="00205048"/>
    <w:rsid w:val="00226FE6"/>
    <w:rsid w:val="00242C73"/>
    <w:rsid w:val="00270486"/>
    <w:rsid w:val="0027566A"/>
    <w:rsid w:val="002776BB"/>
    <w:rsid w:val="002A5E1F"/>
    <w:rsid w:val="002B1934"/>
    <w:rsid w:val="002D7556"/>
    <w:rsid w:val="002E1E34"/>
    <w:rsid w:val="00310574"/>
    <w:rsid w:val="0031192E"/>
    <w:rsid w:val="0032674F"/>
    <w:rsid w:val="003577FA"/>
    <w:rsid w:val="0035797D"/>
    <w:rsid w:val="003778CC"/>
    <w:rsid w:val="003F5C2C"/>
    <w:rsid w:val="00400433"/>
    <w:rsid w:val="00416068"/>
    <w:rsid w:val="00447F87"/>
    <w:rsid w:val="004E640F"/>
    <w:rsid w:val="0051068A"/>
    <w:rsid w:val="0052119C"/>
    <w:rsid w:val="0052156D"/>
    <w:rsid w:val="0052473E"/>
    <w:rsid w:val="0052587E"/>
    <w:rsid w:val="00535A9D"/>
    <w:rsid w:val="00536016"/>
    <w:rsid w:val="00561C21"/>
    <w:rsid w:val="005657C1"/>
    <w:rsid w:val="005706E7"/>
    <w:rsid w:val="005776C8"/>
    <w:rsid w:val="00581754"/>
    <w:rsid w:val="005845DC"/>
    <w:rsid w:val="005E430E"/>
    <w:rsid w:val="005F2319"/>
    <w:rsid w:val="006175E9"/>
    <w:rsid w:val="00641403"/>
    <w:rsid w:val="00684EAE"/>
    <w:rsid w:val="006A44A5"/>
    <w:rsid w:val="006A7989"/>
    <w:rsid w:val="006D5D10"/>
    <w:rsid w:val="006D6869"/>
    <w:rsid w:val="006E75FA"/>
    <w:rsid w:val="00700E81"/>
    <w:rsid w:val="00704FB2"/>
    <w:rsid w:val="00746D58"/>
    <w:rsid w:val="00756E90"/>
    <w:rsid w:val="00774A90"/>
    <w:rsid w:val="00795B6F"/>
    <w:rsid w:val="007A732F"/>
    <w:rsid w:val="007C572E"/>
    <w:rsid w:val="00861E93"/>
    <w:rsid w:val="00862F11"/>
    <w:rsid w:val="00881B5A"/>
    <w:rsid w:val="008835D8"/>
    <w:rsid w:val="00891D21"/>
    <w:rsid w:val="008A74CF"/>
    <w:rsid w:val="008B5D37"/>
    <w:rsid w:val="00903769"/>
    <w:rsid w:val="00926601"/>
    <w:rsid w:val="00932FF5"/>
    <w:rsid w:val="00944CFC"/>
    <w:rsid w:val="009842BF"/>
    <w:rsid w:val="009865C7"/>
    <w:rsid w:val="009B1098"/>
    <w:rsid w:val="009E0F8C"/>
    <w:rsid w:val="009E3813"/>
    <w:rsid w:val="00A12162"/>
    <w:rsid w:val="00A125D3"/>
    <w:rsid w:val="00A303AF"/>
    <w:rsid w:val="00A46736"/>
    <w:rsid w:val="00A467A0"/>
    <w:rsid w:val="00A474CF"/>
    <w:rsid w:val="00A51AF2"/>
    <w:rsid w:val="00A531B2"/>
    <w:rsid w:val="00A904E1"/>
    <w:rsid w:val="00A94921"/>
    <w:rsid w:val="00AA7DE2"/>
    <w:rsid w:val="00AB1A5A"/>
    <w:rsid w:val="00AD5FA2"/>
    <w:rsid w:val="00AF173A"/>
    <w:rsid w:val="00B33D4B"/>
    <w:rsid w:val="00B56D87"/>
    <w:rsid w:val="00B623A3"/>
    <w:rsid w:val="00B75F88"/>
    <w:rsid w:val="00B92C42"/>
    <w:rsid w:val="00BA0454"/>
    <w:rsid w:val="00BA7C1F"/>
    <w:rsid w:val="00BD5E09"/>
    <w:rsid w:val="00C0749D"/>
    <w:rsid w:val="00C135B4"/>
    <w:rsid w:val="00C43461"/>
    <w:rsid w:val="00C63667"/>
    <w:rsid w:val="00C74687"/>
    <w:rsid w:val="00C8515A"/>
    <w:rsid w:val="00CA0BF8"/>
    <w:rsid w:val="00CA4D43"/>
    <w:rsid w:val="00CF563C"/>
    <w:rsid w:val="00D05B2C"/>
    <w:rsid w:val="00D066C8"/>
    <w:rsid w:val="00D33AB5"/>
    <w:rsid w:val="00D6598E"/>
    <w:rsid w:val="00D67D0C"/>
    <w:rsid w:val="00DA0FE0"/>
    <w:rsid w:val="00DA7C74"/>
    <w:rsid w:val="00DE53E2"/>
    <w:rsid w:val="00DF790E"/>
    <w:rsid w:val="00E27601"/>
    <w:rsid w:val="00E40044"/>
    <w:rsid w:val="00E61BAF"/>
    <w:rsid w:val="00E70935"/>
    <w:rsid w:val="00E74F0B"/>
    <w:rsid w:val="00E87BAD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92</cp:revision>
  <dcterms:created xsi:type="dcterms:W3CDTF">2015-09-18T11:38:00Z</dcterms:created>
  <dcterms:modified xsi:type="dcterms:W3CDTF">2015-09-18T22:05:00Z</dcterms:modified>
</cp:coreProperties>
</file>