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1" w:rsidRPr="00891D21" w:rsidRDefault="00891D21" w:rsidP="0089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УДК 341.76:316.47 (043.2)</w:t>
      </w:r>
    </w:p>
    <w:p w:rsidR="00891D21" w:rsidRPr="00891D21" w:rsidRDefault="00891D21" w:rsidP="00891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891D21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Розумович</w:t>
      </w:r>
      <w:proofErr w:type="spellEnd"/>
      <w:r w:rsidRPr="00891D2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Ю.С.</w:t>
      </w:r>
    </w:p>
    <w:p w:rsidR="00891D21" w:rsidRPr="00891D21" w:rsidRDefault="00891D21" w:rsidP="00891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891D2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91D21" w:rsidRPr="00891D21" w:rsidRDefault="00891D21" w:rsidP="0089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91D2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ОРГАНІЗАЦІЯ ТА ПРОВЕДЕННЯ ДІЛОВИХ ПЕРЕГОВОРІВ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891D2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 УРАХУВАННЯМ СОЦІОКУЛЬТУРНИХ ОСОБЛИВОСТЕЙ ЇХ УЧАСНИКІВ</w:t>
      </w: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Переговори є однією з важливих форм ділового спілкування та міжкультурної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взаємодії в політиці, бізнесі, культурному співробітництві. У сучасну епоху вони 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основним засобом вирішення багатьох актуальних проблем.</w:t>
      </w:r>
    </w:p>
    <w:p w:rsidR="00891D21" w:rsidRPr="00891D21" w:rsidRDefault="00891D21" w:rsidP="0089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В даний час особливість переговорного процесу в тому, що його учасники</w:t>
      </w: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прагнуть виробляти якомога більше домовленостей за допомогою консенсусу.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Такий спосіб прийняття рішень вимагає від учасників майстерності, уміння знайти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баланс інтересів сторін при всіх відмінностях у позиціях і підходах до вирішення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проблем, а також вироблення підстав для взаємовигідного співробітництва.</w:t>
      </w: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Досить поширеною є думка, що легше вести переговори представникам однієї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раси і тим більше однієї національності, але це не завжди так. Бувають ситуацію,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яких чим ближче народи один до одного етнічно, тим більш суттєвими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представляються їм відмінності у поглядах на ту чи іншу проблему. І навпаки,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коли чим більше різняться народи в етнічному плані, тим більш значущими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їхніх представників будуть збіги в думках.</w:t>
      </w: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При проведенні підготовчої роботи до переговорного процесу, що включає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організаційну і теоретичну стадії, необхідно враховувати національні та культурні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особливості партнерів. Безпосередні учасники переговорів завжди підкреслюють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факт відмінності в характері ведення переговорів представниками різних країн 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народів. Тому на всіх етапах переговорного процесу необхідно враховувати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фактори соціокультурної ідентичності партнерів. Так, головним «двигуном»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людських вчинків в західній цивілізації є «мораль успіху» – прагнення досягти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вершини в своїй професії, зайняти високе положення в суспільстві.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 xml:space="preserve"> Росії і на православному сході людина готова повірити в ідею і служити їй.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У російській культурі особистість ніколи не була важлива сама по собі,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традиційно понад усе ставилася віра. У суспільстві дуже мало особистої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ініціативи, її традиційно чекають «зверху», в неї «вірять». У православному світі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тяжіє пріоритет загального над індивідуальним.</w:t>
      </w:r>
    </w:p>
    <w:p w:rsidR="00891D21" w:rsidRDefault="00891D21" w:rsidP="0089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У країнах Азіатсько-Тихоокеанського регіону сформувався «наріжним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каменем» суспільної свідомості виступає кланова солідарність. При відсутності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особистого індивідуалізму в цій цивілізації сім'ю можна розглядати як головну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ланку суспільства: людина живе і працює заради сім'ї і разом з родиною.</w:t>
      </w:r>
    </w:p>
    <w:p w:rsidR="00891D21" w:rsidRPr="00891D21" w:rsidRDefault="00891D21" w:rsidP="0089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D21">
        <w:rPr>
          <w:rFonts w:ascii="Times New Roman" w:eastAsia="TimesNewRomanPSMT" w:hAnsi="Times New Roman" w:cs="Times New Roman"/>
          <w:sz w:val="28"/>
          <w:szCs w:val="28"/>
        </w:rPr>
        <w:t>Реалізація факторів соціокультурної ідентичності в процесі міжкультурної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ділової комунікації та існуючі особливості ділового спілкування в різних країнах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D21">
        <w:rPr>
          <w:rFonts w:ascii="Times New Roman" w:eastAsia="TimesNewRomanPSMT" w:hAnsi="Times New Roman" w:cs="Times New Roman"/>
          <w:sz w:val="28"/>
          <w:szCs w:val="28"/>
        </w:rPr>
        <w:t>приводять нас до необхідності розгляду національних стилів ведення переговорів.</w:t>
      </w:r>
    </w:p>
    <w:p w:rsidR="00684EAE" w:rsidRPr="00891D21" w:rsidRDefault="00891D21" w:rsidP="00891D21">
      <w:pPr>
        <w:jc w:val="right"/>
        <w:rPr>
          <w:rFonts w:ascii="Times New Roman" w:hAnsi="Times New Roman" w:cs="Times New Roman"/>
          <w:sz w:val="28"/>
          <w:szCs w:val="28"/>
        </w:rPr>
      </w:pPr>
      <w:r w:rsidRPr="00891D2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891D2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Шатило</w:t>
      </w:r>
      <w:proofErr w:type="spellEnd"/>
      <w:r w:rsidRPr="00891D2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Ю.П., викладач</w:t>
      </w:r>
    </w:p>
    <w:sectPr w:rsidR="00684EAE" w:rsidRPr="00891D21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2F11"/>
    <w:rsid w:val="00881B5A"/>
    <w:rsid w:val="008835D8"/>
    <w:rsid w:val="00891D21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A7C74"/>
    <w:rsid w:val="00DE53E2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71</cp:revision>
  <dcterms:created xsi:type="dcterms:W3CDTF">2015-09-18T11:38:00Z</dcterms:created>
  <dcterms:modified xsi:type="dcterms:W3CDTF">2015-09-18T20:59:00Z</dcterms:modified>
</cp:coreProperties>
</file>