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43" w:rsidRDefault="00CA4D43" w:rsidP="00CA4D43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43">
        <w:rPr>
          <w:rFonts w:ascii="Times New Roman" w:hAnsi="Times New Roman" w:cs="Times New Roman"/>
          <w:sz w:val="28"/>
          <w:szCs w:val="28"/>
        </w:rPr>
        <w:t xml:space="preserve">УДК: 347.62:364.282-058.862(043.2) </w:t>
      </w:r>
    </w:p>
    <w:p w:rsidR="00CA4D43" w:rsidRDefault="00CA4D43" w:rsidP="00CA4D43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43">
        <w:rPr>
          <w:rFonts w:ascii="Times New Roman" w:hAnsi="Times New Roman" w:cs="Times New Roman"/>
          <w:sz w:val="28"/>
          <w:szCs w:val="28"/>
        </w:rPr>
        <w:t xml:space="preserve">Демида С. М. Національний авіаційний університет, Київ </w:t>
      </w:r>
    </w:p>
    <w:p w:rsidR="00CA4D43" w:rsidRDefault="00CA4D43" w:rsidP="00CA4D43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D43" w:rsidRDefault="00CA4D43" w:rsidP="00CA4D43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43">
        <w:rPr>
          <w:rFonts w:ascii="Times New Roman" w:hAnsi="Times New Roman" w:cs="Times New Roman"/>
          <w:sz w:val="28"/>
          <w:szCs w:val="28"/>
        </w:rPr>
        <w:t xml:space="preserve">СОЦІАЛЬНІ ВІДНОСИНИ ЩОДО ЗАБЕЗПЕЧЕННЯ ПРАВ БЕЗПРИТУЛЬНИХ ДІТЕЙ </w:t>
      </w:r>
    </w:p>
    <w:p w:rsidR="00CA4D43" w:rsidRDefault="00CA4D43" w:rsidP="00CA4D43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43">
        <w:rPr>
          <w:rFonts w:ascii="Times New Roman" w:hAnsi="Times New Roman" w:cs="Times New Roman"/>
          <w:sz w:val="28"/>
          <w:szCs w:val="28"/>
        </w:rPr>
        <w:t xml:space="preserve">Найсерйознішою проблемою у сфері прав дитини в Україні на сьогодні є дитяча бездоглядність, безпритульність. Незахищеною категорією у будь-якій країні є діти, члени сім'ї, що потребують допомоги від суспільства у вирішенні своїх проблем. Більшість таких сімей, як правило, перебувають у складному матеріальному, психологічному, емоційному становищі. Не бажаючи примиритися з реальністю, діти йдуть з домівок. </w:t>
      </w:r>
    </w:p>
    <w:p w:rsidR="00CA4D43" w:rsidRDefault="00CA4D43" w:rsidP="00CA4D43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43">
        <w:rPr>
          <w:rFonts w:ascii="Times New Roman" w:hAnsi="Times New Roman" w:cs="Times New Roman"/>
          <w:sz w:val="28"/>
          <w:szCs w:val="28"/>
        </w:rPr>
        <w:t xml:space="preserve">Основними причинами появи цього явища є: неспроможність батьків утримувати дітей, жорстокі форми виховання в сім’ях, небажання сім'ї виконувати виховні функції, експлуатація батьками праці дітей, нездатність державної </w:t>
      </w:r>
      <w:proofErr w:type="spellStart"/>
      <w:r w:rsidRPr="00CA4D43">
        <w:rPr>
          <w:rFonts w:ascii="Times New Roman" w:hAnsi="Times New Roman" w:cs="Times New Roman"/>
          <w:sz w:val="28"/>
          <w:szCs w:val="28"/>
        </w:rPr>
        <w:t>інтернативної</w:t>
      </w:r>
      <w:proofErr w:type="spellEnd"/>
      <w:r w:rsidRPr="00CA4D43">
        <w:rPr>
          <w:rFonts w:ascii="Times New Roman" w:hAnsi="Times New Roman" w:cs="Times New Roman"/>
          <w:sz w:val="28"/>
          <w:szCs w:val="28"/>
        </w:rPr>
        <w:t xml:space="preserve"> системи забезпечити соціалізацію вихованців, низька результативність роботи органів опіки. </w:t>
      </w:r>
    </w:p>
    <w:p w:rsidR="00CA4D43" w:rsidRDefault="00CA4D43" w:rsidP="00CA4D43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43">
        <w:rPr>
          <w:rFonts w:ascii="Times New Roman" w:hAnsi="Times New Roman" w:cs="Times New Roman"/>
          <w:sz w:val="28"/>
          <w:szCs w:val="28"/>
        </w:rPr>
        <w:t xml:space="preserve">За останніх 10-15 років кількість дітей, які більшу частину часу, в тому числі й нічного, перебувають на вулиці, набула значного масштабу. З'явилася нова категорія дітей, яких звично називати </w:t>
      </w:r>
      <w:proofErr w:type="spellStart"/>
      <w:r w:rsidRPr="00CA4D43">
        <w:rPr>
          <w:rFonts w:ascii="Times New Roman" w:hAnsi="Times New Roman" w:cs="Times New Roman"/>
          <w:sz w:val="28"/>
          <w:szCs w:val="28"/>
        </w:rPr>
        <w:t>“діти</w:t>
      </w:r>
      <w:proofErr w:type="spellEnd"/>
      <w:r w:rsidRPr="00CA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43">
        <w:rPr>
          <w:rFonts w:ascii="Times New Roman" w:hAnsi="Times New Roman" w:cs="Times New Roman"/>
          <w:sz w:val="28"/>
          <w:szCs w:val="28"/>
        </w:rPr>
        <w:t>вулиці”</w:t>
      </w:r>
      <w:proofErr w:type="spellEnd"/>
      <w:r w:rsidRPr="00CA4D43">
        <w:rPr>
          <w:rFonts w:ascii="Times New Roman" w:hAnsi="Times New Roman" w:cs="Times New Roman"/>
          <w:sz w:val="28"/>
          <w:szCs w:val="28"/>
        </w:rPr>
        <w:t xml:space="preserve">. У державних закладах про них говорять як про безпритульних соціальних сиріт, позбавлених батьківської опіки. </w:t>
      </w:r>
    </w:p>
    <w:p w:rsidR="00CA4D43" w:rsidRDefault="00CA4D43" w:rsidP="00CA4D43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4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A4D43">
        <w:rPr>
          <w:rFonts w:ascii="Times New Roman" w:hAnsi="Times New Roman" w:cs="Times New Roman"/>
          <w:sz w:val="28"/>
          <w:szCs w:val="28"/>
        </w:rPr>
        <w:t>“дітей</w:t>
      </w:r>
      <w:proofErr w:type="spellEnd"/>
      <w:r w:rsidRPr="00CA4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D43">
        <w:rPr>
          <w:rFonts w:ascii="Times New Roman" w:hAnsi="Times New Roman" w:cs="Times New Roman"/>
          <w:sz w:val="28"/>
          <w:szCs w:val="28"/>
        </w:rPr>
        <w:t>вулиці”</w:t>
      </w:r>
      <w:proofErr w:type="spellEnd"/>
      <w:r w:rsidRPr="00CA4D43">
        <w:rPr>
          <w:rFonts w:ascii="Times New Roman" w:hAnsi="Times New Roman" w:cs="Times New Roman"/>
          <w:sz w:val="28"/>
          <w:szCs w:val="28"/>
        </w:rPr>
        <w:t xml:space="preserve"> в Україні відносять такі категорії неповнолітніх: безпритульні діти, бездоглядні, діти – втікачі з виховних установ, що схильні до постійного перебування на вулиці. </w:t>
      </w:r>
    </w:p>
    <w:p w:rsidR="00CA4D43" w:rsidRDefault="00CA4D43" w:rsidP="00CA4D43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43">
        <w:rPr>
          <w:rFonts w:ascii="Times New Roman" w:hAnsi="Times New Roman" w:cs="Times New Roman"/>
          <w:sz w:val="28"/>
          <w:szCs w:val="28"/>
        </w:rPr>
        <w:t xml:space="preserve">Міжнародна декларація по забезпеченню виживання, захисту розвитку дітей, яка прийнята на Всесвітній зустрічі на вищому рівні в інтересах дітей, що відбувалася в Організації Об’єднаних Націй 30 вересня 1990 року, проголошує пріоритетність проблем дитини у суспільстві. Таке рішення представників усього світу – керівників 190 держав, у тому числі й України, зобов'язало: </w:t>
      </w:r>
      <w:proofErr w:type="spellStart"/>
      <w:r w:rsidRPr="00CA4D43">
        <w:rPr>
          <w:rFonts w:ascii="Times New Roman" w:hAnsi="Times New Roman" w:cs="Times New Roman"/>
          <w:sz w:val="28"/>
          <w:szCs w:val="28"/>
        </w:rPr>
        <w:t>“Полегшити</w:t>
      </w:r>
      <w:proofErr w:type="spellEnd"/>
      <w:r w:rsidRPr="00CA4D43">
        <w:rPr>
          <w:rFonts w:ascii="Times New Roman" w:hAnsi="Times New Roman" w:cs="Times New Roman"/>
          <w:sz w:val="28"/>
          <w:szCs w:val="28"/>
        </w:rPr>
        <w:t xml:space="preserve"> 100 скрутний стан дітей, які проживають в особливо важких умовах, таких, як сироти та бездоглядні діти, діти робітників – мігрантів і жертви стихійних лих та катастроф,</w:t>
      </w:r>
      <w:r>
        <w:rPr>
          <w:rFonts w:ascii="Times New Roman" w:hAnsi="Times New Roman" w:cs="Times New Roman"/>
          <w:sz w:val="28"/>
          <w:szCs w:val="28"/>
        </w:rPr>
        <w:t xml:space="preserve"> викликаних діяльністю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людини”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4D43" w:rsidRDefault="00CA4D43" w:rsidP="00CA4D43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43">
        <w:rPr>
          <w:rFonts w:ascii="Times New Roman" w:hAnsi="Times New Roman" w:cs="Times New Roman"/>
          <w:sz w:val="28"/>
          <w:szCs w:val="28"/>
        </w:rPr>
        <w:t>Конвенція про права дитини, яка прийнята та відкрита для підписання й ратифікації резолюцією 44/25 Генеральної Асамблеї ООН 1989 року, в Україні набрала чинності 27 вересня 1991 року логічно і а</w:t>
      </w:r>
      <w:r>
        <w:rPr>
          <w:rFonts w:ascii="Times New Roman" w:hAnsi="Times New Roman" w:cs="Times New Roman"/>
          <w:sz w:val="28"/>
          <w:szCs w:val="28"/>
        </w:rPr>
        <w:t>декватно розвиває ці положення.</w:t>
      </w:r>
    </w:p>
    <w:p w:rsidR="00CA4D43" w:rsidRDefault="00CA4D43" w:rsidP="00CA4D43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43">
        <w:rPr>
          <w:rFonts w:ascii="Times New Roman" w:hAnsi="Times New Roman" w:cs="Times New Roman"/>
          <w:sz w:val="28"/>
          <w:szCs w:val="28"/>
        </w:rPr>
        <w:t xml:space="preserve">Базуючись на ідеї першочерговості загальнолюдських цінностей, всебічного розвитку особистості, Конвенція визнає пріоритет інтересів дитини в суспільстві, наголошує на неприпустимості її дискримінації, будь – яких ознак чи мотивів і, насамперед, на необхідності </w:t>
      </w:r>
      <w:proofErr w:type="spellStart"/>
      <w:r w:rsidRPr="00CA4D43">
        <w:rPr>
          <w:rFonts w:ascii="Times New Roman" w:hAnsi="Times New Roman" w:cs="Times New Roman"/>
          <w:sz w:val="28"/>
          <w:szCs w:val="28"/>
        </w:rPr>
        <w:t>спіклування</w:t>
      </w:r>
      <w:proofErr w:type="spellEnd"/>
      <w:r w:rsidRPr="00CA4D43">
        <w:rPr>
          <w:rFonts w:ascii="Times New Roman" w:hAnsi="Times New Roman" w:cs="Times New Roman"/>
          <w:sz w:val="28"/>
          <w:szCs w:val="28"/>
        </w:rPr>
        <w:t xml:space="preserve"> державою і </w:t>
      </w:r>
      <w:r w:rsidRPr="00CA4D43">
        <w:rPr>
          <w:rFonts w:ascii="Times New Roman" w:hAnsi="Times New Roman" w:cs="Times New Roman"/>
          <w:sz w:val="28"/>
          <w:szCs w:val="28"/>
        </w:rPr>
        <w:lastRenderedPageBreak/>
        <w:t>суспільством, а також особливої турботи про соціально незахищених дітей: сиріт, інвалі</w:t>
      </w:r>
      <w:r>
        <w:rPr>
          <w:rFonts w:ascii="Times New Roman" w:hAnsi="Times New Roman" w:cs="Times New Roman"/>
          <w:sz w:val="28"/>
          <w:szCs w:val="28"/>
        </w:rPr>
        <w:t>дів, біженців, правопорушників.</w:t>
      </w:r>
    </w:p>
    <w:p w:rsidR="00CA4D43" w:rsidRDefault="00CA4D43" w:rsidP="00CA4D43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43">
        <w:rPr>
          <w:rFonts w:ascii="Times New Roman" w:hAnsi="Times New Roman" w:cs="Times New Roman"/>
          <w:sz w:val="28"/>
          <w:szCs w:val="28"/>
        </w:rPr>
        <w:t>У цьому документі акцентується увага на тому, що дитина, тимчасово або постійно позбавлена сімейного оточення, не повинна залишатися у такому оточенні, має право на особливий захист та доп</w:t>
      </w:r>
      <w:r>
        <w:rPr>
          <w:rFonts w:ascii="Times New Roman" w:hAnsi="Times New Roman" w:cs="Times New Roman"/>
          <w:sz w:val="28"/>
          <w:szCs w:val="28"/>
        </w:rPr>
        <w:t>омогу з боку держави.</w:t>
      </w:r>
    </w:p>
    <w:p w:rsidR="00CA4D43" w:rsidRDefault="00CA4D43" w:rsidP="00CA4D43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43">
        <w:rPr>
          <w:rFonts w:ascii="Times New Roman" w:hAnsi="Times New Roman" w:cs="Times New Roman"/>
          <w:sz w:val="28"/>
          <w:szCs w:val="28"/>
        </w:rPr>
        <w:t>Тому, безумовно, проблема безпритульності має насамперед непокоїти державні інститути. Для її розв'язання владі потрібно розвивати соціальне партнерство з громадськими організаціями, релігійними об'єднаннями, що має бути спрямоване на пропаганду здорового способу життя, створення і розширення системи сімейних форм влаштування дітей, які залишилися без батьківського піклування. Необхідно також розвивати мережу спеціалізованих центрів з надання термінової допомоги дітям, які потрапили в кризову с</w:t>
      </w:r>
      <w:r>
        <w:rPr>
          <w:rFonts w:ascii="Times New Roman" w:hAnsi="Times New Roman" w:cs="Times New Roman"/>
          <w:sz w:val="28"/>
          <w:szCs w:val="28"/>
        </w:rPr>
        <w:t>итуацію чи пережили насильство.</w:t>
      </w:r>
    </w:p>
    <w:p w:rsidR="00CA4D43" w:rsidRDefault="00CA4D43" w:rsidP="00CA4D43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43">
        <w:rPr>
          <w:rFonts w:ascii="Times New Roman" w:hAnsi="Times New Roman" w:cs="Times New Roman"/>
          <w:sz w:val="28"/>
          <w:szCs w:val="28"/>
        </w:rPr>
        <w:t xml:space="preserve">Вирішення проблеми дитячої безпритульності в Україні є головним обов’язком держави, основними напрямами правової політики якої мають стати подальше реформування системи нормативно – правового забезпечення захисту цієї категорії суспільства та значне підвищення рівня правової освіти і правового виховання дітей і молоді, що стане запорукою позитивних зрушень у цій сфері в найближчому майбутньому. </w:t>
      </w:r>
    </w:p>
    <w:p w:rsidR="00CA4D43" w:rsidRDefault="00CA4D43" w:rsidP="00CA4D43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016" w:rsidRPr="00CA4D43" w:rsidRDefault="00CA4D43" w:rsidP="00CA4D43">
      <w:pPr>
        <w:pStyle w:val="a3"/>
        <w:tabs>
          <w:tab w:val="left" w:pos="567"/>
          <w:tab w:val="left" w:pos="1134"/>
        </w:tabs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A4D43">
        <w:rPr>
          <w:rFonts w:ascii="Times New Roman" w:hAnsi="Times New Roman" w:cs="Times New Roman"/>
          <w:sz w:val="28"/>
          <w:szCs w:val="28"/>
        </w:rPr>
        <w:t xml:space="preserve">Науковий керівник – В.В. </w:t>
      </w:r>
      <w:proofErr w:type="spellStart"/>
      <w:r w:rsidRPr="00CA4D43">
        <w:rPr>
          <w:rFonts w:ascii="Times New Roman" w:hAnsi="Times New Roman" w:cs="Times New Roman"/>
          <w:sz w:val="28"/>
          <w:szCs w:val="28"/>
        </w:rPr>
        <w:t>Куліченко</w:t>
      </w:r>
      <w:proofErr w:type="spellEnd"/>
      <w:r w:rsidRPr="00CA4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D43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Pr="00CA4D43">
        <w:rPr>
          <w:rFonts w:ascii="Times New Roman" w:hAnsi="Times New Roman" w:cs="Times New Roman"/>
          <w:sz w:val="28"/>
          <w:szCs w:val="28"/>
        </w:rPr>
        <w:t>.,доц.</w:t>
      </w:r>
    </w:p>
    <w:sectPr w:rsidR="00536016" w:rsidRPr="00CA4D43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64269"/>
    <w:rsid w:val="000E5A5B"/>
    <w:rsid w:val="00242C73"/>
    <w:rsid w:val="002A5E1F"/>
    <w:rsid w:val="002E1E34"/>
    <w:rsid w:val="003577FA"/>
    <w:rsid w:val="003778CC"/>
    <w:rsid w:val="004E640F"/>
    <w:rsid w:val="0051068A"/>
    <w:rsid w:val="0052119C"/>
    <w:rsid w:val="0052156D"/>
    <w:rsid w:val="00536016"/>
    <w:rsid w:val="005657C1"/>
    <w:rsid w:val="005706E7"/>
    <w:rsid w:val="005E430E"/>
    <w:rsid w:val="006175E9"/>
    <w:rsid w:val="00641403"/>
    <w:rsid w:val="006A44A5"/>
    <w:rsid w:val="006A7989"/>
    <w:rsid w:val="00774A90"/>
    <w:rsid w:val="00795B6F"/>
    <w:rsid w:val="007A732F"/>
    <w:rsid w:val="007C572E"/>
    <w:rsid w:val="008B5D37"/>
    <w:rsid w:val="00903769"/>
    <w:rsid w:val="00926601"/>
    <w:rsid w:val="009E0F8C"/>
    <w:rsid w:val="00A303AF"/>
    <w:rsid w:val="00A46736"/>
    <w:rsid w:val="00A531B2"/>
    <w:rsid w:val="00A94921"/>
    <w:rsid w:val="00AD5FA2"/>
    <w:rsid w:val="00AF173A"/>
    <w:rsid w:val="00B33D4B"/>
    <w:rsid w:val="00B56D87"/>
    <w:rsid w:val="00BA0454"/>
    <w:rsid w:val="00BD5E09"/>
    <w:rsid w:val="00C0749D"/>
    <w:rsid w:val="00C63667"/>
    <w:rsid w:val="00CA0BF8"/>
    <w:rsid w:val="00CA4D43"/>
    <w:rsid w:val="00D066C8"/>
    <w:rsid w:val="00D33AB5"/>
    <w:rsid w:val="00E27601"/>
    <w:rsid w:val="00FA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2414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32</cp:revision>
  <dcterms:created xsi:type="dcterms:W3CDTF">2015-09-18T11:38:00Z</dcterms:created>
  <dcterms:modified xsi:type="dcterms:W3CDTF">2015-09-18T15:51:00Z</dcterms:modified>
</cp:coreProperties>
</file>