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A5" w:rsidRDefault="006A44A5" w:rsidP="006A44A5">
      <w:pPr>
        <w:pStyle w:val="a3"/>
        <w:tabs>
          <w:tab w:val="left" w:pos="567"/>
          <w:tab w:val="left" w:pos="1134"/>
        </w:tabs>
        <w:spacing w:after="0"/>
        <w:ind w:left="0" w:firstLine="709"/>
        <w:jc w:val="both"/>
        <w:rPr>
          <w:rFonts w:ascii="Times New Roman" w:hAnsi="Times New Roman" w:cs="Times New Roman"/>
          <w:sz w:val="28"/>
          <w:szCs w:val="28"/>
        </w:rPr>
      </w:pPr>
      <w:r w:rsidRPr="006A44A5">
        <w:rPr>
          <w:rFonts w:ascii="Times New Roman" w:hAnsi="Times New Roman" w:cs="Times New Roman"/>
          <w:sz w:val="28"/>
          <w:szCs w:val="28"/>
        </w:rPr>
        <w:t xml:space="preserve">УДК: 316 </w:t>
      </w:r>
    </w:p>
    <w:p w:rsidR="006A44A5" w:rsidRDefault="006A44A5" w:rsidP="006A44A5">
      <w:pPr>
        <w:pStyle w:val="a3"/>
        <w:tabs>
          <w:tab w:val="left" w:pos="567"/>
          <w:tab w:val="left" w:pos="1134"/>
        </w:tabs>
        <w:spacing w:after="0"/>
        <w:ind w:left="0" w:firstLine="709"/>
        <w:jc w:val="both"/>
        <w:rPr>
          <w:rFonts w:ascii="Times New Roman" w:hAnsi="Times New Roman" w:cs="Times New Roman"/>
          <w:sz w:val="28"/>
          <w:szCs w:val="28"/>
        </w:rPr>
      </w:pPr>
      <w:proofErr w:type="spellStart"/>
      <w:r w:rsidRPr="006A44A5">
        <w:rPr>
          <w:rFonts w:ascii="Times New Roman" w:hAnsi="Times New Roman" w:cs="Times New Roman"/>
          <w:sz w:val="28"/>
          <w:szCs w:val="28"/>
        </w:rPr>
        <w:t>Костюшко</w:t>
      </w:r>
      <w:proofErr w:type="spellEnd"/>
      <w:r w:rsidRPr="006A44A5">
        <w:rPr>
          <w:rFonts w:ascii="Times New Roman" w:hAnsi="Times New Roman" w:cs="Times New Roman"/>
          <w:sz w:val="28"/>
          <w:szCs w:val="28"/>
        </w:rPr>
        <w:t xml:space="preserve"> С.В. Національний авіаційний університет, Київ </w:t>
      </w:r>
    </w:p>
    <w:p w:rsidR="006A44A5" w:rsidRDefault="006A44A5" w:rsidP="006A44A5">
      <w:pPr>
        <w:pStyle w:val="a3"/>
        <w:tabs>
          <w:tab w:val="left" w:pos="567"/>
          <w:tab w:val="left" w:pos="1134"/>
        </w:tabs>
        <w:spacing w:after="0"/>
        <w:ind w:left="0" w:firstLine="709"/>
        <w:jc w:val="both"/>
        <w:rPr>
          <w:rFonts w:ascii="Times New Roman" w:hAnsi="Times New Roman" w:cs="Times New Roman"/>
          <w:sz w:val="28"/>
          <w:szCs w:val="28"/>
        </w:rPr>
      </w:pPr>
    </w:p>
    <w:p w:rsidR="006A44A5" w:rsidRDefault="006A44A5" w:rsidP="006A44A5">
      <w:pPr>
        <w:pStyle w:val="a3"/>
        <w:tabs>
          <w:tab w:val="left" w:pos="567"/>
          <w:tab w:val="left" w:pos="1134"/>
        </w:tabs>
        <w:spacing w:after="0"/>
        <w:ind w:left="0" w:firstLine="709"/>
        <w:jc w:val="both"/>
        <w:rPr>
          <w:rFonts w:ascii="Times New Roman" w:hAnsi="Times New Roman" w:cs="Times New Roman"/>
          <w:sz w:val="28"/>
          <w:szCs w:val="28"/>
        </w:rPr>
      </w:pPr>
      <w:r w:rsidRPr="006A44A5">
        <w:rPr>
          <w:rFonts w:ascii="Times New Roman" w:hAnsi="Times New Roman" w:cs="Times New Roman"/>
          <w:sz w:val="28"/>
          <w:szCs w:val="28"/>
        </w:rPr>
        <w:t xml:space="preserve">МЕТОДИ РОБОТИ З ДІТЬМИ ІЗ ЗОНИ АТО </w:t>
      </w:r>
    </w:p>
    <w:p w:rsidR="006A44A5" w:rsidRDefault="006A44A5" w:rsidP="006A44A5">
      <w:pPr>
        <w:pStyle w:val="a3"/>
        <w:tabs>
          <w:tab w:val="left" w:pos="567"/>
          <w:tab w:val="left" w:pos="1134"/>
        </w:tabs>
        <w:spacing w:after="0"/>
        <w:ind w:left="0" w:firstLine="709"/>
        <w:jc w:val="both"/>
        <w:rPr>
          <w:rFonts w:ascii="Times New Roman" w:hAnsi="Times New Roman" w:cs="Times New Roman"/>
          <w:sz w:val="28"/>
          <w:szCs w:val="28"/>
        </w:rPr>
      </w:pPr>
      <w:r w:rsidRPr="006A44A5">
        <w:rPr>
          <w:rFonts w:ascii="Times New Roman" w:hAnsi="Times New Roman" w:cs="Times New Roman"/>
          <w:sz w:val="28"/>
          <w:szCs w:val="28"/>
        </w:rPr>
        <w:t>Стресовою і травматичною ситуацією ці події стали для дітей, які змушені були змінити місце проживання і отримали статус «діти-переселенці», тому що діти взагалі є більш вразливими та чутливими до впливу несприятливих чинників оточуючого середовища, аніж дорослі. Діти-переселенці змушені зустрічатися із травматичними і стресовими чинниками значно частіше. Ці чинники впливають на дитину в період її розвитку, тим самим порушуючи нормальні процеси формування і становлення особистості. Пережитий травматичний досвід впливає на когнітивні процеси, особливості поведінки, міжособистісні відносини, самоо</w:t>
      </w:r>
      <w:r>
        <w:rPr>
          <w:rFonts w:ascii="Times New Roman" w:hAnsi="Times New Roman" w:cs="Times New Roman"/>
          <w:sz w:val="28"/>
          <w:szCs w:val="28"/>
        </w:rPr>
        <w:t>цінку і, в цілому на світогляд.</w:t>
      </w:r>
    </w:p>
    <w:p w:rsidR="006A44A5" w:rsidRDefault="006A44A5" w:rsidP="006A44A5">
      <w:pPr>
        <w:pStyle w:val="a3"/>
        <w:tabs>
          <w:tab w:val="left" w:pos="567"/>
          <w:tab w:val="left" w:pos="1134"/>
        </w:tabs>
        <w:spacing w:after="0"/>
        <w:ind w:left="0" w:firstLine="709"/>
        <w:jc w:val="both"/>
        <w:rPr>
          <w:rFonts w:ascii="Times New Roman" w:hAnsi="Times New Roman" w:cs="Times New Roman"/>
          <w:sz w:val="28"/>
          <w:szCs w:val="28"/>
        </w:rPr>
      </w:pPr>
      <w:r w:rsidRPr="006A44A5">
        <w:rPr>
          <w:rFonts w:ascii="Times New Roman" w:hAnsi="Times New Roman" w:cs="Times New Roman"/>
          <w:sz w:val="28"/>
          <w:szCs w:val="28"/>
        </w:rPr>
        <w:t xml:space="preserve">Травмуючи обставини залишають дитину без стабільного, безпечного та підтримуючого оточення, яке є необхідним для нормального розвитку. Навіть якщо сім’я переїхала на нове місце в повному складі, дорослі не можуть приділяти вихованню і проблемам дітей стільки ж уваги, скільки приділяли раніше. Батьки, самі переживаючи тяжкий стрес та кризу ідентичності, не завжди здатні виконувати звичні сімейні ролі. Вони часто не мають сил, щоб допомогти своїм дітям. Із втратою найближчого оточення (близьких, родичів, сусідів), сім’я втрачає значну частину соціальної підтримки. </w:t>
      </w:r>
    </w:p>
    <w:p w:rsidR="006A44A5" w:rsidRDefault="006A44A5" w:rsidP="006A44A5">
      <w:pPr>
        <w:pStyle w:val="a3"/>
        <w:tabs>
          <w:tab w:val="left" w:pos="567"/>
          <w:tab w:val="left" w:pos="1134"/>
        </w:tabs>
        <w:spacing w:after="0"/>
        <w:ind w:left="0" w:firstLine="709"/>
        <w:jc w:val="both"/>
        <w:rPr>
          <w:rFonts w:ascii="Times New Roman" w:hAnsi="Times New Roman" w:cs="Times New Roman"/>
          <w:sz w:val="28"/>
          <w:szCs w:val="28"/>
        </w:rPr>
      </w:pPr>
      <w:r w:rsidRPr="006A44A5">
        <w:rPr>
          <w:rFonts w:ascii="Times New Roman" w:hAnsi="Times New Roman" w:cs="Times New Roman"/>
          <w:sz w:val="28"/>
          <w:szCs w:val="28"/>
        </w:rPr>
        <w:t xml:space="preserve">З дітьми психологи працюють за допомогою малювання та ліплення стають не тільки лікуванням, а й діагностикою. При цьому стандартного трактування дитячої творчості немає і бути не може. Адже діти – неперевершені фантазери. І кривавий колір далеко не завжди символізує агресію. «психологи та соціальні працівники завжди запитують діток, що означає та чи інша деталь або відтінок в їх роботах. І якщо – негатив, разом шукають способи домалювати так, щоб </w:t>
      </w:r>
      <w:proofErr w:type="spellStart"/>
      <w:r w:rsidRPr="006A44A5">
        <w:rPr>
          <w:rFonts w:ascii="Times New Roman" w:hAnsi="Times New Roman" w:cs="Times New Roman"/>
          <w:sz w:val="28"/>
          <w:szCs w:val="28"/>
        </w:rPr>
        <w:t>переформатувати</w:t>
      </w:r>
      <w:proofErr w:type="spellEnd"/>
      <w:r w:rsidRPr="006A44A5">
        <w:rPr>
          <w:rFonts w:ascii="Times New Roman" w:hAnsi="Times New Roman" w:cs="Times New Roman"/>
          <w:sz w:val="28"/>
          <w:szCs w:val="28"/>
        </w:rPr>
        <w:t xml:space="preserve"> сюжет-мінус на плюс. Це допомагає дітям «перемалювати» картинку світу </w:t>
      </w:r>
      <w:r>
        <w:rPr>
          <w:rFonts w:ascii="Times New Roman" w:hAnsi="Times New Roman" w:cs="Times New Roman"/>
          <w:sz w:val="28"/>
          <w:szCs w:val="28"/>
        </w:rPr>
        <w:t>і свої емоції на позитивні».</w:t>
      </w:r>
    </w:p>
    <w:p w:rsidR="006A44A5" w:rsidRDefault="006A44A5" w:rsidP="006A44A5">
      <w:pPr>
        <w:pStyle w:val="a3"/>
        <w:tabs>
          <w:tab w:val="left" w:pos="567"/>
          <w:tab w:val="left" w:pos="1134"/>
        </w:tabs>
        <w:spacing w:after="0"/>
        <w:ind w:left="0" w:firstLine="709"/>
        <w:jc w:val="both"/>
        <w:rPr>
          <w:rFonts w:ascii="Times New Roman" w:hAnsi="Times New Roman" w:cs="Times New Roman"/>
          <w:sz w:val="28"/>
          <w:szCs w:val="28"/>
        </w:rPr>
      </w:pPr>
      <w:r w:rsidRPr="006A44A5">
        <w:rPr>
          <w:rFonts w:ascii="Times New Roman" w:hAnsi="Times New Roman" w:cs="Times New Roman"/>
          <w:sz w:val="28"/>
          <w:szCs w:val="28"/>
        </w:rPr>
        <w:t>Особливі труднощі переживають діти-переселенці підліткового віку, який є найважливішим етапом у формуванні і розвитку ідентичності. Переселенці займають маргінальне положення у приймаючому середовищі. З одного боку, якщо підлітки не входять у соціальну мережу земляків, то їм доволі важко сформувати позитивне ставлення до себе. А з іншого – традиції та стиль життя, які пропагують члени такої мережі можуть суперечити нормам приймаючого середовища. Як результат, підліток може відчува</w:t>
      </w:r>
      <w:r>
        <w:rPr>
          <w:rFonts w:ascii="Times New Roman" w:hAnsi="Times New Roman" w:cs="Times New Roman"/>
          <w:sz w:val="28"/>
          <w:szCs w:val="28"/>
        </w:rPr>
        <w:t>ти відчуження та дезорієнтацію.</w:t>
      </w:r>
    </w:p>
    <w:p w:rsidR="006A44A5" w:rsidRDefault="006A44A5" w:rsidP="006A44A5">
      <w:pPr>
        <w:pStyle w:val="a3"/>
        <w:tabs>
          <w:tab w:val="left" w:pos="567"/>
          <w:tab w:val="left" w:pos="1134"/>
        </w:tabs>
        <w:spacing w:after="0"/>
        <w:ind w:left="0" w:firstLine="709"/>
        <w:jc w:val="both"/>
        <w:rPr>
          <w:rFonts w:ascii="Times New Roman" w:hAnsi="Times New Roman" w:cs="Times New Roman"/>
          <w:sz w:val="28"/>
          <w:szCs w:val="28"/>
        </w:rPr>
      </w:pPr>
      <w:r w:rsidRPr="006A44A5">
        <w:rPr>
          <w:rFonts w:ascii="Times New Roman" w:hAnsi="Times New Roman" w:cs="Times New Roman"/>
          <w:sz w:val="28"/>
          <w:szCs w:val="28"/>
        </w:rPr>
        <w:t>Майже всі діти-переселенці мають досвід життєвих потрясінь і потребують допомоги з відновлення ї</w:t>
      </w:r>
      <w:r>
        <w:rPr>
          <w:rFonts w:ascii="Times New Roman" w:hAnsi="Times New Roman" w:cs="Times New Roman"/>
          <w:sz w:val="28"/>
          <w:szCs w:val="28"/>
        </w:rPr>
        <w:t>хнього психологічного здоров’я.</w:t>
      </w:r>
    </w:p>
    <w:p w:rsidR="006A44A5" w:rsidRDefault="006A44A5" w:rsidP="006A44A5">
      <w:pPr>
        <w:pStyle w:val="a3"/>
        <w:tabs>
          <w:tab w:val="left" w:pos="567"/>
          <w:tab w:val="left" w:pos="1134"/>
        </w:tabs>
        <w:spacing w:after="0"/>
        <w:ind w:left="0" w:firstLine="709"/>
        <w:jc w:val="both"/>
        <w:rPr>
          <w:rFonts w:ascii="Times New Roman" w:hAnsi="Times New Roman" w:cs="Times New Roman"/>
          <w:sz w:val="28"/>
          <w:szCs w:val="28"/>
        </w:rPr>
      </w:pPr>
      <w:r w:rsidRPr="006A44A5">
        <w:rPr>
          <w:rFonts w:ascii="Times New Roman" w:hAnsi="Times New Roman" w:cs="Times New Roman"/>
          <w:sz w:val="28"/>
          <w:szCs w:val="28"/>
        </w:rPr>
        <w:lastRenderedPageBreak/>
        <w:t xml:space="preserve">Метою психологічної підтримки цієї категорії дітей має бути допомога в подоланні проблем розвитку, викликаних пережитим досвідом вимушеної міграції. </w:t>
      </w:r>
    </w:p>
    <w:p w:rsidR="006A44A5" w:rsidRDefault="006A44A5" w:rsidP="006A44A5">
      <w:pPr>
        <w:pStyle w:val="a3"/>
        <w:tabs>
          <w:tab w:val="left" w:pos="567"/>
          <w:tab w:val="left" w:pos="1134"/>
        </w:tabs>
        <w:spacing w:after="0"/>
        <w:ind w:left="0" w:firstLine="709"/>
        <w:jc w:val="both"/>
        <w:rPr>
          <w:rFonts w:ascii="Times New Roman" w:hAnsi="Times New Roman" w:cs="Times New Roman"/>
          <w:sz w:val="28"/>
          <w:szCs w:val="28"/>
        </w:rPr>
      </w:pPr>
    </w:p>
    <w:p w:rsidR="00536016" w:rsidRPr="006A44A5" w:rsidRDefault="006A44A5" w:rsidP="006A44A5">
      <w:pPr>
        <w:pStyle w:val="a3"/>
        <w:tabs>
          <w:tab w:val="left" w:pos="567"/>
          <w:tab w:val="left" w:pos="1134"/>
        </w:tabs>
        <w:spacing w:after="0"/>
        <w:ind w:left="0" w:firstLine="709"/>
        <w:jc w:val="right"/>
        <w:rPr>
          <w:rFonts w:ascii="Times New Roman" w:hAnsi="Times New Roman" w:cs="Times New Roman"/>
          <w:sz w:val="28"/>
          <w:szCs w:val="28"/>
        </w:rPr>
      </w:pPr>
      <w:r w:rsidRPr="006A44A5">
        <w:rPr>
          <w:rFonts w:ascii="Times New Roman" w:hAnsi="Times New Roman" w:cs="Times New Roman"/>
          <w:sz w:val="28"/>
          <w:szCs w:val="28"/>
        </w:rPr>
        <w:t xml:space="preserve">Науковий керівник – В.М. </w:t>
      </w:r>
      <w:proofErr w:type="spellStart"/>
      <w:r w:rsidRPr="006A44A5">
        <w:rPr>
          <w:rFonts w:ascii="Times New Roman" w:hAnsi="Times New Roman" w:cs="Times New Roman"/>
          <w:sz w:val="28"/>
          <w:szCs w:val="28"/>
        </w:rPr>
        <w:t>Санжаровець</w:t>
      </w:r>
      <w:proofErr w:type="spellEnd"/>
      <w:r w:rsidRPr="006A44A5">
        <w:rPr>
          <w:rFonts w:ascii="Times New Roman" w:hAnsi="Times New Roman" w:cs="Times New Roman"/>
          <w:sz w:val="28"/>
          <w:szCs w:val="28"/>
        </w:rPr>
        <w:t xml:space="preserve">, </w:t>
      </w:r>
      <w:proofErr w:type="spellStart"/>
      <w:r w:rsidRPr="006A44A5">
        <w:rPr>
          <w:rFonts w:ascii="Times New Roman" w:hAnsi="Times New Roman" w:cs="Times New Roman"/>
          <w:sz w:val="28"/>
          <w:szCs w:val="28"/>
        </w:rPr>
        <w:t>к.ф.н</w:t>
      </w:r>
      <w:proofErr w:type="spellEnd"/>
      <w:r w:rsidRPr="006A44A5">
        <w:rPr>
          <w:rFonts w:ascii="Times New Roman" w:hAnsi="Times New Roman" w:cs="Times New Roman"/>
          <w:sz w:val="28"/>
          <w:szCs w:val="28"/>
        </w:rPr>
        <w:t xml:space="preserve">., ст. </w:t>
      </w:r>
      <w:proofErr w:type="spellStart"/>
      <w:r w:rsidRPr="006A44A5">
        <w:rPr>
          <w:rFonts w:ascii="Times New Roman" w:hAnsi="Times New Roman" w:cs="Times New Roman"/>
          <w:sz w:val="28"/>
          <w:szCs w:val="28"/>
        </w:rPr>
        <w:t>викл</w:t>
      </w:r>
      <w:proofErr w:type="spellEnd"/>
      <w:r w:rsidRPr="006A44A5">
        <w:rPr>
          <w:rFonts w:ascii="Times New Roman" w:hAnsi="Times New Roman" w:cs="Times New Roman"/>
          <w:sz w:val="28"/>
          <w:szCs w:val="28"/>
        </w:rPr>
        <w:t>.</w:t>
      </w:r>
    </w:p>
    <w:sectPr w:rsidR="00536016" w:rsidRPr="006A44A5" w:rsidSect="005360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7B91F07"/>
    <w:multiLevelType w:val="hybridMultilevel"/>
    <w:tmpl w:val="213EC6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6DD43469"/>
    <w:multiLevelType w:val="hybridMultilevel"/>
    <w:tmpl w:val="C9FEAE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7EBC3F4E"/>
    <w:multiLevelType w:val="hybridMultilevel"/>
    <w:tmpl w:val="8558E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8CC"/>
    <w:rsid w:val="00064269"/>
    <w:rsid w:val="000E5A5B"/>
    <w:rsid w:val="002A5E1F"/>
    <w:rsid w:val="002E1E34"/>
    <w:rsid w:val="003577FA"/>
    <w:rsid w:val="003778CC"/>
    <w:rsid w:val="004E640F"/>
    <w:rsid w:val="0051068A"/>
    <w:rsid w:val="0052119C"/>
    <w:rsid w:val="0052156D"/>
    <w:rsid w:val="00536016"/>
    <w:rsid w:val="005657C1"/>
    <w:rsid w:val="005706E7"/>
    <w:rsid w:val="005E430E"/>
    <w:rsid w:val="006175E9"/>
    <w:rsid w:val="00641403"/>
    <w:rsid w:val="006A44A5"/>
    <w:rsid w:val="006A7989"/>
    <w:rsid w:val="00774A90"/>
    <w:rsid w:val="00795B6F"/>
    <w:rsid w:val="007A732F"/>
    <w:rsid w:val="007C572E"/>
    <w:rsid w:val="00903769"/>
    <w:rsid w:val="00926601"/>
    <w:rsid w:val="00A303AF"/>
    <w:rsid w:val="00A46736"/>
    <w:rsid w:val="00A531B2"/>
    <w:rsid w:val="00A94921"/>
    <w:rsid w:val="00AF173A"/>
    <w:rsid w:val="00B33D4B"/>
    <w:rsid w:val="00B56D87"/>
    <w:rsid w:val="00BA0454"/>
    <w:rsid w:val="00CA0BF8"/>
    <w:rsid w:val="00D066C8"/>
    <w:rsid w:val="00D33AB5"/>
    <w:rsid w:val="00E27601"/>
    <w:rsid w:val="00FA19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1736</Words>
  <Characters>990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26</cp:revision>
  <dcterms:created xsi:type="dcterms:W3CDTF">2015-09-18T11:38:00Z</dcterms:created>
  <dcterms:modified xsi:type="dcterms:W3CDTF">2015-09-18T15:27:00Z</dcterms:modified>
</cp:coreProperties>
</file>