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C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УДК: 316.4 – 055.1/.3(043.2) </w:t>
      </w:r>
    </w:p>
    <w:p w:rsidR="0052119C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Карпенко Т.С. Національний авіаційний університет, Київ </w:t>
      </w:r>
    </w:p>
    <w:p w:rsidR="0052119C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19C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СОЦІАЛЬНА РОБОТА З ЖІНКАМИ, ЩО ЗВІЛЬНЯЮТЬСЯ З МІСЦЬ ПОЗБАВЛЕННЯ ВОЛІ </w:t>
      </w:r>
    </w:p>
    <w:p w:rsidR="00E27601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Щороку з місць позбавлення волі виходять тисячі жінок, які іноді, як і кожен з нас потребують допомоги. Але недостатня увага до доль цих людей зі сторони держави усе більш негативно позначається на ситуації в суспільстві. </w:t>
      </w:r>
    </w:p>
    <w:p w:rsidR="00E27601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В умовах реформування економіки України допомога жінкам, звільненим із місць позбавлення волі, набуває особливої актуальності, у зв’язку зі зниженням рівня життя та безробіттям. </w:t>
      </w:r>
    </w:p>
    <w:p w:rsidR="00E27601" w:rsidRDefault="0052119C" w:rsidP="0052119C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Питанню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ресоціалізації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 засуджених жінок у сучасній пенітенціарній системі присвячені роботи О.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Беца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Галагузовой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А. Демченко, М.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Єнікєєва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В. Жукова, О.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Неживець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Пташинського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Радов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Синьов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Сухова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Трубнікова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Ягунова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601" w:rsidRDefault="0052119C" w:rsidP="00E2760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Перебування в соціальній ізоляції робить сильний вплив на особистість жінки, її подальшу долю, так як часто наслідком відбування покарання у вигляді позбавлення волі є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дезадаптація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що припускає зменшення можливостей жінок пристосуватися в пост пенітенціарний період до існуючих норм права і моралі, умов життя на волі. В результаті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дезадаптації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 порушуються форми взаємодії жінки з соціальним середовищем, що перешкоджає формуванню у неї адекватної реакції на життєві ситуації, самореалізації. До цього додається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перелiк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 хвороб,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якi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 вони отримують у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в’язницi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: туберкульоз, ВIЛ/СНIД, соматичні хвороби, хронічні статеві хвороби. Тому засуджена жінка в сучасній пенітенціарній системі є особливим об’єктом </w:t>
      </w:r>
      <w:proofErr w:type="spellStart"/>
      <w:r w:rsidR="00E27601">
        <w:rPr>
          <w:rFonts w:ascii="Times New Roman" w:hAnsi="Times New Roman" w:cs="Times New Roman"/>
          <w:sz w:val="28"/>
          <w:szCs w:val="28"/>
        </w:rPr>
        <w:t>ресоціалізації</w:t>
      </w:r>
      <w:proofErr w:type="spellEnd"/>
      <w:r w:rsidR="00E27601">
        <w:rPr>
          <w:rFonts w:ascii="Times New Roman" w:hAnsi="Times New Roman" w:cs="Times New Roman"/>
          <w:sz w:val="28"/>
          <w:szCs w:val="28"/>
        </w:rPr>
        <w:t>.</w:t>
      </w:r>
      <w:r w:rsidRPr="0052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601" w:rsidRDefault="0052119C" w:rsidP="00E2760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Ресоціалізація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 засудженої жінки полягає у формуванні законослухняної поведінки для життя на волі, зміні особистісної спрямованості, відновленні раніше порушених соціальних якостей особи, здійсненн</w:t>
      </w:r>
      <w:r w:rsidR="00E27601">
        <w:rPr>
          <w:rFonts w:ascii="Times New Roman" w:hAnsi="Times New Roman" w:cs="Times New Roman"/>
          <w:sz w:val="28"/>
          <w:szCs w:val="28"/>
        </w:rPr>
        <w:t>і необхідної психокорекції.</w:t>
      </w:r>
    </w:p>
    <w:p w:rsidR="00E27601" w:rsidRDefault="0052119C" w:rsidP="00E2760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Соціальна адаптація жінок – це комплекс заходів, спрямованих на відновлення зв’язків колишньої засудженої та її соціальну реабілітацію після звільнення на волю. Якщо звільненому з місць позбавлення волі створити гідні житлові умови, працевлаштувати, надати правову, фінансову, психологічну та медичну допомогу, то процес реабілітації відбуватиметься успішно й не буде повторної злочинності. Якщо ж звільнена не зможе знайти роботу, житло, не створить сім’ю, не налагодить зв’язків з родичами та близькими й не отримає правової, медичної, психологічної та фінансової допомоги, то він знову стане на шлях </w:t>
      </w:r>
      <w:r w:rsidR="00E27601">
        <w:rPr>
          <w:rFonts w:ascii="Times New Roman" w:hAnsi="Times New Roman" w:cs="Times New Roman"/>
          <w:sz w:val="28"/>
          <w:szCs w:val="28"/>
        </w:rPr>
        <w:t>вчинення злочину.</w:t>
      </w:r>
    </w:p>
    <w:p w:rsidR="00E27601" w:rsidRDefault="0052119C" w:rsidP="00E2760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Соціальна адаптація жінок в даному випадку розуміється як пристосування до нового соціального середовища не на основі утрачених </w:t>
      </w:r>
      <w:r w:rsidRPr="0052119C">
        <w:rPr>
          <w:rFonts w:ascii="Times New Roman" w:hAnsi="Times New Roman" w:cs="Times New Roman"/>
          <w:sz w:val="28"/>
          <w:szCs w:val="28"/>
        </w:rPr>
        <w:lastRenderedPageBreak/>
        <w:t xml:space="preserve">цінностей, властивостей і навичок, а завдяки формуванню нових, яких із різних причин у людини до цього часу не було. Виходячи із визначення соціальної технології як послідовності певних подій, процес соціальної адаптації зазначеної категорії клієнтів відбувається в три етапи:  </w:t>
      </w:r>
    </w:p>
    <w:p w:rsidR="00E27601" w:rsidRDefault="0052119C" w:rsidP="00E2760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>етап орієнтації, коли здійснюється ознайомлення з незвичним</w:t>
      </w:r>
      <w:r w:rsidR="00E27601">
        <w:rPr>
          <w:rFonts w:ascii="Times New Roman" w:hAnsi="Times New Roman" w:cs="Times New Roman"/>
          <w:sz w:val="28"/>
          <w:szCs w:val="28"/>
        </w:rPr>
        <w:t xml:space="preserve"> соціальним середовищем;</w:t>
      </w:r>
    </w:p>
    <w:p w:rsidR="00E27601" w:rsidRDefault="0052119C" w:rsidP="00E2760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оціночний етап, коли особистість диференціює компоненти власного соціального досвіду та способу життя згідно з установками та ціннісними орієнтаціями, які раніше склалися, на прийнятні і ті, що відхилятимуться з огляду на нові можливості щодо умов, форм і способів діяльності. Природно, позитивна диференціація здійснюватиметься лише за умов виникнення нових позитивних можливостей. Сприяння створенню таких можливостей стає на цьому етапі одним з основних </w:t>
      </w:r>
      <w:r w:rsidR="00E27601">
        <w:rPr>
          <w:rFonts w:ascii="Times New Roman" w:hAnsi="Times New Roman" w:cs="Times New Roman"/>
          <w:sz w:val="28"/>
          <w:szCs w:val="28"/>
        </w:rPr>
        <w:t>завдань соціального працівника;</w:t>
      </w:r>
    </w:p>
    <w:p w:rsidR="00E27601" w:rsidRDefault="0052119C" w:rsidP="00E27601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етап сумісності, на якому об’єкт соціальної роботи досягає стану адаптованості до нових умов життя. </w:t>
      </w:r>
    </w:p>
    <w:p w:rsidR="00E27601" w:rsidRDefault="0052119C" w:rsidP="00E2760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>Успішність здійснення соціальної реабілітації багато в чому залежить від дотримання соціальним працівником ряду принципів: етапності, комплексності, послідовності, обов'язковості та добро</w:t>
      </w:r>
      <w:r w:rsidR="00E27601">
        <w:rPr>
          <w:rFonts w:ascii="Times New Roman" w:hAnsi="Times New Roman" w:cs="Times New Roman"/>
          <w:sz w:val="28"/>
          <w:szCs w:val="28"/>
        </w:rPr>
        <w:t>вільності, доступності та ін., а</w:t>
      </w:r>
      <w:r w:rsidRPr="0052119C">
        <w:rPr>
          <w:rFonts w:ascii="Times New Roman" w:hAnsi="Times New Roman" w:cs="Times New Roman"/>
          <w:sz w:val="28"/>
          <w:szCs w:val="28"/>
        </w:rPr>
        <w:t xml:space="preserve"> також різних рівнів адаптації (медико-соціальний, проф</w:t>
      </w:r>
      <w:r w:rsidR="00E27601">
        <w:rPr>
          <w:rFonts w:ascii="Times New Roman" w:hAnsi="Times New Roman" w:cs="Times New Roman"/>
          <w:sz w:val="28"/>
          <w:szCs w:val="28"/>
        </w:rPr>
        <w:t>есійно-трудової, соціально-</w:t>
      </w:r>
      <w:r w:rsidRPr="0052119C">
        <w:rPr>
          <w:rFonts w:ascii="Times New Roman" w:hAnsi="Times New Roman" w:cs="Times New Roman"/>
          <w:sz w:val="28"/>
          <w:szCs w:val="28"/>
        </w:rPr>
        <w:t xml:space="preserve">рольовий, соціально-психологічний і т.д.), кожен з яких повинен включати в себе певний набір методів реабілітації. </w:t>
      </w:r>
    </w:p>
    <w:p w:rsidR="00E27601" w:rsidRDefault="0052119C" w:rsidP="00E27601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Таким чином, можна виділити основні напрямки соціальної роботи із жінками, що звільняються з місць позбавлення волі:  </w:t>
      </w:r>
    </w:p>
    <w:p w:rsidR="00E27601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надання допомоги у вирішенні питань трудового влаштування, житлово-побутових та інших соціальних проблем звільнених з виправної установи; </w:t>
      </w:r>
    </w:p>
    <w:p w:rsidR="00E27601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сприяння у відновленні їх соціального статусу, отриманні законних пільг, соціально-правової реабілітації;  </w:t>
      </w:r>
    </w:p>
    <w:p w:rsidR="00E27601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>сприяння інтеграції діяльності виправної установи з різними державними, громадськими структурами, організаціями щодо надання необхідної соціальної допомоги засудженим у пенітенціарни</w:t>
      </w:r>
      <w:r w:rsidR="00E27601">
        <w:rPr>
          <w:rFonts w:ascii="Times New Roman" w:hAnsi="Times New Roman" w:cs="Times New Roman"/>
          <w:sz w:val="28"/>
          <w:szCs w:val="28"/>
        </w:rPr>
        <w:t xml:space="preserve">й і </w:t>
      </w:r>
      <w:proofErr w:type="spellStart"/>
      <w:r w:rsidR="00E27601">
        <w:rPr>
          <w:rFonts w:ascii="Times New Roman" w:hAnsi="Times New Roman" w:cs="Times New Roman"/>
          <w:sz w:val="28"/>
          <w:szCs w:val="28"/>
        </w:rPr>
        <w:t>постпенітенціарний</w:t>
      </w:r>
      <w:proofErr w:type="spellEnd"/>
      <w:r w:rsidR="00E27601">
        <w:rPr>
          <w:rFonts w:ascii="Times New Roman" w:hAnsi="Times New Roman" w:cs="Times New Roman"/>
          <w:sz w:val="28"/>
          <w:szCs w:val="28"/>
        </w:rPr>
        <w:t xml:space="preserve"> періоди; </w:t>
      </w:r>
    </w:p>
    <w:p w:rsidR="00E27601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сприяння у забезпеченні прийнятних соціально-побутових умов, в отриманні допомоги профільних фахівців (психологів, медиків тощо); </w:t>
      </w:r>
    </w:p>
    <w:p w:rsidR="00E27601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>допомогу в пошуку соціально прийнятною середовища, точки</w:t>
      </w:r>
      <w:r w:rsidR="00E27601">
        <w:rPr>
          <w:rFonts w:ascii="Times New Roman" w:hAnsi="Times New Roman" w:cs="Times New Roman"/>
          <w:sz w:val="28"/>
          <w:szCs w:val="28"/>
        </w:rPr>
        <w:t xml:space="preserve"> </w:t>
      </w:r>
      <w:r w:rsidRPr="0052119C">
        <w:rPr>
          <w:rFonts w:ascii="Times New Roman" w:hAnsi="Times New Roman" w:cs="Times New Roman"/>
          <w:sz w:val="28"/>
          <w:szCs w:val="28"/>
        </w:rPr>
        <w:t xml:space="preserve">соціального інтересу (сім'я, праця, освіта, релігія,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мистецтвотощо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B33D4B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>виявлення соціально-позитивного потенціалу особистості, допомога у</w:t>
      </w:r>
      <w:r w:rsidR="00B33D4B">
        <w:rPr>
          <w:rFonts w:ascii="Times New Roman" w:hAnsi="Times New Roman" w:cs="Times New Roman"/>
          <w:sz w:val="28"/>
          <w:szCs w:val="28"/>
        </w:rPr>
        <w:t xml:space="preserve"> </w:t>
      </w:r>
      <w:r w:rsidRPr="0052119C">
        <w:rPr>
          <w:rFonts w:ascii="Times New Roman" w:hAnsi="Times New Roman" w:cs="Times New Roman"/>
          <w:sz w:val="28"/>
          <w:szCs w:val="28"/>
        </w:rPr>
        <w:t xml:space="preserve">соціальному розвитку: підвищення соціальної культури, зміна ціннісних орієнтацій, підвищення рівня соціального самоконтролю;  </w:t>
      </w:r>
    </w:p>
    <w:p w:rsidR="00B33D4B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lastRenderedPageBreak/>
        <w:t>формування (підтримка, розвиток і зміцнення) соціально корисних зв'язків між засудженими та зовнішнім світом (сім'єю, і</w:t>
      </w:r>
      <w:r w:rsidR="00B33D4B">
        <w:rPr>
          <w:rFonts w:ascii="Times New Roman" w:hAnsi="Times New Roman" w:cs="Times New Roman"/>
          <w:sz w:val="28"/>
          <w:szCs w:val="28"/>
        </w:rPr>
        <w:t>ншими соціальними інститутами);</w:t>
      </w:r>
    </w:p>
    <w:p w:rsidR="00B33D4B" w:rsidRDefault="0052119C" w:rsidP="00E27601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відновлення трудових і професійних навичок, формування досвіду міжособистісних відносин і спілкування, готовності задовольняти свої потреби некримінальним способом. </w:t>
      </w:r>
    </w:p>
    <w:p w:rsidR="00B33D4B" w:rsidRDefault="0052119C" w:rsidP="00B33D4B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>Особливо значущим компонентом технології соціальної роботи в інтересах даної категорії, є створення спеціалізованих центр</w:t>
      </w:r>
      <w:r w:rsidR="00B33D4B">
        <w:rPr>
          <w:rFonts w:ascii="Times New Roman" w:hAnsi="Times New Roman" w:cs="Times New Roman"/>
          <w:sz w:val="28"/>
          <w:szCs w:val="28"/>
        </w:rPr>
        <w:t xml:space="preserve">ів </w:t>
      </w:r>
      <w:proofErr w:type="spellStart"/>
      <w:r w:rsidR="00B33D4B">
        <w:rPr>
          <w:rFonts w:ascii="Times New Roman" w:hAnsi="Times New Roman" w:cs="Times New Roman"/>
          <w:sz w:val="28"/>
          <w:szCs w:val="28"/>
        </w:rPr>
        <w:t>ресоціалізації</w:t>
      </w:r>
      <w:proofErr w:type="spellEnd"/>
      <w:r w:rsidR="00B33D4B">
        <w:rPr>
          <w:rFonts w:ascii="Times New Roman" w:hAnsi="Times New Roman" w:cs="Times New Roman"/>
          <w:sz w:val="28"/>
          <w:szCs w:val="28"/>
        </w:rPr>
        <w:t xml:space="preserve"> та адаптації.</w:t>
      </w:r>
    </w:p>
    <w:p w:rsidR="00B33D4B" w:rsidRDefault="0052119C" w:rsidP="00B33D4B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Отже, надання соціальної, психологічної, медичної допомоги та працевлаштування жінок, які звільнилися з місць позбавлення волі, є актуальною проблемою, що потребує обов’язкового розв’язання. </w:t>
      </w:r>
    </w:p>
    <w:p w:rsidR="00B33D4B" w:rsidRDefault="00B33D4B" w:rsidP="00B33D4B">
      <w:pPr>
        <w:pStyle w:val="a3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16" w:rsidRPr="0052119C" w:rsidRDefault="0052119C" w:rsidP="00B33D4B">
      <w:pPr>
        <w:pStyle w:val="a3"/>
        <w:tabs>
          <w:tab w:val="left" w:pos="567"/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119C">
        <w:rPr>
          <w:rFonts w:ascii="Times New Roman" w:hAnsi="Times New Roman" w:cs="Times New Roman"/>
          <w:sz w:val="28"/>
          <w:szCs w:val="28"/>
        </w:rPr>
        <w:t xml:space="preserve">Науковий керівник – В.М.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Санжаровець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 xml:space="preserve">, ст. </w:t>
      </w:r>
      <w:proofErr w:type="spellStart"/>
      <w:r w:rsidRPr="0052119C"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 w:rsidRPr="0052119C">
        <w:rPr>
          <w:rFonts w:ascii="Times New Roman" w:hAnsi="Times New Roman" w:cs="Times New Roman"/>
          <w:sz w:val="28"/>
          <w:szCs w:val="28"/>
        </w:rPr>
        <w:t>.</w:t>
      </w:r>
    </w:p>
    <w:sectPr w:rsidR="00536016" w:rsidRPr="0052119C" w:rsidSect="005360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64269"/>
    <w:rsid w:val="000E5A5B"/>
    <w:rsid w:val="002A5E1F"/>
    <w:rsid w:val="003577FA"/>
    <w:rsid w:val="003778CC"/>
    <w:rsid w:val="0052119C"/>
    <w:rsid w:val="00536016"/>
    <w:rsid w:val="005706E7"/>
    <w:rsid w:val="005E430E"/>
    <w:rsid w:val="006175E9"/>
    <w:rsid w:val="006A7989"/>
    <w:rsid w:val="00774A90"/>
    <w:rsid w:val="00795B6F"/>
    <w:rsid w:val="00A303AF"/>
    <w:rsid w:val="00A94921"/>
    <w:rsid w:val="00B33D4B"/>
    <w:rsid w:val="00CA0BF8"/>
    <w:rsid w:val="00E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3575</Words>
  <Characters>2038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13</cp:revision>
  <dcterms:created xsi:type="dcterms:W3CDTF">2015-09-18T11:38:00Z</dcterms:created>
  <dcterms:modified xsi:type="dcterms:W3CDTF">2015-09-18T14:35:00Z</dcterms:modified>
</cp:coreProperties>
</file>