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9D" w:rsidRPr="00AD7B76" w:rsidRDefault="0013499D" w:rsidP="0013499D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Кузнецова І.</w:t>
      </w:r>
      <w:r>
        <w:rPr>
          <w:sz w:val="28"/>
          <w:szCs w:val="28"/>
          <w:lang w:val="uk-UA"/>
        </w:rPr>
        <w:t> О.</w:t>
      </w:r>
      <w:r w:rsidRPr="00AD7B76">
        <w:rPr>
          <w:sz w:val="28"/>
          <w:szCs w:val="28"/>
        </w:rPr>
        <w:t xml:space="preserve"> </w:t>
      </w:r>
      <w:r w:rsidR="00D15CD0">
        <w:rPr>
          <w:sz w:val="28"/>
          <w:szCs w:val="28"/>
          <w:lang w:val="uk-UA"/>
        </w:rPr>
        <w:t>Види руху в дизайні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</w:t>
      </w:r>
      <w:r w:rsidRPr="00AB68DE">
        <w:rPr>
          <w:sz w:val="28"/>
          <w:szCs w:val="28"/>
        </w:rPr>
        <w:t xml:space="preserve"> </w:t>
      </w:r>
      <w:r w:rsidRPr="00AD7B76">
        <w:rPr>
          <w:sz w:val="28"/>
          <w:szCs w:val="28"/>
          <w:lang w:val="uk-UA"/>
        </w:rPr>
        <w:t>І. О.</w:t>
      </w:r>
      <w:r w:rsidRPr="00AD7B76">
        <w:rPr>
          <w:sz w:val="28"/>
          <w:szCs w:val="28"/>
          <w:lang w:val="en-US"/>
        </w:rPr>
        <w:t> </w:t>
      </w:r>
      <w:proofErr w:type="spellStart"/>
      <w:r w:rsidRPr="00AD7B76">
        <w:rPr>
          <w:sz w:val="28"/>
          <w:szCs w:val="28"/>
          <w:lang w:val="uk-UA"/>
        </w:rPr>
        <w:t>Кузнецова</w:t>
      </w:r>
      <w:proofErr w:type="spellEnd"/>
      <w:r w:rsidR="00D15CD0">
        <w:rPr>
          <w:sz w:val="28"/>
          <w:szCs w:val="28"/>
          <w:lang w:val="uk-UA"/>
        </w:rPr>
        <w:t>, В. В. </w:t>
      </w:r>
      <w:proofErr w:type="spellStart"/>
      <w:r w:rsidR="00D15CD0">
        <w:rPr>
          <w:sz w:val="28"/>
          <w:szCs w:val="28"/>
          <w:lang w:val="uk-UA"/>
        </w:rPr>
        <w:t>Сірак</w:t>
      </w:r>
      <w:proofErr w:type="spellEnd"/>
      <w:r w:rsidRPr="00AD7B76">
        <w:rPr>
          <w:sz w:val="28"/>
          <w:szCs w:val="28"/>
          <w:lang w:val="uk-UA"/>
        </w:rPr>
        <w:t xml:space="preserve"> // </w:t>
      </w:r>
      <w:r>
        <w:rPr>
          <w:sz w:val="28"/>
          <w:szCs w:val="28"/>
          <w:lang w:val="uk-UA"/>
        </w:rPr>
        <w:t>Міське середовище ХХІ сторіччя. Архітектура. Будівництво. Дизайн : зб. тез. </w:t>
      </w:r>
      <w:proofErr w:type="spellStart"/>
      <w:r>
        <w:rPr>
          <w:sz w:val="28"/>
          <w:szCs w:val="28"/>
          <w:lang w:val="uk-UA"/>
        </w:rPr>
        <w:t>доп</w:t>
      </w:r>
      <w:proofErr w:type="spellEnd"/>
      <w:r>
        <w:rPr>
          <w:sz w:val="28"/>
          <w:szCs w:val="28"/>
          <w:lang w:val="uk-UA"/>
        </w:rPr>
        <w:t xml:space="preserve"> – К. : НАУ, 2014. – С.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24</w:t>
      </w:r>
      <w:r w:rsidR="00D15CD0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24</w:t>
      </w:r>
      <w:r w:rsidR="00D15CD0">
        <w:rPr>
          <w:sz w:val="28"/>
          <w:szCs w:val="28"/>
          <w:lang w:val="uk-UA"/>
        </w:rPr>
        <w:t>8</w:t>
      </w:r>
      <w:r w:rsidRPr="00AD7B76">
        <w:rPr>
          <w:sz w:val="28"/>
          <w:szCs w:val="28"/>
        </w:rPr>
        <w:t>.</w:t>
      </w:r>
      <w:bookmarkStart w:id="0" w:name="_GoBack"/>
      <w:bookmarkEnd w:id="0"/>
    </w:p>
    <w:p w:rsidR="000871C7" w:rsidRDefault="000871C7"/>
    <w:sectPr w:rsidR="000871C7" w:rsidSect="00CC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99D"/>
    <w:rsid w:val="000871C7"/>
    <w:rsid w:val="0013499D"/>
    <w:rsid w:val="00D1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9D"/>
    <w:pPr>
      <w:ind w:left="2835"/>
    </w:pPr>
    <w:rPr>
      <w:rFonts w:ascii="Times New Roman" w:eastAsia="Calibri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2015-06-28T11:17:00Z</dcterms:created>
  <dcterms:modified xsi:type="dcterms:W3CDTF">2015-06-28T11:17:00Z</dcterms:modified>
</cp:coreProperties>
</file>