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67C36" w:rsidRDefault="00F67C36" w:rsidP="00F67C36">
      <w:pPr>
        <w:rPr>
          <w:rFonts w:ascii="Times New Roman" w:hAnsi="Times New Roman"/>
          <w:color w:val="000000" w:themeColor="text1"/>
          <w:sz w:val="28"/>
          <w:szCs w:val="28"/>
          <w:lang w:eastAsia="ar-SA"/>
        </w:rPr>
      </w:pPr>
      <w:r w:rsidRPr="00DB226B">
        <w:rPr>
          <w:rFonts w:ascii="Times New Roman" w:hAnsi="Times New Roman"/>
          <w:b/>
          <w:color w:val="000000" w:themeColor="text1"/>
          <w:sz w:val="28"/>
          <w:szCs w:val="28"/>
          <w:lang w:eastAsia="ar-SA"/>
        </w:rPr>
        <w:t>Гаприндашвили</w:t>
      </w:r>
      <w:r w:rsidRPr="00DB226B">
        <w:rPr>
          <w:rFonts w:ascii="Times New Roman" w:hAnsi="Times New Roman"/>
          <w:b/>
          <w:color w:val="000000" w:themeColor="text1"/>
          <w:sz w:val="28"/>
          <w:szCs w:val="28"/>
          <w:lang w:eastAsia="ar-SA"/>
        </w:rPr>
        <w:t xml:space="preserve"> </w:t>
      </w:r>
      <w:proofErr w:type="spellStart"/>
      <w:r w:rsidRPr="00DB226B">
        <w:rPr>
          <w:rFonts w:ascii="Times New Roman" w:hAnsi="Times New Roman"/>
          <w:b/>
          <w:color w:val="000000" w:themeColor="text1"/>
          <w:sz w:val="28"/>
          <w:szCs w:val="28"/>
          <w:lang w:eastAsia="ar-SA"/>
        </w:rPr>
        <w:t>Резо</w:t>
      </w:r>
      <w:proofErr w:type="spellEnd"/>
      <w:r w:rsidRPr="00DB226B">
        <w:rPr>
          <w:rFonts w:ascii="Times New Roman" w:hAnsi="Times New Roman"/>
          <w:b/>
          <w:color w:val="000000" w:themeColor="text1"/>
          <w:sz w:val="28"/>
          <w:szCs w:val="28"/>
          <w:lang w:eastAsia="ar-SA"/>
        </w:rPr>
        <w:t xml:space="preserve"> </w:t>
      </w:r>
      <w:proofErr w:type="spellStart"/>
      <w:r w:rsidRPr="00DB226B">
        <w:rPr>
          <w:rFonts w:ascii="Times New Roman" w:hAnsi="Times New Roman"/>
          <w:b/>
          <w:color w:val="000000" w:themeColor="text1"/>
          <w:sz w:val="28"/>
          <w:szCs w:val="28"/>
          <w:lang w:eastAsia="ar-SA"/>
        </w:rPr>
        <w:t>Тенгизович</w:t>
      </w:r>
      <w:proofErr w:type="spellEnd"/>
      <w:r w:rsidRPr="00DB226B">
        <w:rPr>
          <w:rFonts w:ascii="Times New Roman" w:hAnsi="Times New Roman"/>
          <w:b/>
          <w:color w:val="000000" w:themeColor="text1"/>
          <w:sz w:val="28"/>
          <w:szCs w:val="28"/>
          <w:lang w:eastAsia="ar-SA"/>
        </w:rPr>
        <w:t xml:space="preserve"> </w:t>
      </w:r>
    </w:p>
    <w:p w:rsidR="00F67C36" w:rsidRDefault="00F67C36" w:rsidP="00F67C36">
      <w:pPr>
        <w:rPr>
          <w:rFonts w:ascii="Times New Roman" w:hAnsi="Times New Roman"/>
          <w:i/>
          <w:color w:val="000000" w:themeColor="text1"/>
          <w:sz w:val="28"/>
          <w:szCs w:val="28"/>
          <w:lang w:eastAsia="ar-SA"/>
        </w:rPr>
      </w:pPr>
      <w:r w:rsidRPr="00DB226B">
        <w:rPr>
          <w:rFonts w:ascii="Times New Roman" w:hAnsi="Times New Roman"/>
          <w:color w:val="000000" w:themeColor="text1"/>
          <w:sz w:val="28"/>
          <w:szCs w:val="28"/>
          <w:lang w:eastAsia="ar-SA"/>
        </w:rPr>
        <w:t xml:space="preserve"> </w:t>
      </w:r>
      <w:r w:rsidRPr="00DB226B">
        <w:rPr>
          <w:rFonts w:ascii="Times New Roman" w:hAnsi="Times New Roman"/>
          <w:i/>
          <w:color w:val="000000" w:themeColor="text1"/>
          <w:sz w:val="28"/>
          <w:szCs w:val="28"/>
          <w:lang w:eastAsia="ar-SA"/>
        </w:rPr>
        <w:t xml:space="preserve">аспирант кафедры </w:t>
      </w:r>
      <w:r>
        <w:rPr>
          <w:rFonts w:ascii="Times New Roman" w:hAnsi="Times New Roman"/>
          <w:i/>
          <w:color w:val="000000" w:themeColor="text1"/>
          <w:sz w:val="28"/>
          <w:szCs w:val="28"/>
          <w:lang w:eastAsia="ar-SA"/>
        </w:rPr>
        <w:t>Уголовного права и процесса</w:t>
      </w:r>
    </w:p>
    <w:p w:rsidR="00F67C36" w:rsidRPr="00DB226B" w:rsidRDefault="00F67C36" w:rsidP="00F67C36">
      <w:pPr>
        <w:rPr>
          <w:rFonts w:ascii="Times New Roman" w:hAnsi="Times New Roman"/>
          <w:i/>
          <w:color w:val="000000" w:themeColor="text1"/>
          <w:sz w:val="28"/>
          <w:szCs w:val="28"/>
          <w:lang w:eastAsia="ar-SA"/>
        </w:rPr>
      </w:pPr>
      <w:r>
        <w:rPr>
          <w:rFonts w:ascii="Times New Roman" w:hAnsi="Times New Roman"/>
          <w:i/>
          <w:color w:val="000000" w:themeColor="text1"/>
          <w:sz w:val="28"/>
          <w:szCs w:val="28"/>
          <w:lang w:eastAsia="ar-SA"/>
        </w:rPr>
        <w:t>Российского университета дружбы народов</w:t>
      </w:r>
    </w:p>
    <w:p w:rsidR="00F67C36" w:rsidRDefault="00F67C36" w:rsidP="00F67C36">
      <w:pPr>
        <w:jc w:val="center"/>
        <w:rPr>
          <w:rFonts w:ascii="Times New Roman" w:hAnsi="Times New Roman"/>
          <w:b/>
          <w:color w:val="000000" w:themeColor="text1"/>
          <w:sz w:val="32"/>
          <w:szCs w:val="32"/>
          <w:shd w:val="clear" w:color="auto" w:fill="FFFFFF"/>
        </w:rPr>
      </w:pPr>
    </w:p>
    <w:p w:rsidR="00F67C36" w:rsidRPr="000B6810" w:rsidRDefault="00F67C36" w:rsidP="00F67C36">
      <w:pPr>
        <w:jc w:val="center"/>
        <w:rPr>
          <w:rFonts w:ascii="Times New Roman" w:hAnsi="Times New Roman"/>
          <w:b/>
          <w:color w:val="000000" w:themeColor="text1"/>
          <w:sz w:val="32"/>
          <w:szCs w:val="32"/>
          <w:shd w:val="clear" w:color="auto" w:fill="FFFFFF"/>
        </w:rPr>
      </w:pPr>
      <w:r w:rsidRPr="000B6810">
        <w:rPr>
          <w:rFonts w:ascii="Times New Roman" w:hAnsi="Times New Roman"/>
          <w:b/>
          <w:color w:val="000000" w:themeColor="text1"/>
          <w:sz w:val="32"/>
          <w:szCs w:val="32"/>
          <w:shd w:val="clear" w:color="auto" w:fill="FFFFFF"/>
        </w:rPr>
        <w:t xml:space="preserve">Понятие процессуального решения </w:t>
      </w:r>
    </w:p>
    <w:p w:rsidR="005F4B57" w:rsidRPr="00EF0FE6" w:rsidRDefault="005F4B57" w:rsidP="00EF0FE6">
      <w:pPr>
        <w:pStyle w:val="a3"/>
        <w:spacing w:line="360" w:lineRule="auto"/>
        <w:jc w:val="both"/>
        <w:rPr>
          <w:color w:val="000000" w:themeColor="text1"/>
          <w:sz w:val="28"/>
          <w:szCs w:val="28"/>
        </w:rPr>
      </w:pPr>
    </w:p>
    <w:p w:rsidR="00B10180" w:rsidRPr="00EF0FE6" w:rsidRDefault="00360033" w:rsidP="00EF0FE6">
      <w:pPr>
        <w:pStyle w:val="a3"/>
        <w:spacing w:line="360" w:lineRule="auto"/>
        <w:ind w:firstLine="709"/>
        <w:jc w:val="both"/>
        <w:rPr>
          <w:color w:val="000000" w:themeColor="text1"/>
          <w:sz w:val="28"/>
          <w:szCs w:val="28"/>
        </w:rPr>
      </w:pPr>
      <w:r w:rsidRPr="00EF0FE6">
        <w:rPr>
          <w:color w:val="000000" w:themeColor="text1"/>
          <w:sz w:val="28"/>
          <w:szCs w:val="28"/>
        </w:rPr>
        <w:t>Уголовно-процессуальный закон не содержит развернутого определения понятия «процессуального решения». По смыслу пункта 33 статьи 5 Уголовно-процессуального кодекса РФ</w:t>
      </w:r>
      <w:r w:rsidR="00F67C36">
        <w:rPr>
          <w:color w:val="000000" w:themeColor="text1"/>
          <w:sz w:val="28"/>
          <w:szCs w:val="28"/>
        </w:rPr>
        <w:t>:</w:t>
      </w:r>
      <w:r w:rsidRPr="00EF0FE6">
        <w:rPr>
          <w:color w:val="000000" w:themeColor="text1"/>
          <w:sz w:val="28"/>
          <w:szCs w:val="28"/>
        </w:rPr>
        <w:t xml:space="preserve"> «процессуальное решение - решение, принимаемое судом, прокурором, следователем, дознавателем в порядке, установленным настоящим кодексом».</w:t>
      </w:r>
      <w:r w:rsidR="00B974CC" w:rsidRPr="00EF0FE6">
        <w:rPr>
          <w:color w:val="000000" w:themeColor="text1"/>
          <w:sz w:val="28"/>
          <w:szCs w:val="28"/>
        </w:rPr>
        <w:t xml:space="preserve">  </w:t>
      </w:r>
    </w:p>
    <w:p w:rsidR="00360033" w:rsidRPr="00EF0FE6" w:rsidRDefault="00360033" w:rsidP="00EF0FE6">
      <w:pPr>
        <w:pStyle w:val="a3"/>
        <w:spacing w:line="360" w:lineRule="auto"/>
        <w:ind w:firstLine="709"/>
        <w:jc w:val="both"/>
        <w:rPr>
          <w:color w:val="000000" w:themeColor="text1"/>
          <w:sz w:val="28"/>
          <w:szCs w:val="28"/>
        </w:rPr>
      </w:pPr>
      <w:r w:rsidRPr="00EF0FE6">
        <w:rPr>
          <w:color w:val="000000" w:themeColor="text1"/>
          <w:sz w:val="28"/>
          <w:szCs w:val="28"/>
        </w:rPr>
        <w:t>В самом общем смысле всякое решение можно определить как волевое действие, состоящее в выборе субъектом цели и определенного способа ее достижения. Различают следующие элементы принятия решений: 1)лицо, принимающее решение; 2) цель решения; 3) альтернативные варианты решения; 4) внешняя среда; 5) оценка последствий выбора той или иной альтернативы решения; 6) правило выбора решения</w:t>
      </w:r>
      <w:r w:rsidR="00C523A4" w:rsidRPr="00EF0FE6">
        <w:rPr>
          <w:rStyle w:val="a6"/>
          <w:color w:val="000000" w:themeColor="text1"/>
          <w:sz w:val="28"/>
          <w:szCs w:val="28"/>
        </w:rPr>
        <w:footnoteReference w:id="1"/>
      </w:r>
      <w:r w:rsidRPr="00EF0FE6">
        <w:rPr>
          <w:color w:val="000000" w:themeColor="text1"/>
          <w:sz w:val="28"/>
          <w:szCs w:val="28"/>
        </w:rPr>
        <w:t>.</w:t>
      </w:r>
    </w:p>
    <w:p w:rsidR="00360033" w:rsidRPr="00EF0FE6" w:rsidRDefault="00360033" w:rsidP="00EF0FE6">
      <w:pPr>
        <w:pStyle w:val="a3"/>
        <w:spacing w:line="360" w:lineRule="auto"/>
        <w:ind w:firstLine="709"/>
        <w:jc w:val="both"/>
        <w:rPr>
          <w:color w:val="000000" w:themeColor="text1"/>
          <w:sz w:val="28"/>
          <w:szCs w:val="28"/>
        </w:rPr>
      </w:pPr>
      <w:r w:rsidRPr="00EF0FE6">
        <w:rPr>
          <w:color w:val="000000" w:themeColor="text1"/>
          <w:sz w:val="28"/>
          <w:szCs w:val="28"/>
        </w:rPr>
        <w:t xml:space="preserve">При этом внешней средой называется система объективных явлений, влияющих на </w:t>
      </w:r>
      <w:bookmarkStart w:id="0" w:name="_GoBack"/>
      <w:r w:rsidRPr="00EF0FE6">
        <w:rPr>
          <w:color w:val="000000" w:themeColor="text1"/>
          <w:sz w:val="28"/>
          <w:szCs w:val="28"/>
        </w:rPr>
        <w:t xml:space="preserve">исход решения. Лицу, принимающему </w:t>
      </w:r>
      <w:bookmarkEnd w:id="0"/>
      <w:r w:rsidRPr="00EF0FE6">
        <w:rPr>
          <w:color w:val="000000" w:themeColor="text1"/>
          <w:sz w:val="28"/>
          <w:szCs w:val="28"/>
        </w:rPr>
        <w:t>решение, может быть известна не вся необходимая информация о внешней среде. Необходимое представление о внешней среде дает возможность принимать решение, наиболее верной в данных обстоятельствах. Представляется, что данные положения теории принятия решений могут быть применены к характеристике решений в уголовном судопроизводстве с учетом определенной специфики последних.</w:t>
      </w:r>
    </w:p>
    <w:p w:rsidR="00360033" w:rsidRPr="00EF0FE6" w:rsidRDefault="00360033" w:rsidP="00EF0FE6">
      <w:pPr>
        <w:pStyle w:val="a3"/>
        <w:spacing w:line="360" w:lineRule="auto"/>
        <w:ind w:firstLine="709"/>
        <w:jc w:val="both"/>
        <w:rPr>
          <w:color w:val="000000" w:themeColor="text1"/>
          <w:sz w:val="28"/>
          <w:szCs w:val="28"/>
        </w:rPr>
      </w:pPr>
      <w:r w:rsidRPr="00EF0FE6">
        <w:rPr>
          <w:color w:val="000000" w:themeColor="text1"/>
          <w:sz w:val="28"/>
          <w:szCs w:val="28"/>
        </w:rPr>
        <w:t>Традиционно различают два вида решений: тактические</w:t>
      </w:r>
      <w:r w:rsidR="007A3191" w:rsidRPr="00EF0FE6">
        <w:rPr>
          <w:rStyle w:val="a6"/>
          <w:color w:val="000000" w:themeColor="text1"/>
          <w:sz w:val="28"/>
          <w:szCs w:val="28"/>
        </w:rPr>
        <w:footnoteReference w:id="2"/>
      </w:r>
      <w:r w:rsidRPr="00EF0FE6">
        <w:rPr>
          <w:color w:val="000000" w:themeColor="text1"/>
          <w:sz w:val="28"/>
          <w:szCs w:val="28"/>
        </w:rPr>
        <w:t xml:space="preserve"> и </w:t>
      </w:r>
      <w:r w:rsidRPr="00EF0FE6">
        <w:rPr>
          <w:color w:val="000000" w:themeColor="text1"/>
          <w:sz w:val="28"/>
          <w:szCs w:val="28"/>
        </w:rPr>
        <w:lastRenderedPageBreak/>
        <w:t>процессуальные</w:t>
      </w:r>
      <w:r w:rsidR="00290E60" w:rsidRPr="00EF0FE6">
        <w:rPr>
          <w:rStyle w:val="a6"/>
          <w:color w:val="000000" w:themeColor="text1"/>
          <w:sz w:val="28"/>
          <w:szCs w:val="28"/>
        </w:rPr>
        <w:footnoteReference w:id="3"/>
      </w:r>
      <w:r w:rsidRPr="00EF0FE6">
        <w:rPr>
          <w:color w:val="000000" w:themeColor="text1"/>
          <w:sz w:val="28"/>
          <w:szCs w:val="28"/>
        </w:rPr>
        <w:t xml:space="preserve">. Под тактическим решением понимается выбор цели тактического воздействия на следственную ситуацию в целом или на отдельные ее компоненты, на ход и результаты процесса </w:t>
      </w:r>
      <w:proofErr w:type="gramStart"/>
      <w:r w:rsidRPr="00EF0FE6">
        <w:rPr>
          <w:color w:val="000000" w:themeColor="text1"/>
          <w:sz w:val="28"/>
          <w:szCs w:val="28"/>
        </w:rPr>
        <w:t>расследования</w:t>
      </w:r>
      <w:proofErr w:type="gramEnd"/>
      <w:r w:rsidRPr="00EF0FE6">
        <w:rPr>
          <w:color w:val="000000" w:themeColor="text1"/>
          <w:sz w:val="28"/>
          <w:szCs w:val="28"/>
        </w:rPr>
        <w:t xml:space="preserve"> и его элементы, и определение методов, приемов и средств достижения этой цели.</w:t>
      </w:r>
    </w:p>
    <w:p w:rsidR="00360033" w:rsidRPr="00EF0FE6" w:rsidRDefault="00360033" w:rsidP="00EF0FE6">
      <w:pPr>
        <w:pStyle w:val="a3"/>
        <w:spacing w:line="360" w:lineRule="auto"/>
        <w:ind w:firstLine="709"/>
        <w:jc w:val="both"/>
        <w:rPr>
          <w:color w:val="000000" w:themeColor="text1"/>
          <w:sz w:val="28"/>
          <w:szCs w:val="28"/>
        </w:rPr>
      </w:pPr>
      <w:r w:rsidRPr="00EF0FE6">
        <w:rPr>
          <w:color w:val="000000" w:themeColor="text1"/>
          <w:sz w:val="28"/>
          <w:szCs w:val="28"/>
        </w:rPr>
        <w:t>Тактическое решение состоит из трех частей: информационной, организационной и операционной. Содержание информационной части тактического решения составляют два вида информации: переменная (в нее входят доказательства, доказательственная информация о следственной ситуации и соответствующая оперативная информация) и условно-постоянная, в которую входят нормы права, научные данные, относящиеся к следственной ситуации, обобщенные опытные данные о действиях следователя в аналогичных ситуациях.</w:t>
      </w:r>
    </w:p>
    <w:p w:rsidR="00360033" w:rsidRPr="00EF0FE6" w:rsidRDefault="00360033" w:rsidP="00EF0FE6">
      <w:pPr>
        <w:pStyle w:val="a3"/>
        <w:spacing w:line="360" w:lineRule="auto"/>
        <w:ind w:firstLine="709"/>
        <w:jc w:val="both"/>
        <w:rPr>
          <w:color w:val="000000" w:themeColor="text1"/>
          <w:sz w:val="28"/>
          <w:szCs w:val="28"/>
        </w:rPr>
      </w:pPr>
      <w:r w:rsidRPr="00EF0FE6">
        <w:rPr>
          <w:color w:val="000000" w:themeColor="text1"/>
          <w:sz w:val="28"/>
          <w:szCs w:val="28"/>
        </w:rPr>
        <w:t>Помимо тактических, как указывалось выше, в уголовном процессе принимаются решения о производстве следственных действий и их очередности, применении мер пресечения, возбуждении уголовного дела, привлечении в качестве обвиняемого и т.д. Это процессуальные решения.</w:t>
      </w:r>
    </w:p>
    <w:p w:rsidR="00360033" w:rsidRPr="00EF0FE6" w:rsidRDefault="00360033" w:rsidP="00EF0FE6">
      <w:pPr>
        <w:pStyle w:val="a3"/>
        <w:spacing w:line="360" w:lineRule="auto"/>
        <w:ind w:firstLine="709"/>
        <w:jc w:val="both"/>
        <w:rPr>
          <w:color w:val="000000" w:themeColor="text1"/>
          <w:sz w:val="28"/>
          <w:szCs w:val="28"/>
        </w:rPr>
      </w:pPr>
      <w:r w:rsidRPr="00EF0FE6">
        <w:rPr>
          <w:color w:val="000000" w:themeColor="text1"/>
          <w:sz w:val="28"/>
          <w:szCs w:val="28"/>
        </w:rPr>
        <w:t>Сущность решения, как правило, заключается в выборе цели и адекватных сре</w:t>
      </w:r>
      <w:proofErr w:type="gramStart"/>
      <w:r w:rsidRPr="00EF0FE6">
        <w:rPr>
          <w:color w:val="000000" w:themeColor="text1"/>
          <w:sz w:val="28"/>
          <w:szCs w:val="28"/>
        </w:rPr>
        <w:t>дств дл</w:t>
      </w:r>
      <w:proofErr w:type="gramEnd"/>
      <w:r w:rsidRPr="00EF0FE6">
        <w:rPr>
          <w:color w:val="000000" w:themeColor="text1"/>
          <w:sz w:val="28"/>
          <w:szCs w:val="28"/>
        </w:rPr>
        <w:t>я ее достижения. В уголовно-процессуальной литературе сама сущность решения - выбор цели и средств ее достижения - остается недостаточно разработанной, акцентируется внимание на форме решения - правового акта. Между тем решению всегда предшествует выбор, а вся сложность принятия решения и заключается в правильном, оптимальном выборе: возбуждать или не возбуждать уголовное дело, по какой статье Уголовного кодекса квалифицировать действия обвиняемого, производить ли обыск или, к тому нет оснований и т.д.</w:t>
      </w:r>
    </w:p>
    <w:p w:rsidR="00360033" w:rsidRPr="00EF0FE6" w:rsidRDefault="00360033" w:rsidP="00EF0FE6">
      <w:pPr>
        <w:pStyle w:val="a3"/>
        <w:spacing w:line="360" w:lineRule="auto"/>
        <w:ind w:firstLine="709"/>
        <w:jc w:val="both"/>
        <w:rPr>
          <w:color w:val="000000" w:themeColor="text1"/>
          <w:sz w:val="28"/>
          <w:szCs w:val="28"/>
        </w:rPr>
      </w:pPr>
      <w:r w:rsidRPr="00EF0FE6">
        <w:rPr>
          <w:color w:val="000000" w:themeColor="text1"/>
          <w:sz w:val="28"/>
          <w:szCs w:val="28"/>
        </w:rPr>
        <w:t>Особенность принятия решений в уголовном процессе состоит в том, что возможные средства достижения целей указаны в законе, а не избираются произвольно лицом, наделенным правом принимать решение.</w:t>
      </w:r>
    </w:p>
    <w:p w:rsidR="00360033" w:rsidRPr="00EF0FE6" w:rsidRDefault="00360033" w:rsidP="00EF0FE6">
      <w:pPr>
        <w:pStyle w:val="a3"/>
        <w:spacing w:line="360" w:lineRule="auto"/>
        <w:ind w:firstLine="709"/>
        <w:jc w:val="both"/>
        <w:rPr>
          <w:color w:val="000000" w:themeColor="text1"/>
          <w:sz w:val="28"/>
          <w:szCs w:val="28"/>
        </w:rPr>
      </w:pPr>
      <w:r w:rsidRPr="00EF0FE6">
        <w:rPr>
          <w:color w:val="000000" w:themeColor="text1"/>
          <w:sz w:val="28"/>
          <w:szCs w:val="28"/>
        </w:rPr>
        <w:lastRenderedPageBreak/>
        <w:t>Цели процессуальных решений определяются из числа тех, которые указаны в уголовно-процессуальном законе. Принятие процессуального решения является, важным итогом переработки информации. Основным содержанием деятельности следователя являются получение, фиксация, проверка и анализ информации, использование ее для принятия процессуальных решений. При этом следует учитывать, что достоверность информации, полученной на различных этапах расследования уголовного дела, далеко не однозначна.</w:t>
      </w:r>
    </w:p>
    <w:p w:rsidR="00360033" w:rsidRPr="00EF0FE6" w:rsidRDefault="00360033" w:rsidP="00EF0FE6">
      <w:pPr>
        <w:pStyle w:val="a3"/>
        <w:spacing w:line="360" w:lineRule="auto"/>
        <w:ind w:firstLine="709"/>
        <w:jc w:val="both"/>
        <w:rPr>
          <w:color w:val="000000" w:themeColor="text1"/>
          <w:sz w:val="28"/>
          <w:szCs w:val="28"/>
        </w:rPr>
      </w:pPr>
      <w:r w:rsidRPr="00EF0FE6">
        <w:rPr>
          <w:color w:val="000000" w:themeColor="text1"/>
          <w:sz w:val="28"/>
          <w:szCs w:val="28"/>
        </w:rPr>
        <w:t xml:space="preserve">Исполнение процессуальных решений осуществляется, как правило, по определенной процедуре, которая включает в себя уяснение сути решения, продумывание всех вытекающих из него последствий; определение условий предстоящей деятельности; выбор средств исполнения; подготовку и само </w:t>
      </w:r>
      <w:proofErr w:type="gramStart"/>
      <w:r w:rsidRPr="00EF0FE6">
        <w:rPr>
          <w:color w:val="000000" w:themeColor="text1"/>
          <w:sz w:val="28"/>
          <w:szCs w:val="28"/>
        </w:rPr>
        <w:t>исполнение</w:t>
      </w:r>
      <w:proofErr w:type="gramEnd"/>
      <w:r w:rsidRPr="00EF0FE6">
        <w:rPr>
          <w:color w:val="000000" w:themeColor="text1"/>
          <w:sz w:val="28"/>
          <w:szCs w:val="28"/>
        </w:rPr>
        <w:t xml:space="preserve"> и, наконец, подведение итогов исполнения решения</w:t>
      </w:r>
      <w:r w:rsidR="007A3191" w:rsidRPr="00EF0FE6">
        <w:rPr>
          <w:rStyle w:val="a6"/>
          <w:color w:val="000000" w:themeColor="text1"/>
          <w:sz w:val="28"/>
          <w:szCs w:val="28"/>
        </w:rPr>
        <w:footnoteReference w:id="4"/>
      </w:r>
      <w:r w:rsidRPr="00EF0FE6">
        <w:rPr>
          <w:color w:val="000000" w:themeColor="text1"/>
          <w:sz w:val="28"/>
          <w:szCs w:val="28"/>
        </w:rPr>
        <w:t>.</w:t>
      </w:r>
    </w:p>
    <w:p w:rsidR="00360033" w:rsidRPr="00EF0FE6" w:rsidRDefault="00360033" w:rsidP="00EF0FE6">
      <w:pPr>
        <w:pStyle w:val="a3"/>
        <w:spacing w:line="360" w:lineRule="auto"/>
        <w:ind w:firstLine="709"/>
        <w:jc w:val="both"/>
        <w:rPr>
          <w:color w:val="000000" w:themeColor="text1"/>
          <w:sz w:val="28"/>
          <w:szCs w:val="28"/>
        </w:rPr>
      </w:pPr>
      <w:r w:rsidRPr="00EF0FE6">
        <w:rPr>
          <w:color w:val="000000" w:themeColor="text1"/>
          <w:sz w:val="28"/>
          <w:szCs w:val="28"/>
        </w:rPr>
        <w:t>Анализ практики применения рассматриваемого правового установления показывает, что оно является достаточно действенным для обеспечения исполнения процессуальных решений. Случаи отказа граждан или должностных лиц от выполнения соответствующих процессуальных решений сравнительно редки. Очевидно, с учетом этого и некоторых других обстоятельств ряд авторов предлагает расширить круг решений, оформляемых постановлением следователя (о проведении следственного эксперимента, о привлечении лица к расследованию по уголовному делу в качестве специалиста, понятого).</w:t>
      </w:r>
    </w:p>
    <w:p w:rsidR="00B10180" w:rsidRPr="00EF0FE6" w:rsidRDefault="00B10180" w:rsidP="00EF0FE6">
      <w:pPr>
        <w:pStyle w:val="a3"/>
        <w:spacing w:line="360" w:lineRule="auto"/>
        <w:ind w:firstLine="709"/>
        <w:jc w:val="both"/>
        <w:rPr>
          <w:color w:val="000000" w:themeColor="text1"/>
          <w:sz w:val="28"/>
          <w:szCs w:val="28"/>
        </w:rPr>
      </w:pPr>
      <w:proofErr w:type="gramStart"/>
      <w:r w:rsidRPr="00EF0FE6">
        <w:rPr>
          <w:color w:val="000000" w:themeColor="text1"/>
          <w:sz w:val="28"/>
          <w:szCs w:val="28"/>
        </w:rPr>
        <w:t xml:space="preserve">Стоит отметить, что для более корректного отражения сущности процессуальных решений, п.33 ст.5 УПК РФ следовало бы дополнить следующим: «процессуальное решение — решение, принимаемое судом, прокурором, </w:t>
      </w:r>
      <w:r w:rsidRPr="00EF0FE6">
        <w:rPr>
          <w:i/>
          <w:color w:val="000000" w:themeColor="text1"/>
          <w:sz w:val="28"/>
          <w:szCs w:val="28"/>
        </w:rPr>
        <w:t>руководителем следственного органа</w:t>
      </w:r>
      <w:r w:rsidRPr="00EF0FE6">
        <w:rPr>
          <w:color w:val="000000" w:themeColor="text1"/>
          <w:sz w:val="28"/>
          <w:szCs w:val="28"/>
        </w:rPr>
        <w:t xml:space="preserve">, следователем, </w:t>
      </w:r>
      <w:r w:rsidRPr="00EF0FE6">
        <w:rPr>
          <w:i/>
          <w:color w:val="000000" w:themeColor="text1"/>
          <w:sz w:val="28"/>
          <w:szCs w:val="28"/>
        </w:rPr>
        <w:t>начальником подразделения дознания</w:t>
      </w:r>
      <w:r w:rsidRPr="00EF0FE6">
        <w:rPr>
          <w:color w:val="000000" w:themeColor="text1"/>
          <w:sz w:val="28"/>
          <w:szCs w:val="28"/>
        </w:rPr>
        <w:t>, дознавателем в порядке, установленным настоящим кодексом»</w:t>
      </w:r>
      <w:proofErr w:type="gramEnd"/>
    </w:p>
    <w:p w:rsidR="005F4B57" w:rsidRPr="00EF0FE6" w:rsidRDefault="00360033" w:rsidP="00EF0FE6">
      <w:pPr>
        <w:pStyle w:val="a3"/>
        <w:spacing w:line="360" w:lineRule="auto"/>
        <w:ind w:firstLine="709"/>
        <w:jc w:val="both"/>
        <w:rPr>
          <w:color w:val="000000" w:themeColor="text1"/>
          <w:sz w:val="28"/>
          <w:szCs w:val="28"/>
        </w:rPr>
      </w:pPr>
      <w:r w:rsidRPr="00EF0FE6">
        <w:rPr>
          <w:color w:val="000000" w:themeColor="text1"/>
          <w:sz w:val="28"/>
          <w:szCs w:val="28"/>
        </w:rPr>
        <w:t xml:space="preserve">Таким образом, </w:t>
      </w:r>
      <w:r w:rsidR="000B6810" w:rsidRPr="00EF0FE6">
        <w:rPr>
          <w:color w:val="000000" w:themeColor="text1"/>
          <w:sz w:val="28"/>
          <w:szCs w:val="28"/>
        </w:rPr>
        <w:t>вышесказанное</w:t>
      </w:r>
      <w:r w:rsidRPr="00EF0FE6">
        <w:rPr>
          <w:color w:val="000000" w:themeColor="text1"/>
          <w:sz w:val="28"/>
          <w:szCs w:val="28"/>
        </w:rPr>
        <w:t xml:space="preserve"> позволило сформулировать следующее </w:t>
      </w:r>
      <w:r w:rsidRPr="00EF0FE6">
        <w:rPr>
          <w:color w:val="000000" w:themeColor="text1"/>
          <w:sz w:val="28"/>
          <w:szCs w:val="28"/>
        </w:rPr>
        <w:lastRenderedPageBreak/>
        <w:t>определение понятия «процессуальное решение». Процессуальное решение - это направленный на реализацию назначения уголовного судопроизводства индивидуальный правоприменительный акт</w:t>
      </w:r>
      <w:r w:rsidR="00E06157" w:rsidRPr="00EF0FE6">
        <w:rPr>
          <w:rStyle w:val="a6"/>
          <w:color w:val="000000" w:themeColor="text1"/>
          <w:sz w:val="28"/>
          <w:szCs w:val="28"/>
        </w:rPr>
        <w:footnoteReference w:id="5"/>
      </w:r>
      <w:r w:rsidRPr="00EF0FE6">
        <w:rPr>
          <w:color w:val="000000" w:themeColor="text1"/>
          <w:sz w:val="28"/>
          <w:szCs w:val="28"/>
        </w:rPr>
        <w:t xml:space="preserve">, вынесенный в пределах компетенции соответствующего государственного органа или должностным лицом и реализующий его полномочия, облеченный в установленную законом процессуальную форму, содержащий правовые выводы по вопросам, возникающим в ходе досудебного производства, и обладающий свойствами законности, обоснованности и </w:t>
      </w:r>
      <w:proofErr w:type="spellStart"/>
      <w:r w:rsidRPr="00EF0FE6">
        <w:rPr>
          <w:color w:val="000000" w:themeColor="text1"/>
          <w:sz w:val="28"/>
          <w:szCs w:val="28"/>
        </w:rPr>
        <w:t>мотивированности</w:t>
      </w:r>
      <w:proofErr w:type="spellEnd"/>
      <w:r w:rsidRPr="00EF0FE6">
        <w:rPr>
          <w:color w:val="000000" w:themeColor="text1"/>
          <w:sz w:val="28"/>
          <w:szCs w:val="28"/>
        </w:rPr>
        <w:t>.</w:t>
      </w:r>
    </w:p>
    <w:p w:rsidR="0040709D" w:rsidRPr="00EF0FE6" w:rsidRDefault="00F74F69" w:rsidP="00EF0FE6">
      <w:pPr>
        <w:jc w:val="both"/>
        <w:rPr>
          <w:sz w:val="28"/>
          <w:szCs w:val="28"/>
        </w:rPr>
      </w:pPr>
    </w:p>
    <w:sectPr w:rsidR="0040709D" w:rsidRPr="00EF0FE6">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4F69" w:rsidRDefault="00F74F69" w:rsidP="005F4B57">
      <w:pPr>
        <w:spacing w:after="0" w:line="240" w:lineRule="auto"/>
      </w:pPr>
      <w:r>
        <w:separator/>
      </w:r>
    </w:p>
  </w:endnote>
  <w:endnote w:type="continuationSeparator" w:id="0">
    <w:p w:rsidR="00F74F69" w:rsidRDefault="00F74F69" w:rsidP="005F4B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4F69" w:rsidRDefault="00F74F69" w:rsidP="005F4B57">
      <w:pPr>
        <w:spacing w:after="0" w:line="240" w:lineRule="auto"/>
      </w:pPr>
      <w:r>
        <w:separator/>
      </w:r>
    </w:p>
  </w:footnote>
  <w:footnote w:type="continuationSeparator" w:id="0">
    <w:p w:rsidR="00F74F69" w:rsidRDefault="00F74F69" w:rsidP="005F4B57">
      <w:pPr>
        <w:spacing w:after="0" w:line="240" w:lineRule="auto"/>
      </w:pPr>
      <w:r>
        <w:continuationSeparator/>
      </w:r>
    </w:p>
  </w:footnote>
  <w:footnote w:id="1">
    <w:p w:rsidR="00C523A4" w:rsidRPr="00F67C36" w:rsidRDefault="00C523A4" w:rsidP="00F67C36">
      <w:pPr>
        <w:pStyle w:val="a4"/>
        <w:jc w:val="both"/>
        <w:rPr>
          <w:rFonts w:ascii="Times New Roman" w:hAnsi="Times New Roman"/>
        </w:rPr>
      </w:pPr>
      <w:r w:rsidRPr="00F67C36">
        <w:rPr>
          <w:rStyle w:val="a6"/>
          <w:rFonts w:ascii="Times New Roman" w:hAnsi="Times New Roman"/>
        </w:rPr>
        <w:footnoteRef/>
      </w:r>
      <w:r w:rsidRPr="00F67C36">
        <w:rPr>
          <w:rFonts w:ascii="Times New Roman" w:hAnsi="Times New Roman"/>
        </w:rPr>
        <w:t xml:space="preserve"> См. «Уголовно-процессуальное право РФ» / </w:t>
      </w:r>
      <w:proofErr w:type="spellStart"/>
      <w:r w:rsidRPr="00F67C36">
        <w:rPr>
          <w:rFonts w:ascii="Times New Roman" w:hAnsi="Times New Roman"/>
        </w:rPr>
        <w:t>Лупинская</w:t>
      </w:r>
      <w:proofErr w:type="spellEnd"/>
      <w:r w:rsidRPr="00F67C36">
        <w:rPr>
          <w:rFonts w:ascii="Times New Roman" w:hAnsi="Times New Roman"/>
        </w:rPr>
        <w:t xml:space="preserve"> П.А..—М.: Юристъ.,2009.—  42</w:t>
      </w:r>
      <w:r w:rsidRPr="00F67C36">
        <w:rPr>
          <w:rFonts w:ascii="Times New Roman" w:hAnsi="Times New Roman"/>
          <w:lang w:val="en-US"/>
        </w:rPr>
        <w:t>c</w:t>
      </w:r>
      <w:r w:rsidRPr="00F67C36">
        <w:rPr>
          <w:rFonts w:ascii="Times New Roman" w:hAnsi="Times New Roman"/>
        </w:rPr>
        <w:t>.</w:t>
      </w:r>
    </w:p>
  </w:footnote>
  <w:footnote w:id="2">
    <w:p w:rsidR="007A3191" w:rsidRPr="00F67C36" w:rsidRDefault="007A3191" w:rsidP="00F67C36">
      <w:pPr>
        <w:pStyle w:val="a4"/>
        <w:jc w:val="both"/>
        <w:rPr>
          <w:rFonts w:ascii="Times New Roman" w:hAnsi="Times New Roman"/>
        </w:rPr>
      </w:pPr>
      <w:r w:rsidRPr="00F67C36">
        <w:rPr>
          <w:rStyle w:val="a6"/>
          <w:rFonts w:ascii="Times New Roman" w:hAnsi="Times New Roman"/>
        </w:rPr>
        <w:footnoteRef/>
      </w:r>
      <w:r w:rsidRPr="00F67C36">
        <w:rPr>
          <w:rFonts w:ascii="Times New Roman" w:hAnsi="Times New Roman"/>
        </w:rPr>
        <w:t xml:space="preserve"> См. «Большая Советская Энциклопедия» под </w:t>
      </w:r>
      <w:proofErr w:type="spellStart"/>
      <w:r w:rsidRPr="00F67C36">
        <w:rPr>
          <w:rFonts w:ascii="Times New Roman" w:hAnsi="Times New Roman"/>
        </w:rPr>
        <w:t>гл</w:t>
      </w:r>
      <w:proofErr w:type="gramStart"/>
      <w:r w:rsidRPr="00F67C36">
        <w:rPr>
          <w:rFonts w:ascii="Times New Roman" w:hAnsi="Times New Roman"/>
        </w:rPr>
        <w:t>.р</w:t>
      </w:r>
      <w:proofErr w:type="gramEnd"/>
      <w:r w:rsidRPr="00F67C36">
        <w:rPr>
          <w:rFonts w:ascii="Times New Roman" w:hAnsi="Times New Roman"/>
        </w:rPr>
        <w:t>ед</w:t>
      </w:r>
      <w:proofErr w:type="spellEnd"/>
      <w:r w:rsidRPr="00F67C36">
        <w:rPr>
          <w:rFonts w:ascii="Times New Roman" w:hAnsi="Times New Roman"/>
        </w:rPr>
        <w:t xml:space="preserve">. Б.А. Введенского, 2-е изд., </w:t>
      </w:r>
      <w:r w:rsidRPr="00F67C36">
        <w:rPr>
          <w:rFonts w:ascii="Times New Roman" w:hAnsi="Times New Roman"/>
          <w:rtl/>
          <w:lang w:bidi="he-IL"/>
        </w:rPr>
        <w:t>—</w:t>
      </w:r>
      <w:r w:rsidR="00CA07BF" w:rsidRPr="00F67C36">
        <w:rPr>
          <w:rFonts w:ascii="Times New Roman" w:hAnsi="Times New Roman"/>
        </w:rPr>
        <w:t xml:space="preserve">М., 1955, т.36. .— </w:t>
      </w:r>
      <w:r w:rsidRPr="00F67C36">
        <w:rPr>
          <w:rFonts w:ascii="Times New Roman" w:hAnsi="Times New Roman"/>
        </w:rPr>
        <w:t>455</w:t>
      </w:r>
      <w:r w:rsidR="00CA07BF" w:rsidRPr="00F67C36">
        <w:rPr>
          <w:rFonts w:ascii="Times New Roman" w:hAnsi="Times New Roman"/>
          <w:lang w:val="en-US"/>
        </w:rPr>
        <w:t>c</w:t>
      </w:r>
      <w:r w:rsidRPr="00F67C36">
        <w:rPr>
          <w:rFonts w:ascii="Times New Roman" w:hAnsi="Times New Roman"/>
        </w:rPr>
        <w:t>.</w:t>
      </w:r>
    </w:p>
  </w:footnote>
  <w:footnote w:id="3">
    <w:p w:rsidR="00290E60" w:rsidRPr="00F67C36" w:rsidRDefault="00290E60" w:rsidP="00F67C36">
      <w:pPr>
        <w:pStyle w:val="a4"/>
        <w:jc w:val="both"/>
        <w:rPr>
          <w:rFonts w:ascii="Times New Roman" w:hAnsi="Times New Roman"/>
        </w:rPr>
      </w:pPr>
      <w:r w:rsidRPr="00F67C36">
        <w:rPr>
          <w:rStyle w:val="a6"/>
          <w:rFonts w:ascii="Times New Roman" w:hAnsi="Times New Roman"/>
        </w:rPr>
        <w:footnoteRef/>
      </w:r>
      <w:r w:rsidRPr="00F67C36">
        <w:rPr>
          <w:rFonts w:ascii="Times New Roman" w:hAnsi="Times New Roman"/>
        </w:rPr>
        <w:t xml:space="preserve"> </w:t>
      </w:r>
      <w:r w:rsidR="007A3191" w:rsidRPr="00F67C36">
        <w:rPr>
          <w:rFonts w:ascii="Times New Roman" w:hAnsi="Times New Roman"/>
        </w:rPr>
        <w:t>См. «Проблемы и методы принятия решений</w:t>
      </w:r>
      <w:proofErr w:type="gramStart"/>
      <w:r w:rsidR="007A3191" w:rsidRPr="00F67C36">
        <w:rPr>
          <w:rFonts w:ascii="Times New Roman" w:hAnsi="Times New Roman"/>
        </w:rPr>
        <w:t>.» /</w:t>
      </w:r>
      <w:proofErr w:type="gramEnd"/>
      <w:r w:rsidR="007A3191" w:rsidRPr="00F67C36">
        <w:rPr>
          <w:rFonts w:ascii="Times New Roman" w:hAnsi="Times New Roman"/>
        </w:rPr>
        <w:t>Емельянов СВ., Озерной В.М., Ларичев О.И. —М., 1973</w:t>
      </w:r>
      <w:r w:rsidR="00CA07BF" w:rsidRPr="00F67C36">
        <w:rPr>
          <w:rFonts w:ascii="Times New Roman" w:hAnsi="Times New Roman"/>
        </w:rPr>
        <w:t>.— 5-6</w:t>
      </w:r>
      <w:r w:rsidR="00CA07BF" w:rsidRPr="00F67C36">
        <w:rPr>
          <w:rFonts w:ascii="Times New Roman" w:hAnsi="Times New Roman"/>
          <w:lang w:val="en-US"/>
        </w:rPr>
        <w:t>c</w:t>
      </w:r>
      <w:r w:rsidR="00CA07BF" w:rsidRPr="00F67C36">
        <w:rPr>
          <w:rFonts w:ascii="Times New Roman" w:hAnsi="Times New Roman"/>
        </w:rPr>
        <w:t>.</w:t>
      </w:r>
    </w:p>
  </w:footnote>
  <w:footnote w:id="4">
    <w:p w:rsidR="007A3191" w:rsidRPr="00F67C36" w:rsidRDefault="007A3191" w:rsidP="00F67C36">
      <w:pPr>
        <w:pStyle w:val="a4"/>
        <w:jc w:val="both"/>
        <w:rPr>
          <w:rFonts w:ascii="Times New Roman" w:hAnsi="Times New Roman"/>
        </w:rPr>
      </w:pPr>
      <w:r w:rsidRPr="00F67C36">
        <w:rPr>
          <w:rStyle w:val="a6"/>
          <w:rFonts w:ascii="Times New Roman" w:hAnsi="Times New Roman"/>
        </w:rPr>
        <w:footnoteRef/>
      </w:r>
      <w:r w:rsidRPr="00F67C36">
        <w:rPr>
          <w:rFonts w:ascii="Times New Roman" w:hAnsi="Times New Roman"/>
        </w:rPr>
        <w:t xml:space="preserve"> См. «Уголовно-процессуальное право РФ»</w:t>
      </w:r>
      <w:r w:rsidR="00CA07BF" w:rsidRPr="00F67C36">
        <w:rPr>
          <w:rFonts w:ascii="Times New Roman" w:hAnsi="Times New Roman"/>
        </w:rPr>
        <w:t xml:space="preserve"> / </w:t>
      </w:r>
      <w:proofErr w:type="spellStart"/>
      <w:r w:rsidR="00CA07BF" w:rsidRPr="00F67C36">
        <w:rPr>
          <w:rFonts w:ascii="Times New Roman" w:hAnsi="Times New Roman"/>
        </w:rPr>
        <w:t>Лупинская</w:t>
      </w:r>
      <w:proofErr w:type="spellEnd"/>
      <w:r w:rsidR="00CA07BF" w:rsidRPr="00F67C36">
        <w:rPr>
          <w:rFonts w:ascii="Times New Roman" w:hAnsi="Times New Roman"/>
        </w:rPr>
        <w:t xml:space="preserve"> П.А..—М.: Юристъ.,</w:t>
      </w:r>
      <w:r w:rsidRPr="00F67C36">
        <w:rPr>
          <w:rFonts w:ascii="Times New Roman" w:hAnsi="Times New Roman"/>
        </w:rPr>
        <w:t>2009</w:t>
      </w:r>
      <w:r w:rsidR="00CA07BF" w:rsidRPr="00F67C36">
        <w:rPr>
          <w:rFonts w:ascii="Times New Roman" w:hAnsi="Times New Roman"/>
        </w:rPr>
        <w:t>.—  47</w:t>
      </w:r>
      <w:r w:rsidR="00CA07BF" w:rsidRPr="00F67C36">
        <w:rPr>
          <w:rFonts w:ascii="Times New Roman" w:hAnsi="Times New Roman"/>
          <w:lang w:val="en-US"/>
        </w:rPr>
        <w:t>c</w:t>
      </w:r>
      <w:r w:rsidRPr="00F67C36">
        <w:rPr>
          <w:rFonts w:ascii="Times New Roman" w:hAnsi="Times New Roman"/>
        </w:rPr>
        <w:t>.</w:t>
      </w:r>
    </w:p>
  </w:footnote>
  <w:footnote w:id="5">
    <w:p w:rsidR="00E06157" w:rsidRPr="00F67C36" w:rsidRDefault="00E06157" w:rsidP="00F67C36">
      <w:pPr>
        <w:pStyle w:val="a4"/>
        <w:jc w:val="both"/>
        <w:rPr>
          <w:rFonts w:ascii="Times New Roman" w:hAnsi="Times New Roman"/>
        </w:rPr>
      </w:pPr>
      <w:r w:rsidRPr="00F67C36">
        <w:rPr>
          <w:rStyle w:val="a6"/>
          <w:rFonts w:ascii="Times New Roman" w:hAnsi="Times New Roman"/>
        </w:rPr>
        <w:footnoteRef/>
      </w:r>
      <w:r w:rsidRPr="00F67C36">
        <w:rPr>
          <w:rFonts w:ascii="Times New Roman" w:hAnsi="Times New Roman"/>
        </w:rPr>
        <w:t xml:space="preserve"> См. «Уголовно-процессуальное право РФ» / </w:t>
      </w:r>
      <w:proofErr w:type="spellStart"/>
      <w:r w:rsidRPr="00F67C36">
        <w:rPr>
          <w:rFonts w:ascii="Times New Roman" w:hAnsi="Times New Roman"/>
        </w:rPr>
        <w:t>Лупинская</w:t>
      </w:r>
      <w:proofErr w:type="spellEnd"/>
      <w:r w:rsidRPr="00F67C36">
        <w:rPr>
          <w:rFonts w:ascii="Times New Roman" w:hAnsi="Times New Roman"/>
        </w:rPr>
        <w:t xml:space="preserve"> П.А..—М.: Юристъ.,2009.—  52</w:t>
      </w:r>
      <w:r w:rsidRPr="00F67C36">
        <w:rPr>
          <w:rFonts w:ascii="Times New Roman" w:hAnsi="Times New Roman"/>
          <w:lang w:val="en-US"/>
        </w:rPr>
        <w:t>c</w:t>
      </w:r>
      <w:r w:rsidRPr="00F67C36">
        <w:rPr>
          <w:rFonts w:ascii="Times New Roman" w:hAnsi="Times New Roman"/>
        </w:rPr>
        <w:t>.</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B57"/>
    <w:rsid w:val="000B6810"/>
    <w:rsid w:val="00290E60"/>
    <w:rsid w:val="00331E3F"/>
    <w:rsid w:val="00360033"/>
    <w:rsid w:val="004C644F"/>
    <w:rsid w:val="005F4B57"/>
    <w:rsid w:val="007A3191"/>
    <w:rsid w:val="00B10180"/>
    <w:rsid w:val="00B32341"/>
    <w:rsid w:val="00B974CC"/>
    <w:rsid w:val="00C523A4"/>
    <w:rsid w:val="00CA07BF"/>
    <w:rsid w:val="00D4201A"/>
    <w:rsid w:val="00E06157"/>
    <w:rsid w:val="00EF0FE6"/>
    <w:rsid w:val="00F67C36"/>
    <w:rsid w:val="00F74F69"/>
    <w:rsid w:val="00F9648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B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5F4B5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4">
    <w:name w:val="footnote text"/>
    <w:basedOn w:val="a"/>
    <w:link w:val="a5"/>
    <w:uiPriority w:val="99"/>
    <w:semiHidden/>
    <w:unhideWhenUsed/>
    <w:rsid w:val="005F4B57"/>
    <w:pPr>
      <w:spacing w:after="0" w:line="240" w:lineRule="auto"/>
    </w:pPr>
    <w:rPr>
      <w:sz w:val="20"/>
      <w:szCs w:val="20"/>
    </w:rPr>
  </w:style>
  <w:style w:type="character" w:customStyle="1" w:styleId="a5">
    <w:name w:val="Текст сноски Знак"/>
    <w:basedOn w:val="a0"/>
    <w:link w:val="a4"/>
    <w:uiPriority w:val="99"/>
    <w:semiHidden/>
    <w:rsid w:val="005F4B57"/>
    <w:rPr>
      <w:rFonts w:ascii="Calibri" w:eastAsia="Calibri" w:hAnsi="Calibri" w:cs="Times New Roman"/>
      <w:sz w:val="20"/>
      <w:szCs w:val="20"/>
    </w:rPr>
  </w:style>
  <w:style w:type="character" w:styleId="a6">
    <w:name w:val="footnote reference"/>
    <w:uiPriority w:val="99"/>
    <w:semiHidden/>
    <w:unhideWhenUsed/>
    <w:rsid w:val="005F4B57"/>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F4B57"/>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Стиль"/>
    <w:rsid w:val="005F4B57"/>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styleId="a4">
    <w:name w:val="footnote text"/>
    <w:basedOn w:val="a"/>
    <w:link w:val="a5"/>
    <w:uiPriority w:val="99"/>
    <w:semiHidden/>
    <w:unhideWhenUsed/>
    <w:rsid w:val="005F4B57"/>
    <w:pPr>
      <w:spacing w:after="0" w:line="240" w:lineRule="auto"/>
    </w:pPr>
    <w:rPr>
      <w:sz w:val="20"/>
      <w:szCs w:val="20"/>
    </w:rPr>
  </w:style>
  <w:style w:type="character" w:customStyle="1" w:styleId="a5">
    <w:name w:val="Текст сноски Знак"/>
    <w:basedOn w:val="a0"/>
    <w:link w:val="a4"/>
    <w:uiPriority w:val="99"/>
    <w:semiHidden/>
    <w:rsid w:val="005F4B57"/>
    <w:rPr>
      <w:rFonts w:ascii="Calibri" w:eastAsia="Calibri" w:hAnsi="Calibri" w:cs="Times New Roman"/>
      <w:sz w:val="20"/>
      <w:szCs w:val="20"/>
    </w:rPr>
  </w:style>
  <w:style w:type="character" w:styleId="a6">
    <w:name w:val="footnote reference"/>
    <w:uiPriority w:val="99"/>
    <w:semiHidden/>
    <w:unhideWhenUsed/>
    <w:rsid w:val="005F4B5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931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529FF1-246D-42AE-A7DF-B283D93E99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824</Words>
  <Characters>4701</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dc:creator>
  <cp:lastModifiedBy>Лали</cp:lastModifiedBy>
  <cp:revision>2</cp:revision>
  <dcterms:created xsi:type="dcterms:W3CDTF">2013-12-06T19:34:00Z</dcterms:created>
  <dcterms:modified xsi:type="dcterms:W3CDTF">2013-12-06T19:34:00Z</dcterms:modified>
</cp:coreProperties>
</file>