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4E" w:rsidRDefault="00D9284E" w:rsidP="00A928A2">
      <w:pPr>
        <w:spacing w:after="0" w:line="360" w:lineRule="auto"/>
        <w:ind w:firstLine="5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351.759.5:629.73 (477):347.426.6 (043.2)</w:t>
      </w:r>
    </w:p>
    <w:p w:rsidR="00D9284E" w:rsidRDefault="00D9284E" w:rsidP="00A928A2">
      <w:pPr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Андрусяк В.П., </w:t>
      </w:r>
      <w:r w:rsidRPr="00060772">
        <w:rPr>
          <w:rFonts w:ascii="Times New Roman" w:hAnsi="Times New Roman" w:cs="Times New Roman"/>
          <w:sz w:val="28"/>
          <w:szCs w:val="28"/>
        </w:rPr>
        <w:t>студент,</w:t>
      </w:r>
    </w:p>
    <w:p w:rsidR="00D9284E" w:rsidRDefault="00D9284E" w:rsidP="00A928A2">
      <w:pPr>
        <w:spacing w:after="0" w:line="360" w:lineRule="auto"/>
        <w:ind w:firstLine="5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Юридичний інститут,</w:t>
      </w:r>
    </w:p>
    <w:p w:rsidR="00D9284E" w:rsidRDefault="00D9284E" w:rsidP="00A928A2">
      <w:pPr>
        <w:spacing w:after="0" w:line="360" w:lineRule="auto"/>
        <w:ind w:firstLine="5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Національний авіаційний університет, м. Київ</w:t>
      </w:r>
    </w:p>
    <w:p w:rsidR="00D9284E" w:rsidRDefault="00D9284E" w:rsidP="00A928A2">
      <w:pPr>
        <w:spacing w:after="0" w:line="360" w:lineRule="auto"/>
        <w:ind w:firstLine="5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керівник:</w:t>
      </w:r>
      <w:r w:rsidRPr="00A928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28A2">
        <w:rPr>
          <w:rFonts w:ascii="Times New Roman" w:hAnsi="Times New Roman" w:cs="Times New Roman"/>
          <w:sz w:val="28"/>
          <w:szCs w:val="28"/>
        </w:rPr>
        <w:t>Білоусов В.М.</w:t>
      </w:r>
      <w:r>
        <w:rPr>
          <w:rFonts w:ascii="Times New Roman" w:hAnsi="Times New Roman" w:cs="Times New Roman"/>
          <w:sz w:val="28"/>
          <w:szCs w:val="28"/>
        </w:rPr>
        <w:t>, старший викладач</w:t>
      </w:r>
    </w:p>
    <w:p w:rsidR="00D9284E" w:rsidRDefault="00D9284E" w:rsidP="00A928A2">
      <w:pPr>
        <w:spacing w:after="0" w:line="360" w:lineRule="auto"/>
        <w:ind w:firstLine="550"/>
        <w:rPr>
          <w:rFonts w:ascii="Times New Roman" w:hAnsi="Times New Roman" w:cs="Times New Roman"/>
          <w:sz w:val="28"/>
          <w:szCs w:val="28"/>
        </w:rPr>
      </w:pPr>
    </w:p>
    <w:p w:rsidR="00D9284E" w:rsidRDefault="00D9284E" w:rsidP="00A928A2">
      <w:pPr>
        <w:spacing w:after="0" w:line="360" w:lineRule="auto"/>
        <w:ind w:firstLine="5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ЗАХИСТ ПРИВАТНИХ ІНТЕРЕСІВ У АВІАЦІЙНІЙ ГАЛУЗІ В УМОВАХ НАДЗВИЧАЙНОГО ТА ВОЄННОГО СТАНІВ</w:t>
      </w:r>
    </w:p>
    <w:p w:rsidR="00D9284E" w:rsidRDefault="00D9284E" w:rsidP="00A928A2">
      <w:pPr>
        <w:spacing w:after="0" w:line="360" w:lineRule="auto"/>
        <w:ind w:firstLine="550"/>
        <w:jc w:val="center"/>
        <w:rPr>
          <w:rFonts w:ascii="Times New Roman" w:hAnsi="Times New Roman" w:cs="Times New Roman"/>
          <w:sz w:val="28"/>
          <w:szCs w:val="28"/>
        </w:rPr>
      </w:pPr>
    </w:p>
    <w:p w:rsidR="00D9284E" w:rsidRDefault="00D9284E" w:rsidP="00A928A2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Нестабільна і загрозлива ситуація, яка склалася в Україні за останні декілька місяців створює нові вимоги та виклики як для держави, так і для громадян чи їх об’єднань. Збройні конфлікти, відверта конфронтація, ескалація напруження разом із нестабільною економікою породжують підстави для введення надзвичайного або воєнного стану в державі або на окремій її території. Які ж загрози приватним інтересам може нанести їх впровадження та до чого слід готуватися галузі цивільної авіації?</w:t>
      </w:r>
    </w:p>
    <w:p w:rsidR="00D9284E" w:rsidRDefault="00D9284E" w:rsidP="00A928A2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 за все ідеться про забезпечення права власності та інших майнових прав. Конституція України гарантує </w:t>
      </w:r>
      <w:r w:rsidRPr="00653423">
        <w:rPr>
          <w:rFonts w:ascii="Times New Roman" w:hAnsi="Times New Roman" w:cs="Times New Roman"/>
          <w:sz w:val="28"/>
          <w:szCs w:val="28"/>
        </w:rPr>
        <w:t>право володіти, користуватися і розпоряджатися своєю власністю, результатами своєї інтел</w:t>
      </w:r>
      <w:r>
        <w:rPr>
          <w:rFonts w:ascii="Times New Roman" w:hAnsi="Times New Roman" w:cs="Times New Roman"/>
          <w:sz w:val="28"/>
          <w:szCs w:val="28"/>
        </w:rPr>
        <w:t>ектуальної, творчої діяльності, а також те, що ніхто не може протиправно бути позбавленим права власності, яке є непорушним. Цим положенням кореспондується низка статей Цивільного кодексу України. Проте усі ці норми застосовуються в умовах мирного часу, при оголошенні надзвичайного або воєнного станів ситуація змінюється. Застереження з приводу цього містяться в самій Конституції у статті 41: «</w:t>
      </w:r>
      <w:r w:rsidRPr="0097495F">
        <w:rPr>
          <w:rFonts w:ascii="Times New Roman" w:hAnsi="Times New Roman" w:cs="Times New Roman"/>
          <w:sz w:val="28"/>
          <w:szCs w:val="28"/>
        </w:rPr>
        <w:t xml:space="preserve">Примусове відчуження об'єктів права приватної власності може бути застосоване лише як виняток з мотивів суспільної необхідності, на підставі і в порядку, встановлених законом, та за умови попереднього і повного відшкодування їх вартості. Примусове відчуження таких об'єктів з наступним повним відшкодуванням їх вартості допускається лише в умовах </w:t>
      </w:r>
      <w:r>
        <w:rPr>
          <w:rFonts w:ascii="Times New Roman" w:hAnsi="Times New Roman" w:cs="Times New Roman"/>
          <w:sz w:val="28"/>
          <w:szCs w:val="28"/>
        </w:rPr>
        <w:t>воєнного чи надзвичайного стану» [</w:t>
      </w:r>
      <w:r w:rsidRPr="00A928A2">
        <w:rPr>
          <w:rFonts w:ascii="Times New Roman" w:hAnsi="Times New Roman" w:cs="Times New Roman"/>
          <w:sz w:val="28"/>
          <w:szCs w:val="28"/>
          <w:lang w:val="ru-RU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928A2">
        <w:rPr>
          <w:rFonts w:ascii="Times New Roman" w:hAnsi="Times New Roman" w:cs="Times New Roman"/>
          <w:sz w:val="28"/>
          <w:szCs w:val="28"/>
          <w:lang w:val="ru-RU"/>
        </w:rPr>
        <w:t>. 12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D9284E" w:rsidRPr="00A928A2" w:rsidRDefault="00D9284E" w:rsidP="00A928A2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Надзвичайний і воєнний стан оголошуються відповідним Указом Президента України, що тягне за собою встановлення особливого режиму як для державних органів, так і для фізичних осіб та підприємств, які повинні в силу своєї можливості сприяти відповідним органам в здійсненні заходів відповідного правового режиму. Сумніватися не приходиться, що авіація при таких заходах буде мати дуже велика значення і що на неї буде покладено чимало завдань. Мова йде не тільки про літальні апарати, а також і про аеродроми, ангари, складські приміщення, виробничі та ремонтні потужності. Щодо використання повітряного простору та цивільної авіації у надзвичайних умовах міжнародне законодавство зазначає наступне: «У разі війни положення </w:t>
      </w:r>
      <w:r w:rsidRPr="00D45521">
        <w:rPr>
          <w:rFonts w:ascii="Times New Roman" w:hAnsi="Times New Roman" w:cs="Times New Roman"/>
          <w:sz w:val="28"/>
          <w:szCs w:val="28"/>
        </w:rPr>
        <w:t>цієї Конвенції не зачіпають свободу дій будь-якої зачепленої війною Договір</w:t>
      </w:r>
      <w:r>
        <w:rPr>
          <w:rFonts w:ascii="Times New Roman" w:hAnsi="Times New Roman" w:cs="Times New Roman"/>
          <w:sz w:val="28"/>
          <w:szCs w:val="28"/>
        </w:rPr>
        <w:t xml:space="preserve">ної держави, як </w:t>
      </w:r>
      <w:r w:rsidRPr="00D45521">
        <w:rPr>
          <w:rFonts w:ascii="Times New Roman" w:hAnsi="Times New Roman" w:cs="Times New Roman"/>
          <w:sz w:val="28"/>
          <w:szCs w:val="28"/>
        </w:rPr>
        <w:t xml:space="preserve">воюючої, </w:t>
      </w:r>
      <w:r>
        <w:rPr>
          <w:rFonts w:ascii="Times New Roman" w:hAnsi="Times New Roman" w:cs="Times New Roman"/>
          <w:sz w:val="28"/>
          <w:szCs w:val="28"/>
        </w:rPr>
        <w:t xml:space="preserve">так і нейтральної. </w:t>
      </w:r>
      <w:r w:rsidRPr="00D45521">
        <w:rPr>
          <w:rFonts w:ascii="Times New Roman" w:hAnsi="Times New Roman" w:cs="Times New Roman"/>
          <w:sz w:val="28"/>
          <w:szCs w:val="28"/>
        </w:rPr>
        <w:t>Такий самий принцип застосовується у випадку, коли будь-яка Договірна держав</w:t>
      </w:r>
      <w:r>
        <w:rPr>
          <w:rFonts w:ascii="Times New Roman" w:hAnsi="Times New Roman" w:cs="Times New Roman"/>
          <w:sz w:val="28"/>
          <w:szCs w:val="28"/>
        </w:rPr>
        <w:t xml:space="preserve">а оголошує у себе надзвичайний </w:t>
      </w:r>
      <w:r w:rsidRPr="00D45521">
        <w:rPr>
          <w:rFonts w:ascii="Times New Roman" w:hAnsi="Times New Roman" w:cs="Times New Roman"/>
          <w:sz w:val="28"/>
          <w:szCs w:val="28"/>
        </w:rPr>
        <w:t xml:space="preserve">стан </w:t>
      </w:r>
      <w:r>
        <w:rPr>
          <w:rFonts w:ascii="Times New Roman" w:hAnsi="Times New Roman" w:cs="Times New Roman"/>
          <w:sz w:val="28"/>
          <w:szCs w:val="28"/>
        </w:rPr>
        <w:t>і повідомляє про це Раду» (ст. 89 Конвенції про міжнародну цивільну авіацію 1944 р.). Таким чином міжнародне законодавство допускає використання державою цивільної авіації, а також встановлення спеціальних режимів польотів, певних обмежень та інше</w:t>
      </w:r>
      <w:r w:rsidRPr="00A928A2">
        <w:rPr>
          <w:rFonts w:ascii="Times New Roman" w:hAnsi="Times New Roman" w:cs="Times New Roman"/>
          <w:sz w:val="28"/>
          <w:szCs w:val="28"/>
          <w:lang w:val="ru-RU"/>
        </w:rPr>
        <w:t xml:space="preserve"> [2]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84E" w:rsidRPr="000D4BA6" w:rsidRDefault="00D9284E" w:rsidP="00A928A2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 власники повинні взяти до уваги, що по закінченні надзвичайного або воєнного станів вони мають певні права щодо відшкодування збитків. Відповідно до ст. 25 ЗУ Про правовий режим надзвичайного стану: «Особам, які втратили житло у зв'язку з </w:t>
      </w:r>
      <w:r w:rsidRPr="000D4BA6">
        <w:rPr>
          <w:rFonts w:ascii="Times New Roman" w:hAnsi="Times New Roman" w:cs="Times New Roman"/>
          <w:sz w:val="28"/>
          <w:szCs w:val="28"/>
        </w:rPr>
        <w:t xml:space="preserve">обставинами, пов'язаними з дією надзвичайного стану, в тому числі з проведенням </w:t>
      </w:r>
      <w:r>
        <w:rPr>
          <w:rFonts w:ascii="Times New Roman" w:hAnsi="Times New Roman" w:cs="Times New Roman"/>
          <w:sz w:val="28"/>
          <w:szCs w:val="28"/>
        </w:rPr>
        <w:t xml:space="preserve">робіт по їх відверненню або ліквідації, </w:t>
      </w:r>
      <w:r w:rsidRPr="000D4BA6">
        <w:rPr>
          <w:rFonts w:ascii="Times New Roman" w:hAnsi="Times New Roman" w:cs="Times New Roman"/>
          <w:sz w:val="28"/>
          <w:szCs w:val="28"/>
        </w:rPr>
        <w:t xml:space="preserve">відповідно до закону </w:t>
      </w:r>
      <w:r>
        <w:rPr>
          <w:rFonts w:ascii="Times New Roman" w:hAnsi="Times New Roman" w:cs="Times New Roman"/>
          <w:sz w:val="28"/>
          <w:szCs w:val="28"/>
        </w:rPr>
        <w:t xml:space="preserve">надаються жилі приміщення. Особам, які постраждали </w:t>
      </w:r>
      <w:r w:rsidRPr="000D4BA6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надзвичайних ситуацій, в тому числі</w:t>
      </w:r>
      <w:r w:rsidRPr="000D4BA6">
        <w:rPr>
          <w:rFonts w:ascii="Times New Roman" w:hAnsi="Times New Roman" w:cs="Times New Roman"/>
          <w:sz w:val="28"/>
          <w:szCs w:val="28"/>
        </w:rPr>
        <w:t xml:space="preserve"> при проведенні </w:t>
      </w:r>
      <w:r>
        <w:rPr>
          <w:rFonts w:ascii="Times New Roman" w:hAnsi="Times New Roman" w:cs="Times New Roman"/>
          <w:sz w:val="28"/>
          <w:szCs w:val="28"/>
        </w:rPr>
        <w:t xml:space="preserve">аварійно-рятувальних робіт, </w:t>
      </w:r>
      <w:r w:rsidRPr="000D4BA6">
        <w:rPr>
          <w:rFonts w:ascii="Times New Roman" w:hAnsi="Times New Roman" w:cs="Times New Roman"/>
          <w:sz w:val="28"/>
          <w:szCs w:val="28"/>
        </w:rPr>
        <w:t xml:space="preserve">відшкодовуються заподіяні матеріальні збитки та надається інша необхідна допомога на умовах і в порядку, встановленому законом. </w:t>
      </w:r>
    </w:p>
    <w:p w:rsidR="00D9284E" w:rsidRDefault="00D9284E" w:rsidP="00A928A2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Юридичним особам, </w:t>
      </w:r>
      <w:r w:rsidRPr="000D4BA6">
        <w:rPr>
          <w:rFonts w:ascii="Times New Roman" w:hAnsi="Times New Roman" w:cs="Times New Roman"/>
          <w:sz w:val="28"/>
          <w:szCs w:val="28"/>
        </w:rPr>
        <w:t xml:space="preserve">майно і ресурси яких використовувалися для </w:t>
      </w:r>
      <w:r>
        <w:rPr>
          <w:rFonts w:ascii="Times New Roman" w:hAnsi="Times New Roman" w:cs="Times New Roman"/>
          <w:sz w:val="28"/>
          <w:szCs w:val="28"/>
        </w:rPr>
        <w:t xml:space="preserve">відвернення або ліквідації ситуацій, </w:t>
      </w:r>
      <w:r w:rsidRPr="000D4BA6">
        <w:rPr>
          <w:rFonts w:ascii="Times New Roman" w:hAnsi="Times New Roman" w:cs="Times New Roman"/>
          <w:sz w:val="28"/>
          <w:szCs w:val="28"/>
        </w:rPr>
        <w:t xml:space="preserve">що стали причиною введення </w:t>
      </w:r>
      <w:r>
        <w:rPr>
          <w:rFonts w:ascii="Times New Roman" w:hAnsi="Times New Roman" w:cs="Times New Roman"/>
          <w:sz w:val="28"/>
          <w:szCs w:val="28"/>
        </w:rPr>
        <w:t>надзвичайного стану, відшкодовується їх повна вартість</w:t>
      </w:r>
      <w:r w:rsidRPr="000D4BA6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встановленому законом порядку»</w:t>
      </w:r>
      <w:r w:rsidRPr="00A928A2">
        <w:rPr>
          <w:rFonts w:ascii="Times New Roman" w:hAnsi="Times New Roman" w:cs="Times New Roman"/>
          <w:sz w:val="28"/>
          <w:szCs w:val="28"/>
          <w:lang w:val="ru-RU"/>
        </w:rPr>
        <w:t xml:space="preserve"> [4]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84E" w:rsidRPr="00471338" w:rsidRDefault="00D9284E" w:rsidP="00A928A2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воєнного стану, власники повинні взяти до уваги положення ст. 23 ЗУ Про правовий режим воєнного стану: «</w:t>
      </w:r>
      <w:r w:rsidRPr="00471338">
        <w:rPr>
          <w:rFonts w:ascii="Times New Roman" w:hAnsi="Times New Roman" w:cs="Times New Roman"/>
          <w:sz w:val="28"/>
          <w:szCs w:val="28"/>
        </w:rPr>
        <w:t xml:space="preserve">Примусове </w:t>
      </w:r>
      <w:r>
        <w:rPr>
          <w:rFonts w:ascii="Times New Roman" w:hAnsi="Times New Roman" w:cs="Times New Roman"/>
          <w:sz w:val="28"/>
          <w:szCs w:val="28"/>
        </w:rPr>
        <w:t>відчуження</w:t>
      </w:r>
      <w:r w:rsidRPr="00471338">
        <w:rPr>
          <w:rFonts w:ascii="Times New Roman" w:hAnsi="Times New Roman" w:cs="Times New Roman"/>
          <w:sz w:val="28"/>
          <w:szCs w:val="28"/>
        </w:rPr>
        <w:t xml:space="preserve"> об’єктів права власності у юридичних і </w:t>
      </w:r>
      <w:r>
        <w:rPr>
          <w:rFonts w:ascii="Times New Roman" w:hAnsi="Times New Roman" w:cs="Times New Roman"/>
          <w:sz w:val="28"/>
          <w:szCs w:val="28"/>
        </w:rPr>
        <w:t xml:space="preserve">фізичних осіб </w:t>
      </w:r>
      <w:r w:rsidRPr="00471338">
        <w:rPr>
          <w:rFonts w:ascii="Times New Roman" w:hAnsi="Times New Roman" w:cs="Times New Roman"/>
          <w:sz w:val="28"/>
          <w:szCs w:val="28"/>
        </w:rPr>
        <w:t xml:space="preserve">у зв’язку із запровадженням та здійсненням заходів </w:t>
      </w:r>
      <w:r>
        <w:rPr>
          <w:rFonts w:ascii="Times New Roman" w:hAnsi="Times New Roman" w:cs="Times New Roman"/>
          <w:sz w:val="28"/>
          <w:szCs w:val="28"/>
        </w:rPr>
        <w:t xml:space="preserve">правового режиму воєнного </w:t>
      </w:r>
      <w:r w:rsidRPr="00471338">
        <w:rPr>
          <w:rFonts w:ascii="Times New Roman" w:hAnsi="Times New Roman" w:cs="Times New Roman"/>
          <w:sz w:val="28"/>
          <w:szCs w:val="28"/>
        </w:rPr>
        <w:t xml:space="preserve">стану тягне за собою відшкодування їх вартості </w:t>
      </w:r>
      <w:r>
        <w:rPr>
          <w:rFonts w:ascii="Times New Roman" w:hAnsi="Times New Roman" w:cs="Times New Roman"/>
          <w:sz w:val="28"/>
          <w:szCs w:val="28"/>
        </w:rPr>
        <w:t>в порядку, визначеному законом.</w:t>
      </w:r>
    </w:p>
    <w:p w:rsidR="00D9284E" w:rsidRPr="00471338" w:rsidRDefault="00D9284E" w:rsidP="00A928A2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майно, що було примусово відчужене у юридичних </w:t>
      </w:r>
      <w:r w:rsidRPr="00471338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 xml:space="preserve">фізичних осіб, після </w:t>
      </w:r>
      <w:r w:rsidRPr="00471338">
        <w:rPr>
          <w:rFonts w:ascii="Times New Roman" w:hAnsi="Times New Roman" w:cs="Times New Roman"/>
          <w:sz w:val="28"/>
          <w:szCs w:val="28"/>
        </w:rPr>
        <w:t xml:space="preserve">скасування правового режиму воєнного стану </w:t>
      </w:r>
      <w:r>
        <w:rPr>
          <w:rFonts w:ascii="Times New Roman" w:hAnsi="Times New Roman" w:cs="Times New Roman"/>
          <w:sz w:val="28"/>
          <w:szCs w:val="28"/>
        </w:rPr>
        <w:t>збереглося,</w:t>
      </w:r>
      <w:r w:rsidRPr="00471338">
        <w:rPr>
          <w:rFonts w:ascii="Times New Roman" w:hAnsi="Times New Roman" w:cs="Times New Roman"/>
          <w:sz w:val="28"/>
          <w:szCs w:val="28"/>
        </w:rPr>
        <w:t xml:space="preserve"> колишній власник або уповноважена ним особа має право вимагати повернення такого майна у судовому порядку. </w:t>
      </w:r>
    </w:p>
    <w:p w:rsidR="00D9284E" w:rsidRDefault="00D9284E" w:rsidP="00A928A2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Колишній власник примусово відчуженого у зв'язку</w:t>
      </w:r>
      <w:r w:rsidRPr="00471338">
        <w:rPr>
          <w:rFonts w:ascii="Times New Roman" w:hAnsi="Times New Roman" w:cs="Times New Roman"/>
          <w:sz w:val="28"/>
          <w:szCs w:val="28"/>
        </w:rPr>
        <w:t xml:space="preserve"> із </w:t>
      </w:r>
      <w:r>
        <w:rPr>
          <w:rFonts w:ascii="Times New Roman" w:hAnsi="Times New Roman" w:cs="Times New Roman"/>
          <w:sz w:val="28"/>
          <w:szCs w:val="28"/>
        </w:rPr>
        <w:t xml:space="preserve">запровадженням та здійсненням </w:t>
      </w:r>
      <w:r w:rsidRPr="00471338">
        <w:rPr>
          <w:rFonts w:ascii="Times New Roman" w:hAnsi="Times New Roman" w:cs="Times New Roman"/>
          <w:sz w:val="28"/>
          <w:szCs w:val="28"/>
        </w:rPr>
        <w:t xml:space="preserve">заходів правового режиму воєнного </w:t>
      </w:r>
      <w:r>
        <w:rPr>
          <w:rFonts w:ascii="Times New Roman" w:hAnsi="Times New Roman" w:cs="Times New Roman"/>
          <w:sz w:val="28"/>
          <w:szCs w:val="28"/>
        </w:rPr>
        <w:t xml:space="preserve">стану майна </w:t>
      </w:r>
      <w:r w:rsidRPr="00471338">
        <w:rPr>
          <w:rFonts w:ascii="Times New Roman" w:hAnsi="Times New Roman" w:cs="Times New Roman"/>
          <w:sz w:val="28"/>
          <w:szCs w:val="28"/>
        </w:rPr>
        <w:t xml:space="preserve">може вимагати взамін надання йому іншого майна, якщо </w:t>
      </w:r>
      <w:r>
        <w:rPr>
          <w:rFonts w:ascii="Times New Roman" w:hAnsi="Times New Roman" w:cs="Times New Roman"/>
          <w:sz w:val="28"/>
          <w:szCs w:val="28"/>
        </w:rPr>
        <w:t>це можливо»</w:t>
      </w:r>
      <w:r w:rsidRPr="00A928A2">
        <w:rPr>
          <w:rFonts w:ascii="Times New Roman" w:hAnsi="Times New Roman" w:cs="Times New Roman"/>
          <w:sz w:val="28"/>
          <w:szCs w:val="28"/>
          <w:lang w:val="ru-RU"/>
        </w:rPr>
        <w:t xml:space="preserve"> [5]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84E" w:rsidRPr="002F7863" w:rsidRDefault="00D9284E" w:rsidP="00A928A2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Підбиваючи підсумки, варто сказати, що мінливість теперішньої ситуації складає великі ризики не тільки для держави, а й для осіб приватного права. У разі введення в країні надзвичайного або воєнного стану їхні потужності можуть бути застосовані для сприяння відповідним органам в здійсненні заходів відповідного правового режиму. Проте по закінченню дії такого режиму передбачається відшкодування власникам завданої їм шкоди у порядку, встановленому законом. Ось чому власникам доцільно буде зареєструвати (взяти на баланс) наявне у них майно, що забезпечить можливість відстоювання їх інтересів у майбутньому.</w:t>
      </w:r>
    </w:p>
    <w:p w:rsidR="00D9284E" w:rsidRDefault="00D9284E" w:rsidP="00A928A2">
      <w:pPr>
        <w:spacing w:after="0" w:line="360" w:lineRule="auto"/>
        <w:ind w:firstLine="5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</w:t>
      </w:r>
    </w:p>
    <w:p w:rsidR="00D9284E" w:rsidRPr="00F54EFB" w:rsidRDefault="00D9284E" w:rsidP="00A928A2">
      <w:pPr>
        <w:pStyle w:val="ListParagraph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4EFB">
        <w:rPr>
          <w:rFonts w:ascii="Times New Roman" w:hAnsi="Times New Roman" w:cs="Times New Roman"/>
          <w:sz w:val="28"/>
          <w:szCs w:val="28"/>
          <w:lang w:eastAsia="ru-RU"/>
        </w:rPr>
        <w:t>Конституція України від 28 червня 1996 р. // Відомості В</w:t>
      </w:r>
      <w:r>
        <w:rPr>
          <w:rFonts w:ascii="Times New Roman" w:hAnsi="Times New Roman" w:cs="Times New Roman"/>
          <w:sz w:val="28"/>
          <w:szCs w:val="28"/>
          <w:lang w:eastAsia="ru-RU"/>
        </w:rPr>
        <w:t>ерховної Ради</w:t>
      </w:r>
      <w:r w:rsidRPr="00F54EFB">
        <w:rPr>
          <w:rFonts w:ascii="Times New Roman" w:hAnsi="Times New Roman" w:cs="Times New Roman"/>
          <w:sz w:val="28"/>
          <w:szCs w:val="28"/>
          <w:lang w:eastAsia="ru-RU"/>
        </w:rPr>
        <w:t xml:space="preserve"> України. — 1996. - №30. – С. 141.</w:t>
      </w:r>
    </w:p>
    <w:p w:rsidR="00D9284E" w:rsidRPr="00B75CB3" w:rsidRDefault="00D9284E" w:rsidP="00A928A2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Конвенція про міжнародну цивільну авіацію [Електронний ресурс]</w:t>
      </w:r>
      <w:r w:rsidRPr="00041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– Режим доступу: URL: </w:t>
      </w:r>
      <w:r w:rsidRPr="00041684">
        <w:rPr>
          <w:sz w:val="28"/>
          <w:szCs w:val="28"/>
        </w:rPr>
        <w:t>http://zakon3.rada.gov.ua/laws/show/995_038</w:t>
      </w:r>
      <w:r>
        <w:rPr>
          <w:sz w:val="28"/>
          <w:szCs w:val="28"/>
        </w:rPr>
        <w:t>.</w:t>
      </w:r>
    </w:p>
    <w:p w:rsidR="00D9284E" w:rsidRDefault="00D9284E" w:rsidP="00A928A2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Повітряний кодекс України // </w:t>
      </w:r>
      <w:r w:rsidRPr="00380F66">
        <w:rPr>
          <w:sz w:val="28"/>
          <w:szCs w:val="28"/>
        </w:rPr>
        <w:t>Відомості Верховної Ради України. –</w:t>
      </w:r>
      <w:r>
        <w:rPr>
          <w:sz w:val="28"/>
          <w:szCs w:val="28"/>
        </w:rPr>
        <w:t xml:space="preserve"> </w:t>
      </w:r>
      <w:r w:rsidRPr="00380F66">
        <w:rPr>
          <w:sz w:val="28"/>
          <w:szCs w:val="28"/>
        </w:rPr>
        <w:t>2011. – № 48. – Ст. 536.</w:t>
      </w:r>
    </w:p>
    <w:p w:rsidR="00D9284E" w:rsidRDefault="00D9284E" w:rsidP="00A928A2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 правовий режим надзвичайного стану: Закон України від 16.03.2014 // Відомості Верховної Ради України. – 2000.</w:t>
      </w:r>
      <w:r w:rsidRPr="008E64EA">
        <w:rPr>
          <w:sz w:val="28"/>
          <w:szCs w:val="28"/>
        </w:rPr>
        <w:t xml:space="preserve"> </w:t>
      </w:r>
      <w:r>
        <w:rPr>
          <w:sz w:val="28"/>
          <w:szCs w:val="28"/>
        </w:rPr>
        <w:t>– № 23. – Ст. 176.</w:t>
      </w:r>
    </w:p>
    <w:p w:rsidR="00D9284E" w:rsidRPr="00812E7A" w:rsidRDefault="00D9284E" w:rsidP="00A928A2">
      <w:pPr>
        <w:pStyle w:val="NormalWeb"/>
        <w:tabs>
          <w:tab w:val="left" w:pos="550"/>
        </w:tabs>
        <w:spacing w:before="0" w:beforeAutospacing="0" w:after="0" w:afterAutospacing="0" w:line="360" w:lineRule="auto"/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5.Про правовий режим воєнного стану: Закон України від 02.03.2014 // Відомості Верховної Ради України. – 2000.</w:t>
      </w:r>
      <w:r w:rsidRPr="008E64EA">
        <w:rPr>
          <w:sz w:val="28"/>
          <w:szCs w:val="28"/>
        </w:rPr>
        <w:t xml:space="preserve"> </w:t>
      </w:r>
      <w:r>
        <w:rPr>
          <w:sz w:val="28"/>
          <w:szCs w:val="28"/>
        </w:rPr>
        <w:t>– № 28. – Ст. 224.</w:t>
      </w:r>
    </w:p>
    <w:sectPr w:rsidR="00D9284E" w:rsidRPr="00812E7A" w:rsidSect="00BF0A67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128"/>
    <w:multiLevelType w:val="hybridMultilevel"/>
    <w:tmpl w:val="B96E3466"/>
    <w:lvl w:ilvl="0" w:tplc="0422000F">
      <w:start w:val="1"/>
      <w:numFmt w:val="decimal"/>
      <w:lvlText w:val="%1."/>
      <w:lvlJc w:val="left"/>
      <w:pPr>
        <w:ind w:left="2027" w:hanging="360"/>
      </w:pPr>
    </w:lvl>
    <w:lvl w:ilvl="1" w:tplc="04220019">
      <w:start w:val="1"/>
      <w:numFmt w:val="lowerLetter"/>
      <w:lvlText w:val="%2."/>
      <w:lvlJc w:val="left"/>
      <w:pPr>
        <w:ind w:left="2747" w:hanging="360"/>
      </w:pPr>
    </w:lvl>
    <w:lvl w:ilvl="2" w:tplc="0422001B">
      <w:start w:val="1"/>
      <w:numFmt w:val="lowerRoman"/>
      <w:lvlText w:val="%3."/>
      <w:lvlJc w:val="right"/>
      <w:pPr>
        <w:ind w:left="3467" w:hanging="180"/>
      </w:pPr>
    </w:lvl>
    <w:lvl w:ilvl="3" w:tplc="0422000F">
      <w:start w:val="1"/>
      <w:numFmt w:val="decimal"/>
      <w:lvlText w:val="%4."/>
      <w:lvlJc w:val="left"/>
      <w:pPr>
        <w:ind w:left="4187" w:hanging="360"/>
      </w:pPr>
    </w:lvl>
    <w:lvl w:ilvl="4" w:tplc="04220019">
      <w:start w:val="1"/>
      <w:numFmt w:val="lowerLetter"/>
      <w:lvlText w:val="%5."/>
      <w:lvlJc w:val="left"/>
      <w:pPr>
        <w:ind w:left="4907" w:hanging="360"/>
      </w:pPr>
    </w:lvl>
    <w:lvl w:ilvl="5" w:tplc="0422001B">
      <w:start w:val="1"/>
      <w:numFmt w:val="lowerRoman"/>
      <w:lvlText w:val="%6."/>
      <w:lvlJc w:val="right"/>
      <w:pPr>
        <w:ind w:left="5627" w:hanging="180"/>
      </w:pPr>
    </w:lvl>
    <w:lvl w:ilvl="6" w:tplc="0422000F">
      <w:start w:val="1"/>
      <w:numFmt w:val="decimal"/>
      <w:lvlText w:val="%7."/>
      <w:lvlJc w:val="left"/>
      <w:pPr>
        <w:ind w:left="6347" w:hanging="360"/>
      </w:pPr>
    </w:lvl>
    <w:lvl w:ilvl="7" w:tplc="04220019">
      <w:start w:val="1"/>
      <w:numFmt w:val="lowerLetter"/>
      <w:lvlText w:val="%8."/>
      <w:lvlJc w:val="left"/>
      <w:pPr>
        <w:ind w:left="7067" w:hanging="360"/>
      </w:pPr>
    </w:lvl>
    <w:lvl w:ilvl="8" w:tplc="0422001B">
      <w:start w:val="1"/>
      <w:numFmt w:val="lowerRoman"/>
      <w:lvlText w:val="%9."/>
      <w:lvlJc w:val="right"/>
      <w:pPr>
        <w:ind w:left="7787" w:hanging="180"/>
      </w:pPr>
    </w:lvl>
  </w:abstractNum>
  <w:abstractNum w:abstractNumId="1">
    <w:nsid w:val="14053A21"/>
    <w:multiLevelType w:val="hybridMultilevel"/>
    <w:tmpl w:val="6ABC287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8117F75"/>
    <w:multiLevelType w:val="hybridMultilevel"/>
    <w:tmpl w:val="4A1C8DB4"/>
    <w:lvl w:ilvl="0" w:tplc="AE9E7712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D458B"/>
    <w:multiLevelType w:val="hybridMultilevel"/>
    <w:tmpl w:val="F894F548"/>
    <w:lvl w:ilvl="0" w:tplc="5F1AFDB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>
    <w:nsid w:val="19FF149B"/>
    <w:multiLevelType w:val="hybridMultilevel"/>
    <w:tmpl w:val="87D69F6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33B02F42"/>
    <w:multiLevelType w:val="hybridMultilevel"/>
    <w:tmpl w:val="71567FF0"/>
    <w:lvl w:ilvl="0" w:tplc="B22AA3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C21FB"/>
    <w:multiLevelType w:val="hybridMultilevel"/>
    <w:tmpl w:val="ACB2D3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F4DFD"/>
    <w:multiLevelType w:val="hybridMultilevel"/>
    <w:tmpl w:val="7DF23A36"/>
    <w:lvl w:ilvl="0" w:tplc="039E3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633B21"/>
    <w:multiLevelType w:val="hybridMultilevel"/>
    <w:tmpl w:val="62A4A8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228"/>
    <w:rsid w:val="00041684"/>
    <w:rsid w:val="00050CAB"/>
    <w:rsid w:val="00051E08"/>
    <w:rsid w:val="00060772"/>
    <w:rsid w:val="00085D4F"/>
    <w:rsid w:val="000A3883"/>
    <w:rsid w:val="000C1AA9"/>
    <w:rsid w:val="000D4BA6"/>
    <w:rsid w:val="000D7325"/>
    <w:rsid w:val="00111DEF"/>
    <w:rsid w:val="00145CCF"/>
    <w:rsid w:val="00174CD9"/>
    <w:rsid w:val="001A6731"/>
    <w:rsid w:val="001B51C2"/>
    <w:rsid w:val="001D49D6"/>
    <w:rsid w:val="001E79F3"/>
    <w:rsid w:val="001F5276"/>
    <w:rsid w:val="00276228"/>
    <w:rsid w:val="002F7863"/>
    <w:rsid w:val="00380F66"/>
    <w:rsid w:val="00385BA7"/>
    <w:rsid w:val="00387E8D"/>
    <w:rsid w:val="00450038"/>
    <w:rsid w:val="00462F68"/>
    <w:rsid w:val="00471338"/>
    <w:rsid w:val="004763EE"/>
    <w:rsid w:val="00482973"/>
    <w:rsid w:val="0048466D"/>
    <w:rsid w:val="00495172"/>
    <w:rsid w:val="00520202"/>
    <w:rsid w:val="0055409F"/>
    <w:rsid w:val="005625B5"/>
    <w:rsid w:val="00584C09"/>
    <w:rsid w:val="005D56D1"/>
    <w:rsid w:val="00653423"/>
    <w:rsid w:val="0066349C"/>
    <w:rsid w:val="006D3120"/>
    <w:rsid w:val="006E0656"/>
    <w:rsid w:val="006E2AB7"/>
    <w:rsid w:val="00723EE0"/>
    <w:rsid w:val="00732617"/>
    <w:rsid w:val="007377FD"/>
    <w:rsid w:val="00756A10"/>
    <w:rsid w:val="007718F8"/>
    <w:rsid w:val="007A0223"/>
    <w:rsid w:val="007A062D"/>
    <w:rsid w:val="007E3E92"/>
    <w:rsid w:val="00812E7A"/>
    <w:rsid w:val="0082305F"/>
    <w:rsid w:val="008362AF"/>
    <w:rsid w:val="008678B5"/>
    <w:rsid w:val="00896255"/>
    <w:rsid w:val="008A27E6"/>
    <w:rsid w:val="008B208E"/>
    <w:rsid w:val="008C6722"/>
    <w:rsid w:val="008E64EA"/>
    <w:rsid w:val="008E7919"/>
    <w:rsid w:val="008F6193"/>
    <w:rsid w:val="00930FF7"/>
    <w:rsid w:val="009470E5"/>
    <w:rsid w:val="00956ED0"/>
    <w:rsid w:val="009664AD"/>
    <w:rsid w:val="00974187"/>
    <w:rsid w:val="0097495F"/>
    <w:rsid w:val="00982D66"/>
    <w:rsid w:val="009D7684"/>
    <w:rsid w:val="00A04212"/>
    <w:rsid w:val="00A23524"/>
    <w:rsid w:val="00A25B1B"/>
    <w:rsid w:val="00A372CE"/>
    <w:rsid w:val="00A44DDD"/>
    <w:rsid w:val="00A66877"/>
    <w:rsid w:val="00A711D7"/>
    <w:rsid w:val="00A8534F"/>
    <w:rsid w:val="00A928A2"/>
    <w:rsid w:val="00AD5A14"/>
    <w:rsid w:val="00AE27B9"/>
    <w:rsid w:val="00B311B8"/>
    <w:rsid w:val="00B33C4F"/>
    <w:rsid w:val="00B437AB"/>
    <w:rsid w:val="00B43C34"/>
    <w:rsid w:val="00B6709A"/>
    <w:rsid w:val="00B75CB3"/>
    <w:rsid w:val="00B80F7D"/>
    <w:rsid w:val="00BF0A67"/>
    <w:rsid w:val="00BF3448"/>
    <w:rsid w:val="00C13508"/>
    <w:rsid w:val="00C329F5"/>
    <w:rsid w:val="00C50C6B"/>
    <w:rsid w:val="00C5204B"/>
    <w:rsid w:val="00C627D8"/>
    <w:rsid w:val="00CB0FB8"/>
    <w:rsid w:val="00CF5EFE"/>
    <w:rsid w:val="00D0162B"/>
    <w:rsid w:val="00D05E7D"/>
    <w:rsid w:val="00D21228"/>
    <w:rsid w:val="00D232C8"/>
    <w:rsid w:val="00D45521"/>
    <w:rsid w:val="00D5212D"/>
    <w:rsid w:val="00D530D4"/>
    <w:rsid w:val="00D5381A"/>
    <w:rsid w:val="00D9284E"/>
    <w:rsid w:val="00DA09D1"/>
    <w:rsid w:val="00DA256F"/>
    <w:rsid w:val="00DF6321"/>
    <w:rsid w:val="00E6225F"/>
    <w:rsid w:val="00EB0005"/>
    <w:rsid w:val="00ED7352"/>
    <w:rsid w:val="00F231A4"/>
    <w:rsid w:val="00F43EEB"/>
    <w:rsid w:val="00F54EFB"/>
    <w:rsid w:val="00F81809"/>
    <w:rsid w:val="00F86B1C"/>
    <w:rsid w:val="00FC651F"/>
    <w:rsid w:val="00FE4291"/>
    <w:rsid w:val="00FE6DB1"/>
    <w:rsid w:val="00FE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19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4187"/>
    <w:pPr>
      <w:ind w:left="720"/>
    </w:pPr>
  </w:style>
  <w:style w:type="character" w:styleId="Hyperlink">
    <w:name w:val="Hyperlink"/>
    <w:basedOn w:val="DefaultParagraphFont"/>
    <w:uiPriority w:val="99"/>
    <w:rsid w:val="00F81809"/>
    <w:rPr>
      <w:color w:val="0000FF"/>
      <w:u w:val="single"/>
    </w:rPr>
  </w:style>
  <w:style w:type="paragraph" w:styleId="NormalWeb">
    <w:name w:val="Normal (Web)"/>
    <w:basedOn w:val="Normal"/>
    <w:uiPriority w:val="99"/>
    <w:rsid w:val="0038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3</Pages>
  <Words>866</Words>
  <Characters>4939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58</cp:revision>
  <dcterms:created xsi:type="dcterms:W3CDTF">2014-09-26T10:58:00Z</dcterms:created>
  <dcterms:modified xsi:type="dcterms:W3CDTF">2014-10-07T08:58:00Z</dcterms:modified>
</cp:coreProperties>
</file>