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43" w:rsidRPr="006A2243" w:rsidRDefault="006A2243" w:rsidP="006A2243">
      <w:r w:rsidRPr="006A2243">
        <w:t>УДК 341.226(043.2)</w:t>
      </w:r>
    </w:p>
    <w:p w:rsidR="006A2243" w:rsidRPr="006A2243" w:rsidRDefault="006A2243" w:rsidP="006A2243">
      <w:r w:rsidRPr="006A2243">
        <w:rPr>
          <w:rFonts w:hint="eastAsia"/>
        </w:rPr>
        <w:t>Дзеціна</w:t>
      </w:r>
      <w:r w:rsidRPr="006A2243">
        <w:t xml:space="preserve"> </w:t>
      </w:r>
      <w:r w:rsidRPr="006A2243">
        <w:rPr>
          <w:rFonts w:hint="eastAsia"/>
        </w:rPr>
        <w:t>Д</w:t>
      </w:r>
      <w:r w:rsidRPr="006A2243">
        <w:t xml:space="preserve">. </w:t>
      </w:r>
      <w:r w:rsidRPr="006A2243">
        <w:rPr>
          <w:rFonts w:hint="eastAsia"/>
        </w:rPr>
        <w:t>В</w:t>
      </w:r>
      <w:r w:rsidRPr="006A2243">
        <w:t>., студентка,</w:t>
      </w:r>
    </w:p>
    <w:p w:rsidR="006A2243" w:rsidRPr="006A2243" w:rsidRDefault="006A2243" w:rsidP="006A2243">
      <w:r w:rsidRPr="006A2243">
        <w:t>Інститут екологічної безпеки,</w:t>
      </w:r>
    </w:p>
    <w:p w:rsidR="006A2243" w:rsidRPr="006A2243" w:rsidRDefault="006A2243" w:rsidP="006A2243">
      <w:r w:rsidRPr="006A2243">
        <w:t>Національний авіаційний університет, м. Київ</w:t>
      </w:r>
    </w:p>
    <w:p w:rsidR="006A2243" w:rsidRPr="006A2243" w:rsidRDefault="006A2243" w:rsidP="006A2243">
      <w:r w:rsidRPr="006A2243">
        <w:t>Науковий керівник: Хом’яченко С. І., к.ю.н., доцент</w:t>
      </w:r>
    </w:p>
    <w:p w:rsidR="006A2243" w:rsidRPr="006A2243" w:rsidRDefault="006A2243" w:rsidP="006A2243">
      <w:r w:rsidRPr="006A2243">
        <w:rPr>
          <w:rFonts w:hint="eastAsia"/>
        </w:rPr>
        <w:t>ДЕРЖАВНИЙ</w:t>
      </w:r>
      <w:r w:rsidRPr="006A2243">
        <w:t xml:space="preserve"> </w:t>
      </w:r>
      <w:r w:rsidRPr="006A2243">
        <w:rPr>
          <w:rFonts w:hint="eastAsia"/>
        </w:rPr>
        <w:t>КОНТРОЛЬ</w:t>
      </w:r>
      <w:r w:rsidRPr="006A2243">
        <w:t xml:space="preserve"> </w:t>
      </w:r>
      <w:r w:rsidRPr="006A2243">
        <w:rPr>
          <w:rFonts w:hint="eastAsia"/>
        </w:rPr>
        <w:t>ЩОДО</w:t>
      </w:r>
      <w:r w:rsidRPr="006A2243">
        <w:t xml:space="preserve"> </w:t>
      </w:r>
      <w:r w:rsidRPr="006A2243">
        <w:rPr>
          <w:rFonts w:hint="eastAsia"/>
        </w:rPr>
        <w:t>ЗАБЕЗПЕЧЕННЯ</w:t>
      </w:r>
    </w:p>
    <w:p w:rsidR="006A2243" w:rsidRPr="006A2243" w:rsidRDefault="006A2243" w:rsidP="006A2243">
      <w:r w:rsidRPr="006A2243">
        <w:rPr>
          <w:rFonts w:hint="eastAsia"/>
        </w:rPr>
        <w:t>ЕКОЛОГІЧНОЇ</w:t>
      </w:r>
      <w:r w:rsidRPr="006A2243">
        <w:t xml:space="preserve"> </w:t>
      </w:r>
      <w:r w:rsidRPr="006A2243">
        <w:rPr>
          <w:rFonts w:hint="eastAsia"/>
        </w:rPr>
        <w:t>БЕЗПЕКИ</w:t>
      </w:r>
      <w:r w:rsidRPr="006A2243">
        <w:t xml:space="preserve"> </w:t>
      </w:r>
      <w:r w:rsidRPr="006A2243">
        <w:rPr>
          <w:rFonts w:hint="eastAsia"/>
        </w:rPr>
        <w:t>ЦИВІЛЬНОЇ</w:t>
      </w:r>
      <w:r w:rsidRPr="006A2243">
        <w:t xml:space="preserve"> </w:t>
      </w:r>
      <w:r w:rsidRPr="006A2243">
        <w:rPr>
          <w:rFonts w:hint="eastAsia"/>
        </w:rPr>
        <w:t>АВІАЦІЇ</w:t>
      </w:r>
    </w:p>
    <w:p w:rsidR="006A2243" w:rsidRPr="006A2243" w:rsidRDefault="006A2243" w:rsidP="006A2243">
      <w:r w:rsidRPr="006A2243">
        <w:t>Цивільна авіація є важливим елементом єдиної транспортної системи</w:t>
      </w:r>
    </w:p>
    <w:p w:rsidR="006A2243" w:rsidRPr="006A2243" w:rsidRDefault="006A2243" w:rsidP="006A2243">
      <w:r w:rsidRPr="006A2243">
        <w:t>України й має велике значення для її господарства та економіки. Значна</w:t>
      </w:r>
    </w:p>
    <w:p w:rsidR="006A2243" w:rsidRPr="006A2243" w:rsidRDefault="006A2243" w:rsidP="006A2243">
      <w:r w:rsidRPr="006A2243">
        <w:t>роль цивільної авіації в транспортному комплексі визначається можливістю</w:t>
      </w:r>
    </w:p>
    <w:p w:rsidR="006A2243" w:rsidRPr="006A2243" w:rsidRDefault="006A2243" w:rsidP="006A2243">
      <w:r w:rsidRPr="006A2243">
        <w:t>забезпечувати набагато більшу порівняно з іншими видами транспорту</w:t>
      </w:r>
    </w:p>
    <w:p w:rsidR="006A2243" w:rsidRPr="006A2243" w:rsidRDefault="006A2243" w:rsidP="006A2243">
      <w:r w:rsidRPr="006A2243">
        <w:t>швидкість перевезення пасажирів, вантажів та пошти, особливо під час</w:t>
      </w:r>
    </w:p>
    <w:p w:rsidR="006A2243" w:rsidRPr="006A2243" w:rsidRDefault="006A2243" w:rsidP="006A2243">
      <w:r w:rsidRPr="006A2243">
        <w:t>виконання перевезень на великі відстані. Проте авіаційний транспорт є</w:t>
      </w:r>
    </w:p>
    <w:p w:rsidR="006A2243" w:rsidRPr="006A2243" w:rsidRDefault="006A2243" w:rsidP="006A2243">
      <w:r w:rsidRPr="006A2243">
        <w:t>одним із найшкідливіших об’єктів і може становити загрозу для населення</w:t>
      </w:r>
    </w:p>
    <w:p w:rsidR="006A2243" w:rsidRPr="006A2243" w:rsidRDefault="006A2243" w:rsidP="006A2243">
      <w:r w:rsidRPr="006A2243">
        <w:t>та навколишнього природного середовища.</w:t>
      </w:r>
    </w:p>
    <w:p w:rsidR="006A2243" w:rsidRPr="006A2243" w:rsidRDefault="006A2243" w:rsidP="006A2243">
      <w:r w:rsidRPr="006A2243">
        <w:t>Безпека цивільної авіації, зокрема екологічна, - невід’ємна частина</w:t>
      </w:r>
    </w:p>
    <w:p w:rsidR="006A2243" w:rsidRPr="006A2243" w:rsidRDefault="006A2243" w:rsidP="006A2243">
      <w:r w:rsidRPr="006A2243">
        <w:t>національної безпеки держави й має важливе значення. Джерелом</w:t>
      </w:r>
    </w:p>
    <w:p w:rsidR="006A2243" w:rsidRPr="006A2243" w:rsidRDefault="006A2243" w:rsidP="006A2243">
      <w:r w:rsidRPr="006A2243">
        <w:t>447</w:t>
      </w:r>
    </w:p>
    <w:p w:rsidR="006A2243" w:rsidRPr="006A2243" w:rsidRDefault="006A2243" w:rsidP="006A2243">
      <w:r w:rsidRPr="006A2243">
        <w:t>підвищеної небезпеки є діяльність, пов’язана з використанням, зберіганням</w:t>
      </w:r>
    </w:p>
    <w:p w:rsidR="006A2243" w:rsidRPr="006A2243" w:rsidRDefault="006A2243" w:rsidP="006A2243">
      <w:r w:rsidRPr="006A2243">
        <w:t>або утриманням транспортних засобів, механізмів та обладнання, з</w:t>
      </w:r>
    </w:p>
    <w:p w:rsidR="006A2243" w:rsidRPr="006A2243" w:rsidRDefault="006A2243" w:rsidP="006A2243">
      <w:r w:rsidRPr="006A2243">
        <w:t>використанням, зберіганням хімічних, радіоактивних, вибухо- і</w:t>
      </w:r>
    </w:p>
    <w:p w:rsidR="006A2243" w:rsidRPr="006A2243" w:rsidRDefault="006A2243" w:rsidP="006A2243">
      <w:r w:rsidRPr="006A2243">
        <w:t>вогненебезпечних та інших речовин (ст. 1187 ЦК України) [1], тому</w:t>
      </w:r>
    </w:p>
    <w:p w:rsidR="006A2243" w:rsidRPr="006A2243" w:rsidRDefault="006A2243" w:rsidP="006A2243">
      <w:r w:rsidRPr="006A2243">
        <w:t>експлуатацію авіаційного транспорту слід вважати джерелом підвищеної</w:t>
      </w:r>
    </w:p>
    <w:p w:rsidR="006A2243" w:rsidRPr="006A2243" w:rsidRDefault="006A2243" w:rsidP="006A2243">
      <w:r w:rsidRPr="006A2243">
        <w:t>небезпеки, що, в свою чергу, вимагає державного контролю й нагляду.</w:t>
      </w:r>
    </w:p>
    <w:p w:rsidR="006A2243" w:rsidRPr="006A2243" w:rsidRDefault="006A2243" w:rsidP="006A2243">
      <w:r w:rsidRPr="006A2243">
        <w:t>Україна має досить розвинуту систему контролю, направлену на</w:t>
      </w:r>
    </w:p>
    <w:p w:rsidR="006A2243" w:rsidRPr="006A2243" w:rsidRDefault="006A2243" w:rsidP="006A2243">
      <w:r w:rsidRPr="006A2243">
        <w:t>забезпечення екологічної безпеки цивільної авіації. Однак удосконалення</w:t>
      </w:r>
    </w:p>
    <w:p w:rsidR="006A2243" w:rsidRPr="006A2243" w:rsidRDefault="006A2243" w:rsidP="006A2243">
      <w:r w:rsidRPr="006A2243">
        <w:t>потребує законодавство, що визначає правовий статус і повноваження</w:t>
      </w:r>
    </w:p>
    <w:p w:rsidR="006A2243" w:rsidRPr="006A2243" w:rsidRDefault="006A2243" w:rsidP="006A2243">
      <w:r w:rsidRPr="006A2243">
        <w:t>контрольно-наглядових органів, та структура цих органів у даній сфері.</w:t>
      </w:r>
    </w:p>
    <w:p w:rsidR="006A2243" w:rsidRPr="006A2243" w:rsidRDefault="006A2243" w:rsidP="006A2243">
      <w:r w:rsidRPr="006A2243">
        <w:lastRenderedPageBreak/>
        <w:t>Державний контроль щодо забезпечення екологічної безпеки цивільної</w:t>
      </w:r>
    </w:p>
    <w:p w:rsidR="006A2243" w:rsidRPr="006A2243" w:rsidRDefault="006A2243" w:rsidP="006A2243">
      <w:r w:rsidRPr="006A2243">
        <w:t>авіації реалізується через законодавство, особливо повітряне, у розвитку</w:t>
      </w:r>
    </w:p>
    <w:p w:rsidR="006A2243" w:rsidRPr="006A2243" w:rsidRDefault="006A2243" w:rsidP="006A2243">
      <w:r w:rsidRPr="006A2243">
        <w:t>якого спостерігаються позитивні зміни. Так, якщо Повітряний кодекс 1993</w:t>
      </w:r>
    </w:p>
    <w:p w:rsidR="006A2243" w:rsidRPr="006A2243" w:rsidRDefault="006A2243" w:rsidP="006A2243">
      <w:r w:rsidRPr="006A2243">
        <w:t>року мав лише дві статті щодо охорони атмосферного повітря від</w:t>
      </w:r>
    </w:p>
    <w:p w:rsidR="006A2243" w:rsidRPr="006A2243" w:rsidRDefault="006A2243" w:rsidP="006A2243">
      <w:r w:rsidRPr="006A2243">
        <w:t>негативного впливу цивільної авіації [2], то новий Повітряний кодекс має</w:t>
      </w:r>
    </w:p>
    <w:p w:rsidR="006A2243" w:rsidRPr="006A2243" w:rsidRDefault="006A2243" w:rsidP="006A2243">
      <w:r w:rsidRPr="006A2243">
        <w:t>спеціальний розділ з назвою «Охорона навколишнього природного</w:t>
      </w:r>
    </w:p>
    <w:p w:rsidR="006A2243" w:rsidRPr="006A2243" w:rsidRDefault="006A2243" w:rsidP="006A2243">
      <w:r w:rsidRPr="006A2243">
        <w:t>середовища» [3].</w:t>
      </w:r>
    </w:p>
    <w:p w:rsidR="006A2243" w:rsidRPr="006A2243" w:rsidRDefault="006A2243" w:rsidP="006A2243">
      <w:r w:rsidRPr="006A2243">
        <w:t>Повітряні судна цивільної авіації є забрудниками атмосферного повітря.</w:t>
      </w:r>
    </w:p>
    <w:p w:rsidR="006A2243" w:rsidRPr="006A2243" w:rsidRDefault="006A2243" w:rsidP="006A2243">
      <w:r w:rsidRPr="006A2243">
        <w:t>Для забезпечення проходження авіатранспортних процесів в основному</w:t>
      </w:r>
    </w:p>
    <w:p w:rsidR="006A2243" w:rsidRPr="006A2243" w:rsidRDefault="006A2243" w:rsidP="006A2243">
      <w:r w:rsidRPr="006A2243">
        <w:t>використовують пальне, видобуте з нафти. Продуктами повного згоряння</w:t>
      </w:r>
    </w:p>
    <w:p w:rsidR="006A2243" w:rsidRPr="006A2243" w:rsidRDefault="006A2243" w:rsidP="006A2243">
      <w:r w:rsidRPr="006A2243">
        <w:t>пального є вуглекислий газ, водяна пара і діоксид сірки. У разі недостатнього</w:t>
      </w:r>
    </w:p>
    <w:p w:rsidR="006A2243" w:rsidRPr="006A2243" w:rsidRDefault="006A2243" w:rsidP="006A2243">
      <w:r w:rsidRPr="006A2243">
        <w:t>надходження кисню відбувається неповне згоряння, у результаті чого замість</w:t>
      </w:r>
    </w:p>
    <w:p w:rsidR="006A2243" w:rsidRPr="006A2243" w:rsidRDefault="006A2243" w:rsidP="006A2243">
      <w:r w:rsidRPr="006A2243">
        <w:t>вуглекислого газу утворюється чадний газ [4], тому Закон України «Про</w:t>
      </w:r>
    </w:p>
    <w:p w:rsidR="006A2243" w:rsidRPr="006A2243" w:rsidRDefault="006A2243" w:rsidP="006A2243">
      <w:r w:rsidRPr="006A2243">
        <w:t>охорону атмосферного повітря» закріплює принцип правового регулювання</w:t>
      </w:r>
    </w:p>
    <w:p w:rsidR="006A2243" w:rsidRPr="006A2243" w:rsidRDefault="006A2243" w:rsidP="006A2243">
      <w:r w:rsidRPr="006A2243">
        <w:t>впливу людини на атмосферу [5], зокрема через обов’язкову стандартизацію</w:t>
      </w:r>
    </w:p>
    <w:p w:rsidR="006A2243" w:rsidRPr="006A2243" w:rsidRDefault="006A2243" w:rsidP="006A2243">
      <w:r w:rsidRPr="006A2243">
        <w:t>й нормування в галузі охорони атмосферного повітря.</w:t>
      </w:r>
    </w:p>
    <w:p w:rsidR="006A2243" w:rsidRPr="006A2243" w:rsidRDefault="006A2243" w:rsidP="006A2243">
      <w:r w:rsidRPr="006A2243">
        <w:t>Для оцінювання стану атмосферного повітря в Україні встановлені</w:t>
      </w:r>
    </w:p>
    <w:p w:rsidR="006A2243" w:rsidRPr="006A2243" w:rsidRDefault="006A2243" w:rsidP="006A2243">
      <w:r w:rsidRPr="006A2243">
        <w:t>нормативи гранично допустимих концентрацій, гранично допустимих</w:t>
      </w:r>
    </w:p>
    <w:p w:rsidR="006A2243" w:rsidRPr="006A2243" w:rsidRDefault="006A2243" w:rsidP="006A2243">
      <w:r w:rsidRPr="006A2243">
        <w:t>викидів забруднювальних речовин, що викидаються об’єктами цивільної</w:t>
      </w:r>
    </w:p>
    <w:p w:rsidR="006A2243" w:rsidRPr="006A2243" w:rsidRDefault="006A2243" w:rsidP="006A2243">
      <w:r w:rsidRPr="006A2243">
        <w:t>авіації в атмосферне повітря, а також рівні шкідливих фізичних впливів на</w:t>
      </w:r>
    </w:p>
    <w:p w:rsidR="006A2243" w:rsidRPr="006A2243" w:rsidRDefault="006A2243" w:rsidP="006A2243">
      <w:r w:rsidRPr="006A2243">
        <w:t>нього. Відповідність нормам викидів з авіаційних двигунів встановлюється</w:t>
      </w:r>
    </w:p>
    <w:p w:rsidR="006A2243" w:rsidRPr="006A2243" w:rsidRDefault="006A2243" w:rsidP="006A2243">
      <w:r w:rsidRPr="006A2243">
        <w:t>вимірюванням концентрації шкідливих речовин у вихлопних газах двигуна</w:t>
      </w:r>
    </w:p>
    <w:p w:rsidR="006A2243" w:rsidRPr="006A2243" w:rsidRDefault="006A2243" w:rsidP="006A2243">
      <w:r w:rsidRPr="006A2243">
        <w:t>під час сертифікаційних випробувань.</w:t>
      </w:r>
    </w:p>
    <w:p w:rsidR="006A2243" w:rsidRPr="006A2243" w:rsidRDefault="006A2243" w:rsidP="006A2243">
      <w:r w:rsidRPr="006A2243">
        <w:t>Як елемент державного контролю щодо забезпечення екологічної</w:t>
      </w:r>
    </w:p>
    <w:p w:rsidR="006A2243" w:rsidRPr="006A2243" w:rsidRDefault="006A2243" w:rsidP="006A2243">
      <w:r w:rsidRPr="006A2243">
        <w:t>безпеки цивільної авіації є встановлення платежів за забруднення</w:t>
      </w:r>
    </w:p>
    <w:p w:rsidR="006A2243" w:rsidRPr="006A2243" w:rsidRDefault="006A2243" w:rsidP="006A2243">
      <w:r w:rsidRPr="006A2243">
        <w:t>навколишнього природного середовища. Так, Законом України «Про</w:t>
      </w:r>
    </w:p>
    <w:p w:rsidR="006A2243" w:rsidRPr="006A2243" w:rsidRDefault="006A2243" w:rsidP="006A2243">
      <w:r w:rsidRPr="006A2243">
        <w:t>охорону навколишнього природного середовища» [6] передбачається</w:t>
      </w:r>
    </w:p>
    <w:p w:rsidR="006A2243" w:rsidRPr="006A2243" w:rsidRDefault="006A2243" w:rsidP="006A2243">
      <w:r w:rsidRPr="006A2243">
        <w:t>стягнення збору за забруднення навколишнього природного середовища й</w:t>
      </w:r>
    </w:p>
    <w:p w:rsidR="006A2243" w:rsidRPr="006A2243" w:rsidRDefault="006A2243" w:rsidP="006A2243">
      <w:r w:rsidRPr="006A2243">
        <w:t>погіршення якості природних ресурсів. У новому Повітряному кодексі</w:t>
      </w:r>
    </w:p>
    <w:p w:rsidR="006A2243" w:rsidRPr="006A2243" w:rsidRDefault="006A2243" w:rsidP="006A2243">
      <w:r w:rsidRPr="006A2243">
        <w:lastRenderedPageBreak/>
        <w:t>України цьому питанню також приділена увага: передбачається, що</w:t>
      </w:r>
    </w:p>
    <w:p w:rsidR="006A2243" w:rsidRPr="006A2243" w:rsidRDefault="006A2243" w:rsidP="006A2243">
      <w:r w:rsidRPr="006A2243">
        <w:t>448</w:t>
      </w:r>
    </w:p>
    <w:p w:rsidR="006A2243" w:rsidRPr="006A2243" w:rsidRDefault="006A2243" w:rsidP="006A2243">
      <w:r w:rsidRPr="006A2243">
        <w:t>суб’єкти авіаційної діяльності зобов’язані під час експлуатації повітряних</w:t>
      </w:r>
    </w:p>
    <w:p w:rsidR="006A2243" w:rsidRPr="006A2243" w:rsidRDefault="006A2243" w:rsidP="006A2243">
      <w:r w:rsidRPr="006A2243">
        <w:t>суден на землі й у повітрі дотримуватися встановлених нормативів вмісту</w:t>
      </w:r>
    </w:p>
    <w:p w:rsidR="006A2243" w:rsidRPr="006A2243" w:rsidRDefault="006A2243" w:rsidP="006A2243">
      <w:r w:rsidRPr="006A2243">
        <w:t>забруднювальних речовин у відпрацьованих газах та впливу фізичних</w:t>
      </w:r>
    </w:p>
    <w:p w:rsidR="006A2243" w:rsidRPr="006A2243" w:rsidRDefault="006A2243" w:rsidP="006A2243">
      <w:r w:rsidRPr="006A2243">
        <w:t>чинників і вдаватися до заходів щодо зменшення обсягів викидів (емісії)</w:t>
      </w:r>
    </w:p>
    <w:p w:rsidR="006A2243" w:rsidRPr="006A2243" w:rsidRDefault="006A2243" w:rsidP="006A2243">
      <w:r w:rsidRPr="006A2243">
        <w:t>забруднювальних речовин та зменшення рівня шуму, електромагнітного й</w:t>
      </w:r>
    </w:p>
    <w:p w:rsidR="006A2243" w:rsidRPr="006A2243" w:rsidRDefault="006A2243" w:rsidP="006A2243">
      <w:r w:rsidRPr="006A2243">
        <w:t>радіаційного випромінювання, а також забороняється скидання з повітряних</w:t>
      </w:r>
    </w:p>
    <w:p w:rsidR="006A2243" w:rsidRPr="006A2243" w:rsidRDefault="006A2243" w:rsidP="006A2243">
      <w:r w:rsidRPr="006A2243">
        <w:t>суден шкідливих для здоров’я людей та навколишнього природного</w:t>
      </w:r>
    </w:p>
    <w:p w:rsidR="006A2243" w:rsidRPr="006A2243" w:rsidRDefault="006A2243" w:rsidP="006A2243">
      <w:r w:rsidRPr="006A2243">
        <w:t>середовища речовин, відходів і матеріалів, крім випадків аварійної ситуації</w:t>
      </w:r>
    </w:p>
    <w:p w:rsidR="006A2243" w:rsidRPr="006A2243" w:rsidRDefault="006A2243" w:rsidP="006A2243">
      <w:r w:rsidRPr="006A2243">
        <w:t>й виконання авіаційних хімічних робіт. Винні в таких діях особи несуть</w:t>
      </w:r>
    </w:p>
    <w:p w:rsidR="006A2243" w:rsidRPr="006A2243" w:rsidRDefault="006A2243" w:rsidP="006A2243">
      <w:r w:rsidRPr="006A2243">
        <w:t>відповідальність згідно із законом [7, с. 14].</w:t>
      </w:r>
    </w:p>
    <w:p w:rsidR="006A2243" w:rsidRPr="006A2243" w:rsidRDefault="006A2243" w:rsidP="006A2243">
      <w:r w:rsidRPr="006A2243">
        <w:t>Отже, підбиваючи підсумки, варто зазначити, що на сучасному етапі</w:t>
      </w:r>
    </w:p>
    <w:p w:rsidR="006A2243" w:rsidRPr="006A2243" w:rsidRDefault="006A2243" w:rsidP="006A2243">
      <w:r w:rsidRPr="006A2243">
        <w:t>розвитку України цивільна авіація в транспортній структурі має неабияке</w:t>
      </w:r>
    </w:p>
    <w:p w:rsidR="006A2243" w:rsidRPr="006A2243" w:rsidRDefault="006A2243" w:rsidP="006A2243">
      <w:r w:rsidRPr="006A2243">
        <w:t>значення і, як наслідок, суттєво впиває на природне середовище. Тому з</w:t>
      </w:r>
    </w:p>
    <w:p w:rsidR="006A2243" w:rsidRPr="006A2243" w:rsidRDefault="006A2243" w:rsidP="006A2243">
      <w:r w:rsidRPr="006A2243">
        <w:t>метою державного контролю екологічної безпеки створено певний</w:t>
      </w:r>
    </w:p>
    <w:p w:rsidR="006A2243" w:rsidRPr="006A2243" w:rsidRDefault="006A2243" w:rsidP="006A2243">
      <w:r w:rsidRPr="006A2243">
        <w:t>нормативно-правовий механізм, що регулює екологічну безпеку цивільної</w:t>
      </w:r>
    </w:p>
    <w:p w:rsidR="006A2243" w:rsidRPr="006A2243" w:rsidRDefault="006A2243" w:rsidP="006A2243">
      <w:r w:rsidRPr="006A2243">
        <w:t>авіації. Проте цей механізм потребує вдосконалення, зокрема за рахунок</w:t>
      </w:r>
    </w:p>
    <w:p w:rsidR="006A2243" w:rsidRPr="006A2243" w:rsidRDefault="006A2243" w:rsidP="006A2243">
      <w:r w:rsidRPr="006A2243">
        <w:t>збільшення норм екологічного спрямування в повітряному законодавстві та</w:t>
      </w:r>
    </w:p>
    <w:p w:rsidR="006A2243" w:rsidRPr="006A2243" w:rsidRDefault="006A2243" w:rsidP="006A2243">
      <w:r w:rsidRPr="006A2243">
        <w:t>через переймання досвіду від інших країн світу. Важливим елементом</w:t>
      </w:r>
    </w:p>
    <w:p w:rsidR="006A2243" w:rsidRPr="006A2243" w:rsidRDefault="006A2243" w:rsidP="006A2243">
      <w:r w:rsidRPr="006A2243">
        <w:t>повітряного законодавства було б уведення більш складного механізму</w:t>
      </w:r>
    </w:p>
    <w:p w:rsidR="006A2243" w:rsidRPr="006A2243" w:rsidRDefault="006A2243" w:rsidP="006A2243">
      <w:r w:rsidRPr="006A2243">
        <w:t>притягнення до юридичної відповідальності за порушення норм</w:t>
      </w:r>
    </w:p>
    <w:p w:rsidR="006A2243" w:rsidRPr="006A2243" w:rsidRDefault="006A2243" w:rsidP="006A2243">
      <w:r w:rsidRPr="006A2243">
        <w:t>екологічного характеру. Це сприяло б усвідомленню значущості екологічної</w:t>
      </w:r>
    </w:p>
    <w:p w:rsidR="006A2243" w:rsidRPr="006A2243" w:rsidRDefault="006A2243" w:rsidP="006A2243">
      <w:r w:rsidRPr="006A2243">
        <w:t>безпеки цивільної авіації як складової національної безпеки держави.</w:t>
      </w:r>
    </w:p>
    <w:p w:rsidR="006A2243" w:rsidRPr="006A2243" w:rsidRDefault="006A2243" w:rsidP="006A2243">
      <w:r w:rsidRPr="006A2243">
        <w:rPr>
          <w:rFonts w:hint="eastAsia"/>
        </w:rPr>
        <w:t>Література</w:t>
      </w:r>
    </w:p>
    <w:p w:rsidR="006A2243" w:rsidRPr="006A2243" w:rsidRDefault="006A2243" w:rsidP="006A2243">
      <w:r w:rsidRPr="006A2243">
        <w:t>1. Цивільний кодекс України: Закон України від 16 січня 2003 р. № 435-IV //</w:t>
      </w:r>
    </w:p>
    <w:p w:rsidR="006A2243" w:rsidRPr="006A2243" w:rsidRDefault="006A2243" w:rsidP="006A2243">
      <w:r w:rsidRPr="006A2243">
        <w:t>Офіційний вісник України. – 2003. – № 11. – Ст. 1187.</w:t>
      </w:r>
    </w:p>
    <w:p w:rsidR="006A2243" w:rsidRPr="006A2243" w:rsidRDefault="006A2243" w:rsidP="006A2243">
      <w:r w:rsidRPr="006A2243">
        <w:t>2. Повітряний кодекс України: Закон України від 4 травня 1993 р. № 3167-</w:t>
      </w:r>
    </w:p>
    <w:p w:rsidR="006A2243" w:rsidRPr="006A2243" w:rsidRDefault="006A2243" w:rsidP="006A2243">
      <w:r w:rsidRPr="006A2243">
        <w:t>ХІІ // Відомості Верховної Ради України. – 1993. – № 25. – Ст. 47, 54 (втратив</w:t>
      </w:r>
    </w:p>
    <w:p w:rsidR="006A2243" w:rsidRPr="006A2243" w:rsidRDefault="006A2243" w:rsidP="006A2243">
      <w:r w:rsidRPr="006A2243">
        <w:lastRenderedPageBreak/>
        <w:t>чинність).</w:t>
      </w:r>
    </w:p>
    <w:p w:rsidR="006A2243" w:rsidRPr="006A2243" w:rsidRDefault="006A2243" w:rsidP="006A2243">
      <w:r w:rsidRPr="006A2243">
        <w:t>3. Повітряний кодекс України: Закон України від 19 травня 2011 р. № 3393-</w:t>
      </w:r>
    </w:p>
    <w:p w:rsidR="006A2243" w:rsidRPr="006A2243" w:rsidRDefault="006A2243" w:rsidP="006A2243">
      <w:r w:rsidRPr="006A2243">
        <w:t>VI // Відомості Верховної Ради України. – 2011. – № 48–49.</w:t>
      </w:r>
    </w:p>
    <w:p w:rsidR="006A2243" w:rsidRPr="006A2243" w:rsidRDefault="006A2243" w:rsidP="006A2243">
      <w:r w:rsidRPr="006A2243">
        <w:t>4. Франчук Г. М., Ісаєнко М. В. Екологія, авіація і космос: Навч. посібник /</w:t>
      </w:r>
    </w:p>
    <w:p w:rsidR="006A2243" w:rsidRPr="006A2243" w:rsidRDefault="006A2243" w:rsidP="006A2243">
      <w:r w:rsidRPr="006A2243">
        <w:t>Г. М. Франчук, М. В. Ісаєнко. – К.: НАУ, 2004. – 456 с.</w:t>
      </w:r>
    </w:p>
    <w:p w:rsidR="006A2243" w:rsidRPr="006A2243" w:rsidRDefault="006A2243" w:rsidP="006A2243">
      <w:r w:rsidRPr="006A2243">
        <w:t>5. Про охорону атмосферного повітря: Закон України від 16 жовтня 1992 р.</w:t>
      </w:r>
    </w:p>
    <w:p w:rsidR="006A2243" w:rsidRPr="006A2243" w:rsidRDefault="006A2243" w:rsidP="006A2243">
      <w:r w:rsidRPr="006A2243">
        <w:t>№ 2701-12 // Відомості Верховної Ради України. – 1992. – № 50. – Ст. 678.</w:t>
      </w:r>
    </w:p>
    <w:p w:rsidR="006A2243" w:rsidRPr="006A2243" w:rsidRDefault="006A2243" w:rsidP="006A2243">
      <w:r w:rsidRPr="006A2243">
        <w:t>6. Про охорону навколишнього природного середовища: Закон України від</w:t>
      </w:r>
    </w:p>
    <w:p w:rsidR="006A2243" w:rsidRPr="006A2243" w:rsidRDefault="006A2243" w:rsidP="006A2243">
      <w:r w:rsidRPr="006A2243">
        <w:t>25 червня 1991 р. № 2501-11 // Відомості Верховної Ради України. – 1991. –</w:t>
      </w:r>
    </w:p>
    <w:p w:rsidR="006A2243" w:rsidRPr="006A2243" w:rsidRDefault="006A2243" w:rsidP="006A2243">
      <w:r w:rsidRPr="006A2243">
        <w:t>№ 41. – Ст. 3.</w:t>
      </w:r>
    </w:p>
    <w:p w:rsidR="006A2243" w:rsidRPr="006A2243" w:rsidRDefault="006A2243" w:rsidP="006A2243">
      <w:r w:rsidRPr="006A2243">
        <w:t>7. Боярська З. І. Екологічні аспекти безпеки цивільної авіації в Україні //</w:t>
      </w:r>
    </w:p>
    <w:p w:rsidR="006A2243" w:rsidRPr="006A2243" w:rsidRDefault="006A2243" w:rsidP="006A2243">
      <w:r w:rsidRPr="006A2243">
        <w:t>Наукові праці Національного авіаційного університету, Серія: Юридичний</w:t>
      </w:r>
    </w:p>
    <w:p w:rsidR="00AD30D0" w:rsidRDefault="006A2243" w:rsidP="006A2243">
      <w:r w:rsidRPr="006A2243">
        <w:t>вісник «Повітряне і космічне право». – 2012. – № 3(24). – С. 10-15.__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43"/>
    <w:rsid w:val="006A2243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2014-11-27T18:26:00Z</dcterms:created>
  <dcterms:modified xsi:type="dcterms:W3CDTF">2014-11-27T18:27:00Z</dcterms:modified>
</cp:coreProperties>
</file>