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DF" w:rsidRDefault="009F09DF" w:rsidP="009F09DF">
      <w:pPr>
        <w:widowControl w:val="0"/>
        <w:tabs>
          <w:tab w:val="left" w:pos="851"/>
        </w:tabs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УДК 347.73(045)</w:t>
      </w:r>
    </w:p>
    <w:p w:rsidR="00C33A9A" w:rsidRDefault="00C33A9A" w:rsidP="009F09DF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9F09DF">
        <w:rPr>
          <w:rFonts w:ascii="Times New Roman" w:hAnsi="Times New Roman"/>
          <w:b/>
          <w:sz w:val="28"/>
          <w:szCs w:val="28"/>
          <w:lang w:val="uk-UA"/>
        </w:rPr>
        <w:t>Устинова І.П.</w:t>
      </w:r>
      <w:r w:rsidR="009F09DF">
        <w:rPr>
          <w:rFonts w:ascii="Times New Roman" w:hAnsi="Times New Roman"/>
          <w:sz w:val="28"/>
          <w:szCs w:val="28"/>
          <w:lang w:val="uk-UA"/>
        </w:rPr>
        <w:t>,</w:t>
      </w:r>
    </w:p>
    <w:p w:rsidR="009F09DF" w:rsidRDefault="009F09DF" w:rsidP="009F09DF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к.ю.н., доцент, </w:t>
      </w:r>
    </w:p>
    <w:p w:rsidR="009F09DF" w:rsidRDefault="009F09DF" w:rsidP="009F09DF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Юридичний інститут,</w:t>
      </w:r>
    </w:p>
    <w:p w:rsidR="009F09DF" w:rsidRPr="009F09DF" w:rsidRDefault="009F09DF" w:rsidP="009F09DF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Національний авіаційний університет, м. Київ </w:t>
      </w:r>
    </w:p>
    <w:p w:rsidR="00C33A9A" w:rsidRPr="009A5493" w:rsidRDefault="00C33A9A" w:rsidP="009F09DF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Pr="00F575E3">
        <w:rPr>
          <w:rFonts w:ascii="Times New Roman" w:hAnsi="Times New Roman"/>
          <w:sz w:val="28"/>
          <w:szCs w:val="28"/>
          <w:lang w:val="uk-UA"/>
        </w:rPr>
        <w:t>ФІНАНСОВО-ПРАВОВОЇ ТА АДМІНІСТРАТИВНОЇ ВІДПОВІДАЛЬНОСТІ</w:t>
      </w:r>
    </w:p>
    <w:p w:rsidR="00C33A9A" w:rsidRPr="00F575E3" w:rsidRDefault="00C33A9A" w:rsidP="009F09DF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75E3">
        <w:rPr>
          <w:rFonts w:ascii="Times New Roman" w:hAnsi="Times New Roman"/>
          <w:sz w:val="28"/>
          <w:szCs w:val="28"/>
          <w:lang w:val="uk-UA"/>
        </w:rPr>
        <w:t>На сучасному етапі розвитку фінансової системи відбу</w:t>
      </w:r>
      <w:r w:rsidR="009F09DF">
        <w:rPr>
          <w:rFonts w:ascii="Times New Roman" w:hAnsi="Times New Roman"/>
          <w:sz w:val="28"/>
          <w:szCs w:val="28"/>
          <w:lang w:val="uk-UA"/>
        </w:rPr>
        <w:t xml:space="preserve">ваються значні зміни у процесі </w:t>
      </w:r>
      <w:r w:rsidRPr="00F575E3">
        <w:rPr>
          <w:rFonts w:ascii="Times New Roman" w:hAnsi="Times New Roman"/>
          <w:sz w:val="28"/>
          <w:szCs w:val="28"/>
          <w:lang w:val="uk-UA"/>
        </w:rPr>
        <w:t xml:space="preserve">реформування податкової та бюджетної систем. </w:t>
      </w:r>
      <w:r>
        <w:rPr>
          <w:rFonts w:ascii="Times New Roman" w:hAnsi="Times New Roman"/>
          <w:sz w:val="28"/>
          <w:szCs w:val="28"/>
          <w:lang w:val="uk-UA"/>
        </w:rPr>
        <w:t xml:space="preserve">Питання фінансової відповідальності, як складової існування транспорту,  є </w:t>
      </w:r>
      <w:r w:rsidRPr="00F575E3">
        <w:rPr>
          <w:rFonts w:ascii="Times New Roman" w:hAnsi="Times New Roman"/>
          <w:sz w:val="28"/>
          <w:szCs w:val="28"/>
          <w:lang w:val="uk-UA"/>
        </w:rPr>
        <w:t xml:space="preserve"> важливими 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Pr="00F575E3">
        <w:rPr>
          <w:rFonts w:ascii="Times New Roman" w:hAnsi="Times New Roman"/>
          <w:sz w:val="28"/>
          <w:szCs w:val="28"/>
          <w:lang w:val="uk-UA"/>
        </w:rPr>
        <w:t>забезпечення дієздатності норм права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575E3">
        <w:rPr>
          <w:rFonts w:ascii="Times New Roman" w:hAnsi="Times New Roman"/>
          <w:sz w:val="28"/>
          <w:szCs w:val="28"/>
          <w:lang w:val="uk-UA"/>
        </w:rPr>
        <w:t>Правовий аналіз адміністративного та фінансового законодавства дає змогу виділити спільні для даних видів юридичної відповідальності ознаки, зокрема: публічний характер, нерівність сторін, спрощена процедура накладання стягнення та ін. Такий підхід дозволяє виокремити загальні відмінні риси, що дозволяють говорити про самостійність двох видів публічної відповідальності, зокрема:</w:t>
      </w:r>
    </w:p>
    <w:p w:rsidR="00C33A9A" w:rsidRPr="00F575E3" w:rsidRDefault="00C33A9A" w:rsidP="009F09D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75E3">
        <w:rPr>
          <w:rFonts w:ascii="Times New Roman" w:hAnsi="Times New Roman"/>
          <w:sz w:val="28"/>
          <w:szCs w:val="28"/>
          <w:lang w:val="uk-UA"/>
        </w:rPr>
        <w:t>Загальною підставою виникнення публічної відповідальності є правопорушення. Фінансово-правова відповідальність виникає в результаті фінансового правопорушення, адміністративна ж – у результаті адміністративного проступку.</w:t>
      </w:r>
    </w:p>
    <w:p w:rsidR="00C33A9A" w:rsidRPr="00F575E3" w:rsidRDefault="00673C74" w:rsidP="009F09D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33A9A" w:rsidRPr="00F575E3">
        <w:rPr>
          <w:rFonts w:ascii="Times New Roman" w:hAnsi="Times New Roman"/>
          <w:sz w:val="28"/>
          <w:szCs w:val="28"/>
          <w:lang w:val="uk-UA"/>
        </w:rPr>
        <w:t>уб’єктами адміністративної відповідальності можуть бути лише фізичні особи, що підтверджується нормами Кодексу про адміністративні правопорушення, а суб’єктами фінансово-правової відповідальності можуть бути як фізичні, так і юридичні особи.</w:t>
      </w:r>
      <w:r w:rsidR="00750609">
        <w:rPr>
          <w:rFonts w:ascii="Times New Roman" w:hAnsi="Times New Roman"/>
          <w:sz w:val="28"/>
          <w:szCs w:val="28"/>
          <w:lang w:val="uk-UA"/>
        </w:rPr>
        <w:t xml:space="preserve"> Така теоретична основа важлива при застосуванні законодавства транспортними організаціями при взаємовідносинах з державними фінансовим органами.</w:t>
      </w:r>
    </w:p>
    <w:p w:rsidR="00C33A9A" w:rsidRPr="00F575E3" w:rsidRDefault="00C33A9A" w:rsidP="009F09D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75E3">
        <w:rPr>
          <w:rFonts w:ascii="Times New Roman" w:hAnsi="Times New Roman"/>
          <w:sz w:val="28"/>
          <w:szCs w:val="28"/>
          <w:lang w:val="uk-UA"/>
        </w:rPr>
        <w:t xml:space="preserve">Метою адміністративної відповідальності є перш за все припинення (попередження) і покарання, а не відновлення порушених прав.  Для застосування заходів примусу і відновлення порушеної майнової сфери, примусового відновлення сторона повинна звернутися до суду. Саме внаслідок того, що дана відповідальність за порушення майнової сфери носить цивільно-правовий </w:t>
      </w:r>
      <w:r w:rsidRPr="00F575E3">
        <w:rPr>
          <w:rFonts w:ascii="Times New Roman" w:hAnsi="Times New Roman"/>
          <w:sz w:val="28"/>
          <w:szCs w:val="28"/>
          <w:lang w:val="uk-UA"/>
        </w:rPr>
        <w:lastRenderedPageBreak/>
        <w:t>характер, в особи є не обов’язок, а право звернутись до суду.</w:t>
      </w:r>
      <w:r w:rsidR="00750609">
        <w:rPr>
          <w:rFonts w:ascii="Times New Roman" w:hAnsi="Times New Roman"/>
          <w:sz w:val="28"/>
          <w:szCs w:val="28"/>
          <w:lang w:val="uk-UA"/>
        </w:rPr>
        <w:t xml:space="preserve"> Таке співвідношення є важливим  при застосуванні норм щодо відповідальності на транспорті.</w:t>
      </w:r>
    </w:p>
    <w:p w:rsidR="00C33A9A" w:rsidRPr="00F575E3" w:rsidRDefault="00C33A9A" w:rsidP="009F09D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75E3">
        <w:rPr>
          <w:rFonts w:ascii="Times New Roman" w:hAnsi="Times New Roman"/>
          <w:sz w:val="28"/>
          <w:szCs w:val="28"/>
          <w:lang w:val="uk-UA"/>
        </w:rPr>
        <w:t>Фінансові правовідносини через свою власно-майнову природу мають  майновий характер, тому правопорушення в даній сфері завжди завдають певної шкоди державі і всьому суспільству в цілому. Відновлення порушеної сфери здійснюється за допомогою спеціальних фінансово-правових санкцій. Через майновий характер фінансових правовідносин у конструкції фінансової відповідальності переважають санкції, пов’язані з позбавленням господарюючого суб’єкту майнового характеру. Тоді як в адміністративній відповідальності, істотне місце займають обмеження особистого характеру</w:t>
      </w:r>
      <w:r w:rsidRPr="00F575E3">
        <w:rPr>
          <w:rFonts w:ascii="Times New Roman" w:hAnsi="Times New Roman"/>
          <w:sz w:val="28"/>
          <w:szCs w:val="28"/>
        </w:rPr>
        <w:t>[</w:t>
      </w:r>
      <w:r w:rsidRPr="00F575E3">
        <w:rPr>
          <w:rFonts w:ascii="Times New Roman" w:hAnsi="Times New Roman"/>
          <w:sz w:val="28"/>
          <w:szCs w:val="28"/>
          <w:lang w:val="uk-UA"/>
        </w:rPr>
        <w:t xml:space="preserve">1, </w:t>
      </w:r>
      <w:r w:rsidRPr="00F575E3">
        <w:rPr>
          <w:rFonts w:ascii="Times New Roman" w:hAnsi="Times New Roman"/>
          <w:sz w:val="28"/>
          <w:szCs w:val="28"/>
          <w:lang w:val="en-US"/>
        </w:rPr>
        <w:t>C</w:t>
      </w:r>
      <w:r w:rsidRPr="00F575E3">
        <w:rPr>
          <w:rFonts w:ascii="Times New Roman" w:hAnsi="Times New Roman"/>
          <w:sz w:val="28"/>
          <w:szCs w:val="28"/>
          <w:lang w:val="uk-UA"/>
        </w:rPr>
        <w:t>. 69</w:t>
      </w:r>
      <w:r w:rsidRPr="00F575E3">
        <w:rPr>
          <w:rFonts w:ascii="Times New Roman" w:hAnsi="Times New Roman"/>
          <w:sz w:val="28"/>
          <w:szCs w:val="28"/>
        </w:rPr>
        <w:t>]</w:t>
      </w:r>
      <w:r w:rsidRPr="00F575E3">
        <w:rPr>
          <w:rFonts w:ascii="Times New Roman" w:hAnsi="Times New Roman"/>
          <w:sz w:val="28"/>
          <w:szCs w:val="28"/>
          <w:lang w:val="uk-UA"/>
        </w:rPr>
        <w:t>.</w:t>
      </w:r>
    </w:p>
    <w:p w:rsidR="00C33A9A" w:rsidRPr="00F575E3" w:rsidRDefault="00C33A9A" w:rsidP="009F09D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75E3">
        <w:rPr>
          <w:rFonts w:ascii="Times New Roman" w:hAnsi="Times New Roman"/>
          <w:sz w:val="28"/>
          <w:szCs w:val="28"/>
          <w:lang w:val="uk-UA"/>
        </w:rPr>
        <w:t>Фінансово-правова відповідальність відрізняється від адміністративної за метою, оскільки у адміністративної відповідальност</w:t>
      </w:r>
      <w:r w:rsidR="009F09DF">
        <w:rPr>
          <w:rFonts w:ascii="Times New Roman" w:hAnsi="Times New Roman"/>
          <w:sz w:val="28"/>
          <w:szCs w:val="28"/>
          <w:lang w:val="uk-UA"/>
        </w:rPr>
        <w:t xml:space="preserve">і відсутня </w:t>
      </w:r>
      <w:proofErr w:type="spellStart"/>
      <w:r w:rsidR="009F09DF">
        <w:rPr>
          <w:rFonts w:ascii="Times New Roman" w:hAnsi="Times New Roman"/>
          <w:sz w:val="28"/>
          <w:szCs w:val="28"/>
          <w:lang w:val="uk-UA"/>
        </w:rPr>
        <w:t>правовідновлювальна</w:t>
      </w:r>
      <w:proofErr w:type="spellEnd"/>
      <w:r w:rsidR="009F09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75E3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F575E3">
        <w:rPr>
          <w:rFonts w:ascii="Times New Roman" w:hAnsi="Times New Roman"/>
          <w:sz w:val="28"/>
          <w:szCs w:val="28"/>
          <w:lang w:val="uk-UA"/>
        </w:rPr>
        <w:t>провозобов’язальна</w:t>
      </w:r>
      <w:proofErr w:type="spellEnd"/>
      <w:r w:rsidRPr="00F575E3">
        <w:rPr>
          <w:rFonts w:ascii="Times New Roman" w:hAnsi="Times New Roman"/>
          <w:sz w:val="28"/>
          <w:szCs w:val="28"/>
          <w:lang w:val="uk-UA"/>
        </w:rPr>
        <w:t xml:space="preserve"> мета.</w:t>
      </w:r>
    </w:p>
    <w:p w:rsidR="00C33A9A" w:rsidRPr="00F575E3" w:rsidRDefault="00C33A9A" w:rsidP="009F09DF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F575E3">
        <w:rPr>
          <w:rFonts w:ascii="Times New Roman" w:hAnsi="Times New Roman"/>
          <w:sz w:val="28"/>
          <w:szCs w:val="28"/>
          <w:lang w:val="uk-UA"/>
        </w:rPr>
        <w:t xml:space="preserve"> регулюванні фінансових правовідносин бере участь не тільки метод владних приписів. В окремих різновидах даних відносин можна побачити присутність й інших методів правового регулювання.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F575E3">
        <w:rPr>
          <w:rFonts w:ascii="Times New Roman" w:hAnsi="Times New Roman"/>
          <w:sz w:val="28"/>
          <w:szCs w:val="28"/>
          <w:lang w:val="uk-UA"/>
        </w:rPr>
        <w:t>рийняття того чи іншого галузевого закону, втому числі й кодифікованого, саме по собі не спричиняє виникнення різновиду адміністративної відповідальності, а використання термінів «фінансово-правова відповідальність», «податкова відповідальність» у галузевому законодавстві лише сприяє роз</w:t>
      </w:r>
      <w:r w:rsidR="00750609">
        <w:rPr>
          <w:rFonts w:ascii="Times New Roman" w:hAnsi="Times New Roman"/>
          <w:sz w:val="28"/>
          <w:szCs w:val="28"/>
          <w:lang w:val="uk-UA"/>
        </w:rPr>
        <w:t xml:space="preserve">миттю </w:t>
      </w:r>
      <w:r w:rsidRPr="00F575E3">
        <w:rPr>
          <w:rFonts w:ascii="Times New Roman" w:hAnsi="Times New Roman"/>
          <w:sz w:val="28"/>
          <w:szCs w:val="28"/>
          <w:lang w:val="uk-UA"/>
        </w:rPr>
        <w:t xml:space="preserve"> поняття «адміністративна відповідальність» як правового інституту [6,</w:t>
      </w:r>
      <w:r w:rsidRPr="00F575E3">
        <w:rPr>
          <w:rFonts w:ascii="Times New Roman" w:hAnsi="Times New Roman"/>
          <w:sz w:val="28"/>
          <w:szCs w:val="28"/>
          <w:lang w:val="en-US"/>
        </w:rPr>
        <w:t>C</w:t>
      </w:r>
      <w:r w:rsidRPr="00F575E3">
        <w:rPr>
          <w:rFonts w:ascii="Times New Roman" w:hAnsi="Times New Roman"/>
          <w:sz w:val="28"/>
          <w:szCs w:val="28"/>
          <w:lang w:val="uk-UA"/>
        </w:rPr>
        <w:t xml:space="preserve">. 265, </w:t>
      </w:r>
      <w:smartTag w:uri="urn:schemas-microsoft-com:office:smarttags" w:element="metricconverter">
        <w:smartTagPr>
          <w:attr w:name="ProductID" w:val="12, C"/>
        </w:smartTagPr>
        <w:r w:rsidRPr="00F575E3">
          <w:rPr>
            <w:rFonts w:ascii="Times New Roman" w:hAnsi="Times New Roman"/>
            <w:sz w:val="28"/>
            <w:szCs w:val="28"/>
            <w:lang w:val="uk-UA"/>
          </w:rPr>
          <w:t xml:space="preserve">12, </w:t>
        </w:r>
        <w:r w:rsidRPr="00F575E3">
          <w:rPr>
            <w:rFonts w:ascii="Times New Roman" w:hAnsi="Times New Roman"/>
            <w:sz w:val="28"/>
            <w:szCs w:val="28"/>
            <w:lang w:val="en-US"/>
          </w:rPr>
          <w:t>C</w:t>
        </w:r>
      </w:smartTag>
      <w:r w:rsidRPr="00F575E3">
        <w:rPr>
          <w:rFonts w:ascii="Times New Roman" w:hAnsi="Times New Roman"/>
          <w:sz w:val="28"/>
          <w:szCs w:val="28"/>
          <w:lang w:val="uk-UA"/>
        </w:rPr>
        <w:t>. 428.]</w:t>
      </w:r>
      <w:r w:rsidR="00750609">
        <w:rPr>
          <w:rFonts w:ascii="Times New Roman" w:hAnsi="Times New Roman"/>
          <w:sz w:val="28"/>
          <w:szCs w:val="28"/>
          <w:lang w:val="uk-UA"/>
        </w:rPr>
        <w:t xml:space="preserve">. Зазначене теоретичне обґрунтування слід використовувати практикуючим юристам транспортних організацій при застосуванні норм права. </w:t>
      </w:r>
      <w:r w:rsidRPr="00F575E3">
        <w:rPr>
          <w:rFonts w:ascii="Times New Roman" w:hAnsi="Times New Roman"/>
          <w:sz w:val="28"/>
          <w:szCs w:val="28"/>
          <w:lang w:val="uk-UA"/>
        </w:rPr>
        <w:t xml:space="preserve">Суперечливість думок вчених, що визначають адміністративну природу фінансово-правової відповідальності, очевидна. Виходить, що сама норма носить фінансово-правових характер, є частиною фінансового права, а відповідальність за її порушення (яка і передбачена цією нормою) є </w:t>
      </w:r>
      <w:proofErr w:type="spellStart"/>
      <w:r w:rsidRPr="00F575E3">
        <w:rPr>
          <w:rFonts w:ascii="Times New Roman" w:hAnsi="Times New Roman"/>
          <w:sz w:val="28"/>
          <w:szCs w:val="28"/>
          <w:lang w:val="uk-UA"/>
        </w:rPr>
        <w:t>адміністративною.Не</w:t>
      </w:r>
      <w:proofErr w:type="spellEnd"/>
      <w:r w:rsidRPr="00F575E3">
        <w:rPr>
          <w:rFonts w:ascii="Times New Roman" w:hAnsi="Times New Roman"/>
          <w:sz w:val="28"/>
          <w:szCs w:val="28"/>
          <w:lang w:val="uk-UA"/>
        </w:rPr>
        <w:t xml:space="preserve"> можна погодит</w:t>
      </w:r>
      <w:r w:rsidR="00BB724C">
        <w:rPr>
          <w:rFonts w:ascii="Times New Roman" w:hAnsi="Times New Roman"/>
          <w:sz w:val="28"/>
          <w:szCs w:val="28"/>
          <w:lang w:val="uk-UA"/>
        </w:rPr>
        <w:t xml:space="preserve">ися з думкою   Ю. </w:t>
      </w:r>
      <w:proofErr w:type="spellStart"/>
      <w:r w:rsidR="00BB724C">
        <w:rPr>
          <w:rFonts w:ascii="Times New Roman" w:hAnsi="Times New Roman"/>
          <w:sz w:val="28"/>
          <w:szCs w:val="28"/>
          <w:lang w:val="uk-UA"/>
        </w:rPr>
        <w:t>Колесніченка</w:t>
      </w:r>
      <w:proofErr w:type="spellEnd"/>
      <w:r w:rsidRPr="00F575E3">
        <w:rPr>
          <w:rFonts w:ascii="Times New Roman" w:hAnsi="Times New Roman"/>
          <w:sz w:val="28"/>
          <w:szCs w:val="28"/>
          <w:lang w:val="uk-UA"/>
        </w:rPr>
        <w:t xml:space="preserve"> [10, </w:t>
      </w:r>
      <w:r w:rsidRPr="00F575E3">
        <w:rPr>
          <w:rFonts w:ascii="Times New Roman" w:hAnsi="Times New Roman"/>
          <w:sz w:val="28"/>
          <w:szCs w:val="28"/>
          <w:lang w:val="en-US"/>
        </w:rPr>
        <w:t>C</w:t>
      </w:r>
      <w:r w:rsidRPr="00F575E3">
        <w:rPr>
          <w:rFonts w:ascii="Times New Roman" w:hAnsi="Times New Roman"/>
          <w:sz w:val="28"/>
          <w:szCs w:val="28"/>
          <w:lang w:val="uk-UA"/>
        </w:rPr>
        <w:t>. 59]. З однієї сторони, він визначає штраф як міру адміністративної відповідальності, а з іншої – як податкову санкцію, але конкретна міра відповідальності не може носити подвійний характер. Вона не може відноситися одночасно до двох галузей права.</w:t>
      </w:r>
    </w:p>
    <w:p w:rsidR="00C33A9A" w:rsidRPr="00F575E3" w:rsidRDefault="00C33A9A" w:rsidP="009F09DF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75E3">
        <w:rPr>
          <w:rFonts w:ascii="Times New Roman" w:hAnsi="Times New Roman"/>
          <w:sz w:val="28"/>
          <w:szCs w:val="28"/>
          <w:lang w:val="uk-UA"/>
        </w:rPr>
        <w:lastRenderedPageBreak/>
        <w:t xml:space="preserve">Застосування фінансово-правової відповідальності до фізичних та юридичних осіб дозволяє відмежувати (поряд з іншим) фінансово-правову від адміністративної відповідальності, що носить характер «особистої (персональної) відповідальності» посадових осіб і громадян-підприємців [11, </w:t>
      </w:r>
      <w:r w:rsidRPr="00F575E3">
        <w:rPr>
          <w:rFonts w:ascii="Times New Roman" w:hAnsi="Times New Roman"/>
          <w:sz w:val="28"/>
          <w:szCs w:val="28"/>
          <w:lang w:val="en-US"/>
        </w:rPr>
        <w:t>C</w:t>
      </w:r>
      <w:r w:rsidRPr="00F575E3">
        <w:rPr>
          <w:rFonts w:ascii="Times New Roman" w:hAnsi="Times New Roman"/>
          <w:sz w:val="28"/>
          <w:szCs w:val="28"/>
          <w:lang w:val="uk-UA"/>
        </w:rPr>
        <w:t>. 133].  Останні теоретичні розробки вчених в галузі адміністративного  права часто-густо  підтримують такий погляд [12, С.430].</w:t>
      </w:r>
      <w:r w:rsidR="00454E2F">
        <w:rPr>
          <w:rFonts w:ascii="Times New Roman" w:hAnsi="Times New Roman"/>
          <w:sz w:val="28"/>
          <w:szCs w:val="28"/>
          <w:lang w:val="uk-UA"/>
        </w:rPr>
        <w:t xml:space="preserve"> Саме останнє розуміння та поняття фінансової санкції є важливим при вирішені правовідносин, що виникають у транспортних організацій.</w:t>
      </w:r>
      <w:r w:rsidR="00BB72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75E3">
        <w:rPr>
          <w:rFonts w:ascii="Times New Roman" w:hAnsi="Times New Roman"/>
          <w:sz w:val="28"/>
          <w:szCs w:val="28"/>
          <w:lang w:val="uk-UA"/>
        </w:rPr>
        <w:t>Однією з відмінностей фінансово-правової відповідальності від адміністративної є різні обсяги грошових сум</w:t>
      </w:r>
      <w:r w:rsidR="00673C7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575E3">
        <w:rPr>
          <w:rFonts w:ascii="Times New Roman" w:hAnsi="Times New Roman"/>
          <w:sz w:val="28"/>
          <w:szCs w:val="28"/>
          <w:lang w:val="uk-UA"/>
        </w:rPr>
        <w:t xml:space="preserve"> [1, </w:t>
      </w:r>
      <w:r w:rsidRPr="00F575E3">
        <w:rPr>
          <w:rFonts w:ascii="Times New Roman" w:hAnsi="Times New Roman"/>
          <w:sz w:val="28"/>
          <w:szCs w:val="28"/>
          <w:lang w:val="en-US"/>
        </w:rPr>
        <w:t>C</w:t>
      </w:r>
      <w:r w:rsidRPr="00F575E3">
        <w:rPr>
          <w:rFonts w:ascii="Times New Roman" w:hAnsi="Times New Roman"/>
          <w:sz w:val="28"/>
          <w:szCs w:val="28"/>
          <w:lang w:val="uk-UA"/>
        </w:rPr>
        <w:t>. 77].</w:t>
      </w:r>
      <w:r w:rsidR="00673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24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3A9A" w:rsidRPr="00F575E3" w:rsidRDefault="00C33A9A" w:rsidP="009F09DF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75E3">
        <w:rPr>
          <w:rFonts w:ascii="Times New Roman" w:hAnsi="Times New Roman"/>
          <w:sz w:val="28"/>
          <w:szCs w:val="28"/>
          <w:lang w:val="uk-UA"/>
        </w:rPr>
        <w:t xml:space="preserve">Отже, фінансово-правова відповідальність – це міра державного осуду, яка виявляється у нормативному та забезпеченому державним примусом у фінансовому праві обов’язку суб’єкта фінансового правопорушення зазнавати заходів держаного примусу у вигляді фінансовий санкцій (штраф, пеня, припинення бюджетного фінансування) за вчинене ним правопорушення у сфері публічної фінансової діяльності. </w:t>
      </w:r>
      <w:r w:rsidRPr="009A5493">
        <w:rPr>
          <w:rFonts w:ascii="Times New Roman" w:hAnsi="Times New Roman"/>
          <w:sz w:val="28"/>
          <w:szCs w:val="28"/>
          <w:lang w:val="uk-UA"/>
        </w:rPr>
        <w:t>[</w:t>
      </w:r>
      <w:r w:rsidRPr="00F575E3">
        <w:rPr>
          <w:rFonts w:ascii="Times New Roman" w:hAnsi="Times New Roman"/>
          <w:sz w:val="28"/>
          <w:szCs w:val="28"/>
          <w:lang w:val="uk-UA"/>
        </w:rPr>
        <w:t xml:space="preserve">1, </w:t>
      </w:r>
      <w:r w:rsidRPr="00F575E3">
        <w:rPr>
          <w:rFonts w:ascii="Times New Roman" w:hAnsi="Times New Roman"/>
          <w:sz w:val="28"/>
          <w:szCs w:val="28"/>
          <w:lang w:val="en-US"/>
        </w:rPr>
        <w:t>C</w:t>
      </w:r>
      <w:r w:rsidRPr="00F575E3">
        <w:rPr>
          <w:rFonts w:ascii="Times New Roman" w:hAnsi="Times New Roman"/>
          <w:sz w:val="28"/>
          <w:szCs w:val="28"/>
          <w:lang w:val="uk-UA"/>
        </w:rPr>
        <w:t>. 116</w:t>
      </w:r>
      <w:r w:rsidRPr="009A5493">
        <w:rPr>
          <w:rFonts w:ascii="Times New Roman" w:hAnsi="Times New Roman"/>
          <w:sz w:val="28"/>
          <w:szCs w:val="28"/>
          <w:lang w:val="uk-UA"/>
        </w:rPr>
        <w:t>]</w:t>
      </w:r>
      <w:r w:rsidRPr="00F575E3">
        <w:rPr>
          <w:rFonts w:ascii="Times New Roman" w:hAnsi="Times New Roman"/>
          <w:sz w:val="28"/>
          <w:szCs w:val="28"/>
          <w:lang w:val="uk-UA"/>
        </w:rPr>
        <w:t>.</w:t>
      </w:r>
    </w:p>
    <w:p w:rsidR="00C33A9A" w:rsidRPr="009A5493" w:rsidRDefault="00C33A9A" w:rsidP="009F09DF">
      <w:pPr>
        <w:widowControl w:val="0"/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75E3">
        <w:rPr>
          <w:rFonts w:ascii="Times New Roman" w:hAnsi="Times New Roman"/>
          <w:sz w:val="28"/>
          <w:szCs w:val="28"/>
          <w:lang w:val="uk-UA"/>
        </w:rPr>
        <w:t xml:space="preserve">На нашу думку, напрям наукових спорів необхідно спрямувати у площину пошуків найбільш ефективної моделі правового регулювання суспільних відносин, яка б збалансовувала публічні та приватні інтереси суб’єктів </w:t>
      </w:r>
      <w:r w:rsidR="00454E2F">
        <w:rPr>
          <w:rFonts w:ascii="Times New Roman" w:hAnsi="Times New Roman"/>
          <w:sz w:val="28"/>
          <w:szCs w:val="28"/>
          <w:lang w:val="uk-UA"/>
        </w:rPr>
        <w:t xml:space="preserve">транспортних </w:t>
      </w:r>
      <w:r w:rsidRPr="00F575E3">
        <w:rPr>
          <w:rFonts w:ascii="Times New Roman" w:hAnsi="Times New Roman"/>
          <w:sz w:val="28"/>
          <w:szCs w:val="28"/>
          <w:lang w:val="uk-UA"/>
        </w:rPr>
        <w:t>відносин,</w:t>
      </w:r>
      <w:r w:rsidR="00454E2F">
        <w:rPr>
          <w:rFonts w:ascii="Times New Roman" w:hAnsi="Times New Roman"/>
          <w:sz w:val="28"/>
          <w:szCs w:val="28"/>
          <w:lang w:val="uk-UA"/>
        </w:rPr>
        <w:t xml:space="preserve"> зокрема. </w:t>
      </w:r>
      <w:r w:rsidRPr="00F575E3">
        <w:rPr>
          <w:rFonts w:ascii="Times New Roman" w:hAnsi="Times New Roman"/>
          <w:sz w:val="28"/>
          <w:szCs w:val="28"/>
          <w:lang w:val="uk-UA"/>
        </w:rPr>
        <w:t xml:space="preserve"> Виявлення найбільш ефективного правового впливу на порушників фінансової дисципліни </w:t>
      </w:r>
      <w:r w:rsidR="00454E2F">
        <w:rPr>
          <w:rFonts w:ascii="Times New Roman" w:hAnsi="Times New Roman"/>
          <w:sz w:val="28"/>
          <w:szCs w:val="28"/>
          <w:lang w:val="uk-UA"/>
        </w:rPr>
        <w:t xml:space="preserve">на транспорті та застосування </w:t>
      </w:r>
      <w:r w:rsidRPr="00F575E3">
        <w:rPr>
          <w:rFonts w:ascii="Times New Roman" w:hAnsi="Times New Roman"/>
          <w:sz w:val="28"/>
          <w:szCs w:val="28"/>
          <w:lang w:val="uk-UA"/>
        </w:rPr>
        <w:t>заходів юридичної відповідальності різних галузей права</w:t>
      </w:r>
      <w:r w:rsidR="00454E2F">
        <w:rPr>
          <w:rFonts w:ascii="Times New Roman" w:hAnsi="Times New Roman"/>
          <w:sz w:val="28"/>
          <w:szCs w:val="28"/>
          <w:lang w:val="uk-UA"/>
        </w:rPr>
        <w:t xml:space="preserve">, класифікація їх стане необхідною діяльністю, що буде у нагоді юридичних осіб транспортної сфери.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3A9A" w:rsidRPr="009F09DF" w:rsidRDefault="009F09DF" w:rsidP="009F09DF">
      <w:pPr>
        <w:pStyle w:val="a3"/>
        <w:widowControl w:val="0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Література</w:t>
      </w:r>
    </w:p>
    <w:p w:rsidR="00C33A9A" w:rsidRPr="00F575E3" w:rsidRDefault="00C33A9A" w:rsidP="009F09DF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75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575E3">
        <w:rPr>
          <w:rFonts w:ascii="Times New Roman" w:hAnsi="Times New Roman"/>
          <w:sz w:val="28"/>
          <w:szCs w:val="28"/>
          <w:lang w:val="uk-UA"/>
        </w:rPr>
        <w:t>Іванський</w:t>
      </w:r>
      <w:proofErr w:type="spellEnd"/>
      <w:r w:rsidRPr="00F575E3">
        <w:rPr>
          <w:rFonts w:ascii="Times New Roman" w:hAnsi="Times New Roman"/>
          <w:sz w:val="28"/>
          <w:szCs w:val="28"/>
          <w:lang w:val="uk-UA"/>
        </w:rPr>
        <w:t xml:space="preserve"> А. Й. Фінансово-правова відповідальність : теоретичний аналіз : монографія. – О. : Юридична література, 2008. – 504 с. </w:t>
      </w:r>
    </w:p>
    <w:p w:rsidR="00C33A9A" w:rsidRPr="00BB724C" w:rsidRDefault="00C33A9A" w:rsidP="009F09DF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B72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724C">
        <w:rPr>
          <w:rFonts w:ascii="Times New Roman" w:hAnsi="Times New Roman"/>
          <w:sz w:val="28"/>
          <w:szCs w:val="28"/>
        </w:rPr>
        <w:t>Кучеров И. И. Налоговый контроль и ответственность за нарушение законодательства о налогах и сборах / И.И. Кучеров, О. Ю.  Судаков, И. А. Ор</w:t>
      </w:r>
      <w:r w:rsidRPr="00BB724C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BB724C">
        <w:rPr>
          <w:rFonts w:ascii="Times New Roman" w:hAnsi="Times New Roman"/>
          <w:sz w:val="28"/>
          <w:szCs w:val="28"/>
        </w:rPr>
        <w:t>шкин</w:t>
      </w:r>
      <w:proofErr w:type="spellEnd"/>
      <w:r w:rsidRPr="00BB724C">
        <w:rPr>
          <w:rFonts w:ascii="Times New Roman" w:hAnsi="Times New Roman"/>
          <w:sz w:val="28"/>
          <w:szCs w:val="28"/>
        </w:rPr>
        <w:t xml:space="preserve">; под ред. И. И. </w:t>
      </w:r>
      <w:proofErr w:type="spellStart"/>
      <w:r w:rsidRPr="00BB724C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BB724C">
        <w:rPr>
          <w:rFonts w:ascii="Times New Roman" w:hAnsi="Times New Roman"/>
          <w:sz w:val="28"/>
          <w:szCs w:val="28"/>
        </w:rPr>
        <w:t>. – М.</w:t>
      </w:r>
      <w:proofErr w:type="gramStart"/>
      <w:r w:rsidRPr="00BB724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B724C">
        <w:rPr>
          <w:rFonts w:ascii="Times New Roman" w:hAnsi="Times New Roman"/>
          <w:sz w:val="28"/>
          <w:szCs w:val="28"/>
        </w:rPr>
        <w:t xml:space="preserve"> АО «Центр </w:t>
      </w:r>
      <w:proofErr w:type="spellStart"/>
      <w:r w:rsidRPr="00BB724C">
        <w:rPr>
          <w:rFonts w:ascii="Times New Roman" w:hAnsi="Times New Roman"/>
          <w:sz w:val="28"/>
          <w:szCs w:val="28"/>
        </w:rPr>
        <w:t>ЮрИнфоР</w:t>
      </w:r>
      <w:proofErr w:type="spellEnd"/>
      <w:r w:rsidRPr="00BB724C">
        <w:rPr>
          <w:rFonts w:ascii="Times New Roman" w:hAnsi="Times New Roman"/>
          <w:sz w:val="28"/>
          <w:szCs w:val="28"/>
        </w:rPr>
        <w:t>», 2001. – 256 с.</w:t>
      </w:r>
    </w:p>
    <w:p w:rsidR="00C33A9A" w:rsidRPr="00585C3E" w:rsidRDefault="00C33A9A" w:rsidP="009F09DF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85C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5C3E">
        <w:rPr>
          <w:rFonts w:ascii="Times New Roman" w:hAnsi="Times New Roman"/>
          <w:sz w:val="28"/>
          <w:szCs w:val="28"/>
          <w:lang w:val="uk-UA"/>
        </w:rPr>
        <w:t>Нагребельний</w:t>
      </w:r>
      <w:proofErr w:type="spellEnd"/>
      <w:r w:rsidRPr="00585C3E">
        <w:rPr>
          <w:rFonts w:ascii="Times New Roman" w:hAnsi="Times New Roman"/>
          <w:sz w:val="28"/>
          <w:szCs w:val="28"/>
          <w:lang w:val="uk-UA"/>
        </w:rPr>
        <w:t xml:space="preserve"> В.П. Фінансове право України . Загальна частина/В.П. </w:t>
      </w:r>
      <w:proofErr w:type="spellStart"/>
      <w:r w:rsidRPr="00585C3E">
        <w:rPr>
          <w:rFonts w:ascii="Times New Roman" w:hAnsi="Times New Roman"/>
          <w:sz w:val="28"/>
          <w:szCs w:val="28"/>
          <w:lang w:val="uk-UA"/>
        </w:rPr>
        <w:t>Нагребельний</w:t>
      </w:r>
      <w:proofErr w:type="spellEnd"/>
      <w:r w:rsidRPr="00585C3E">
        <w:rPr>
          <w:rFonts w:ascii="Times New Roman" w:hAnsi="Times New Roman"/>
          <w:sz w:val="28"/>
          <w:szCs w:val="28"/>
          <w:lang w:val="uk-UA"/>
        </w:rPr>
        <w:t>, В.Д.</w:t>
      </w:r>
      <w:proofErr w:type="spellStart"/>
      <w:r w:rsidRPr="00585C3E">
        <w:rPr>
          <w:rFonts w:ascii="Times New Roman" w:hAnsi="Times New Roman"/>
          <w:sz w:val="28"/>
          <w:szCs w:val="28"/>
          <w:lang w:val="uk-UA"/>
        </w:rPr>
        <w:t>Чернадчук</w:t>
      </w:r>
      <w:proofErr w:type="spellEnd"/>
      <w:r w:rsidRPr="00585C3E">
        <w:rPr>
          <w:rFonts w:ascii="Times New Roman" w:hAnsi="Times New Roman"/>
          <w:sz w:val="28"/>
          <w:szCs w:val="28"/>
          <w:lang w:val="uk-UA"/>
        </w:rPr>
        <w:t xml:space="preserve">, В.В. </w:t>
      </w:r>
      <w:proofErr w:type="spellStart"/>
      <w:r w:rsidRPr="00585C3E">
        <w:rPr>
          <w:rFonts w:ascii="Times New Roman" w:hAnsi="Times New Roman"/>
          <w:sz w:val="28"/>
          <w:szCs w:val="28"/>
          <w:lang w:val="uk-UA"/>
        </w:rPr>
        <w:t>Сухонос.-Суми</w:t>
      </w:r>
      <w:proofErr w:type="spellEnd"/>
      <w:r w:rsidRPr="00585C3E">
        <w:rPr>
          <w:rFonts w:ascii="Times New Roman" w:hAnsi="Times New Roman"/>
          <w:sz w:val="28"/>
          <w:szCs w:val="28"/>
          <w:lang w:val="uk-UA"/>
        </w:rPr>
        <w:t>:Університетська книга,</w:t>
      </w:r>
      <w:r w:rsidR="00673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5C3E">
        <w:rPr>
          <w:rFonts w:ascii="Times New Roman" w:hAnsi="Times New Roman"/>
          <w:sz w:val="28"/>
          <w:szCs w:val="28"/>
          <w:lang w:val="uk-UA"/>
        </w:rPr>
        <w:t>2004.</w:t>
      </w:r>
      <w:r w:rsidR="00673C74" w:rsidRPr="00585C3E">
        <w:rPr>
          <w:rFonts w:ascii="Times New Roman" w:hAnsi="Times New Roman"/>
          <w:sz w:val="28"/>
          <w:szCs w:val="28"/>
        </w:rPr>
        <w:t xml:space="preserve"> –</w:t>
      </w:r>
      <w:r w:rsidR="00673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5C3E">
        <w:rPr>
          <w:rFonts w:ascii="Times New Roman" w:hAnsi="Times New Roman"/>
          <w:sz w:val="28"/>
          <w:szCs w:val="28"/>
          <w:lang w:val="uk-UA"/>
        </w:rPr>
        <w:t>320с.</w:t>
      </w:r>
      <w:bookmarkStart w:id="0" w:name="_GoBack"/>
      <w:bookmarkEnd w:id="0"/>
    </w:p>
    <w:p w:rsidR="00C33A9A" w:rsidRPr="00F575E3" w:rsidRDefault="00C33A9A" w:rsidP="009F09DF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75E3">
        <w:rPr>
          <w:rFonts w:ascii="Times New Roman" w:hAnsi="Times New Roman"/>
          <w:sz w:val="28"/>
          <w:szCs w:val="28"/>
          <w:lang w:val="uk-UA"/>
        </w:rPr>
        <w:lastRenderedPageBreak/>
        <w:t xml:space="preserve"> Коментар до законодавства про фінансово-правові санкції/ авт.. коментар Е.С. </w:t>
      </w:r>
      <w:proofErr w:type="spellStart"/>
      <w:r w:rsidRPr="00F575E3">
        <w:rPr>
          <w:rFonts w:ascii="Times New Roman" w:hAnsi="Times New Roman"/>
          <w:sz w:val="28"/>
          <w:szCs w:val="28"/>
          <w:lang w:val="uk-UA"/>
        </w:rPr>
        <w:t>Дмитренкою</w:t>
      </w:r>
      <w:proofErr w:type="spellEnd"/>
      <w:r w:rsidRPr="00F575E3">
        <w:rPr>
          <w:rFonts w:ascii="Times New Roman" w:hAnsi="Times New Roman"/>
          <w:sz w:val="28"/>
          <w:szCs w:val="28"/>
          <w:lang w:val="uk-UA"/>
        </w:rPr>
        <w:t>.:К:</w:t>
      </w:r>
      <w:proofErr w:type="spellStart"/>
      <w:r w:rsidRPr="00F575E3">
        <w:rPr>
          <w:rFonts w:ascii="Times New Roman" w:hAnsi="Times New Roman"/>
          <w:sz w:val="28"/>
          <w:szCs w:val="28"/>
          <w:lang w:val="uk-UA"/>
        </w:rPr>
        <w:t>Юрінком</w:t>
      </w:r>
      <w:proofErr w:type="spellEnd"/>
      <w:r w:rsidRPr="00F575E3">
        <w:rPr>
          <w:rFonts w:ascii="Times New Roman" w:hAnsi="Times New Roman"/>
          <w:sz w:val="28"/>
          <w:szCs w:val="28"/>
          <w:lang w:val="uk-UA"/>
        </w:rPr>
        <w:t xml:space="preserve"> Інтер, 2007.</w:t>
      </w:r>
      <w:r w:rsidR="00673C74" w:rsidRPr="00585C3E">
        <w:rPr>
          <w:rFonts w:ascii="Times New Roman" w:hAnsi="Times New Roman"/>
          <w:sz w:val="28"/>
          <w:szCs w:val="28"/>
        </w:rPr>
        <w:t xml:space="preserve"> –</w:t>
      </w:r>
      <w:r w:rsidR="00673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75E3">
        <w:rPr>
          <w:rFonts w:ascii="Times New Roman" w:hAnsi="Times New Roman"/>
          <w:sz w:val="28"/>
          <w:szCs w:val="28"/>
          <w:lang w:val="uk-UA"/>
        </w:rPr>
        <w:t xml:space="preserve">416с. </w:t>
      </w:r>
    </w:p>
    <w:p w:rsidR="00C33A9A" w:rsidRPr="00585C3E" w:rsidRDefault="00C33A9A" w:rsidP="009F09DF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85C3E">
        <w:rPr>
          <w:rFonts w:ascii="Times New Roman" w:hAnsi="Times New Roman"/>
          <w:sz w:val="28"/>
          <w:szCs w:val="28"/>
          <w:lang w:val="uk-UA"/>
        </w:rPr>
        <w:t xml:space="preserve"> Адміністративне право України. Академічний курс: у 2 т. /В.Б. </w:t>
      </w:r>
      <w:proofErr w:type="spellStart"/>
      <w:r w:rsidRPr="00585C3E">
        <w:rPr>
          <w:rFonts w:ascii="Times New Roman" w:hAnsi="Times New Roman"/>
          <w:sz w:val="28"/>
          <w:szCs w:val="28"/>
          <w:lang w:val="uk-UA"/>
        </w:rPr>
        <w:t>Авер’янов</w:t>
      </w:r>
      <w:proofErr w:type="spellEnd"/>
      <w:r w:rsidRPr="00585C3E">
        <w:rPr>
          <w:rFonts w:ascii="Times New Roman" w:hAnsi="Times New Roman"/>
          <w:sz w:val="28"/>
          <w:szCs w:val="28"/>
          <w:lang w:val="uk-UA"/>
        </w:rPr>
        <w:t xml:space="preserve"> (голова </w:t>
      </w:r>
      <w:proofErr w:type="spellStart"/>
      <w:r w:rsidRPr="00585C3E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585C3E">
        <w:rPr>
          <w:rFonts w:ascii="Times New Roman" w:hAnsi="Times New Roman"/>
          <w:sz w:val="28"/>
          <w:szCs w:val="28"/>
          <w:lang w:val="uk-UA"/>
        </w:rPr>
        <w:t>.) та ін..-К.:Юридична думка, 2004.</w:t>
      </w:r>
      <w:r w:rsidR="00673C74" w:rsidRPr="00673C74">
        <w:rPr>
          <w:rFonts w:ascii="Times New Roman" w:hAnsi="Times New Roman"/>
          <w:sz w:val="28"/>
          <w:szCs w:val="28"/>
        </w:rPr>
        <w:t xml:space="preserve"> </w:t>
      </w:r>
      <w:r w:rsidR="00673C74" w:rsidRPr="00585C3E">
        <w:rPr>
          <w:rFonts w:ascii="Times New Roman" w:hAnsi="Times New Roman"/>
          <w:sz w:val="28"/>
          <w:szCs w:val="28"/>
        </w:rPr>
        <w:t>. –</w:t>
      </w:r>
      <w:r w:rsidR="00673C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5C3E">
        <w:rPr>
          <w:rFonts w:ascii="Times New Roman" w:hAnsi="Times New Roman"/>
          <w:sz w:val="28"/>
          <w:szCs w:val="28"/>
          <w:lang w:val="uk-UA"/>
        </w:rPr>
        <w:t>584 с.</w:t>
      </w:r>
    </w:p>
    <w:p w:rsidR="009429A0" w:rsidRPr="00C33A9A" w:rsidRDefault="009429A0" w:rsidP="009F09DF">
      <w:pPr>
        <w:widowControl w:val="0"/>
        <w:tabs>
          <w:tab w:val="left" w:pos="851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9429A0" w:rsidRPr="00C33A9A" w:rsidSect="009F09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6E3"/>
    <w:multiLevelType w:val="hybridMultilevel"/>
    <w:tmpl w:val="0436FF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A7BC0"/>
    <w:multiLevelType w:val="hybridMultilevel"/>
    <w:tmpl w:val="1BD4E3EC"/>
    <w:lvl w:ilvl="0" w:tplc="A6129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9A"/>
    <w:rsid w:val="000F698F"/>
    <w:rsid w:val="00454E2F"/>
    <w:rsid w:val="00673C74"/>
    <w:rsid w:val="00750609"/>
    <w:rsid w:val="009429A0"/>
    <w:rsid w:val="009F09DF"/>
    <w:rsid w:val="00BB724C"/>
    <w:rsid w:val="00C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cp:lastPrinted>2013-01-15T21:08:00Z</cp:lastPrinted>
  <dcterms:created xsi:type="dcterms:W3CDTF">2014-10-15T07:50:00Z</dcterms:created>
  <dcterms:modified xsi:type="dcterms:W3CDTF">2014-10-15T07:50:00Z</dcterms:modified>
</cp:coreProperties>
</file>