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3" w:rsidRDefault="004975A7" w:rsidP="004975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75A7">
        <w:rPr>
          <w:rFonts w:ascii="Times New Roman" w:hAnsi="Times New Roman" w:cs="Times New Roman"/>
          <w:sz w:val="28"/>
          <w:szCs w:val="28"/>
        </w:rPr>
        <w:t xml:space="preserve">УДК </w:t>
      </w:r>
      <w:r w:rsidR="00083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FE2">
        <w:rPr>
          <w:rFonts w:ascii="Times New Roman" w:hAnsi="Times New Roman" w:cs="Times New Roman"/>
          <w:sz w:val="28"/>
          <w:szCs w:val="28"/>
          <w:lang w:val="uk-UA"/>
        </w:rPr>
        <w:t>343.43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4E74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4975A7" w:rsidRPr="004975A7" w:rsidRDefault="004975A7" w:rsidP="000816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74BF">
        <w:rPr>
          <w:rFonts w:ascii="Times New Roman" w:hAnsi="Times New Roman" w:cs="Times New Roman"/>
          <w:b/>
          <w:sz w:val="28"/>
          <w:szCs w:val="28"/>
          <w:lang w:val="uk-UA"/>
        </w:rPr>
        <w:t>Майстро Д.М.,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магістр,</w:t>
      </w:r>
    </w:p>
    <w:p w:rsidR="004975A7" w:rsidRPr="004975A7" w:rsidRDefault="004975A7" w:rsidP="00497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ридичний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975A7" w:rsidRPr="004975A7" w:rsidRDefault="004975A7" w:rsidP="00497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75A7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4975A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A1184" w:rsidRDefault="004975A7" w:rsidP="004975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5A7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proofErr w:type="gramStart"/>
      <w:r w:rsidRPr="004975A7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ихова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С.Я.,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975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75A7">
        <w:rPr>
          <w:rFonts w:ascii="Times New Roman" w:hAnsi="Times New Roman" w:cs="Times New Roman"/>
          <w:sz w:val="28"/>
          <w:szCs w:val="28"/>
        </w:rPr>
        <w:t>ю.н</w:t>
      </w:r>
      <w:proofErr w:type="spellEnd"/>
      <w:r w:rsidRPr="004975A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</w:t>
      </w:r>
    </w:p>
    <w:p w:rsidR="00081633" w:rsidRDefault="00081633" w:rsidP="00081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633" w:rsidRDefault="00B1101F" w:rsidP="00C57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9EA">
        <w:rPr>
          <w:rFonts w:ascii="Times New Roman" w:hAnsi="Times New Roman" w:cs="Times New Roman"/>
          <w:sz w:val="28"/>
          <w:szCs w:val="28"/>
          <w:lang w:val="uk-UA"/>
        </w:rPr>
        <w:t>оняття торгівлі людьми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міжнародно-правовому контексті та законодавство У</w:t>
      </w:r>
      <w:r w:rsidRPr="00C579EA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 про протидію торгівлі людьми</w:t>
      </w:r>
    </w:p>
    <w:bookmarkEnd w:id="0"/>
    <w:p w:rsidR="0084156D" w:rsidRP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Найважливішими міжнародно-правовими документами,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спрямовані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на протидію торгівлі людьми, є Протоко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 про попередження і припинення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торгівлі людьми, особливо жінками і діть</w:t>
      </w:r>
      <w:r>
        <w:rPr>
          <w:rFonts w:ascii="Times New Roman" w:hAnsi="Times New Roman" w:cs="Times New Roman"/>
          <w:sz w:val="28"/>
          <w:szCs w:val="28"/>
          <w:lang w:val="uk-UA"/>
        </w:rPr>
        <w:t>ми, та покарання за неї, що до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повнює Конвенцію ООН проти транснац</w:t>
      </w:r>
      <w:r>
        <w:rPr>
          <w:rFonts w:ascii="Times New Roman" w:hAnsi="Times New Roman" w:cs="Times New Roman"/>
          <w:sz w:val="28"/>
          <w:szCs w:val="28"/>
          <w:lang w:val="uk-UA"/>
        </w:rPr>
        <w:t>іональної організованої злочинності 2000 року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 (далі також — «Пале</w:t>
      </w:r>
      <w:r>
        <w:rPr>
          <w:rFonts w:ascii="Times New Roman" w:hAnsi="Times New Roman" w:cs="Times New Roman"/>
          <w:sz w:val="28"/>
          <w:szCs w:val="28"/>
          <w:lang w:val="uk-UA"/>
        </w:rPr>
        <w:t>рмський протокол 2000 року»)</w:t>
      </w:r>
      <w:r w:rsidR="003350FB" w:rsidRPr="00B1101F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Конвенція Ради Європи про заходи щод</w:t>
      </w:r>
      <w:r>
        <w:rPr>
          <w:rFonts w:ascii="Times New Roman" w:hAnsi="Times New Roman" w:cs="Times New Roman"/>
          <w:sz w:val="28"/>
          <w:szCs w:val="28"/>
          <w:lang w:val="uk-UA"/>
        </w:rPr>
        <w:t>о протидії торгівлі людьми 2005 року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 (далі також — «Конвенція Ради Єв</w:t>
      </w:r>
      <w:r>
        <w:rPr>
          <w:rFonts w:ascii="Times New Roman" w:hAnsi="Times New Roman" w:cs="Times New Roman"/>
          <w:sz w:val="28"/>
          <w:szCs w:val="28"/>
          <w:lang w:val="uk-UA"/>
        </w:rPr>
        <w:t>ропи 2005 року»)</w:t>
      </w:r>
      <w:r w:rsidR="003350FB" w:rsidRPr="00B1101F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>
        <w:rPr>
          <w:rFonts w:ascii="Times New Roman" w:hAnsi="Times New Roman" w:cs="Times New Roman"/>
          <w:sz w:val="28"/>
          <w:szCs w:val="28"/>
          <w:lang w:val="uk-UA"/>
        </w:rPr>
        <w:t>. Цими докумен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тами визначено основні поняття торгівлі 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дьми, окреслено коло суспільно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небезпечних діянь, які підлягають обов’язко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 криміналізації, передбачено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основні стандарти запобігання, протидії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оргівлі людьми, зокрема з метою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експлуатації праці, а також захисту та реабілітації жертв цього злочину.</w:t>
      </w:r>
    </w:p>
    <w:p w:rsidR="0084156D" w:rsidRP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Стаття 3 Палермського протоколу 2000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важливі для з’ясу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вання сутності торгівлі людьми дефініції.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під торгівлею людьми про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понується розуміти «здійснювані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експлуатації вербування,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перевезення, передачу, приховування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одержання людей шляхом загрози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силою або її застосування або інших фо</w:t>
      </w:r>
      <w:r>
        <w:rPr>
          <w:rFonts w:ascii="Times New Roman" w:hAnsi="Times New Roman" w:cs="Times New Roman"/>
          <w:sz w:val="28"/>
          <w:szCs w:val="28"/>
          <w:lang w:val="uk-UA"/>
        </w:rPr>
        <w:t>рм примусу, викрадення, шахрай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ства, обману, зловживання владою або </w:t>
      </w:r>
      <w:r>
        <w:rPr>
          <w:rFonts w:ascii="Times New Roman" w:hAnsi="Times New Roman" w:cs="Times New Roman"/>
          <w:sz w:val="28"/>
          <w:szCs w:val="28"/>
          <w:lang w:val="uk-UA"/>
        </w:rPr>
        <w:t>уразливістю положення, або шля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хом підкупу, у вигляді платежів або вигод,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одержання згоди особи, яка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контролює іншу особу. Експлуатація включає,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мінімум, експлуатацію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проституції інших осіб або ж інші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сексуальної експлуатації, при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мусову працю чи послуги, рабство або зви</w:t>
      </w:r>
      <w:r>
        <w:rPr>
          <w:rFonts w:ascii="Times New Roman" w:hAnsi="Times New Roman" w:cs="Times New Roman"/>
          <w:sz w:val="28"/>
          <w:szCs w:val="28"/>
          <w:lang w:val="uk-UA"/>
        </w:rPr>
        <w:t>чаї, подібні до рабства, підне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вільний стан або вилучення органів» (п. «а» ст. 3). До того ж, за змістом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п. «b» ст. 3 Палермського протоколу 2000 року «згода жертви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людьми на заплановану експлуатацію, про яку йдеться в підпункті “а”,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lastRenderedPageBreak/>
        <w:t>береться до уваги, якщо використано б</w:t>
      </w:r>
      <w:r>
        <w:rPr>
          <w:rFonts w:ascii="Times New Roman" w:hAnsi="Times New Roman" w:cs="Times New Roman"/>
          <w:sz w:val="28"/>
          <w:szCs w:val="28"/>
          <w:lang w:val="uk-UA"/>
        </w:rPr>
        <w:t>удь-який із заходів впливу, за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значених у цьому підпункті». Окремо наг</w:t>
      </w:r>
      <w:r>
        <w:rPr>
          <w:rFonts w:ascii="Times New Roman" w:hAnsi="Times New Roman" w:cs="Times New Roman"/>
          <w:sz w:val="28"/>
          <w:szCs w:val="28"/>
          <w:lang w:val="uk-UA"/>
        </w:rPr>
        <w:t>олошується, що «вербування, пе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ревезення, передача, приховуван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або тримання дитини з метою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 вважаються торгівлею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людьми навіть у тому разі, якщо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вони не пов’язані із застосуванням будь-</w:t>
      </w:r>
      <w:r>
        <w:rPr>
          <w:rFonts w:ascii="Times New Roman" w:hAnsi="Times New Roman" w:cs="Times New Roman"/>
          <w:sz w:val="28"/>
          <w:szCs w:val="28"/>
          <w:lang w:val="uk-UA"/>
        </w:rPr>
        <w:t>якого із заходів впливу, вказа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них у підпункті “а” статті 3 Протоколу» (п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«с» ст. 3). Водночас у п. «d»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ст. 3 Протоколу дитиною визнається будь-як</w:t>
      </w:r>
      <w:r>
        <w:rPr>
          <w:rFonts w:ascii="Times New Roman" w:hAnsi="Times New Roman" w:cs="Times New Roman"/>
          <w:sz w:val="28"/>
          <w:szCs w:val="28"/>
          <w:lang w:val="uk-UA"/>
        </w:rPr>
        <w:t>а особа, яка не досягла 18-річ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ного віку</w:t>
      </w:r>
      <w:r w:rsidR="00335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FB" w:rsidRPr="00B1101F">
        <w:rPr>
          <w:rFonts w:ascii="Times New Roman" w:hAnsi="Times New Roman" w:cs="Times New Roman"/>
          <w:sz w:val="28"/>
          <w:szCs w:val="28"/>
        </w:rPr>
        <w:t>[1]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Конвенція Ради Європи 2005 року виходить з аналогічних підходів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визначає торгівлю людьми як «найм, 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везення, передачу, приховування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або одержання осіб шляхом погрози або застосува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сили чи інших форм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примусу, насильницького викрадення,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шахрайства, обману, зловживання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владою або ж безпорадним станом,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наданням чи отриманням плати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чи вигоди для досягнення згоди особи,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має владу над іншою особою, з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метою експлуатації. Експлуатація включа</w:t>
      </w:r>
      <w:r>
        <w:rPr>
          <w:rFonts w:ascii="Times New Roman" w:hAnsi="Times New Roman" w:cs="Times New Roman"/>
          <w:sz w:val="28"/>
          <w:szCs w:val="28"/>
          <w:lang w:val="uk-UA"/>
        </w:rPr>
        <w:t>є в себе, принаймні, експлуата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цію проституції інших осіб чи інші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сексуальної експлуатації, при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мусову працю чи послуги, рабство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подібну до рабства практику,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поневолення або вилучення органів» (п. «а»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4). </w:t>
      </w:r>
    </w:p>
    <w:p w:rsidR="0084156D" w:rsidRPr="0084156D" w:rsidRDefault="0084156D" w:rsidP="007D4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того ж, будь-яка згода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жертви торгівлі людьми на умисну експлуатацію, визначена в пункті «а»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статті 4, не має значення, якщо було заст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осовано засоби, вказані у цьому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пункті (п. «b» ст. 4 Конвенції). Водночас,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п. «с» ст. 4 Конвенції найм,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перевезення, передача, приховування ч</w:t>
      </w:r>
      <w:r>
        <w:rPr>
          <w:rFonts w:ascii="Times New Roman" w:hAnsi="Times New Roman" w:cs="Times New Roman"/>
          <w:sz w:val="28"/>
          <w:szCs w:val="28"/>
          <w:lang w:val="uk-UA"/>
        </w:rPr>
        <w:t>и одержання дитини для експлуа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тації є торгівлею людьми, навіть якщо ц</w:t>
      </w:r>
      <w:r w:rsidR="007D4FF3">
        <w:rPr>
          <w:rFonts w:ascii="Times New Roman" w:hAnsi="Times New Roman" w:cs="Times New Roman"/>
          <w:sz w:val="28"/>
          <w:szCs w:val="28"/>
          <w:lang w:val="uk-UA"/>
        </w:rPr>
        <w:t xml:space="preserve">е не включає будь-яких засобів,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зазначених у пункті «а» статті 4. Дитиною у розумінні Конвенції є будь-яка особа віком до вісімнадцяти років (п.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d» ст. 4), а жертвою — будь-яка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фізична особа, яка є об’єктом торгівлі людьми (п. «е» ст. 4)</w:t>
      </w:r>
      <w:r w:rsidR="003350FB" w:rsidRPr="00B1101F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156D" w:rsidRP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Важливість цих міжнародних інструментів для правильного розуміння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суті проблеми торгівлі людьми та належного 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дійснення дієвої й результатив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ної боротьби з цим злочином випливає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 міжнародного права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над нормами національного законодавства. Т</w:t>
      </w:r>
      <w:r>
        <w:rPr>
          <w:rFonts w:ascii="Times New Roman" w:hAnsi="Times New Roman" w:cs="Times New Roman"/>
          <w:sz w:val="28"/>
          <w:szCs w:val="28"/>
          <w:lang w:val="uk-UA"/>
        </w:rPr>
        <w:t>ак, відповідно до ст. 9 Консти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туції України чинні міжнародні договори, згода на обов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’язковість яких надана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Верховною Радою України, є частиною націо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нального законодавства України.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А з ч. 2 ст. 19 Закону України «Про міжнародні договори України»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29.06.2004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 xml:space="preserve">року випливає, що в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разі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 договором України,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який набрав чинності в установленому пор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ядку, встановлено інші правила,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ніж ті, що передбачені у відповідному акті 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аконодавства України, то засто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совуються саме правила міжнародного договору</w:t>
      </w:r>
      <w:r w:rsidR="003350FB" w:rsidRPr="00B1101F">
        <w:rPr>
          <w:rFonts w:ascii="Times New Roman" w:hAnsi="Times New Roman" w:cs="Times New Roman"/>
          <w:sz w:val="28"/>
          <w:szCs w:val="28"/>
        </w:rPr>
        <w:t xml:space="preserve"> [3]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156D" w:rsidRP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Міжнародно-правові акти щодо протидії торгівлі людьми, учасницею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яких стала Україна, вимагали не лише кримі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налізації цього явища, але й їх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безпосередньої імплементації у національно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 законодавстві та правозасто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совній практиці.</w:t>
      </w:r>
    </w:p>
    <w:p w:rsidR="0084156D" w:rsidRPr="0084156D" w:rsidRDefault="0084156D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У зв’язку з цим 20 вересня 2011 року було прийнято Закон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«Про протидію торгівлі людьми» (№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39-VІ), який набрав чинності 15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жовтня 2011 року</w:t>
      </w:r>
      <w:r w:rsidR="003350FB" w:rsidRPr="00B1101F">
        <w:rPr>
          <w:rFonts w:ascii="Times New Roman" w:hAnsi="Times New Roman" w:cs="Times New Roman"/>
          <w:sz w:val="28"/>
          <w:szCs w:val="28"/>
        </w:rPr>
        <w:t xml:space="preserve"> [4]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. Цей Закон визначив 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заційно-правові засади протидії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торгівлі людьми, основні напрями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ої політики та засади міжнарод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ного співробітництва у цій сфері, повноваження органів виконавчої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лади,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порядок встановлення статусу осіб, які пост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раждали від торгівлі людьми, та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порядок надання допомоги таким особам.</w:t>
      </w:r>
    </w:p>
    <w:p w:rsidR="0084156D" w:rsidRDefault="0084156D" w:rsidP="004440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56D">
        <w:rPr>
          <w:rFonts w:ascii="Times New Roman" w:hAnsi="Times New Roman" w:cs="Times New Roman"/>
          <w:sz w:val="28"/>
          <w:szCs w:val="28"/>
          <w:lang w:val="uk-UA"/>
        </w:rPr>
        <w:t>Слід мати на увазі, що Закон України «Про протидію торгівлі людьми»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не розмежовує види експлуатації, однак саме визначення терміну «торг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івля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з питань застосування законодавства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щодо протидії торгівлі людьми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людьми» у Законі повністю відтворює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повідне визначення Палермського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протоколу 2000 року. Крім того, Закон не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змежовує права особи на надання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допомоги відповідно до форми експлуатац</w:t>
      </w:r>
      <w:r>
        <w:rPr>
          <w:rFonts w:ascii="Times New Roman" w:hAnsi="Times New Roman" w:cs="Times New Roman"/>
          <w:sz w:val="28"/>
          <w:szCs w:val="28"/>
          <w:lang w:val="uk-UA"/>
        </w:rPr>
        <w:t>ії, яка до неї застосовувалась.</w:t>
      </w:r>
      <w:r w:rsidR="001B1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Таким чином, будь-яка особа, що постр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аждала від торгівлі людьми, має право 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на отримання медичної, психологічної,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вої та іншої допомоги, визначе</w:t>
      </w:r>
      <w:r w:rsidRPr="0084156D">
        <w:rPr>
          <w:rFonts w:ascii="Times New Roman" w:hAnsi="Times New Roman" w:cs="Times New Roman"/>
          <w:sz w:val="28"/>
          <w:szCs w:val="28"/>
          <w:lang w:val="uk-UA"/>
        </w:rPr>
        <w:t>ної статтями 14 та 16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58" w:rsidRDefault="00444058" w:rsidP="004440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56D" w:rsidRDefault="0084156D" w:rsidP="0084156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4156D" w:rsidRDefault="002B465A" w:rsidP="00CA1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1E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ED3" w:rsidRPr="00CA1ED3">
        <w:t xml:space="preserve"> </w:t>
      </w:r>
      <w:r w:rsidR="00CA1ED3" w:rsidRPr="00CA1ED3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ООН проти транснаціональноїорганізованої злочинності: Резолюція № 55/25 Генеральної Асамблеї ООН від 15 листопада 2000 р. </w:t>
      </w:r>
      <w:r w:rsidRPr="00B110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B110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5" w:history="1">
        <w:r w:rsidRPr="00C10F5B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/>
          </w:rPr>
          <w:t>https://zakon.rada.gov.ua/laws/show/995_789</w:t>
        </w:r>
      </w:hyperlink>
      <w:r w:rsidRPr="00C10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65A" w:rsidRDefault="002B465A" w:rsidP="00CA1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CA1ED3">
        <w:rPr>
          <w:rFonts w:ascii="Times New Roman" w:hAnsi="Times New Roman" w:cs="Times New Roman"/>
          <w:sz w:val="28"/>
          <w:szCs w:val="28"/>
          <w:lang w:val="uk-UA"/>
        </w:rPr>
        <w:t>Конвенція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Європи про заходи щодо протидії торгівлі 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>людьми від 16 травня 2005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01F">
        <w:rPr>
          <w:rFonts w:ascii="Times New Roman" w:hAnsi="Times New Roman" w:cs="Times New Roman"/>
          <w:sz w:val="28"/>
          <w:szCs w:val="28"/>
        </w:rPr>
        <w:t>[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лектро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ний ресур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1101F">
        <w:rPr>
          <w:rFonts w:ascii="Times New Roman" w:hAnsi="Times New Roman" w:cs="Times New Roman"/>
          <w:sz w:val="28"/>
          <w:szCs w:val="28"/>
        </w:rPr>
        <w:t>]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6" w:history="1">
        <w:r w:rsidR="00C10F5B" w:rsidRPr="00C10F5B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/>
          </w:rPr>
          <w:t>https://zakon.rada.gov.ua/laws/show/994_858</w:t>
        </w:r>
      </w:hyperlink>
      <w:r w:rsidR="00C10F5B" w:rsidRPr="00C10F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0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2D79" w:rsidRDefault="00C10F5B" w:rsidP="00CA1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003D3">
        <w:rPr>
          <w:rFonts w:ascii="Times New Roman" w:hAnsi="Times New Roman" w:cs="Times New Roman"/>
          <w:sz w:val="28"/>
          <w:szCs w:val="28"/>
          <w:lang w:val="uk-UA"/>
        </w:rPr>
        <w:t xml:space="preserve">Про міжнародні договори України: Закон україни від 29.06.2004 № </w:t>
      </w:r>
      <w:r w:rsidR="00F003D3" w:rsidRPr="00F003D3">
        <w:rPr>
          <w:rFonts w:ascii="Times New Roman" w:hAnsi="Times New Roman" w:cs="Times New Roman"/>
          <w:sz w:val="28"/>
          <w:szCs w:val="28"/>
          <w:lang w:val="uk-UA"/>
        </w:rPr>
        <w:t>1906-IV</w:t>
      </w:r>
      <w:r w:rsidR="00F003D3">
        <w:rPr>
          <w:rFonts w:ascii="Times New Roman" w:hAnsi="Times New Roman" w:cs="Times New Roman"/>
          <w:sz w:val="28"/>
          <w:szCs w:val="28"/>
          <w:lang w:val="uk-UA"/>
        </w:rPr>
        <w:t xml:space="preserve">  // Відомості Верховної Ради України. – 2014. – №  34. – Ст. 1166.</w:t>
      </w:r>
    </w:p>
    <w:p w:rsidR="00B62D79" w:rsidRDefault="00B62D79" w:rsidP="00B6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00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протидію торгівлі людьми: Закон україни від 20.09.2011 № 3739-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// Відомості Верховної Ради України. – 2012. – №  19-20. – Ст. 173.</w:t>
      </w:r>
    </w:p>
    <w:p w:rsidR="00C10F5B" w:rsidRPr="00C10F5B" w:rsidRDefault="00C10F5B" w:rsidP="00CA1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56D" w:rsidRPr="004975A7" w:rsidRDefault="002B465A" w:rsidP="00841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4156D" w:rsidRPr="004975A7" w:rsidSect="00133F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D"/>
    <w:rsid w:val="00081633"/>
    <w:rsid w:val="00083F79"/>
    <w:rsid w:val="00133F8C"/>
    <w:rsid w:val="001B1024"/>
    <w:rsid w:val="002B465A"/>
    <w:rsid w:val="003350FB"/>
    <w:rsid w:val="00444058"/>
    <w:rsid w:val="004975A7"/>
    <w:rsid w:val="004E74BF"/>
    <w:rsid w:val="005A1184"/>
    <w:rsid w:val="007D4FF3"/>
    <w:rsid w:val="0084156D"/>
    <w:rsid w:val="0084244E"/>
    <w:rsid w:val="00B1101F"/>
    <w:rsid w:val="00B62D79"/>
    <w:rsid w:val="00C10F5B"/>
    <w:rsid w:val="00C579EA"/>
    <w:rsid w:val="00CA1ED3"/>
    <w:rsid w:val="00D9461D"/>
    <w:rsid w:val="00E90FE2"/>
    <w:rsid w:val="00F0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4_858" TargetMode="External"/><Relationship Id="rId5" Type="http://schemas.openxmlformats.org/officeDocument/2006/relationships/hyperlink" Target="https://zakon.rada.gov.ua/laws/show/995_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2019-04-18T10:44:00Z</cp:lastPrinted>
  <dcterms:created xsi:type="dcterms:W3CDTF">2019-05-27T09:27:00Z</dcterms:created>
  <dcterms:modified xsi:type="dcterms:W3CDTF">2019-05-27T09:27:00Z</dcterms:modified>
</cp:coreProperties>
</file>