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02" w:rsidRDefault="00142234">
      <w:pPr>
        <w:pStyle w:val="10"/>
        <w:keepNext/>
        <w:keepLines/>
        <w:shd w:val="clear" w:color="auto" w:fill="auto"/>
        <w:spacing w:after="194"/>
        <w:ind w:right="20"/>
      </w:pPr>
      <w:bookmarkStart w:id="0" w:name="bookmark0"/>
      <w:r>
        <w:t>ЗАБЕЗПЕЧЕННЯ РОЗВИТКУ АВІАТРАНСПОРТНОЇ ДІЯЛЬНОСТІ УКРАЇНИ</w:t>
      </w:r>
      <w:r>
        <w:br/>
        <w:t>ІНОЗЕМНИМИ ІНВЕСТИЦІЯМИ</w:t>
      </w:r>
      <w:bookmarkEnd w:id="0"/>
    </w:p>
    <w:p w:rsidR="00B90702" w:rsidRDefault="00142234">
      <w:pPr>
        <w:pStyle w:val="10"/>
        <w:keepNext/>
        <w:keepLines/>
        <w:shd w:val="clear" w:color="auto" w:fill="auto"/>
        <w:spacing w:after="0" w:line="160" w:lineRule="exact"/>
        <w:jc w:val="both"/>
      </w:pPr>
      <w:bookmarkStart w:id="1" w:name="bookmark1"/>
      <w:r>
        <w:t>МЕДИНЕЦЬ Н. Г.</w:t>
      </w:r>
      <w:bookmarkEnd w:id="1"/>
    </w:p>
    <w:p w:rsidR="00B90702" w:rsidRDefault="00142234">
      <w:pPr>
        <w:pStyle w:val="30"/>
        <w:shd w:val="clear" w:color="auto" w:fill="auto"/>
        <w:ind w:right="3520"/>
      </w:pPr>
      <w:r>
        <w:t>аспірант кафедри фінансів обліку і аудиту Національний авіаційний університет</w:t>
      </w:r>
    </w:p>
    <w:p w:rsidR="00B90702" w:rsidRDefault="00142234">
      <w:pPr>
        <w:pStyle w:val="30"/>
        <w:shd w:val="clear" w:color="auto" w:fill="auto"/>
        <w:tabs>
          <w:tab w:val="left" w:leader="underscore" w:pos="4430"/>
        </w:tabs>
        <w:spacing w:after="128" w:line="150" w:lineRule="exact"/>
        <w:jc w:val="both"/>
      </w:pPr>
      <w:r>
        <w:rPr>
          <w:rStyle w:val="31"/>
          <w:i/>
          <w:iCs/>
        </w:rPr>
        <w:t>м. Київ, Україна</w:t>
      </w:r>
      <w:r>
        <w:rPr>
          <w:rStyle w:val="32"/>
        </w:rPr>
        <w:tab/>
      </w:r>
    </w:p>
    <w:p w:rsidR="00B90702" w:rsidRDefault="00142234">
      <w:pPr>
        <w:pStyle w:val="20"/>
        <w:shd w:val="clear" w:color="auto" w:fill="auto"/>
      </w:pPr>
      <w:r>
        <w:t>Розвиток будь-якої держави пов’язаний з динамікою інвестиційних процесів, структурним та якісним оновленням виробництва і створення ринкової інфраструктури. Чим інтенсивніше здійснюється інвестування тим швидше проходить відтворювальний процес, тим активніше відбуваються ефективні ринкові перетворення [6].</w:t>
      </w:r>
    </w:p>
    <w:p w:rsidR="00B90702" w:rsidRDefault="00142234">
      <w:pPr>
        <w:pStyle w:val="20"/>
        <w:shd w:val="clear" w:color="auto" w:fill="auto"/>
      </w:pPr>
      <w:r>
        <w:t>У сучасному світі якість управління інвестиційно-інноваційними процесами стає визначальним фактором конкурентоспроможності національних економік.</w:t>
      </w:r>
    </w:p>
    <w:p w:rsidR="00B90702" w:rsidRDefault="00142234">
      <w:pPr>
        <w:pStyle w:val="20"/>
        <w:shd w:val="clear" w:color="auto" w:fill="auto"/>
      </w:pPr>
      <w:r>
        <w:t xml:space="preserve">Економіка України, як і будь-якої країни, перебуває під впливом зовнішнього середовища. Розвиток процесів міжнародної економічної інтеграції, що супроводжується глобалізацією економічних зв’язків, вимагає прогресивних структурних зрушень в економіці України, поліпшення якісних показників на </w:t>
      </w:r>
      <w:proofErr w:type="spellStart"/>
      <w:r>
        <w:t>мікро-</w:t>
      </w:r>
      <w:proofErr w:type="spellEnd"/>
      <w:r>
        <w:t xml:space="preserve"> та макрорівнях, одним з важливіших засобів забезпечення яких є інвестиції.</w:t>
      </w:r>
    </w:p>
    <w:p w:rsidR="00B90702" w:rsidRDefault="00142234">
      <w:pPr>
        <w:pStyle w:val="20"/>
        <w:shd w:val="clear" w:color="auto" w:fill="auto"/>
      </w:pPr>
      <w:r>
        <w:t xml:space="preserve">Вагомий внесок у дослідження питань інвестиційної розвитку зробили такі українські вчені: Ю. М. </w:t>
      </w:r>
      <w:proofErr w:type="spellStart"/>
      <w:r>
        <w:t>Бажал</w:t>
      </w:r>
      <w:proofErr w:type="spellEnd"/>
      <w:r>
        <w:t xml:space="preserve">, Л. М. Борщ, І. П. Мойсеєнко, В. Г. та інші. Серед зарубіжних авторів варто назвати такі прізвища: І. </w:t>
      </w:r>
      <w:proofErr w:type="spellStart"/>
      <w:r>
        <w:t>Ансоф</w:t>
      </w:r>
      <w:proofErr w:type="spellEnd"/>
      <w:r>
        <w:t xml:space="preserve">, Р. Бранденбург, С. Бір, П. </w:t>
      </w:r>
      <w:proofErr w:type="spellStart"/>
      <w:r>
        <w:t>Самуельсон</w:t>
      </w:r>
      <w:proofErr w:type="spellEnd"/>
      <w:r>
        <w:t xml:space="preserve">,, І. </w:t>
      </w:r>
      <w:proofErr w:type="spellStart"/>
      <w:r>
        <w:t>Форестер</w:t>
      </w:r>
      <w:proofErr w:type="spellEnd"/>
      <w:r>
        <w:t xml:space="preserve"> та </w:t>
      </w:r>
      <w:proofErr w:type="spellStart"/>
      <w:r>
        <w:t>ін.Україна</w:t>
      </w:r>
      <w:proofErr w:type="spellEnd"/>
      <w:r>
        <w:t xml:space="preserve"> на сучасному етапі розвитку її економіки повинна створити сприятливе інвестиційне середовище для залучення колосальних фінансових ресурсів. Адже інвестиції є джерелом коштів, необхідних для модернізації та розвитку української економіки. Вони сприяють залученню нових виробничих технологій, а також технологій ринкової поведінки. Важливим є саме те, звідки вони надходять та куди спрямовуються. Особливо важливим є залучення інвестицій з високо розвинутих країн світу, що характеризується належним рівнем ринкової культури. Одним з напрямків виходу України з економічної кризи, забезпечення взаємозв’язку та взаємозалежності таких складових економічної політики держави, як інноваційної, бюджетної та інших, для визначення нових пріоритетів в економічній, промисловій та </w:t>
      </w:r>
      <w:proofErr w:type="spellStart"/>
      <w:r>
        <w:t>науково-</w:t>
      </w:r>
      <w:proofErr w:type="spellEnd"/>
      <w:r>
        <w:t xml:space="preserve"> технічній політиці є залучення й ефективне використання іноземних інвестицій, які, з одного боку, сприяють формуванню національних інвестиційних та інших ринкових чинників, з іншого - є основою розвитку підприємств, окремих галузей та економіки країни в цілому. Від сучасного стану залучення іноземних інвестицій в економіку України залежить не тільки сталий розвиток національного виробництва, науково-технічний і соціальний прогрес, а й належне місце держави в світовому господарстві.</w:t>
      </w:r>
    </w:p>
    <w:p w:rsidR="00B90702" w:rsidRDefault="00142234">
      <w:pPr>
        <w:pStyle w:val="20"/>
        <w:shd w:val="clear" w:color="auto" w:fill="auto"/>
      </w:pPr>
      <w:r>
        <w:t>Основним завданням для нашої держави на сучасному етапі розвитку є створення сприятливого інвестиційного клімату для вітчизняних та іноземних інвесторів, а це неможливо без державного втручання. Беручи до уваги ситуацію, що склалася, треба відмітити, що приватний іноземний капітал не буде вкладатися в країну з низькою внутрішньою інвестиційною активністю. Іноземних інвесторів не цікавлять регіони з нерозвинутою транспортною інфраструктурою, дефіцитом електроенергії та тепла. Тому активізація інвестиційної активності держави неможлива без створення нового механізму організації бюджетного фінансування капітальних вкладень, який би забезпечував високу ефективність вкладених коштів і контроль за їх використанням [5, с. 3-4].</w:t>
      </w:r>
    </w:p>
    <w:p w:rsidR="00B90702" w:rsidRDefault="00142234">
      <w:pPr>
        <w:pStyle w:val="20"/>
        <w:shd w:val="clear" w:color="auto" w:fill="auto"/>
      </w:pPr>
      <w:r>
        <w:t>Авіаційний ринок України має чималі можливості для розширення обсягів пасажирських і вантажних авіаперевезень. Розроблена Транспортна стратегія в авіаційній галузі визначає пріоритетні напрямки розвитку авіатранспортної галузі у контексті державної підтримки створення і подальшого розвитку умов інтеграції авіатранспортної галузі в систему транс’європейських повітряних мереж.</w:t>
      </w:r>
    </w:p>
    <w:p w:rsidR="00B90702" w:rsidRDefault="00142234">
      <w:pPr>
        <w:pStyle w:val="20"/>
        <w:shd w:val="clear" w:color="auto" w:fill="auto"/>
      </w:pPr>
      <w:r>
        <w:t xml:space="preserve">Україна на сучасному етапі розвитку її економіки повинна створити сприятливе інвестиційне середовище для залучення колосальних фінансових ресурсів в авіатранспортну галузь. Адже інвестиції є джерелом коштів, необхідних для модернізації та розвитку української </w:t>
      </w:r>
      <w:proofErr w:type="spellStart"/>
      <w:r>
        <w:t>авації</w:t>
      </w:r>
      <w:proofErr w:type="spellEnd"/>
      <w:r>
        <w:t>. Вони сприяють залученню нових виробничих технологій, а також технологій ринкової поведінки авіатранспортної діяльності.</w:t>
      </w:r>
    </w:p>
    <w:p w:rsidR="00B90702" w:rsidRDefault="00142234">
      <w:pPr>
        <w:pStyle w:val="20"/>
        <w:shd w:val="clear" w:color="auto" w:fill="auto"/>
      </w:pPr>
      <w:r>
        <w:t xml:space="preserve">Використання несистемної та </w:t>
      </w:r>
      <w:proofErr w:type="spellStart"/>
      <w:r>
        <w:t>необгрунтованої</w:t>
      </w:r>
      <w:proofErr w:type="spellEnd"/>
      <w:r>
        <w:t xml:space="preserve"> структурної політики залучення іноземних інвестицій в Україну, може супроводжуватися не лише зниженням ефективності іноземного інвестування та технологічним відставанням, але й призведе до структурних деформацій на територіально-галузевому рівні, неефективного використання економічного потенціалу країни, як наслідок - до зниження рівня її конкурентоспроможності. Тому структурна політика залучення прямих іноземних інвестицій має передбачати механізми впливу зі створення сприятливих умов для бажаних структурних змін шляхом удосконалення наявних і розвитку нових взаємовідносин, зниження </w:t>
      </w:r>
      <w:proofErr w:type="spellStart"/>
      <w:r>
        <w:t>барєрів</w:t>
      </w:r>
      <w:proofErr w:type="spellEnd"/>
      <w:r>
        <w:t xml:space="preserve"> входу для нових </w:t>
      </w:r>
      <w:proofErr w:type="spellStart"/>
      <w:r>
        <w:t>субєктів</w:t>
      </w:r>
      <w:proofErr w:type="spellEnd"/>
      <w:r>
        <w:t xml:space="preserve"> на ринок, створення сприятливого інвестиційного клімату для залучення інноваційних технологій та збільшення частки стратегічних секторів економіки в авіатранспортній галузі.</w:t>
      </w:r>
    </w:p>
    <w:p w:rsidR="00B90702" w:rsidRDefault="00142234">
      <w:pPr>
        <w:pStyle w:val="20"/>
        <w:shd w:val="clear" w:color="auto" w:fill="auto"/>
      </w:pPr>
      <w:r>
        <w:t xml:space="preserve">Підводячи підсумок, можна сказати, що Україна має певні шанси щодо залучення іноземних інвесторів в </w:t>
      </w:r>
      <w:r>
        <w:lastRenderedPageBreak/>
        <w:t>авіатранспортну галузь у найближчій перспективі. Однак часу на адаптацію до нових правил гри у неї обмаль. У випадку втрати цього шансу Україна ще довго буде займати останні позиції в рейтингах щодо залучення іноземних інвестицій у свою економіку.</w:t>
      </w:r>
    </w:p>
    <w:p w:rsidR="003B6F49" w:rsidRDefault="00142234" w:rsidP="005F76B0">
      <w:pPr>
        <w:pStyle w:val="20"/>
        <w:shd w:val="clear" w:color="auto" w:fill="auto"/>
        <w:rPr>
          <w:rStyle w:val="21"/>
        </w:rPr>
      </w:pPr>
      <w:r>
        <w:t>Отже, наша країна може стати рівноправним партнером в міжнародному співробітництві тільки шляхом інтеграції національної інвестиційної моделі у світову, поглиблення відповідно до міжнародних критеріїв лібералізації усіх сфер економічної діяльності. Такий підхід має стати основою інвестиційної привабливості української економіки</w:t>
      </w:r>
    </w:p>
    <w:p w:rsidR="00B90702" w:rsidRDefault="00142234">
      <w:pPr>
        <w:pStyle w:val="20"/>
        <w:shd w:val="clear" w:color="auto" w:fill="auto"/>
        <w:spacing w:line="150" w:lineRule="exact"/>
        <w:ind w:left="400" w:firstLine="0"/>
        <w:jc w:val="left"/>
      </w:pPr>
      <w:r>
        <w:rPr>
          <w:rStyle w:val="21"/>
        </w:rPr>
        <w:t>Література:</w:t>
      </w:r>
    </w:p>
    <w:p w:rsidR="00B90702" w:rsidRDefault="00142234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168" w:lineRule="exact"/>
        <w:jc w:val="left"/>
      </w:pPr>
      <w:r>
        <w:t>Закон України «Про інвестиційну діяльність « від 18.09.1991р. — № 1560-12 зі змінами і доповненнями.</w:t>
      </w:r>
    </w:p>
    <w:p w:rsidR="00B90702" w:rsidRDefault="00142234">
      <w:pPr>
        <w:pStyle w:val="20"/>
        <w:numPr>
          <w:ilvl w:val="0"/>
          <w:numId w:val="1"/>
        </w:numPr>
        <w:shd w:val="clear" w:color="auto" w:fill="auto"/>
        <w:tabs>
          <w:tab w:val="left" w:pos="462"/>
        </w:tabs>
        <w:spacing w:line="168" w:lineRule="exact"/>
        <w:ind w:left="220" w:firstLine="0"/>
      </w:pPr>
      <w:r>
        <w:t>Закон України « Про іноземні інвестиції» від 13.03 1992р. -№ 2198а-12.</w:t>
      </w:r>
    </w:p>
    <w:p w:rsidR="00B90702" w:rsidRDefault="00142234">
      <w:pPr>
        <w:pStyle w:val="20"/>
        <w:numPr>
          <w:ilvl w:val="0"/>
          <w:numId w:val="1"/>
        </w:numPr>
        <w:shd w:val="clear" w:color="auto" w:fill="auto"/>
        <w:tabs>
          <w:tab w:val="left" w:pos="410"/>
        </w:tabs>
        <w:spacing w:line="168" w:lineRule="exact"/>
        <w:jc w:val="left"/>
      </w:pPr>
      <w:r>
        <w:t>Закон України «Про Державну програму заохочення іноземних інвестицій в Україні» від 17 грудня 1993 р.</w:t>
      </w:r>
    </w:p>
    <w:p w:rsidR="00B90702" w:rsidRDefault="00142234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line="168" w:lineRule="exact"/>
        <w:jc w:val="left"/>
      </w:pPr>
      <w:r>
        <w:t>Закон України « Про режим іноземного інвестування» від 19.03.1996 р. - № 93/96-ВР зі змінами і доповненнями.</w:t>
      </w:r>
    </w:p>
    <w:p w:rsidR="00B90702" w:rsidRDefault="00142234">
      <w:pPr>
        <w:pStyle w:val="20"/>
        <w:numPr>
          <w:ilvl w:val="0"/>
          <w:numId w:val="1"/>
        </w:numPr>
        <w:shd w:val="clear" w:color="auto" w:fill="auto"/>
        <w:tabs>
          <w:tab w:val="left" w:pos="429"/>
        </w:tabs>
        <w:spacing w:line="168" w:lineRule="exact"/>
        <w:jc w:val="left"/>
      </w:pPr>
      <w:r>
        <w:t xml:space="preserve">Інвестиційний клімат України: проблеми формування та заходи поліпшення [Електронний ресурс]. - Режим доступу 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3B6F49">
          <w:rPr>
            <w:rStyle w:val="a3"/>
            <w:lang w:val="ru-RU"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3B6F49">
          <w:rPr>
            <w:rStyle w:val="a3"/>
            <w:lang w:val="ru-RU"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niss</w:t>
        </w:r>
        <w:proofErr w:type="spellEnd"/>
        <w:r w:rsidRPr="003B6F49">
          <w:rPr>
            <w:rStyle w:val="a3"/>
            <w:lang w:val="ru-RU"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3B6F49">
          <w:rPr>
            <w:rStyle w:val="a3"/>
            <w:lang w:val="ru-RU"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ua</w:t>
        </w:r>
        <w:proofErr w:type="spellEnd"/>
      </w:hyperlink>
    </w:p>
    <w:p w:rsidR="00B90702" w:rsidRDefault="00142234">
      <w:pPr>
        <w:pStyle w:val="20"/>
        <w:numPr>
          <w:ilvl w:val="0"/>
          <w:numId w:val="1"/>
        </w:numPr>
        <w:shd w:val="clear" w:color="auto" w:fill="auto"/>
        <w:tabs>
          <w:tab w:val="left" w:pos="462"/>
        </w:tabs>
        <w:spacing w:line="168" w:lineRule="exact"/>
        <w:ind w:left="220" w:firstLine="0"/>
      </w:pPr>
      <w:bookmarkStart w:id="2" w:name="_GoBack"/>
      <w:bookmarkEnd w:id="2"/>
      <w:r>
        <w:t>Мойсеєнко І. П. Інвестування. Навчальний посібник. - К.: Знання, 2006. - 490 с.</w:t>
      </w:r>
    </w:p>
    <w:sectPr w:rsidR="00B90702" w:rsidSect="003B6F49">
      <w:footerReference w:type="even" r:id="rId9"/>
      <w:footerReference w:type="first" r:id="rId10"/>
      <w:pgSz w:w="8392" w:h="11907" w:code="11"/>
      <w:pgMar w:top="709" w:right="595" w:bottom="539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68" w:rsidRDefault="003E7768">
      <w:r>
        <w:separator/>
      </w:r>
    </w:p>
  </w:endnote>
  <w:endnote w:type="continuationSeparator" w:id="0">
    <w:p w:rsidR="003E7768" w:rsidRDefault="003E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02" w:rsidRDefault="003B6F49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504D78F" wp14:editId="35CE699C">
              <wp:simplePos x="0" y="0"/>
              <wp:positionH relativeFrom="page">
                <wp:posOffset>481330</wp:posOffset>
              </wp:positionH>
              <wp:positionV relativeFrom="page">
                <wp:posOffset>6522720</wp:posOffset>
              </wp:positionV>
              <wp:extent cx="102235" cy="11684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02" w:rsidRDefault="0014223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72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.9pt;margin-top:513.6pt;width:8.0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CFqgIAAKY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" filled="f" stroked="f">
              <v:textbox style="mso-fit-shape-to-text:t" inset="0,0,0,0">
                <w:txbxContent>
                  <w:p w:rsidR="00B90702" w:rsidRDefault="0014223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02" w:rsidRDefault="003B6F49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AB64549" wp14:editId="4D8CE386">
              <wp:simplePos x="0" y="0"/>
              <wp:positionH relativeFrom="page">
                <wp:posOffset>4255135</wp:posOffset>
              </wp:positionH>
              <wp:positionV relativeFrom="page">
                <wp:posOffset>2739390</wp:posOffset>
              </wp:positionV>
              <wp:extent cx="102235" cy="116840"/>
              <wp:effectExtent l="0" t="0" r="3175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702" w:rsidRDefault="0014223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71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5.05pt;margin-top:215.7pt;width:8.0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NKrAIAAK0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" filled="f" stroked="f">
              <v:textbox style="mso-fit-shape-to-text:t" inset="0,0,0,0">
                <w:txbxContent>
                  <w:p w:rsidR="00B90702" w:rsidRDefault="0014223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68" w:rsidRDefault="003E7768"/>
  </w:footnote>
  <w:footnote w:type="continuationSeparator" w:id="0">
    <w:p w:rsidR="003E7768" w:rsidRDefault="003E7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CA0"/>
    <w:multiLevelType w:val="multilevel"/>
    <w:tmpl w:val="40D48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02"/>
    <w:rsid w:val="00142234"/>
    <w:rsid w:val="003B6F49"/>
    <w:rsid w:val="003E7768"/>
    <w:rsid w:val="005F76B0"/>
    <w:rsid w:val="00B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 w:eastAsia="uk-UA" w:bidi="uk-UA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1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8" w:lineRule="exact"/>
      <w:ind w:firstLine="220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 w:eastAsia="uk-UA" w:bidi="uk-UA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1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8" w:lineRule="exact"/>
      <w:ind w:firstLine="220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Горішній Андрій Іванович</dc:creator>
  <cp:lastModifiedBy>RePack by Diakov</cp:lastModifiedBy>
  <cp:revision>3</cp:revision>
  <dcterms:created xsi:type="dcterms:W3CDTF">2017-05-11T07:17:00Z</dcterms:created>
  <dcterms:modified xsi:type="dcterms:W3CDTF">2017-05-23T08:28:00Z</dcterms:modified>
</cp:coreProperties>
</file>