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13B54" w14:textId="77777777" w:rsidR="004B7AEE" w:rsidRPr="004B7AEE" w:rsidRDefault="004B7AEE" w:rsidP="004B7AEE">
      <w:pPr>
        <w:spacing w:line="360" w:lineRule="auto"/>
        <w:rPr>
          <w:b/>
          <w:sz w:val="28"/>
          <w:szCs w:val="28"/>
        </w:rPr>
      </w:pPr>
      <w:r w:rsidRPr="004B7AEE">
        <w:rPr>
          <w:b/>
          <w:sz w:val="28"/>
          <w:szCs w:val="28"/>
        </w:rPr>
        <w:t>УДК 378:005.591</w:t>
      </w:r>
    </w:p>
    <w:p w14:paraId="56FDCD5F" w14:textId="77777777" w:rsidR="004B7AEE" w:rsidRPr="004B7AEE" w:rsidRDefault="004B7AEE" w:rsidP="004B7AEE">
      <w:pPr>
        <w:spacing w:line="360" w:lineRule="auto"/>
        <w:jc w:val="right"/>
        <w:rPr>
          <w:b/>
          <w:i/>
          <w:sz w:val="28"/>
          <w:szCs w:val="28"/>
        </w:rPr>
      </w:pPr>
      <w:r w:rsidRPr="004B7AEE">
        <w:rPr>
          <w:b/>
          <w:i/>
          <w:sz w:val="28"/>
          <w:szCs w:val="28"/>
        </w:rPr>
        <w:t xml:space="preserve">Е. </w:t>
      </w:r>
      <w:proofErr w:type="spellStart"/>
      <w:r w:rsidRPr="004B7AEE">
        <w:rPr>
          <w:b/>
          <w:i/>
          <w:sz w:val="28"/>
          <w:szCs w:val="28"/>
        </w:rPr>
        <w:t>Лузік</w:t>
      </w:r>
      <w:proofErr w:type="spellEnd"/>
      <w:r w:rsidRPr="004B7AEE">
        <w:rPr>
          <w:b/>
          <w:i/>
          <w:sz w:val="28"/>
          <w:szCs w:val="28"/>
        </w:rPr>
        <w:t>, Л. Хоменко-Семенова</w:t>
      </w:r>
    </w:p>
    <w:p w14:paraId="61BC96C4" w14:textId="77777777" w:rsidR="004B7AEE" w:rsidRPr="004B7AEE" w:rsidRDefault="004B7AEE" w:rsidP="004B7AEE">
      <w:pPr>
        <w:spacing w:line="360" w:lineRule="auto"/>
        <w:jc w:val="right"/>
        <w:rPr>
          <w:b/>
          <w:i/>
          <w:sz w:val="28"/>
          <w:szCs w:val="28"/>
        </w:rPr>
      </w:pPr>
    </w:p>
    <w:p w14:paraId="1AF0D491" w14:textId="77777777" w:rsidR="004B7AEE" w:rsidRPr="004B7AEE" w:rsidRDefault="004B7AEE" w:rsidP="004B7AEE">
      <w:pPr>
        <w:spacing w:line="360" w:lineRule="auto"/>
        <w:jc w:val="center"/>
        <w:rPr>
          <w:b/>
          <w:sz w:val="28"/>
          <w:szCs w:val="28"/>
        </w:rPr>
      </w:pPr>
      <w:r w:rsidRPr="004B7AEE">
        <w:rPr>
          <w:b/>
          <w:sz w:val="28"/>
          <w:szCs w:val="28"/>
        </w:rPr>
        <w:t>ІННОВАЦІЙНІСТЬ РОЗВИТКУ ВИЩОЇ ТЕХНІЧНОЇ ОСВІТИ В УКРАЇНІ ЯК ОСНОВА ФОРМУВАННЯ ПЛАНЕТАРНОГО МИСЛЕННЯ МАЙБУТНЬОГО ФАХІВЦЯ</w:t>
      </w:r>
    </w:p>
    <w:p w14:paraId="24177FB7" w14:textId="77777777" w:rsidR="004B7AEE" w:rsidRPr="004B7AEE" w:rsidRDefault="004B7AEE" w:rsidP="004B7AEE">
      <w:pPr>
        <w:autoSpaceDE w:val="0"/>
        <w:autoSpaceDN w:val="0"/>
        <w:adjustRightInd w:val="0"/>
        <w:spacing w:line="360" w:lineRule="auto"/>
        <w:jc w:val="center"/>
        <w:rPr>
          <w:b/>
          <w:sz w:val="28"/>
          <w:szCs w:val="28"/>
        </w:rPr>
      </w:pPr>
    </w:p>
    <w:p w14:paraId="348B5C6F" w14:textId="77777777" w:rsidR="004B7AEE" w:rsidRPr="004B7AEE" w:rsidRDefault="004B7AEE" w:rsidP="004B7AEE">
      <w:pPr>
        <w:spacing w:line="360" w:lineRule="auto"/>
        <w:ind w:firstLine="720"/>
        <w:rPr>
          <w:i/>
          <w:sz w:val="28"/>
          <w:szCs w:val="28"/>
        </w:rPr>
      </w:pPr>
      <w:r w:rsidRPr="004B7AEE">
        <w:rPr>
          <w:i/>
          <w:sz w:val="28"/>
          <w:szCs w:val="28"/>
        </w:rPr>
        <w:t>Дослідження присвячено теоретичному обґрунтуванню та практичній реалізації інноваційного ланцюжка «освіта – дослідження – освітні проекти – освоєння інновацій» в підготовці майбутніх фахівців-дослідників вищої технічної школи, здатних орієнтуватися у величезних обсягах інформації, критично їх оцінювати, володіючи планетарним мисленням, приймати відповідальні рішення в сучасному глобалізованому світі.</w:t>
      </w:r>
    </w:p>
    <w:p w14:paraId="6165D6B4" w14:textId="77777777" w:rsidR="004B7AEE" w:rsidRPr="004B7AEE" w:rsidRDefault="004B7AEE" w:rsidP="004B7AEE">
      <w:pPr>
        <w:spacing w:line="360" w:lineRule="auto"/>
        <w:ind w:firstLine="720"/>
        <w:rPr>
          <w:i/>
          <w:sz w:val="28"/>
          <w:szCs w:val="28"/>
        </w:rPr>
      </w:pPr>
      <w:r w:rsidRPr="004B7AEE">
        <w:rPr>
          <w:i/>
          <w:sz w:val="28"/>
          <w:szCs w:val="28"/>
        </w:rPr>
        <w:t>Визначено, що осмислення сьогоденної ситуації стану, перспектив та векторів розвитку сучасної системи вищої технічної освіти вимагає конструктивістського розуміння всього освітнього процесу вищої школи, який повинен орієнтуватися не на передачу статичних знань, а формувати інноваційні технології роботи з інформацією, на основі яких студенти зможуть отримувати власні та адекватні сучасним темпам світового розвитку продуктивні знання, формувати інтегровані уміння та інтелектуальні навички.</w:t>
      </w:r>
    </w:p>
    <w:p w14:paraId="1AEAA311" w14:textId="77777777" w:rsidR="004B7AEE" w:rsidRPr="004B7AEE" w:rsidRDefault="004B7AEE" w:rsidP="004B7AEE">
      <w:pPr>
        <w:spacing w:line="360" w:lineRule="auto"/>
        <w:ind w:firstLine="720"/>
        <w:rPr>
          <w:i/>
          <w:sz w:val="28"/>
          <w:szCs w:val="28"/>
        </w:rPr>
      </w:pPr>
      <w:r w:rsidRPr="004B7AEE">
        <w:rPr>
          <w:i/>
          <w:sz w:val="28"/>
          <w:szCs w:val="28"/>
        </w:rPr>
        <w:t>Доведено, що головні зміни у побудові вищої технічної освіти мають проходити  за принципами, аналогічними принципам побудови бізнесу та орієнтації на знання, які реально приносять успіх в сучасному суспільстві, а основними умовами розвитку планетарного мислення в процесі професійної підготовки у ВТНЗ є: сформованість критичного мислення та здатності вирішувати проблеми, креативність та інноваційні навички, здатність до співпраці, інформаційна освіченість, навички контекстуальних знань («</w:t>
      </w:r>
      <w:proofErr w:type="spellStart"/>
      <w:r w:rsidRPr="004B7AEE">
        <w:rPr>
          <w:i/>
          <w:sz w:val="28"/>
          <w:szCs w:val="28"/>
        </w:rPr>
        <w:t>contextual</w:t>
      </w:r>
      <w:proofErr w:type="spellEnd"/>
      <w:r w:rsidRPr="004B7AEE">
        <w:rPr>
          <w:i/>
          <w:sz w:val="28"/>
          <w:szCs w:val="28"/>
        </w:rPr>
        <w:t xml:space="preserve"> </w:t>
      </w:r>
      <w:proofErr w:type="spellStart"/>
      <w:r w:rsidRPr="004B7AEE">
        <w:rPr>
          <w:i/>
          <w:sz w:val="28"/>
          <w:szCs w:val="28"/>
        </w:rPr>
        <w:t>learning</w:t>
      </w:r>
      <w:proofErr w:type="spellEnd"/>
      <w:r w:rsidRPr="004B7AEE">
        <w:rPr>
          <w:i/>
          <w:sz w:val="28"/>
          <w:szCs w:val="28"/>
        </w:rPr>
        <w:t xml:space="preserve"> </w:t>
      </w:r>
      <w:proofErr w:type="spellStart"/>
      <w:r w:rsidRPr="004B7AEE">
        <w:rPr>
          <w:i/>
          <w:sz w:val="28"/>
          <w:szCs w:val="28"/>
        </w:rPr>
        <w:t>skills</w:t>
      </w:r>
      <w:proofErr w:type="spellEnd"/>
      <w:r w:rsidRPr="004B7AEE">
        <w:rPr>
          <w:i/>
          <w:sz w:val="28"/>
          <w:szCs w:val="28"/>
        </w:rPr>
        <w:t xml:space="preserve">). </w:t>
      </w:r>
    </w:p>
    <w:p w14:paraId="367E7754" w14:textId="77777777" w:rsidR="004B7AEE" w:rsidRPr="004B7AEE" w:rsidRDefault="004B7AEE" w:rsidP="004B7AEE">
      <w:pPr>
        <w:spacing w:line="360" w:lineRule="auto"/>
        <w:ind w:firstLine="720"/>
        <w:rPr>
          <w:i/>
          <w:sz w:val="28"/>
          <w:szCs w:val="28"/>
        </w:rPr>
      </w:pPr>
      <w:r w:rsidRPr="004B7AEE">
        <w:rPr>
          <w:b/>
          <w:i/>
          <w:sz w:val="28"/>
          <w:szCs w:val="28"/>
        </w:rPr>
        <w:t>Ключові слова:</w:t>
      </w:r>
      <w:r w:rsidRPr="004B7AEE">
        <w:rPr>
          <w:sz w:val="28"/>
          <w:szCs w:val="28"/>
        </w:rPr>
        <w:t xml:space="preserve"> </w:t>
      </w:r>
      <w:r w:rsidRPr="004B7AEE">
        <w:rPr>
          <w:i/>
          <w:sz w:val="28"/>
          <w:szCs w:val="28"/>
        </w:rPr>
        <w:t xml:space="preserve">інноваційний процес; планетарне мислення; модель </w:t>
      </w:r>
      <w:r w:rsidRPr="004B7AEE">
        <w:rPr>
          <w:i/>
          <w:sz w:val="28"/>
          <w:szCs w:val="28"/>
        </w:rPr>
        <w:lastRenderedPageBreak/>
        <w:t>інноваційного розвитку; інноваційне середовище.</w:t>
      </w:r>
    </w:p>
    <w:p w14:paraId="2CB4952D" w14:textId="77777777" w:rsidR="004B7AEE" w:rsidRPr="004B7AEE" w:rsidRDefault="004B7AEE" w:rsidP="004B7AEE">
      <w:pPr>
        <w:spacing w:line="360" w:lineRule="auto"/>
        <w:ind w:firstLine="720"/>
        <w:rPr>
          <w:sz w:val="28"/>
          <w:szCs w:val="28"/>
        </w:rPr>
      </w:pPr>
    </w:p>
    <w:p w14:paraId="26CBBA03" w14:textId="77777777" w:rsidR="004B7AEE" w:rsidRPr="004B7AEE" w:rsidRDefault="004B7AEE" w:rsidP="004B7AEE">
      <w:pPr>
        <w:spacing w:line="360" w:lineRule="auto"/>
        <w:ind w:firstLine="720"/>
        <w:rPr>
          <w:sz w:val="28"/>
          <w:szCs w:val="28"/>
        </w:rPr>
      </w:pPr>
      <w:r w:rsidRPr="004B7AEE">
        <w:rPr>
          <w:b/>
          <w:sz w:val="28"/>
          <w:szCs w:val="28"/>
        </w:rPr>
        <w:t>Постановка проблеми та її актуальність</w:t>
      </w:r>
      <w:r w:rsidRPr="004B7AEE">
        <w:rPr>
          <w:sz w:val="28"/>
          <w:szCs w:val="28"/>
        </w:rPr>
        <w:t xml:space="preserve">. Інтеграція становлення та незалежності української держави у світовому співтоваристві, поступальний економічний розвиток і зміцнення засад громадянського суспільства потребують адекватної та високоефективної системи освіти, що відповідає сучасним потребам суспільства і ринку праці, виступаючи могутнім адаптивним потенціалом у швидкоплинному </w:t>
      </w:r>
      <w:proofErr w:type="spellStart"/>
      <w:r w:rsidRPr="004B7AEE">
        <w:rPr>
          <w:sz w:val="28"/>
          <w:szCs w:val="28"/>
        </w:rPr>
        <w:t>трансформуючому</w:t>
      </w:r>
      <w:proofErr w:type="spellEnd"/>
      <w:r w:rsidRPr="004B7AEE">
        <w:rPr>
          <w:sz w:val="28"/>
          <w:szCs w:val="28"/>
        </w:rPr>
        <w:t xml:space="preserve"> суспільстві до сучасних </w:t>
      </w:r>
      <w:proofErr w:type="spellStart"/>
      <w:r w:rsidRPr="004B7AEE">
        <w:rPr>
          <w:sz w:val="28"/>
          <w:szCs w:val="28"/>
        </w:rPr>
        <w:t>соціоекономічних</w:t>
      </w:r>
      <w:proofErr w:type="spellEnd"/>
      <w:r w:rsidRPr="004B7AEE">
        <w:rPr>
          <w:sz w:val="28"/>
          <w:szCs w:val="28"/>
        </w:rPr>
        <w:t xml:space="preserve"> реалій, що стає найважливішою умовою успішного і стійкого суспільного розвитку. Як і у всьому сучасному світі, значення освіти як найважливішого чинника формування планетарного мислення у майбутнього фахівця для мотивації нової якості економіки і суспільного життя підвищується разом із зростанням впливу людського капіталу, бо саме освіта виступає першою ланкою інноваційного ланцюжка «освіта – дослідження – освітні проекти –освоєння інновацій». Виходячи з того, що характерною тенденцією сучасної освіти є </w:t>
      </w:r>
      <w:proofErr w:type="spellStart"/>
      <w:r w:rsidRPr="004B7AEE">
        <w:rPr>
          <w:sz w:val="28"/>
          <w:szCs w:val="28"/>
        </w:rPr>
        <w:t>інноваційність</w:t>
      </w:r>
      <w:proofErr w:type="spellEnd"/>
      <w:r w:rsidRPr="004B7AEE">
        <w:rPr>
          <w:sz w:val="28"/>
          <w:szCs w:val="28"/>
        </w:rPr>
        <w:t>, яка визначає випереджувальний характер освіти відносно інших галузей людської діяльності, стратегією освітянської діяльності в галузі професійної підготовки передбачено оновлення соціальних цінностей і норм шляхом використання прогресивних інноваційних технологій зі світового освітнього досвіду, адекватних до соціально-історичних умов України (Кремень, 2005).</w:t>
      </w:r>
    </w:p>
    <w:p w14:paraId="70ABD6AF" w14:textId="77777777" w:rsidR="004B7AEE" w:rsidRPr="004B7AEE" w:rsidRDefault="004B7AEE" w:rsidP="004B7AEE">
      <w:pPr>
        <w:spacing w:line="360" w:lineRule="auto"/>
        <w:ind w:firstLine="720"/>
        <w:rPr>
          <w:sz w:val="28"/>
          <w:szCs w:val="28"/>
        </w:rPr>
      </w:pPr>
      <w:r w:rsidRPr="004B7AEE">
        <w:rPr>
          <w:b/>
          <w:sz w:val="28"/>
          <w:szCs w:val="28"/>
        </w:rPr>
        <w:t>Аналіз останніх досліджень і публікацій</w:t>
      </w:r>
      <w:r w:rsidRPr="004B7AEE">
        <w:rPr>
          <w:sz w:val="28"/>
          <w:szCs w:val="28"/>
        </w:rPr>
        <w:t xml:space="preserve">. Проблеми впливу інноваційних чинників на формування конкурентної позиції країни на світовому ринку досліджували науковці М. Портер, Й </w:t>
      </w:r>
      <w:proofErr w:type="spellStart"/>
      <w:r w:rsidRPr="004B7AEE">
        <w:rPr>
          <w:sz w:val="28"/>
          <w:szCs w:val="28"/>
        </w:rPr>
        <w:t>Шумпетер</w:t>
      </w:r>
      <w:proofErr w:type="spellEnd"/>
      <w:r w:rsidRPr="004B7AEE">
        <w:rPr>
          <w:sz w:val="28"/>
          <w:szCs w:val="28"/>
        </w:rPr>
        <w:t xml:space="preserve">, А. </w:t>
      </w:r>
      <w:proofErr w:type="spellStart"/>
      <w:r w:rsidRPr="004B7AEE">
        <w:rPr>
          <w:sz w:val="28"/>
          <w:szCs w:val="28"/>
        </w:rPr>
        <w:t>Анслунд</w:t>
      </w:r>
      <w:proofErr w:type="spellEnd"/>
      <w:r w:rsidRPr="004B7AEE">
        <w:rPr>
          <w:sz w:val="28"/>
          <w:szCs w:val="28"/>
        </w:rPr>
        <w:t xml:space="preserve">, Я. </w:t>
      </w:r>
      <w:proofErr w:type="spellStart"/>
      <w:r w:rsidRPr="004B7AEE">
        <w:rPr>
          <w:sz w:val="28"/>
          <w:szCs w:val="28"/>
        </w:rPr>
        <w:t>Корнаї</w:t>
      </w:r>
      <w:proofErr w:type="spellEnd"/>
      <w:r w:rsidRPr="004B7AEE">
        <w:rPr>
          <w:sz w:val="28"/>
          <w:szCs w:val="28"/>
        </w:rPr>
        <w:t xml:space="preserve">, П. </w:t>
      </w:r>
      <w:proofErr w:type="spellStart"/>
      <w:r w:rsidRPr="004B7AEE">
        <w:rPr>
          <w:sz w:val="28"/>
          <w:szCs w:val="28"/>
        </w:rPr>
        <w:t>Самуельсон</w:t>
      </w:r>
      <w:proofErr w:type="spellEnd"/>
      <w:r w:rsidRPr="004B7AEE">
        <w:rPr>
          <w:sz w:val="28"/>
          <w:szCs w:val="28"/>
        </w:rPr>
        <w:t xml:space="preserve">; вироблення інноваційної стратегії реформування системи вищої освіти України досліджували В. Кремень, В. Андрющенко, А. Олійник, С. Ніколаєнко; сутність освітніх інновацій висвітлена у </w:t>
      </w:r>
      <w:proofErr w:type="spellStart"/>
      <w:r w:rsidRPr="004B7AEE">
        <w:rPr>
          <w:sz w:val="28"/>
          <w:szCs w:val="28"/>
        </w:rPr>
        <w:t>праціях</w:t>
      </w:r>
      <w:proofErr w:type="spellEnd"/>
      <w:r w:rsidRPr="004B7AEE">
        <w:rPr>
          <w:sz w:val="28"/>
          <w:szCs w:val="28"/>
        </w:rPr>
        <w:t xml:space="preserve"> О. Киричук, О. Савченко, М. </w:t>
      </w:r>
      <w:proofErr w:type="spellStart"/>
      <w:r w:rsidRPr="004B7AEE">
        <w:rPr>
          <w:sz w:val="28"/>
          <w:szCs w:val="28"/>
        </w:rPr>
        <w:t>Ярмаченка</w:t>
      </w:r>
      <w:proofErr w:type="spellEnd"/>
      <w:r w:rsidRPr="004B7AEE">
        <w:rPr>
          <w:sz w:val="28"/>
          <w:szCs w:val="28"/>
        </w:rPr>
        <w:t xml:space="preserve">. Використанню новітніх педагогічних технологій для висвітлення проблеми підготовки до інноваційної діяльності педагогічних кадрів присвятили свої дослідження О. </w:t>
      </w:r>
      <w:proofErr w:type="spellStart"/>
      <w:r w:rsidRPr="004B7AEE">
        <w:rPr>
          <w:sz w:val="28"/>
          <w:szCs w:val="28"/>
        </w:rPr>
        <w:t>Пехота</w:t>
      </w:r>
      <w:proofErr w:type="spellEnd"/>
      <w:r w:rsidRPr="004B7AEE">
        <w:rPr>
          <w:sz w:val="28"/>
          <w:szCs w:val="28"/>
        </w:rPr>
        <w:t xml:space="preserve">, С. Сисоєва, В. </w:t>
      </w:r>
      <w:r w:rsidRPr="004B7AEE">
        <w:rPr>
          <w:sz w:val="28"/>
          <w:szCs w:val="28"/>
        </w:rPr>
        <w:lastRenderedPageBreak/>
        <w:t xml:space="preserve">Сластьонін та інші. В той же час практично не існує універсальних методологічних підходів щодо безпосереднього впровадження педагогічної </w:t>
      </w:r>
      <w:proofErr w:type="spellStart"/>
      <w:r w:rsidRPr="004B7AEE">
        <w:rPr>
          <w:sz w:val="28"/>
          <w:szCs w:val="28"/>
        </w:rPr>
        <w:t>інноватики</w:t>
      </w:r>
      <w:proofErr w:type="spellEnd"/>
      <w:r w:rsidRPr="004B7AEE">
        <w:rPr>
          <w:sz w:val="28"/>
          <w:szCs w:val="28"/>
        </w:rPr>
        <w:t xml:space="preserve"> в освітній процес вищої технічної освіти.</w:t>
      </w:r>
    </w:p>
    <w:p w14:paraId="0B57F05D" w14:textId="77777777" w:rsidR="004B7AEE" w:rsidRPr="004B7AEE" w:rsidRDefault="004B7AEE" w:rsidP="004B7AEE">
      <w:pPr>
        <w:spacing w:line="360" w:lineRule="auto"/>
        <w:ind w:firstLine="720"/>
        <w:rPr>
          <w:sz w:val="28"/>
          <w:szCs w:val="28"/>
        </w:rPr>
      </w:pPr>
      <w:r w:rsidRPr="004B7AEE">
        <w:rPr>
          <w:b/>
          <w:sz w:val="28"/>
          <w:szCs w:val="28"/>
        </w:rPr>
        <w:t>Мета статті</w:t>
      </w:r>
      <w:r w:rsidRPr="004B7AEE">
        <w:rPr>
          <w:sz w:val="28"/>
          <w:szCs w:val="28"/>
        </w:rPr>
        <w:t xml:space="preserve"> полягає в теоретичному обґрунтуванні та застосуванні загальної моделі інноваційного розвитку (інвестиції – розробка – процес впровадження – отримання якісного освітнього продукту) для системи вищої технічної освіти.</w:t>
      </w:r>
    </w:p>
    <w:p w14:paraId="47ACCBC5" w14:textId="77777777" w:rsidR="004B7AEE" w:rsidRPr="004B7AEE" w:rsidRDefault="004B7AEE" w:rsidP="004B7AEE">
      <w:pPr>
        <w:spacing w:line="360" w:lineRule="auto"/>
        <w:ind w:firstLine="720"/>
        <w:rPr>
          <w:sz w:val="28"/>
          <w:szCs w:val="28"/>
        </w:rPr>
      </w:pPr>
      <w:r w:rsidRPr="004B7AEE">
        <w:rPr>
          <w:b/>
          <w:sz w:val="28"/>
          <w:szCs w:val="28"/>
        </w:rPr>
        <w:t>Викладення основного матеріалу дослідження.</w:t>
      </w:r>
      <w:r w:rsidRPr="004B7AEE">
        <w:rPr>
          <w:sz w:val="28"/>
          <w:szCs w:val="28"/>
        </w:rPr>
        <w:t xml:space="preserve"> Відомо, що якість життя і освітній потенціал суспільства багато в чому визначаються рівнем освіти і культурою населення, його світоглядною орієнтацією і духовним розвитком, можливістю систематично отримувати і використовувати необхідну інформацію. Ці та інші чинники впливають на ступінь </w:t>
      </w:r>
      <w:proofErr w:type="spellStart"/>
      <w:r w:rsidRPr="004B7AEE">
        <w:rPr>
          <w:sz w:val="28"/>
          <w:szCs w:val="28"/>
        </w:rPr>
        <w:t>включенності</w:t>
      </w:r>
      <w:proofErr w:type="spellEnd"/>
      <w:r w:rsidRPr="004B7AEE">
        <w:rPr>
          <w:sz w:val="28"/>
          <w:szCs w:val="28"/>
        </w:rPr>
        <w:t xml:space="preserve"> українського суспільства в національні і світові загальнолюдські процеси інноваційного розвитку. Саме тому вищі технічні навчальні заклади в якості стратегічної мети розглядають не лише фундаментальні і прикладні дослідження, але й, як тактичну мету, визначають інноваційну розробку структури та змісту прогресивних освітніх програм, що випереджають за знаннями і навичками існуючі потреби, пошук освітніх технологій, які формують новий погляд на управління інноваційним освітнім  процесом, стаючи одним із стратегічних ресурсів України. </w:t>
      </w:r>
    </w:p>
    <w:p w14:paraId="4B120FF2" w14:textId="77777777" w:rsidR="004B7AEE" w:rsidRPr="004B7AEE" w:rsidRDefault="004B7AEE" w:rsidP="004B7AEE">
      <w:pPr>
        <w:spacing w:line="360" w:lineRule="auto"/>
        <w:ind w:firstLine="720"/>
        <w:rPr>
          <w:sz w:val="28"/>
          <w:szCs w:val="28"/>
        </w:rPr>
      </w:pPr>
      <w:r w:rsidRPr="004B7AEE">
        <w:rPr>
          <w:sz w:val="28"/>
          <w:szCs w:val="28"/>
        </w:rPr>
        <w:t xml:space="preserve">Методологічний аналіз концептуальних засад інноваційних процесів як багаторівневого цілісного феномену, суть якого полягає у генетично властивій здатності освітніх систем до оновлення і розвитку, потребами професійної й особистісної самореалізації його суб’єктів, визначаючись комплексом фундаментальних філософських та загальнонаукових закономірностей і принципів, дозволяє визначити умови розвитку інноваційного освітнього середовища, які є необхідними і достатніми для успішності створення, поширення й реалізації інновацій. </w:t>
      </w:r>
    </w:p>
    <w:p w14:paraId="0EFA866B" w14:textId="77777777" w:rsidR="004B7AEE" w:rsidRPr="004B7AEE" w:rsidRDefault="004B7AEE" w:rsidP="004B7AEE">
      <w:pPr>
        <w:spacing w:line="360" w:lineRule="auto"/>
        <w:ind w:firstLine="720"/>
        <w:rPr>
          <w:sz w:val="28"/>
          <w:szCs w:val="28"/>
        </w:rPr>
      </w:pPr>
      <w:r w:rsidRPr="004B7AEE">
        <w:rPr>
          <w:sz w:val="28"/>
          <w:szCs w:val="28"/>
        </w:rPr>
        <w:t xml:space="preserve">Поєднання інноваційної політики, спрямованої на підвищення якості вищої технічної освіти, орієнтованої на економіку знань з передовими </w:t>
      </w:r>
      <w:r w:rsidRPr="004B7AEE">
        <w:rPr>
          <w:sz w:val="28"/>
          <w:szCs w:val="28"/>
        </w:rPr>
        <w:lastRenderedPageBreak/>
        <w:t xml:space="preserve">світовими моделями її реалізації дозволить, забезпечивши інтеграцію інтересів держави, суспільства і часу, сформувати і розробити концепцію </w:t>
      </w:r>
      <w:proofErr w:type="spellStart"/>
      <w:r w:rsidRPr="004B7AEE">
        <w:rPr>
          <w:sz w:val="28"/>
          <w:szCs w:val="28"/>
        </w:rPr>
        <w:t>інноваційності</w:t>
      </w:r>
      <w:proofErr w:type="spellEnd"/>
      <w:r w:rsidRPr="004B7AEE">
        <w:rPr>
          <w:sz w:val="28"/>
          <w:szCs w:val="28"/>
        </w:rPr>
        <w:t xml:space="preserve"> вищої технічної освіти в Україні,  розвиток якої включає не лише освітню діяльність ВТНЗ, а й формування кадрів, людського потенціалу, сфер господарства і суспільства в багатьох його компонентах. Таким чином освітня установа вищого технічного навчального закладу стає суб'єктом різних видів діяльності – як освітньої, так і не освітньої, що включає такі її види як наукову, управлінську, фінансову, маркетингову, органічним поєднанням яких є функціональна повнота, що заключна у формі чотирьох принципів єдності класичного університету: «Єдність навчання наукам з науковими дослідженнями. Єдність навчання – дослідження і просвіти. Єдність навчання – дослідження і загальної освіти…. Єдність наук, зосереджених в університеті» (Андрющенко, Олійник, с. 87). Саме тому інноваційна політика вищого технічного навчального закладу, охоплюючи всі види його діяльності, відповідатиме за його розвиток та підвищення конкурентоздатності лише при умовах використання ряду формуючих принципів, що забезпечуватимуть, на наш погляд, поступальність, самодостатність та ефективність інноваційного розвитку освітнього процесу ВТНЗ, а саме:</w:t>
      </w:r>
    </w:p>
    <w:p w14:paraId="3C035FA2" w14:textId="77777777" w:rsidR="004B7AEE" w:rsidRPr="004B7AEE" w:rsidRDefault="004B7AEE" w:rsidP="004B7AEE">
      <w:pPr>
        <w:widowControl/>
        <w:numPr>
          <w:ilvl w:val="1"/>
          <w:numId w:val="1"/>
        </w:numPr>
        <w:tabs>
          <w:tab w:val="clear" w:pos="2160"/>
          <w:tab w:val="num" w:pos="0"/>
          <w:tab w:val="left" w:pos="1080"/>
        </w:tabs>
        <w:suppressAutoHyphens w:val="0"/>
        <w:spacing w:line="360" w:lineRule="auto"/>
        <w:ind w:left="0" w:firstLine="720"/>
        <w:rPr>
          <w:sz w:val="28"/>
          <w:szCs w:val="28"/>
        </w:rPr>
      </w:pPr>
      <w:r w:rsidRPr="004B7AEE">
        <w:rPr>
          <w:sz w:val="28"/>
          <w:szCs w:val="28"/>
        </w:rPr>
        <w:t xml:space="preserve">єдність науково-освітнього процесу з управлінською діяльністю та їх спрямованість на економічний, соціальний і духовний розвиток майбутнього фахівця і суспільства в цілому; </w:t>
      </w:r>
    </w:p>
    <w:p w14:paraId="68789C7F" w14:textId="77777777" w:rsidR="004B7AEE" w:rsidRPr="004B7AEE" w:rsidRDefault="004B7AEE" w:rsidP="004B7AEE">
      <w:pPr>
        <w:widowControl/>
        <w:numPr>
          <w:ilvl w:val="1"/>
          <w:numId w:val="1"/>
        </w:numPr>
        <w:tabs>
          <w:tab w:val="clear" w:pos="2160"/>
          <w:tab w:val="num" w:pos="0"/>
          <w:tab w:val="left" w:pos="1080"/>
        </w:tabs>
        <w:suppressAutoHyphens w:val="0"/>
        <w:spacing w:line="360" w:lineRule="auto"/>
        <w:ind w:left="0" w:firstLine="720"/>
        <w:rPr>
          <w:sz w:val="28"/>
          <w:szCs w:val="28"/>
        </w:rPr>
      </w:pPr>
      <w:r w:rsidRPr="004B7AEE">
        <w:rPr>
          <w:sz w:val="28"/>
          <w:szCs w:val="28"/>
        </w:rPr>
        <w:t xml:space="preserve"> оптимальне поєднання державного регулювання і самоврядування; </w:t>
      </w:r>
    </w:p>
    <w:p w14:paraId="76189B63" w14:textId="77777777" w:rsidR="004B7AEE" w:rsidRPr="004B7AEE" w:rsidRDefault="004B7AEE" w:rsidP="004B7AEE">
      <w:pPr>
        <w:widowControl/>
        <w:numPr>
          <w:ilvl w:val="1"/>
          <w:numId w:val="1"/>
        </w:numPr>
        <w:tabs>
          <w:tab w:val="clear" w:pos="2160"/>
          <w:tab w:val="num" w:pos="0"/>
          <w:tab w:val="left" w:pos="1080"/>
        </w:tabs>
        <w:suppressAutoHyphens w:val="0"/>
        <w:spacing w:line="360" w:lineRule="auto"/>
        <w:ind w:left="0" w:firstLine="720"/>
        <w:rPr>
          <w:sz w:val="28"/>
          <w:szCs w:val="28"/>
        </w:rPr>
      </w:pPr>
      <w:r w:rsidRPr="004B7AEE">
        <w:rPr>
          <w:sz w:val="28"/>
          <w:szCs w:val="28"/>
        </w:rPr>
        <w:t xml:space="preserve"> формування інноваційних проектів за пріоритетними напрямками досліджень, що визначаються державною і регіональною інноваційною та науково-технічною політиками; </w:t>
      </w:r>
    </w:p>
    <w:p w14:paraId="290E0A58" w14:textId="77777777" w:rsidR="004B7AEE" w:rsidRPr="004B7AEE" w:rsidRDefault="004B7AEE" w:rsidP="004B7AEE">
      <w:pPr>
        <w:widowControl/>
        <w:numPr>
          <w:ilvl w:val="1"/>
          <w:numId w:val="1"/>
        </w:numPr>
        <w:tabs>
          <w:tab w:val="clear" w:pos="2160"/>
          <w:tab w:val="num" w:pos="0"/>
          <w:tab w:val="left" w:pos="1080"/>
        </w:tabs>
        <w:suppressAutoHyphens w:val="0"/>
        <w:spacing w:line="360" w:lineRule="auto"/>
        <w:ind w:left="0" w:firstLine="720"/>
        <w:rPr>
          <w:sz w:val="28"/>
          <w:szCs w:val="28"/>
        </w:rPr>
      </w:pPr>
      <w:r w:rsidRPr="004B7AEE">
        <w:rPr>
          <w:sz w:val="28"/>
          <w:szCs w:val="28"/>
        </w:rPr>
        <w:t xml:space="preserve">підтримка провідних науковців, наукових і науково-педагогічних шкіл, здатних забезпечити випереджаючий рівень освіти і наукових досліджень, розвиток науково-технічної творчості молоді; </w:t>
      </w:r>
    </w:p>
    <w:p w14:paraId="1AAFA2AB" w14:textId="77777777" w:rsidR="004B7AEE" w:rsidRPr="004B7AEE" w:rsidRDefault="004B7AEE" w:rsidP="004B7AEE">
      <w:pPr>
        <w:widowControl/>
        <w:numPr>
          <w:ilvl w:val="1"/>
          <w:numId w:val="1"/>
        </w:numPr>
        <w:tabs>
          <w:tab w:val="clear" w:pos="2160"/>
          <w:tab w:val="num" w:pos="0"/>
          <w:tab w:val="left" w:pos="1080"/>
        </w:tabs>
        <w:suppressAutoHyphens w:val="0"/>
        <w:spacing w:line="360" w:lineRule="auto"/>
        <w:ind w:left="0" w:firstLine="720"/>
        <w:rPr>
          <w:sz w:val="28"/>
          <w:szCs w:val="28"/>
        </w:rPr>
      </w:pPr>
      <w:r w:rsidRPr="004B7AEE">
        <w:rPr>
          <w:sz w:val="28"/>
          <w:szCs w:val="28"/>
        </w:rPr>
        <w:t xml:space="preserve">підтримка підприємницької діяльності в науковій сфері;  </w:t>
      </w:r>
    </w:p>
    <w:p w14:paraId="5F0045A6" w14:textId="77777777" w:rsidR="004B7AEE" w:rsidRPr="004B7AEE" w:rsidRDefault="004B7AEE" w:rsidP="004B7AEE">
      <w:pPr>
        <w:widowControl/>
        <w:numPr>
          <w:ilvl w:val="1"/>
          <w:numId w:val="1"/>
        </w:numPr>
        <w:tabs>
          <w:tab w:val="clear" w:pos="2160"/>
          <w:tab w:val="num" w:pos="0"/>
          <w:tab w:val="left" w:pos="1080"/>
        </w:tabs>
        <w:suppressAutoHyphens w:val="0"/>
        <w:spacing w:line="360" w:lineRule="auto"/>
        <w:ind w:left="0" w:firstLine="720"/>
        <w:rPr>
          <w:sz w:val="28"/>
          <w:szCs w:val="28"/>
        </w:rPr>
      </w:pPr>
      <w:r w:rsidRPr="004B7AEE">
        <w:rPr>
          <w:sz w:val="28"/>
          <w:szCs w:val="28"/>
        </w:rPr>
        <w:t xml:space="preserve">інтеграція науки і освіти в міжнародне співтовариство; </w:t>
      </w:r>
    </w:p>
    <w:p w14:paraId="287CCEBE" w14:textId="77777777" w:rsidR="004B7AEE" w:rsidRPr="004B7AEE" w:rsidRDefault="004B7AEE" w:rsidP="004B7AEE">
      <w:pPr>
        <w:widowControl/>
        <w:numPr>
          <w:ilvl w:val="1"/>
          <w:numId w:val="1"/>
        </w:numPr>
        <w:tabs>
          <w:tab w:val="clear" w:pos="2160"/>
          <w:tab w:val="num" w:pos="0"/>
          <w:tab w:val="left" w:pos="1080"/>
        </w:tabs>
        <w:suppressAutoHyphens w:val="0"/>
        <w:spacing w:line="360" w:lineRule="auto"/>
        <w:ind w:left="0" w:firstLine="720"/>
        <w:rPr>
          <w:sz w:val="28"/>
          <w:szCs w:val="28"/>
        </w:rPr>
      </w:pPr>
      <w:r w:rsidRPr="004B7AEE">
        <w:rPr>
          <w:sz w:val="28"/>
          <w:szCs w:val="28"/>
        </w:rPr>
        <w:lastRenderedPageBreak/>
        <w:t>формування мережевих структур при організації інноваційної і наукової діяльності у ВТНЗ.</w:t>
      </w:r>
    </w:p>
    <w:p w14:paraId="571415E8" w14:textId="77777777" w:rsidR="004B7AEE" w:rsidRPr="004B7AEE" w:rsidRDefault="004B7AEE" w:rsidP="004B7AEE">
      <w:pPr>
        <w:spacing w:line="360" w:lineRule="auto"/>
        <w:ind w:firstLine="720"/>
        <w:rPr>
          <w:sz w:val="28"/>
          <w:szCs w:val="28"/>
        </w:rPr>
      </w:pPr>
      <w:r w:rsidRPr="004B7AEE">
        <w:rPr>
          <w:sz w:val="28"/>
          <w:szCs w:val="28"/>
        </w:rPr>
        <w:t xml:space="preserve">Успішність інноваційного розвитку вищої технічної освіти, при цьому, буде визначатися його включенням у всі етапи інноваційного процесу – виявлення, прогнозування суспільних потреб, пошуку концепцій вирішення проблем, проведення наукових досліджень, розробки, впровадження і отримання якісного продукту з втіленням його в освітні технології та виробничі процеси. Саме технологія організації системи інноваційної генерації у вищому технічному навчальному закладі, при цьому, формуватиметься і здійснюватиметься на основі комплексного розвитку інноваційного потенціалу ВТНЗ, всі види якого тісно </w:t>
      </w:r>
      <w:proofErr w:type="spellStart"/>
      <w:r w:rsidRPr="004B7AEE">
        <w:rPr>
          <w:sz w:val="28"/>
          <w:szCs w:val="28"/>
        </w:rPr>
        <w:t>взаємопов</w:t>
      </w:r>
      <w:proofErr w:type="spellEnd"/>
      <w:r w:rsidRPr="004B7AEE">
        <w:rPr>
          <w:sz w:val="28"/>
          <w:szCs w:val="28"/>
          <w:rtl/>
        </w:rPr>
        <w:t>ۥ</w:t>
      </w:r>
      <w:proofErr w:type="spellStart"/>
      <w:r w:rsidRPr="004B7AEE">
        <w:rPr>
          <w:sz w:val="28"/>
          <w:szCs w:val="28"/>
        </w:rPr>
        <w:t>язані</w:t>
      </w:r>
      <w:proofErr w:type="spellEnd"/>
      <w:r w:rsidRPr="004B7AEE">
        <w:rPr>
          <w:sz w:val="28"/>
          <w:szCs w:val="28"/>
        </w:rPr>
        <w:t xml:space="preserve"> між собою; максимального використання фінансових, матеріальних та інтелектуальних ресурсів для реалізації інновацій та стимулювання інноваційної активності в науково-освітньому процесі. Саме тому, в економічно  розвинених  країнах  освіта, будучи рівноправною з матеріальним виробництвом галуззю економіки, стає визначальним чинником соціальної стабільності суспільства, національної та економічної безпеки держави, оскільки освіченість нації у широкому контексті – це джерело її саморозвитку, основа консолідації суспільства та національної стійкості.</w:t>
      </w:r>
    </w:p>
    <w:p w14:paraId="389938AD" w14:textId="77777777" w:rsidR="004B7AEE" w:rsidRPr="004B7AEE" w:rsidRDefault="004B7AEE" w:rsidP="004B7AEE">
      <w:pPr>
        <w:spacing w:line="360" w:lineRule="auto"/>
        <w:ind w:firstLine="720"/>
        <w:rPr>
          <w:sz w:val="28"/>
          <w:szCs w:val="28"/>
        </w:rPr>
      </w:pPr>
      <w:r w:rsidRPr="004B7AEE">
        <w:rPr>
          <w:sz w:val="28"/>
          <w:szCs w:val="28"/>
        </w:rPr>
        <w:t>Епоха індустріального суспільства, сформувавши класичну парадигму освіти, яку характеризує домінування функції корисності знань, забезпечила підготовку людей до обслуговування виробництва, обмежуючись, при цьому, розумінням закономірностей процесів, що відбувалися в природі і суспільстві та відтворенням ефективних практик, які склались в минулому. В умовах нової (</w:t>
      </w:r>
      <w:proofErr w:type="spellStart"/>
      <w:r w:rsidRPr="004B7AEE">
        <w:rPr>
          <w:sz w:val="28"/>
          <w:szCs w:val="28"/>
        </w:rPr>
        <w:t>знаннєвої</w:t>
      </w:r>
      <w:proofErr w:type="spellEnd"/>
      <w:r w:rsidRPr="004B7AEE">
        <w:rPr>
          <w:sz w:val="28"/>
          <w:szCs w:val="28"/>
        </w:rPr>
        <w:t xml:space="preserve">) економіки знань стара освітня парадигма втратила свою дієздатність і на її місце прийшла інша, адекватна сучасним вимогам реалізації національних інтересів України, що спроможна передбачити практично-орієнтовані форми реалізації вищої технічної освіти, сформувати фахівця, який здатний свідомо і </w:t>
      </w:r>
      <w:proofErr w:type="spellStart"/>
      <w:r w:rsidRPr="004B7AEE">
        <w:rPr>
          <w:sz w:val="28"/>
          <w:szCs w:val="28"/>
        </w:rPr>
        <w:t>відповідально</w:t>
      </w:r>
      <w:proofErr w:type="spellEnd"/>
      <w:r w:rsidRPr="004B7AEE">
        <w:rPr>
          <w:sz w:val="28"/>
          <w:szCs w:val="28"/>
        </w:rPr>
        <w:t xml:space="preserve"> «не наздоганяти минуле», а «працювати з майбутнім» (Андрющенко, Олійник, с. 5). Окрім того, якщо в індустріальну </w:t>
      </w:r>
      <w:r w:rsidRPr="004B7AEE">
        <w:rPr>
          <w:sz w:val="28"/>
          <w:szCs w:val="28"/>
        </w:rPr>
        <w:lastRenderedPageBreak/>
        <w:t>епоху переважав підтримуючий тип навчання, то нова освітня парадигма має спрямовуватись не на озброєння людини знаннями у певній галузі, а формувати науковця-дослідника, здатного орієнтуватися у величезних обсягах інформації, критично її оцінювати та аналізувати, планувати, приймати відповідальні рішення і володіти гнучкістю в сучасному глобалізованому світі, що забезпечить розвиток країни та дасть можливість гідно підтримувати національні інтереси. До того ж в новій освітній парадигмі змінюються акценти у визначені освітніх цілей і наукових цінностей, коли основна увага приділяється не стільки процесу викладання, скільки результатам навчання, а кінцевим результатом освіти стає фахівець, який, використовуючи наукові знання, примножує їх на робочому місці, що приведе до забезпечення національної безпеки України у всіх її напрямках.</w:t>
      </w:r>
    </w:p>
    <w:p w14:paraId="6920250E" w14:textId="77777777" w:rsidR="004B7AEE" w:rsidRPr="004B7AEE" w:rsidRDefault="004B7AEE" w:rsidP="004B7AEE">
      <w:pPr>
        <w:spacing w:line="360" w:lineRule="auto"/>
        <w:ind w:firstLine="720"/>
        <w:rPr>
          <w:sz w:val="28"/>
          <w:szCs w:val="28"/>
        </w:rPr>
      </w:pPr>
      <w:r w:rsidRPr="004B7AEE">
        <w:rPr>
          <w:sz w:val="28"/>
          <w:szCs w:val="28"/>
        </w:rPr>
        <w:t>Як і в інших сферах суспільного буття, в системі вищої технічної освіти інноваційні процеси реалізуються як цілеспрямовані зміни цілей, умов, змісту, засобів, методів, форм діяльності, що є основою формування планетарного мислення у майбутнього фахівця, яким властиві новизна, високий потенціал підвищення ефективності діяльності загалом або у певних їх сферах, здатність забезпечити узгодженість з іншими нововведеннями (</w:t>
      </w:r>
      <w:proofErr w:type="spellStart"/>
      <w:r w:rsidRPr="004B7AEE">
        <w:rPr>
          <w:sz w:val="28"/>
          <w:szCs w:val="28"/>
        </w:rPr>
        <w:t>Марущенко</w:t>
      </w:r>
      <w:proofErr w:type="spellEnd"/>
      <w:r w:rsidRPr="004B7AEE">
        <w:rPr>
          <w:sz w:val="28"/>
          <w:szCs w:val="28"/>
        </w:rPr>
        <w:t>, 2008).</w:t>
      </w:r>
    </w:p>
    <w:p w14:paraId="113A6C9F" w14:textId="77777777" w:rsidR="004B7AEE" w:rsidRPr="004B7AEE" w:rsidRDefault="004B7AEE" w:rsidP="004B7AEE">
      <w:pPr>
        <w:spacing w:line="360" w:lineRule="auto"/>
        <w:ind w:firstLine="720"/>
        <w:rPr>
          <w:sz w:val="28"/>
          <w:szCs w:val="28"/>
        </w:rPr>
      </w:pPr>
      <w:r w:rsidRPr="004B7AEE">
        <w:rPr>
          <w:sz w:val="28"/>
          <w:szCs w:val="28"/>
        </w:rPr>
        <w:t>Таким чином зміна освітньої парадигми – з парадигми «</w:t>
      </w:r>
      <w:proofErr w:type="spellStart"/>
      <w:r w:rsidRPr="004B7AEE">
        <w:rPr>
          <w:sz w:val="28"/>
          <w:szCs w:val="28"/>
        </w:rPr>
        <w:t>культуровідповідності</w:t>
      </w:r>
      <w:proofErr w:type="spellEnd"/>
      <w:r w:rsidRPr="004B7AEE">
        <w:rPr>
          <w:sz w:val="28"/>
          <w:szCs w:val="28"/>
        </w:rPr>
        <w:t>» до «</w:t>
      </w:r>
      <w:proofErr w:type="spellStart"/>
      <w:r w:rsidRPr="004B7AEE">
        <w:rPr>
          <w:sz w:val="28"/>
          <w:szCs w:val="28"/>
        </w:rPr>
        <w:t>мисленнево</w:t>
      </w:r>
      <w:proofErr w:type="spellEnd"/>
      <w:r w:rsidRPr="004B7AEE">
        <w:rPr>
          <w:sz w:val="28"/>
          <w:szCs w:val="28"/>
        </w:rPr>
        <w:t xml:space="preserve">-діяльнісно-результативної», що відбулася у 21 столітті, сприяла формуванню у вищій технічній школі варіативного змісту освіти і педагогічних технологій, нових сучасних педагогічних концепцій та ідей, а  головний  акцент в діяльності ВТНЗ спрямовувався не на посилення ролі держави, а на інтеграцію освіти, науки і виробництва в єдиний, інноваційний контур, основу якого мають складати університетські </w:t>
      </w:r>
      <w:proofErr w:type="spellStart"/>
      <w:r w:rsidRPr="004B7AEE">
        <w:rPr>
          <w:sz w:val="28"/>
          <w:szCs w:val="28"/>
        </w:rPr>
        <w:t>освітньо</w:t>
      </w:r>
      <w:proofErr w:type="spellEnd"/>
      <w:r w:rsidRPr="004B7AEE">
        <w:rPr>
          <w:sz w:val="28"/>
          <w:szCs w:val="28"/>
        </w:rPr>
        <w:t xml:space="preserve">-наукові комплекси (ОНК),  безпосереднім ядром яких є технічні університети, що взаємодіють з інноваційною інфраструктурою у вигляді науково-дослідних інститутів (НДІ), дослідницько-експериментальних виробництв, науково-виробничих центрів для формування планетарного мислення у майбутніх фахівців. При цьому модель ОНК, що реалізовується </w:t>
      </w:r>
      <w:r w:rsidRPr="004B7AEE">
        <w:rPr>
          <w:sz w:val="28"/>
          <w:szCs w:val="28"/>
        </w:rPr>
        <w:lastRenderedPageBreak/>
        <w:t xml:space="preserve">багатьма ВТНЗ України, допускає включення в їх інноваційну діяльність приватних і зарубіжних підприємств </w:t>
      </w:r>
      <w:proofErr w:type="spellStart"/>
      <w:r w:rsidRPr="004B7AEE">
        <w:rPr>
          <w:sz w:val="28"/>
          <w:szCs w:val="28"/>
        </w:rPr>
        <w:t>наукоємкого</w:t>
      </w:r>
      <w:proofErr w:type="spellEnd"/>
      <w:r w:rsidRPr="004B7AEE">
        <w:rPr>
          <w:sz w:val="28"/>
          <w:szCs w:val="28"/>
        </w:rPr>
        <w:t xml:space="preserve"> підприємництва на підставі довгострокових договірних стосунків, що передбачають ведення спільної інноваційної діяльності на основі об'єднання інтелектуальних потенціалів і ресурсів сторін, тобто у межах ОНК інноваційна діяльність ВТНЗ реалізовується як: </w:t>
      </w:r>
    </w:p>
    <w:p w14:paraId="0965BDC5" w14:textId="77777777" w:rsidR="004B7AEE" w:rsidRPr="004B7AEE" w:rsidRDefault="004B7AEE" w:rsidP="004B7AEE">
      <w:pPr>
        <w:widowControl/>
        <w:numPr>
          <w:ilvl w:val="1"/>
          <w:numId w:val="2"/>
        </w:numPr>
        <w:tabs>
          <w:tab w:val="clear" w:pos="2160"/>
          <w:tab w:val="num" w:pos="0"/>
          <w:tab w:val="left" w:pos="1080"/>
        </w:tabs>
        <w:suppressAutoHyphens w:val="0"/>
        <w:spacing w:line="360" w:lineRule="auto"/>
        <w:ind w:left="0" w:firstLine="720"/>
        <w:rPr>
          <w:sz w:val="28"/>
          <w:szCs w:val="28"/>
        </w:rPr>
      </w:pPr>
      <w:r w:rsidRPr="004B7AEE">
        <w:rPr>
          <w:sz w:val="28"/>
          <w:szCs w:val="28"/>
        </w:rPr>
        <w:t xml:space="preserve">створення умов для залучення учених, викладачів, студентів і аспірантів до інноваційного процесу, використання інноваційної діяльності ВТНЗ в цілях підвищення якості підготовки фахівців в нових економічних умовах і посилення ролі вишу як регіонального центру розвитку інноваційної діяльності; </w:t>
      </w:r>
    </w:p>
    <w:p w14:paraId="1F2DF646" w14:textId="77777777" w:rsidR="004B7AEE" w:rsidRPr="004B7AEE" w:rsidRDefault="004B7AEE" w:rsidP="004B7AEE">
      <w:pPr>
        <w:widowControl/>
        <w:numPr>
          <w:ilvl w:val="1"/>
          <w:numId w:val="2"/>
        </w:numPr>
        <w:tabs>
          <w:tab w:val="clear" w:pos="2160"/>
          <w:tab w:val="num" w:pos="0"/>
          <w:tab w:val="left" w:pos="1080"/>
        </w:tabs>
        <w:suppressAutoHyphens w:val="0"/>
        <w:spacing w:line="360" w:lineRule="auto"/>
        <w:ind w:left="0" w:firstLine="720"/>
        <w:rPr>
          <w:sz w:val="28"/>
          <w:szCs w:val="28"/>
        </w:rPr>
      </w:pPr>
      <w:r w:rsidRPr="004B7AEE">
        <w:rPr>
          <w:sz w:val="28"/>
          <w:szCs w:val="28"/>
        </w:rPr>
        <w:t xml:space="preserve">забезпечення концентрації наукового і науково-технічного потенціалів ВТНЗ на перспективних напрямах дослідження, розвитку науки і техніки на основі реалізації безперервного інноваційного циклу – від фундаментальних і прикладних досліджень до створення і продажу </w:t>
      </w:r>
      <w:proofErr w:type="spellStart"/>
      <w:r w:rsidRPr="004B7AEE">
        <w:rPr>
          <w:sz w:val="28"/>
          <w:szCs w:val="28"/>
        </w:rPr>
        <w:t>наукоємкої</w:t>
      </w:r>
      <w:proofErr w:type="spellEnd"/>
      <w:r w:rsidRPr="004B7AEE">
        <w:rPr>
          <w:sz w:val="28"/>
          <w:szCs w:val="28"/>
        </w:rPr>
        <w:t xml:space="preserve"> продукції та послуг; </w:t>
      </w:r>
    </w:p>
    <w:p w14:paraId="414DAEC0" w14:textId="77777777" w:rsidR="004B7AEE" w:rsidRPr="004B7AEE" w:rsidRDefault="004B7AEE" w:rsidP="004B7AEE">
      <w:pPr>
        <w:widowControl/>
        <w:numPr>
          <w:ilvl w:val="1"/>
          <w:numId w:val="2"/>
        </w:numPr>
        <w:tabs>
          <w:tab w:val="clear" w:pos="2160"/>
          <w:tab w:val="num" w:pos="0"/>
          <w:tab w:val="left" w:pos="1080"/>
        </w:tabs>
        <w:suppressAutoHyphens w:val="0"/>
        <w:spacing w:line="360" w:lineRule="auto"/>
        <w:ind w:left="0" w:firstLine="720"/>
        <w:rPr>
          <w:sz w:val="28"/>
          <w:szCs w:val="28"/>
        </w:rPr>
      </w:pPr>
      <w:r w:rsidRPr="004B7AEE">
        <w:rPr>
          <w:sz w:val="28"/>
          <w:szCs w:val="28"/>
        </w:rPr>
        <w:t xml:space="preserve">організація досліджень, що відповідають вимогам інноваційної стратегії розвитку держави, на основі комерціалізації створюваної науково-технічної і освітньої продукції і послуг, об'єктів інтелектуальної власності, інтеграції з профільними промисловими підприємствами і науковими організаціями; </w:t>
      </w:r>
    </w:p>
    <w:p w14:paraId="5C35D4FD" w14:textId="77777777" w:rsidR="004B7AEE" w:rsidRPr="004B7AEE" w:rsidRDefault="004B7AEE" w:rsidP="004B7AEE">
      <w:pPr>
        <w:widowControl/>
        <w:numPr>
          <w:ilvl w:val="1"/>
          <w:numId w:val="2"/>
        </w:numPr>
        <w:tabs>
          <w:tab w:val="clear" w:pos="2160"/>
          <w:tab w:val="num" w:pos="0"/>
          <w:tab w:val="left" w:pos="1080"/>
        </w:tabs>
        <w:suppressAutoHyphens w:val="0"/>
        <w:spacing w:line="360" w:lineRule="auto"/>
        <w:ind w:left="0" w:firstLine="720"/>
        <w:rPr>
          <w:sz w:val="28"/>
          <w:szCs w:val="28"/>
        </w:rPr>
      </w:pPr>
      <w:r w:rsidRPr="004B7AEE">
        <w:rPr>
          <w:sz w:val="28"/>
          <w:szCs w:val="28"/>
        </w:rPr>
        <w:t xml:space="preserve">забезпечення єдності освітнього, наукового та інноваційного процесів і їх спрямованості на підготовку нового покоління висококваліфікованих фахівців з формуванням у них планетарного мислення для ефективної діяльності в </w:t>
      </w:r>
      <w:proofErr w:type="spellStart"/>
      <w:r w:rsidRPr="004B7AEE">
        <w:rPr>
          <w:sz w:val="28"/>
          <w:szCs w:val="28"/>
        </w:rPr>
        <w:t>динамічно</w:t>
      </w:r>
      <w:proofErr w:type="spellEnd"/>
      <w:r w:rsidRPr="004B7AEE">
        <w:rPr>
          <w:sz w:val="28"/>
          <w:szCs w:val="28"/>
        </w:rPr>
        <w:t xml:space="preserve">-діяльнісному синергетичному середовищі; </w:t>
      </w:r>
    </w:p>
    <w:p w14:paraId="1838D491" w14:textId="77777777" w:rsidR="004B7AEE" w:rsidRPr="004B7AEE" w:rsidRDefault="004B7AEE" w:rsidP="004B7AEE">
      <w:pPr>
        <w:widowControl/>
        <w:numPr>
          <w:ilvl w:val="1"/>
          <w:numId w:val="3"/>
        </w:numPr>
        <w:tabs>
          <w:tab w:val="clear" w:pos="2160"/>
          <w:tab w:val="num" w:pos="0"/>
          <w:tab w:val="left" w:pos="1080"/>
        </w:tabs>
        <w:suppressAutoHyphens w:val="0"/>
        <w:spacing w:line="360" w:lineRule="auto"/>
        <w:ind w:left="0" w:firstLine="720"/>
        <w:rPr>
          <w:sz w:val="28"/>
          <w:szCs w:val="28"/>
        </w:rPr>
      </w:pPr>
      <w:r w:rsidRPr="004B7AEE">
        <w:rPr>
          <w:sz w:val="28"/>
          <w:szCs w:val="28"/>
        </w:rPr>
        <w:t xml:space="preserve">створення системи управління якістю освітньої, наукової та інноваційної діяльності ВТНЗ на базі єдиного </w:t>
      </w:r>
      <w:proofErr w:type="spellStart"/>
      <w:r w:rsidRPr="004B7AEE">
        <w:rPr>
          <w:sz w:val="28"/>
          <w:szCs w:val="28"/>
        </w:rPr>
        <w:t>освітньо</w:t>
      </w:r>
      <w:proofErr w:type="spellEnd"/>
      <w:r w:rsidRPr="004B7AEE">
        <w:rPr>
          <w:sz w:val="28"/>
          <w:szCs w:val="28"/>
        </w:rPr>
        <w:t xml:space="preserve">-інформаційного простору, що об'єднує навчальний, науковий та інноваційний простори, де основним організаційним засобом у конкретному здійсненні програми інноваційного розвитку може виступати інноваційний освітній проект, </w:t>
      </w:r>
      <w:r w:rsidRPr="004B7AEE">
        <w:rPr>
          <w:sz w:val="28"/>
          <w:szCs w:val="28"/>
        </w:rPr>
        <w:lastRenderedPageBreak/>
        <w:t>реалізація якого дозволить створювати нові або модернізувати існуючі освітні технології, продукти навчально-методичного забезпечення і засоби навчально-освітнього профілю; структурні нововведення у сфері вищої технічної освіти, а також надавати нові освітні послуги і готувати фахівців, затребуваних на ринку праці, для яких навчений фахівець розглядається як кінцевий інноваційний продукт.</w:t>
      </w:r>
    </w:p>
    <w:p w14:paraId="573F6C4E" w14:textId="77777777" w:rsidR="004B7AEE" w:rsidRPr="004B7AEE" w:rsidRDefault="004B7AEE" w:rsidP="004B7AEE">
      <w:pPr>
        <w:spacing w:line="360" w:lineRule="auto"/>
        <w:ind w:firstLine="720"/>
        <w:rPr>
          <w:sz w:val="28"/>
          <w:szCs w:val="28"/>
        </w:rPr>
      </w:pPr>
      <w:r w:rsidRPr="004B7AEE">
        <w:rPr>
          <w:sz w:val="28"/>
          <w:szCs w:val="28"/>
        </w:rPr>
        <w:t xml:space="preserve">Виходячи з того, що інноваційні освітні процеси функціонують у відповідності з притаманними їм законами, які виражають необхідні істотні, стійкі відношення між новим і традиційним в системі вищої технічної освіти, ці закони і закономірності проявляються як зовнішні відношення інноваційних освітніх процесів з іншими суспільними явищами та системами і як внутрішні структурно-функціональні зв’язки, що притаманні інноваційному процесу. Крім того, у дослідженнях з </w:t>
      </w:r>
      <w:proofErr w:type="spellStart"/>
      <w:r w:rsidRPr="004B7AEE">
        <w:rPr>
          <w:sz w:val="28"/>
          <w:szCs w:val="28"/>
        </w:rPr>
        <w:t>педагогічнох</w:t>
      </w:r>
      <w:proofErr w:type="spellEnd"/>
      <w:r w:rsidRPr="004B7AEE">
        <w:rPr>
          <w:sz w:val="28"/>
          <w:szCs w:val="28"/>
        </w:rPr>
        <w:t xml:space="preserve"> </w:t>
      </w:r>
      <w:proofErr w:type="spellStart"/>
      <w:r w:rsidRPr="004B7AEE">
        <w:rPr>
          <w:sz w:val="28"/>
          <w:szCs w:val="28"/>
        </w:rPr>
        <w:t>інноватики</w:t>
      </w:r>
      <w:proofErr w:type="spellEnd"/>
      <w:r w:rsidRPr="004B7AEE">
        <w:rPr>
          <w:sz w:val="28"/>
          <w:szCs w:val="28"/>
        </w:rPr>
        <w:t xml:space="preserve"> вказується, що для реалізації законів інноваційних процесів необхідно поєднання інституційних, соціокультурних, організаційно-управлінських, психолого-педагогічних умов впровадження інновацій (</w:t>
      </w:r>
      <w:proofErr w:type="spellStart"/>
      <w:r w:rsidRPr="004B7AEE">
        <w:rPr>
          <w:sz w:val="28"/>
          <w:szCs w:val="28"/>
        </w:rPr>
        <w:t>Дичківська</w:t>
      </w:r>
      <w:proofErr w:type="spellEnd"/>
      <w:r w:rsidRPr="004B7AEE">
        <w:rPr>
          <w:sz w:val="28"/>
          <w:szCs w:val="28"/>
        </w:rPr>
        <w:t>, 2004). Розглянемо їх особливості використання для освітнього середовища ВТНЗ. Так, інституційні умови передбачають: нормативно-правове забезпечення регулювання інноваційної освітньої діяльності; розвинуту інноваційну інфраструктуру; сформоване інноваційне освітнє середовище. З цією метою Міністерством освіти і науки України розроблено та затверджено постановою Кабінету Міністрів України Державну цільову програму «Створення в Україні інноваційної інфраструктури» на 2009 – 2015 роки, заходами якої передбачалося перетворення вищого навчального закладу в науково-</w:t>
      </w:r>
      <w:proofErr w:type="spellStart"/>
      <w:r w:rsidRPr="004B7AEE">
        <w:rPr>
          <w:sz w:val="28"/>
          <w:szCs w:val="28"/>
        </w:rPr>
        <w:t>освітньо</w:t>
      </w:r>
      <w:proofErr w:type="spellEnd"/>
      <w:r w:rsidRPr="004B7AEE">
        <w:rPr>
          <w:sz w:val="28"/>
          <w:szCs w:val="28"/>
        </w:rPr>
        <w:t>-інноваційно-інвестиційний комплекс, що має стати одним з найважливіших факторів економічного й соціально-культурного розвитку території, і сприятиме формуванню відчутного синергетичного ефекту від впровадження інновацій.</w:t>
      </w:r>
    </w:p>
    <w:p w14:paraId="372ADDEE" w14:textId="77777777" w:rsidR="004B7AEE" w:rsidRPr="004B7AEE" w:rsidRDefault="004B7AEE" w:rsidP="004B7AEE">
      <w:pPr>
        <w:spacing w:line="360" w:lineRule="auto"/>
        <w:ind w:firstLine="720"/>
        <w:rPr>
          <w:sz w:val="28"/>
          <w:szCs w:val="28"/>
        </w:rPr>
      </w:pPr>
      <w:r w:rsidRPr="004B7AEE">
        <w:rPr>
          <w:sz w:val="28"/>
          <w:szCs w:val="28"/>
        </w:rPr>
        <w:t xml:space="preserve">Виходячи з того, що зміст вищої технічної освіти в інформаційно-освітньому середовищі </w:t>
      </w:r>
      <w:proofErr w:type="spellStart"/>
      <w:r w:rsidRPr="004B7AEE">
        <w:rPr>
          <w:sz w:val="28"/>
          <w:szCs w:val="28"/>
        </w:rPr>
        <w:t>динамічно</w:t>
      </w:r>
      <w:proofErr w:type="spellEnd"/>
      <w:r w:rsidRPr="004B7AEE">
        <w:rPr>
          <w:sz w:val="28"/>
          <w:szCs w:val="28"/>
        </w:rPr>
        <w:t xml:space="preserve"> структурується різними освітніми програмами, сприяючи, таким чином, розвитку інтегрованих умінь і </w:t>
      </w:r>
      <w:r w:rsidRPr="004B7AEE">
        <w:rPr>
          <w:sz w:val="28"/>
          <w:szCs w:val="28"/>
        </w:rPr>
        <w:lastRenderedPageBreak/>
        <w:t>здібностей оперувати інформацією, використання комп’ютерних засобів навчання та телекомунікаційних мереж глобального масштабу змінює традиційні способи подачі та сприйняття інформації для творчого вирішення поставлених завдань. Саме тому особливістю освітнього процесу у вищій технічній школі має стати орієнтація на особистісно-орієнтоване навчання, становлення і розвиток планетарного мислення у майбутнього фахівця, який стає ціннісним орієнтиром в освіті, його здатність до самостійної діяльності щодо збору, обробки та аналізу інформації, вміння приймати нестандартні рішення і застосовувати отримані знання в житті. В той же час зростання ролі науки у створенні педагогічних технологій, адекватних рівню суспільного знання, вимагає розвитку професійної майстерності викладача, його творчих здібностей, які дозволяють ефективно здійснювати науково-</w:t>
      </w:r>
      <w:proofErr w:type="spellStart"/>
      <w:r w:rsidRPr="004B7AEE">
        <w:rPr>
          <w:sz w:val="28"/>
          <w:szCs w:val="28"/>
        </w:rPr>
        <w:t>конструкторсько</w:t>
      </w:r>
      <w:proofErr w:type="spellEnd"/>
      <w:r w:rsidRPr="004B7AEE">
        <w:rPr>
          <w:sz w:val="28"/>
          <w:szCs w:val="28"/>
        </w:rPr>
        <w:t xml:space="preserve">- методичну діяльність в психолого-педагогічних умовах, що </w:t>
      </w:r>
      <w:proofErr w:type="spellStart"/>
      <w:r w:rsidRPr="004B7AEE">
        <w:rPr>
          <w:sz w:val="28"/>
          <w:szCs w:val="28"/>
        </w:rPr>
        <w:t>динамічно</w:t>
      </w:r>
      <w:proofErr w:type="spellEnd"/>
      <w:r w:rsidRPr="004B7AEE">
        <w:rPr>
          <w:sz w:val="28"/>
          <w:szCs w:val="28"/>
        </w:rPr>
        <w:t xml:space="preserve"> змінюються у відкритому </w:t>
      </w:r>
      <w:proofErr w:type="spellStart"/>
      <w:r w:rsidRPr="004B7AEE">
        <w:rPr>
          <w:sz w:val="28"/>
          <w:szCs w:val="28"/>
        </w:rPr>
        <w:t>синергетично</w:t>
      </w:r>
      <w:proofErr w:type="spellEnd"/>
      <w:r w:rsidRPr="004B7AEE">
        <w:rPr>
          <w:sz w:val="28"/>
          <w:szCs w:val="28"/>
        </w:rPr>
        <w:t xml:space="preserve">-освітньому просторі. Іншими стають і функціональні обов’язки викладача: режисер, конструктор, </w:t>
      </w:r>
      <w:proofErr w:type="spellStart"/>
      <w:r w:rsidRPr="004B7AEE">
        <w:rPr>
          <w:sz w:val="28"/>
          <w:szCs w:val="28"/>
        </w:rPr>
        <w:t>тьютор</w:t>
      </w:r>
      <w:proofErr w:type="spellEnd"/>
      <w:r w:rsidRPr="004B7AEE">
        <w:rPr>
          <w:sz w:val="28"/>
          <w:szCs w:val="28"/>
        </w:rPr>
        <w:t xml:space="preserve"> і менеджер.</w:t>
      </w:r>
    </w:p>
    <w:p w14:paraId="0290B507" w14:textId="77777777" w:rsidR="004B7AEE" w:rsidRPr="004B7AEE" w:rsidRDefault="004B7AEE" w:rsidP="004B7AEE">
      <w:pPr>
        <w:spacing w:line="360" w:lineRule="auto"/>
        <w:ind w:firstLine="720"/>
        <w:rPr>
          <w:sz w:val="28"/>
          <w:szCs w:val="28"/>
        </w:rPr>
      </w:pPr>
      <w:r w:rsidRPr="004B7AEE">
        <w:rPr>
          <w:sz w:val="28"/>
          <w:szCs w:val="28"/>
        </w:rPr>
        <w:t xml:space="preserve">Однак, у реальній педагогічній практиці ВТНЗ ці зміни в </w:t>
      </w:r>
      <w:proofErr w:type="spellStart"/>
      <w:r w:rsidRPr="004B7AEE">
        <w:rPr>
          <w:sz w:val="28"/>
          <w:szCs w:val="28"/>
        </w:rPr>
        <w:t>синергетично</w:t>
      </w:r>
      <w:proofErr w:type="spellEnd"/>
      <w:r w:rsidRPr="004B7AEE">
        <w:rPr>
          <w:sz w:val="28"/>
          <w:szCs w:val="28"/>
        </w:rPr>
        <w:t xml:space="preserve">-освітньому середовищі здійснюються недостатньо </w:t>
      </w:r>
      <w:proofErr w:type="spellStart"/>
      <w:r w:rsidRPr="004B7AEE">
        <w:rPr>
          <w:sz w:val="28"/>
          <w:szCs w:val="28"/>
        </w:rPr>
        <w:t>професійно</w:t>
      </w:r>
      <w:proofErr w:type="spellEnd"/>
      <w:r w:rsidRPr="004B7AEE">
        <w:rPr>
          <w:sz w:val="28"/>
          <w:szCs w:val="28"/>
        </w:rPr>
        <w:t xml:space="preserve">, часто в умовах відсутності системної підготовки викладача до педагогічної діяльності, яку необхідно проводити через низку науково-методичних консультацій, відповідної перепідготовки, психологічних тренінгів, де головними провідниками педагога до зміни освітнього процесу повинні стати центри підготовки і перепідготовки та інститути розвитку освіти. Психолого-педагогічний </w:t>
      </w:r>
      <w:proofErr w:type="spellStart"/>
      <w:r w:rsidRPr="004B7AEE">
        <w:rPr>
          <w:sz w:val="28"/>
          <w:szCs w:val="28"/>
        </w:rPr>
        <w:t>нигілізм</w:t>
      </w:r>
      <w:proofErr w:type="spellEnd"/>
      <w:r w:rsidRPr="004B7AEE">
        <w:rPr>
          <w:sz w:val="28"/>
          <w:szCs w:val="28"/>
        </w:rPr>
        <w:t xml:space="preserve"> педагога ВТНЗ в професійній практиці є наслідком низки обставин: з одного боку, значною мірою вони обумовлені системою недостатньої психолого-педагогічної підготовки викладача технічного навчального закладу, яка традиційно склалася в умовах вищої освіти у технічних ВНЗ до методичної діяльності, що не забезпечує, як правило, взаємозв'язку науки і практики; ігноруванням реальних потреб особи і соціального замовлення суспільства. З іншого боку, недостатність рівня знань </w:t>
      </w:r>
      <w:r w:rsidRPr="004B7AEE">
        <w:rPr>
          <w:sz w:val="28"/>
          <w:szCs w:val="28"/>
        </w:rPr>
        <w:lastRenderedPageBreak/>
        <w:t xml:space="preserve">і умінь викладача вищого технічного навчального закладу як режисера, конструктора, </w:t>
      </w:r>
      <w:proofErr w:type="spellStart"/>
      <w:r w:rsidRPr="004B7AEE">
        <w:rPr>
          <w:sz w:val="28"/>
          <w:szCs w:val="28"/>
        </w:rPr>
        <w:t>тьютора</w:t>
      </w:r>
      <w:proofErr w:type="spellEnd"/>
      <w:r w:rsidRPr="004B7AEE">
        <w:rPr>
          <w:sz w:val="28"/>
          <w:szCs w:val="28"/>
        </w:rPr>
        <w:t xml:space="preserve"> і методиста, неопрацьованість механізмів включення педагога в проектування сучасного освітнього процесу не сприяють розвитку у них потреби у вдосконаленні психолого-педагогічної майстерності.</w:t>
      </w:r>
    </w:p>
    <w:p w14:paraId="047D7E8D" w14:textId="77777777" w:rsidR="004B7AEE" w:rsidRPr="004B7AEE" w:rsidRDefault="004B7AEE" w:rsidP="004B7AEE">
      <w:pPr>
        <w:spacing w:line="360" w:lineRule="auto"/>
        <w:ind w:firstLine="720"/>
        <w:rPr>
          <w:sz w:val="28"/>
          <w:szCs w:val="28"/>
        </w:rPr>
      </w:pPr>
      <w:r w:rsidRPr="004B7AEE">
        <w:rPr>
          <w:sz w:val="28"/>
          <w:szCs w:val="28"/>
        </w:rPr>
        <w:t xml:space="preserve">Соціокультурні умови інноваційних процесів характеризуються, в свою чергу, суспільними, освітніми традиціями, національною ментальністю до сприйняття нововведень, рівнем потреб суспільства в інноваційних формах освіти. Існуючі в суспільстві цінності, </w:t>
      </w:r>
      <w:proofErr w:type="spellStart"/>
      <w:r w:rsidRPr="004B7AEE">
        <w:rPr>
          <w:sz w:val="28"/>
          <w:szCs w:val="28"/>
        </w:rPr>
        <w:t>культуральні</w:t>
      </w:r>
      <w:proofErr w:type="spellEnd"/>
      <w:r w:rsidRPr="004B7AEE">
        <w:rPr>
          <w:sz w:val="28"/>
          <w:szCs w:val="28"/>
        </w:rPr>
        <w:t xml:space="preserve"> характеристики визначають особливості інноваційної </w:t>
      </w:r>
      <w:proofErr w:type="spellStart"/>
      <w:r w:rsidRPr="004B7AEE">
        <w:rPr>
          <w:sz w:val="28"/>
          <w:szCs w:val="28"/>
        </w:rPr>
        <w:t>поведінкм</w:t>
      </w:r>
      <w:proofErr w:type="spellEnd"/>
      <w:r w:rsidRPr="004B7AEE">
        <w:rPr>
          <w:sz w:val="28"/>
          <w:szCs w:val="28"/>
        </w:rPr>
        <w:t xml:space="preserve"> людей (наприклад, в Японії тенденція до групової роботи й групової солідарності визначила розвиток масового виробництва, стовідсотковий контроль якості, акцент на процесуальних інноваціях) (Карпова, 2004).</w:t>
      </w:r>
    </w:p>
    <w:p w14:paraId="5D6C92C2" w14:textId="77777777" w:rsidR="004B7AEE" w:rsidRPr="004B7AEE" w:rsidRDefault="004B7AEE" w:rsidP="004B7AEE">
      <w:pPr>
        <w:spacing w:line="360" w:lineRule="auto"/>
        <w:ind w:firstLine="720"/>
        <w:rPr>
          <w:sz w:val="28"/>
          <w:szCs w:val="28"/>
        </w:rPr>
      </w:pPr>
      <w:r w:rsidRPr="004B7AEE">
        <w:rPr>
          <w:sz w:val="28"/>
          <w:szCs w:val="28"/>
        </w:rPr>
        <w:t>Організаційно-управлінські умови реалізації інноваційних процесів передбачають: актуалізацію потреб освітян в інноваціях; наявність ефективних, науково-</w:t>
      </w:r>
      <w:proofErr w:type="spellStart"/>
      <w:r w:rsidRPr="004B7AEE">
        <w:rPr>
          <w:sz w:val="28"/>
          <w:szCs w:val="28"/>
        </w:rPr>
        <w:t>обгрунтованих</w:t>
      </w:r>
      <w:proofErr w:type="spellEnd"/>
      <w:r w:rsidRPr="004B7AEE">
        <w:rPr>
          <w:sz w:val="28"/>
          <w:szCs w:val="28"/>
        </w:rPr>
        <w:t xml:space="preserve"> новацій і достатню інформованість про них педагогічної спільноти; організацію інноваційної діяльності ВТНЗ на основі сучасних моделей інноваційних процесів; готовність педагогічної спільноти до сприйняття й реалізації інновації; інноваційний тип управління на всіх рівнях системи освіти; науково-методичний та організаційний супровід, матеріальне та моральне стимулювання учасників інноваційного процесу.</w:t>
      </w:r>
    </w:p>
    <w:p w14:paraId="2946FB67" w14:textId="77777777" w:rsidR="004B7AEE" w:rsidRPr="004B7AEE" w:rsidRDefault="004B7AEE" w:rsidP="004B7AEE">
      <w:pPr>
        <w:spacing w:line="360" w:lineRule="auto"/>
        <w:ind w:firstLine="720"/>
        <w:rPr>
          <w:sz w:val="28"/>
          <w:szCs w:val="28"/>
        </w:rPr>
      </w:pPr>
      <w:r w:rsidRPr="004B7AEE">
        <w:rPr>
          <w:sz w:val="28"/>
          <w:szCs w:val="28"/>
        </w:rPr>
        <w:t xml:space="preserve">Сучасний відкритий інформаційно-діяльнісно-освітній простір ВТНЗ, нормативні документи у сфері вищої освіти пред'являють нові вимоги до якості вищої технічної освіти, до підвищення кваліфікації педагогічних працівників, які працюють у цьому просторі, що викликає необхідність постановки перед вищими технічними навчальними закладами нових завдань, які мають забезпечувати освітній процес в умовах </w:t>
      </w:r>
      <w:proofErr w:type="spellStart"/>
      <w:r w:rsidRPr="004B7AEE">
        <w:rPr>
          <w:sz w:val="28"/>
          <w:szCs w:val="28"/>
        </w:rPr>
        <w:t>динамічно</w:t>
      </w:r>
      <w:proofErr w:type="spellEnd"/>
      <w:r w:rsidRPr="004B7AEE">
        <w:rPr>
          <w:sz w:val="28"/>
          <w:szCs w:val="28"/>
        </w:rPr>
        <w:t xml:space="preserve">-синергетичних змін, змістовність яких в сукупності становить інноваційний розвиток освітньої системи: модернізацію знань, опанування розвинутих технологій, розвиток творчих здібностей особи педагога та студента, гуманістичну </w:t>
      </w:r>
      <w:r w:rsidRPr="004B7AEE">
        <w:rPr>
          <w:sz w:val="28"/>
          <w:szCs w:val="28"/>
        </w:rPr>
        <w:lastRenderedPageBreak/>
        <w:t xml:space="preserve">спрямованість змісту і форм педагогічної роботи, розробку моделей управління системою технічної освіти, інноваційну змістовність у розвитку освітнього процесу. Таким чином, стратегічною метою інноваційного розвитку вищої технічної освіти стає визначення організаційно-психолого-педагогічних умов та механізмів їх досягнення, котрі, в свою чергу: </w:t>
      </w:r>
    </w:p>
    <w:p w14:paraId="23276E4B" w14:textId="77777777" w:rsidR="004B7AEE" w:rsidRPr="004B7AEE" w:rsidRDefault="004B7AEE" w:rsidP="004B7AEE">
      <w:pPr>
        <w:spacing w:line="360" w:lineRule="auto"/>
        <w:ind w:firstLine="720"/>
        <w:rPr>
          <w:sz w:val="28"/>
          <w:szCs w:val="28"/>
        </w:rPr>
      </w:pPr>
      <w:r w:rsidRPr="004B7AEE">
        <w:rPr>
          <w:sz w:val="28"/>
          <w:szCs w:val="28"/>
        </w:rPr>
        <w:t>- забезпечать якісні зміни в системі вищої технічної освіти та освітніх середовищах для надання можливостей людині багатогранно розвиватися як духовній і творчій особі відповідно до вимог сучасного розвитку суспільства;</w:t>
      </w:r>
    </w:p>
    <w:p w14:paraId="3ABEFED9" w14:textId="77777777" w:rsidR="004B7AEE" w:rsidRPr="004B7AEE" w:rsidRDefault="004B7AEE" w:rsidP="004B7AEE">
      <w:pPr>
        <w:spacing w:line="360" w:lineRule="auto"/>
        <w:ind w:firstLine="720"/>
        <w:rPr>
          <w:sz w:val="28"/>
          <w:szCs w:val="28"/>
        </w:rPr>
      </w:pPr>
      <w:r w:rsidRPr="004B7AEE">
        <w:rPr>
          <w:sz w:val="28"/>
          <w:szCs w:val="28"/>
        </w:rPr>
        <w:t xml:space="preserve"> - </w:t>
      </w:r>
      <w:proofErr w:type="spellStart"/>
      <w:r w:rsidRPr="004B7AEE">
        <w:rPr>
          <w:sz w:val="28"/>
          <w:szCs w:val="28"/>
        </w:rPr>
        <w:t>створять</w:t>
      </w:r>
      <w:proofErr w:type="spellEnd"/>
      <w:r w:rsidRPr="004B7AEE">
        <w:rPr>
          <w:sz w:val="28"/>
          <w:szCs w:val="28"/>
        </w:rPr>
        <w:t xml:space="preserve"> умови для зацікавленої участі суспільства і бізнесу в розвитку вищої технічної освіти; </w:t>
      </w:r>
    </w:p>
    <w:p w14:paraId="4C43AF3C" w14:textId="77777777" w:rsidR="004B7AEE" w:rsidRPr="004B7AEE" w:rsidRDefault="004B7AEE" w:rsidP="004B7AEE">
      <w:pPr>
        <w:spacing w:line="360" w:lineRule="auto"/>
        <w:ind w:firstLine="720"/>
        <w:rPr>
          <w:sz w:val="28"/>
          <w:szCs w:val="28"/>
        </w:rPr>
      </w:pPr>
      <w:r w:rsidRPr="004B7AEE">
        <w:rPr>
          <w:sz w:val="28"/>
          <w:szCs w:val="28"/>
        </w:rPr>
        <w:t xml:space="preserve">- сприятимуть ефективному, </w:t>
      </w:r>
      <w:proofErr w:type="spellStart"/>
      <w:r w:rsidRPr="004B7AEE">
        <w:rPr>
          <w:sz w:val="28"/>
          <w:szCs w:val="28"/>
        </w:rPr>
        <w:t>конкурентноздатному</w:t>
      </w:r>
      <w:proofErr w:type="spellEnd"/>
      <w:r w:rsidRPr="004B7AEE">
        <w:rPr>
          <w:sz w:val="28"/>
          <w:szCs w:val="28"/>
        </w:rPr>
        <w:t xml:space="preserve"> і стійкому соціально-економічному розвитку України; </w:t>
      </w:r>
    </w:p>
    <w:p w14:paraId="5BA679EB" w14:textId="77777777" w:rsidR="004B7AEE" w:rsidRPr="004B7AEE" w:rsidRDefault="004B7AEE" w:rsidP="004B7AEE">
      <w:pPr>
        <w:spacing w:line="360" w:lineRule="auto"/>
        <w:ind w:firstLine="720"/>
        <w:rPr>
          <w:sz w:val="28"/>
          <w:szCs w:val="28"/>
        </w:rPr>
      </w:pPr>
      <w:r w:rsidRPr="004B7AEE">
        <w:rPr>
          <w:sz w:val="28"/>
          <w:szCs w:val="28"/>
        </w:rPr>
        <w:t>- відповідають тенденціям розвитку сучасної України як провідного учасника глобальних відносин у світі.</w:t>
      </w:r>
    </w:p>
    <w:p w14:paraId="1CA02682" w14:textId="77777777" w:rsidR="004B7AEE" w:rsidRPr="004B7AEE" w:rsidRDefault="004B7AEE" w:rsidP="004B7AEE">
      <w:pPr>
        <w:spacing w:line="360" w:lineRule="auto"/>
        <w:ind w:firstLine="720"/>
        <w:rPr>
          <w:sz w:val="28"/>
          <w:szCs w:val="28"/>
        </w:rPr>
      </w:pPr>
      <w:r w:rsidRPr="004B7AEE">
        <w:rPr>
          <w:sz w:val="28"/>
          <w:szCs w:val="28"/>
        </w:rPr>
        <w:t xml:space="preserve">Для досягнення сформульованої мети інноваційний розвиток вищої технічної освіти, на наш погляд, має спиратися на ті перспективні напрями розвитку освіти, що пов’язані з принципами, на підставі яких повинні відбуватися системні зміни, що забезпечують його доступність, якість, безперервність та інвестиційну привабливість,  а саме принципи: </w:t>
      </w:r>
    </w:p>
    <w:p w14:paraId="46F1FF8D" w14:textId="77777777" w:rsidR="004B7AEE" w:rsidRPr="004B7AEE" w:rsidRDefault="004B7AEE" w:rsidP="004B7AEE">
      <w:pPr>
        <w:spacing w:line="360" w:lineRule="auto"/>
        <w:ind w:firstLine="720"/>
        <w:rPr>
          <w:sz w:val="28"/>
          <w:szCs w:val="28"/>
        </w:rPr>
      </w:pPr>
      <w:r w:rsidRPr="004B7AEE">
        <w:rPr>
          <w:sz w:val="28"/>
          <w:szCs w:val="28"/>
        </w:rPr>
        <w:t xml:space="preserve">- випереджаючого розвитку вищої освіти, що означає переорієнтацію системи вищої технічної освіти на підготовку людини до успішного життя в швидко змінних умовах інтенсивного розвитку соціальних і економічних процесів, готової оптимально та </w:t>
      </w:r>
      <w:proofErr w:type="spellStart"/>
      <w:r w:rsidRPr="004B7AEE">
        <w:rPr>
          <w:sz w:val="28"/>
          <w:szCs w:val="28"/>
        </w:rPr>
        <w:t>результативно</w:t>
      </w:r>
      <w:proofErr w:type="spellEnd"/>
      <w:r w:rsidRPr="004B7AEE">
        <w:rPr>
          <w:sz w:val="28"/>
          <w:szCs w:val="28"/>
        </w:rPr>
        <w:t xml:space="preserve"> відповідати на запити суспільства і ринку праці; </w:t>
      </w:r>
    </w:p>
    <w:p w14:paraId="4CE59226" w14:textId="77777777" w:rsidR="004B7AEE" w:rsidRPr="004B7AEE" w:rsidRDefault="004B7AEE" w:rsidP="004B7AEE">
      <w:pPr>
        <w:spacing w:line="360" w:lineRule="auto"/>
        <w:ind w:firstLine="720"/>
        <w:rPr>
          <w:sz w:val="28"/>
          <w:szCs w:val="28"/>
        </w:rPr>
      </w:pPr>
      <w:r w:rsidRPr="004B7AEE">
        <w:rPr>
          <w:sz w:val="28"/>
          <w:szCs w:val="28"/>
        </w:rPr>
        <w:t xml:space="preserve">- проектування інноваційного розвитку, де освіта орієнтована не стільки на передачу знань, скільки на оволодіння базовими компетенціями, що дозволяють здобувати знання самостійно, спрямованого в майбутнє на стійкий довготривалий розвиток вищої освіти; </w:t>
      </w:r>
    </w:p>
    <w:p w14:paraId="1E24920D" w14:textId="77777777" w:rsidR="004B7AEE" w:rsidRPr="004B7AEE" w:rsidRDefault="004B7AEE" w:rsidP="004B7AEE">
      <w:pPr>
        <w:spacing w:line="360" w:lineRule="auto"/>
        <w:ind w:firstLine="720"/>
        <w:rPr>
          <w:sz w:val="28"/>
          <w:szCs w:val="28"/>
        </w:rPr>
      </w:pPr>
      <w:r w:rsidRPr="004B7AEE">
        <w:rPr>
          <w:sz w:val="28"/>
          <w:szCs w:val="28"/>
        </w:rPr>
        <w:t xml:space="preserve">- відкритості освіти і досягнення суспільної згоди, на основі якої влада, суспільство, бізнес, громадські організації і </w:t>
      </w:r>
      <w:proofErr w:type="spellStart"/>
      <w:r w:rsidRPr="004B7AEE">
        <w:rPr>
          <w:sz w:val="28"/>
          <w:szCs w:val="28"/>
        </w:rPr>
        <w:t>професійно</w:t>
      </w:r>
      <w:proofErr w:type="spellEnd"/>
      <w:r w:rsidRPr="004B7AEE">
        <w:rPr>
          <w:sz w:val="28"/>
          <w:szCs w:val="28"/>
        </w:rPr>
        <w:t xml:space="preserve">-педагогічне </w:t>
      </w:r>
      <w:r w:rsidRPr="004B7AEE">
        <w:rPr>
          <w:sz w:val="28"/>
          <w:szCs w:val="28"/>
        </w:rPr>
        <w:lastRenderedPageBreak/>
        <w:t xml:space="preserve">співтовариство приймають на себе зобов'язання по сумісному просуванню в Україні інноваційних освітніх процесів; </w:t>
      </w:r>
    </w:p>
    <w:p w14:paraId="7C03B2D1" w14:textId="77777777" w:rsidR="004B7AEE" w:rsidRPr="004B7AEE" w:rsidRDefault="004B7AEE" w:rsidP="004B7AEE">
      <w:pPr>
        <w:spacing w:line="360" w:lineRule="auto"/>
        <w:ind w:firstLine="720"/>
        <w:rPr>
          <w:sz w:val="28"/>
          <w:szCs w:val="28"/>
        </w:rPr>
      </w:pPr>
      <w:r w:rsidRPr="004B7AEE">
        <w:rPr>
          <w:sz w:val="28"/>
          <w:szCs w:val="28"/>
        </w:rPr>
        <w:t xml:space="preserve">- безперервності освіти людини протягом життя, що є чинником мобільності суспільства, його готовності до прогнозованих змін; </w:t>
      </w:r>
    </w:p>
    <w:p w14:paraId="34F001AC" w14:textId="77777777" w:rsidR="004B7AEE" w:rsidRPr="004B7AEE" w:rsidRDefault="004B7AEE" w:rsidP="004B7AEE">
      <w:pPr>
        <w:spacing w:line="360" w:lineRule="auto"/>
        <w:ind w:firstLine="720"/>
        <w:rPr>
          <w:sz w:val="28"/>
          <w:szCs w:val="28"/>
        </w:rPr>
      </w:pPr>
      <w:r w:rsidRPr="004B7AEE">
        <w:rPr>
          <w:sz w:val="28"/>
          <w:szCs w:val="28"/>
        </w:rPr>
        <w:t xml:space="preserve">- стратегічного інвестування, виходячи з того, що головною конкурентною якістю людини стають її компетентності, соціальна та професійна мобільність, здатність ініціювати та підтримувати інноваційні технології виробництва та управління, прогресивні процеси соціального розвитку, активно включатися в їх реалізацію; </w:t>
      </w:r>
    </w:p>
    <w:p w14:paraId="767D0629" w14:textId="77777777" w:rsidR="004B7AEE" w:rsidRPr="004B7AEE" w:rsidRDefault="004B7AEE" w:rsidP="004B7AEE">
      <w:pPr>
        <w:spacing w:line="360" w:lineRule="auto"/>
        <w:ind w:firstLine="720"/>
        <w:rPr>
          <w:sz w:val="28"/>
          <w:szCs w:val="28"/>
        </w:rPr>
      </w:pPr>
      <w:r w:rsidRPr="004B7AEE">
        <w:rPr>
          <w:sz w:val="28"/>
          <w:szCs w:val="28"/>
        </w:rPr>
        <w:t xml:space="preserve">- </w:t>
      </w:r>
      <w:proofErr w:type="spellStart"/>
      <w:r w:rsidRPr="004B7AEE">
        <w:rPr>
          <w:sz w:val="28"/>
          <w:szCs w:val="28"/>
        </w:rPr>
        <w:t>інноваційності</w:t>
      </w:r>
      <w:proofErr w:type="spellEnd"/>
      <w:r w:rsidRPr="004B7AEE">
        <w:rPr>
          <w:sz w:val="28"/>
          <w:szCs w:val="28"/>
        </w:rPr>
        <w:t xml:space="preserve"> освітнього середовища, що включає такі основні напрямки інноваційного розвитку освіти: як розвиток єдиного освітнього середовища, забезпечення доступності і якості освіти, розвиток суспільно-цивільних форм управління процесами в освіті, впровадження в систему освіти ефективних економічних механізмів і підвищення її інвестиційної привабливості.</w:t>
      </w:r>
    </w:p>
    <w:p w14:paraId="35625B91" w14:textId="77777777" w:rsidR="004B7AEE" w:rsidRPr="004B7AEE" w:rsidRDefault="004B7AEE" w:rsidP="004B7AEE">
      <w:pPr>
        <w:spacing w:line="360" w:lineRule="auto"/>
        <w:ind w:firstLine="720"/>
        <w:rPr>
          <w:sz w:val="28"/>
          <w:szCs w:val="28"/>
        </w:rPr>
      </w:pPr>
      <w:r w:rsidRPr="004B7AEE">
        <w:rPr>
          <w:sz w:val="28"/>
          <w:szCs w:val="28"/>
        </w:rPr>
        <w:t xml:space="preserve">Ці та інші аспекти, що пов’язані із запровадженням освітніх інновацій в Україні, актуалізуючись, підтверджують слова Президента Академії педагогічних наук України В. Кременя: «Лише сформувавши інноваційну особистість, здатну до творення змін і сприйняття змінності, ми зможемо стати конкурентоспроможною нацією. Змінність, трансформація, динамізм, як сутнісні ознаки сучасного життя людини, перестають бути винятком, а стають сутнісними ознаками функціонування суспільства і кожного його члена зокрема… Українське суспільство в цілому, а освіта, зокрема, мають підготувати людину до життя в нових умовах, сформувати людину інноваційну» (Кремень, 2005). Саме тому на сучасному етапі розвитку вищої освіти все очевиднішим стає те, що традиційні школа і вищі навчальні заклади, які орієнтовані лише на передавання знань, умінь та навичок, не встигають за темпами їх нарощування; крім того, значна частина знань, які освоюють в школі і вишах, була здобута людством ще 200–400 років тому, а головними недоліками традиційної системи освіти взагалі і вищої технічної особливо є </w:t>
      </w:r>
      <w:r w:rsidRPr="004B7AEE">
        <w:rPr>
          <w:sz w:val="28"/>
          <w:szCs w:val="28"/>
        </w:rPr>
        <w:lastRenderedPageBreak/>
        <w:t xml:space="preserve">породжені нею невміння та небажання людини вчитися, </w:t>
      </w:r>
      <w:proofErr w:type="spellStart"/>
      <w:r w:rsidRPr="004B7AEE">
        <w:rPr>
          <w:sz w:val="28"/>
          <w:szCs w:val="28"/>
        </w:rPr>
        <w:t>несформованість</w:t>
      </w:r>
      <w:proofErr w:type="spellEnd"/>
      <w:r w:rsidRPr="004B7AEE">
        <w:rPr>
          <w:sz w:val="28"/>
          <w:szCs w:val="28"/>
        </w:rPr>
        <w:t xml:space="preserve"> у неї ціннісного ставлення до власного розвитку та освіти. Ці та інші висновки підтверджуються оцінками Світового банку щодо індексу економіки знань, який, розраховуючись з показників розвитку інноваційної системи освіти, людських ресурсів, інформаційно-комунікаційних технологій, економічного режиму і державного управління, в Україні становить (k = 5,55), в провідних країнах світу цей показник перевищує (k = 8,21). Крім того, українські університети та ВТНЗ практично не представлені у світових і європейських рейтингах, бо частка України на світовому ринку наукомісткої продукції є меншою 0,1%, а питома вага обсягу виконаних науково-технічних робіт складає близько 1% ВВП України. </w:t>
      </w:r>
    </w:p>
    <w:p w14:paraId="195F8925" w14:textId="77777777" w:rsidR="004B7AEE" w:rsidRPr="004B7AEE" w:rsidRDefault="004B7AEE" w:rsidP="004B7AEE">
      <w:pPr>
        <w:spacing w:line="360" w:lineRule="auto"/>
        <w:ind w:firstLine="709"/>
        <w:rPr>
          <w:sz w:val="28"/>
          <w:szCs w:val="28"/>
        </w:rPr>
      </w:pPr>
      <w:r w:rsidRPr="004B7AEE">
        <w:rPr>
          <w:sz w:val="28"/>
          <w:szCs w:val="28"/>
        </w:rPr>
        <w:t>У таблиці 1 вказано рейтингові позиції України за складовими Глобального індексу конкурентоспроможності (дослідження Світового економічного форуму, 2017 р.).</w:t>
      </w:r>
    </w:p>
    <w:p w14:paraId="011CFE27" w14:textId="77777777" w:rsidR="004B7AEE" w:rsidRPr="004B7AEE" w:rsidRDefault="004B7AEE" w:rsidP="004B7AEE">
      <w:pPr>
        <w:spacing w:line="360" w:lineRule="auto"/>
        <w:ind w:firstLine="709"/>
        <w:jc w:val="right"/>
        <w:rPr>
          <w:i/>
          <w:sz w:val="28"/>
          <w:szCs w:val="28"/>
        </w:rPr>
      </w:pPr>
    </w:p>
    <w:p w14:paraId="504ECA00" w14:textId="77777777" w:rsidR="004B7AEE" w:rsidRPr="004B7AEE" w:rsidRDefault="004B7AEE" w:rsidP="004B7AEE">
      <w:pPr>
        <w:spacing w:line="360" w:lineRule="auto"/>
        <w:ind w:firstLine="709"/>
        <w:jc w:val="right"/>
        <w:rPr>
          <w:i/>
          <w:sz w:val="28"/>
          <w:szCs w:val="28"/>
        </w:rPr>
      </w:pPr>
      <w:r w:rsidRPr="004B7AEE">
        <w:rPr>
          <w:i/>
          <w:sz w:val="28"/>
          <w:szCs w:val="28"/>
        </w:rPr>
        <w:t>Таблиця 1</w:t>
      </w:r>
    </w:p>
    <w:p w14:paraId="79A845CD" w14:textId="77777777" w:rsidR="004B7AEE" w:rsidRPr="004B7AEE" w:rsidRDefault="004B7AEE" w:rsidP="004B7AEE">
      <w:pPr>
        <w:spacing w:line="360" w:lineRule="auto"/>
        <w:ind w:firstLine="709"/>
        <w:jc w:val="center"/>
        <w:rPr>
          <w:b/>
          <w:sz w:val="28"/>
          <w:szCs w:val="28"/>
        </w:rPr>
      </w:pPr>
      <w:r w:rsidRPr="004B7AEE">
        <w:rPr>
          <w:b/>
          <w:sz w:val="28"/>
          <w:szCs w:val="28"/>
        </w:rPr>
        <w:t>Рейтингові позиції України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80"/>
        <w:gridCol w:w="1320"/>
        <w:gridCol w:w="1321"/>
        <w:gridCol w:w="1320"/>
        <w:gridCol w:w="1321"/>
        <w:gridCol w:w="1312"/>
      </w:tblGrid>
      <w:tr w:rsidR="004B7AEE" w:rsidRPr="004B7AEE" w14:paraId="28401D73" w14:textId="77777777" w:rsidTr="0069173E">
        <w:trPr>
          <w:trHeight w:val="601"/>
          <w:jc w:val="center"/>
        </w:trPr>
        <w:tc>
          <w:tcPr>
            <w:tcW w:w="3080" w:type="dxa"/>
          </w:tcPr>
          <w:p w14:paraId="478AD30A" w14:textId="77777777" w:rsidR="004B7AEE" w:rsidRPr="004B7AEE" w:rsidRDefault="004B7AEE" w:rsidP="004B7AEE">
            <w:pPr>
              <w:spacing w:before="120" w:after="120"/>
              <w:ind w:firstLine="709"/>
              <w:rPr>
                <w:sz w:val="22"/>
                <w:szCs w:val="22"/>
              </w:rPr>
            </w:pPr>
          </w:p>
        </w:tc>
        <w:tc>
          <w:tcPr>
            <w:tcW w:w="1320" w:type="dxa"/>
            <w:vAlign w:val="center"/>
          </w:tcPr>
          <w:p w14:paraId="33CF135B" w14:textId="77777777" w:rsidR="004B7AEE" w:rsidRPr="004B7AEE" w:rsidRDefault="004B7AEE" w:rsidP="004B7AEE">
            <w:pPr>
              <w:spacing w:before="120" w:after="120"/>
              <w:ind w:firstLine="6"/>
              <w:jc w:val="center"/>
              <w:rPr>
                <w:sz w:val="22"/>
                <w:szCs w:val="22"/>
              </w:rPr>
            </w:pPr>
            <w:r w:rsidRPr="004B7AEE">
              <w:rPr>
                <w:sz w:val="22"/>
                <w:szCs w:val="22"/>
              </w:rPr>
              <w:t>2012-2013</w:t>
            </w:r>
          </w:p>
        </w:tc>
        <w:tc>
          <w:tcPr>
            <w:tcW w:w="1321" w:type="dxa"/>
          </w:tcPr>
          <w:p w14:paraId="2A26530A" w14:textId="77777777" w:rsidR="004B7AEE" w:rsidRPr="004B7AEE" w:rsidRDefault="004B7AEE" w:rsidP="004B7AEE">
            <w:pPr>
              <w:spacing w:before="240" w:after="240"/>
              <w:rPr>
                <w:sz w:val="22"/>
                <w:szCs w:val="22"/>
              </w:rPr>
            </w:pPr>
            <w:r w:rsidRPr="004B7AEE">
              <w:rPr>
                <w:sz w:val="22"/>
                <w:szCs w:val="22"/>
              </w:rPr>
              <w:t>2013-2014</w:t>
            </w:r>
          </w:p>
        </w:tc>
        <w:tc>
          <w:tcPr>
            <w:tcW w:w="1320" w:type="dxa"/>
          </w:tcPr>
          <w:p w14:paraId="1B4C7D54" w14:textId="77777777" w:rsidR="004B7AEE" w:rsidRPr="004B7AEE" w:rsidRDefault="004B7AEE" w:rsidP="004B7AEE">
            <w:pPr>
              <w:spacing w:before="240" w:after="240"/>
              <w:rPr>
                <w:sz w:val="22"/>
                <w:szCs w:val="22"/>
              </w:rPr>
            </w:pPr>
            <w:r w:rsidRPr="004B7AEE">
              <w:rPr>
                <w:sz w:val="22"/>
                <w:szCs w:val="22"/>
              </w:rPr>
              <w:t>2014-2015</w:t>
            </w:r>
          </w:p>
        </w:tc>
        <w:tc>
          <w:tcPr>
            <w:tcW w:w="1321" w:type="dxa"/>
          </w:tcPr>
          <w:p w14:paraId="6070B90F" w14:textId="77777777" w:rsidR="004B7AEE" w:rsidRPr="004B7AEE" w:rsidRDefault="004B7AEE" w:rsidP="004B7AEE">
            <w:pPr>
              <w:spacing w:before="240" w:after="240"/>
              <w:ind w:firstLine="5"/>
              <w:rPr>
                <w:sz w:val="22"/>
                <w:szCs w:val="22"/>
              </w:rPr>
            </w:pPr>
            <w:r w:rsidRPr="004B7AEE">
              <w:rPr>
                <w:sz w:val="22"/>
                <w:szCs w:val="22"/>
              </w:rPr>
              <w:t>2015-2016</w:t>
            </w:r>
          </w:p>
        </w:tc>
        <w:tc>
          <w:tcPr>
            <w:tcW w:w="1312" w:type="dxa"/>
          </w:tcPr>
          <w:p w14:paraId="5F786178" w14:textId="77777777" w:rsidR="004B7AEE" w:rsidRPr="004B7AEE" w:rsidRDefault="004B7AEE" w:rsidP="004B7AEE">
            <w:pPr>
              <w:spacing w:before="240" w:after="240"/>
              <w:ind w:left="-56" w:right="-55" w:firstLine="56"/>
              <w:rPr>
                <w:sz w:val="22"/>
                <w:szCs w:val="22"/>
              </w:rPr>
            </w:pPr>
            <w:r w:rsidRPr="004B7AEE">
              <w:rPr>
                <w:sz w:val="22"/>
                <w:szCs w:val="22"/>
              </w:rPr>
              <w:t>2016-2017</w:t>
            </w:r>
          </w:p>
        </w:tc>
      </w:tr>
      <w:tr w:rsidR="004B7AEE" w:rsidRPr="004B7AEE" w14:paraId="76F7D73E" w14:textId="77777777" w:rsidTr="0069173E">
        <w:trPr>
          <w:trHeight w:val="372"/>
          <w:jc w:val="center"/>
        </w:trPr>
        <w:tc>
          <w:tcPr>
            <w:tcW w:w="3080" w:type="dxa"/>
          </w:tcPr>
          <w:p w14:paraId="3EB68AFC" w14:textId="77777777" w:rsidR="004B7AEE" w:rsidRPr="004B7AEE" w:rsidRDefault="004B7AEE" w:rsidP="004B7AEE">
            <w:pPr>
              <w:rPr>
                <w:sz w:val="22"/>
                <w:szCs w:val="22"/>
              </w:rPr>
            </w:pPr>
            <w:r w:rsidRPr="004B7AEE">
              <w:rPr>
                <w:sz w:val="22"/>
                <w:szCs w:val="22"/>
              </w:rPr>
              <w:t>Якість системи освіти в цілому</w:t>
            </w:r>
          </w:p>
        </w:tc>
        <w:tc>
          <w:tcPr>
            <w:tcW w:w="1320" w:type="dxa"/>
          </w:tcPr>
          <w:p w14:paraId="7BFEC6F3" w14:textId="77777777" w:rsidR="004B7AEE" w:rsidRPr="004B7AEE" w:rsidRDefault="004B7AEE" w:rsidP="004B7AEE">
            <w:pPr>
              <w:ind w:firstLine="6"/>
              <w:jc w:val="center"/>
              <w:rPr>
                <w:sz w:val="22"/>
                <w:szCs w:val="22"/>
              </w:rPr>
            </w:pPr>
            <w:r w:rsidRPr="004B7AEE">
              <w:rPr>
                <w:sz w:val="22"/>
                <w:szCs w:val="22"/>
              </w:rPr>
              <w:t>56</w:t>
            </w:r>
          </w:p>
        </w:tc>
        <w:tc>
          <w:tcPr>
            <w:tcW w:w="1321" w:type="dxa"/>
          </w:tcPr>
          <w:p w14:paraId="78235D92" w14:textId="77777777" w:rsidR="004B7AEE" w:rsidRPr="004B7AEE" w:rsidRDefault="004B7AEE" w:rsidP="004B7AEE">
            <w:pPr>
              <w:jc w:val="center"/>
              <w:rPr>
                <w:sz w:val="22"/>
                <w:szCs w:val="22"/>
              </w:rPr>
            </w:pPr>
            <w:r w:rsidRPr="004B7AEE">
              <w:rPr>
                <w:sz w:val="22"/>
                <w:szCs w:val="22"/>
              </w:rPr>
              <w:t>62</w:t>
            </w:r>
          </w:p>
        </w:tc>
        <w:tc>
          <w:tcPr>
            <w:tcW w:w="1320" w:type="dxa"/>
          </w:tcPr>
          <w:p w14:paraId="7FC9AFA2" w14:textId="77777777" w:rsidR="004B7AEE" w:rsidRPr="004B7AEE" w:rsidRDefault="004B7AEE" w:rsidP="004B7AEE">
            <w:pPr>
              <w:ind w:firstLine="65"/>
              <w:jc w:val="center"/>
              <w:rPr>
                <w:sz w:val="22"/>
                <w:szCs w:val="22"/>
              </w:rPr>
            </w:pPr>
            <w:r w:rsidRPr="004B7AEE">
              <w:rPr>
                <w:sz w:val="22"/>
                <w:szCs w:val="22"/>
              </w:rPr>
              <w:t>70</w:t>
            </w:r>
          </w:p>
        </w:tc>
        <w:tc>
          <w:tcPr>
            <w:tcW w:w="1321" w:type="dxa"/>
          </w:tcPr>
          <w:p w14:paraId="7763D4F5" w14:textId="77777777" w:rsidR="004B7AEE" w:rsidRPr="004B7AEE" w:rsidRDefault="004B7AEE" w:rsidP="004B7AEE">
            <w:pPr>
              <w:ind w:firstLine="5"/>
              <w:jc w:val="center"/>
              <w:rPr>
                <w:sz w:val="22"/>
                <w:szCs w:val="22"/>
              </w:rPr>
            </w:pPr>
            <w:r w:rsidRPr="004B7AEE">
              <w:rPr>
                <w:sz w:val="22"/>
                <w:szCs w:val="22"/>
              </w:rPr>
              <w:t>79</w:t>
            </w:r>
          </w:p>
        </w:tc>
        <w:tc>
          <w:tcPr>
            <w:tcW w:w="1312" w:type="dxa"/>
          </w:tcPr>
          <w:p w14:paraId="4BEDA5A0" w14:textId="77777777" w:rsidR="004B7AEE" w:rsidRPr="004B7AEE" w:rsidRDefault="004B7AEE" w:rsidP="004B7AEE">
            <w:pPr>
              <w:ind w:firstLine="180"/>
              <w:jc w:val="center"/>
              <w:rPr>
                <w:sz w:val="22"/>
                <w:szCs w:val="22"/>
              </w:rPr>
            </w:pPr>
            <w:r w:rsidRPr="004B7AEE">
              <w:rPr>
                <w:sz w:val="22"/>
                <w:szCs w:val="22"/>
              </w:rPr>
              <w:t>72</w:t>
            </w:r>
          </w:p>
        </w:tc>
      </w:tr>
      <w:tr w:rsidR="004B7AEE" w:rsidRPr="004B7AEE" w14:paraId="3848E5B8" w14:textId="77777777" w:rsidTr="0069173E">
        <w:trPr>
          <w:trHeight w:val="132"/>
          <w:jc w:val="center"/>
        </w:trPr>
        <w:tc>
          <w:tcPr>
            <w:tcW w:w="3080" w:type="dxa"/>
          </w:tcPr>
          <w:p w14:paraId="1D0969D9" w14:textId="77777777" w:rsidR="004B7AEE" w:rsidRPr="004B7AEE" w:rsidRDefault="004B7AEE" w:rsidP="004B7AEE">
            <w:pPr>
              <w:rPr>
                <w:sz w:val="22"/>
                <w:szCs w:val="22"/>
              </w:rPr>
            </w:pPr>
            <w:r w:rsidRPr="004B7AEE">
              <w:rPr>
                <w:sz w:val="22"/>
                <w:szCs w:val="22"/>
              </w:rPr>
              <w:t>Стан вищої і професійної освіти (в цілому)</w:t>
            </w:r>
          </w:p>
        </w:tc>
        <w:tc>
          <w:tcPr>
            <w:tcW w:w="1320" w:type="dxa"/>
          </w:tcPr>
          <w:p w14:paraId="0D2E7B48" w14:textId="77777777" w:rsidR="004B7AEE" w:rsidRPr="004B7AEE" w:rsidRDefault="004B7AEE" w:rsidP="004B7AEE">
            <w:pPr>
              <w:ind w:firstLine="6"/>
              <w:jc w:val="center"/>
              <w:rPr>
                <w:sz w:val="22"/>
                <w:szCs w:val="22"/>
              </w:rPr>
            </w:pPr>
            <w:r w:rsidRPr="004B7AEE">
              <w:rPr>
                <w:sz w:val="22"/>
                <w:szCs w:val="22"/>
              </w:rPr>
              <w:t>46</w:t>
            </w:r>
          </w:p>
        </w:tc>
        <w:tc>
          <w:tcPr>
            <w:tcW w:w="1321" w:type="dxa"/>
          </w:tcPr>
          <w:p w14:paraId="4B3C3DA4" w14:textId="77777777" w:rsidR="004B7AEE" w:rsidRPr="004B7AEE" w:rsidRDefault="004B7AEE" w:rsidP="004B7AEE">
            <w:pPr>
              <w:jc w:val="center"/>
              <w:rPr>
                <w:sz w:val="22"/>
                <w:szCs w:val="22"/>
              </w:rPr>
            </w:pPr>
            <w:r w:rsidRPr="004B7AEE">
              <w:rPr>
                <w:sz w:val="22"/>
                <w:szCs w:val="22"/>
              </w:rPr>
              <w:t>51</w:t>
            </w:r>
          </w:p>
        </w:tc>
        <w:tc>
          <w:tcPr>
            <w:tcW w:w="1320" w:type="dxa"/>
          </w:tcPr>
          <w:p w14:paraId="6115972A" w14:textId="77777777" w:rsidR="004B7AEE" w:rsidRPr="004B7AEE" w:rsidRDefault="004B7AEE" w:rsidP="004B7AEE">
            <w:pPr>
              <w:ind w:firstLine="65"/>
              <w:jc w:val="center"/>
              <w:rPr>
                <w:sz w:val="22"/>
                <w:szCs w:val="22"/>
              </w:rPr>
            </w:pPr>
            <w:r w:rsidRPr="004B7AEE">
              <w:rPr>
                <w:sz w:val="22"/>
                <w:szCs w:val="22"/>
              </w:rPr>
              <w:t>47</w:t>
            </w:r>
          </w:p>
        </w:tc>
        <w:tc>
          <w:tcPr>
            <w:tcW w:w="1321" w:type="dxa"/>
          </w:tcPr>
          <w:p w14:paraId="14551741" w14:textId="77777777" w:rsidR="004B7AEE" w:rsidRPr="004B7AEE" w:rsidRDefault="004B7AEE" w:rsidP="004B7AEE">
            <w:pPr>
              <w:ind w:firstLine="5"/>
              <w:jc w:val="center"/>
              <w:rPr>
                <w:sz w:val="22"/>
                <w:szCs w:val="22"/>
              </w:rPr>
            </w:pPr>
            <w:r w:rsidRPr="004B7AEE">
              <w:rPr>
                <w:sz w:val="22"/>
                <w:szCs w:val="22"/>
              </w:rPr>
              <w:t>43</w:t>
            </w:r>
          </w:p>
        </w:tc>
        <w:tc>
          <w:tcPr>
            <w:tcW w:w="1312" w:type="dxa"/>
          </w:tcPr>
          <w:p w14:paraId="1F69C8CB" w14:textId="77777777" w:rsidR="004B7AEE" w:rsidRPr="004B7AEE" w:rsidRDefault="004B7AEE" w:rsidP="004B7AEE">
            <w:pPr>
              <w:ind w:firstLine="180"/>
              <w:jc w:val="center"/>
              <w:rPr>
                <w:sz w:val="22"/>
                <w:szCs w:val="22"/>
              </w:rPr>
            </w:pPr>
            <w:r w:rsidRPr="004B7AEE">
              <w:rPr>
                <w:sz w:val="22"/>
                <w:szCs w:val="22"/>
              </w:rPr>
              <w:t>40</w:t>
            </w:r>
          </w:p>
        </w:tc>
      </w:tr>
      <w:tr w:rsidR="004B7AEE" w:rsidRPr="004B7AEE" w14:paraId="00CF07CA" w14:textId="77777777" w:rsidTr="0069173E">
        <w:trPr>
          <w:trHeight w:val="132"/>
          <w:jc w:val="center"/>
        </w:trPr>
        <w:tc>
          <w:tcPr>
            <w:tcW w:w="3080" w:type="dxa"/>
          </w:tcPr>
          <w:p w14:paraId="5FA192BE" w14:textId="77777777" w:rsidR="004B7AEE" w:rsidRPr="004B7AEE" w:rsidRDefault="004B7AEE" w:rsidP="004B7AEE">
            <w:pPr>
              <w:rPr>
                <w:sz w:val="22"/>
                <w:szCs w:val="22"/>
              </w:rPr>
            </w:pPr>
            <w:r w:rsidRPr="004B7AEE">
              <w:rPr>
                <w:sz w:val="22"/>
                <w:szCs w:val="22"/>
              </w:rPr>
              <w:t>Якість освіти з менеджменту і бізнесу</w:t>
            </w:r>
          </w:p>
        </w:tc>
        <w:tc>
          <w:tcPr>
            <w:tcW w:w="1320" w:type="dxa"/>
          </w:tcPr>
          <w:p w14:paraId="54876720" w14:textId="77777777" w:rsidR="004B7AEE" w:rsidRPr="004B7AEE" w:rsidRDefault="004B7AEE" w:rsidP="004B7AEE">
            <w:pPr>
              <w:ind w:firstLine="6"/>
              <w:jc w:val="center"/>
              <w:rPr>
                <w:sz w:val="22"/>
                <w:szCs w:val="22"/>
              </w:rPr>
            </w:pPr>
            <w:r w:rsidRPr="004B7AEE">
              <w:rPr>
                <w:sz w:val="22"/>
                <w:szCs w:val="22"/>
              </w:rPr>
              <w:t>108</w:t>
            </w:r>
          </w:p>
        </w:tc>
        <w:tc>
          <w:tcPr>
            <w:tcW w:w="1321" w:type="dxa"/>
          </w:tcPr>
          <w:p w14:paraId="698C2A3D" w14:textId="77777777" w:rsidR="004B7AEE" w:rsidRPr="004B7AEE" w:rsidRDefault="004B7AEE" w:rsidP="004B7AEE">
            <w:pPr>
              <w:jc w:val="center"/>
              <w:rPr>
                <w:sz w:val="22"/>
                <w:szCs w:val="22"/>
              </w:rPr>
            </w:pPr>
            <w:r w:rsidRPr="004B7AEE">
              <w:rPr>
                <w:sz w:val="22"/>
                <w:szCs w:val="22"/>
              </w:rPr>
              <w:t>116</w:t>
            </w:r>
          </w:p>
        </w:tc>
        <w:tc>
          <w:tcPr>
            <w:tcW w:w="1320" w:type="dxa"/>
          </w:tcPr>
          <w:p w14:paraId="413D4A6A" w14:textId="77777777" w:rsidR="004B7AEE" w:rsidRPr="004B7AEE" w:rsidRDefault="004B7AEE" w:rsidP="004B7AEE">
            <w:pPr>
              <w:ind w:firstLine="65"/>
              <w:jc w:val="center"/>
              <w:rPr>
                <w:sz w:val="22"/>
                <w:szCs w:val="22"/>
              </w:rPr>
            </w:pPr>
            <w:r w:rsidRPr="004B7AEE">
              <w:rPr>
                <w:sz w:val="22"/>
                <w:szCs w:val="22"/>
              </w:rPr>
              <w:t>117</w:t>
            </w:r>
          </w:p>
        </w:tc>
        <w:tc>
          <w:tcPr>
            <w:tcW w:w="1321" w:type="dxa"/>
          </w:tcPr>
          <w:p w14:paraId="675C9FB2" w14:textId="77777777" w:rsidR="004B7AEE" w:rsidRPr="004B7AEE" w:rsidRDefault="004B7AEE" w:rsidP="004B7AEE">
            <w:pPr>
              <w:ind w:firstLine="5"/>
              <w:jc w:val="center"/>
              <w:rPr>
                <w:sz w:val="22"/>
                <w:szCs w:val="22"/>
              </w:rPr>
            </w:pPr>
            <w:r w:rsidRPr="004B7AEE">
              <w:rPr>
                <w:sz w:val="22"/>
                <w:szCs w:val="22"/>
              </w:rPr>
              <w:t>115</w:t>
            </w:r>
          </w:p>
        </w:tc>
        <w:tc>
          <w:tcPr>
            <w:tcW w:w="1312" w:type="dxa"/>
          </w:tcPr>
          <w:p w14:paraId="67674BAD" w14:textId="77777777" w:rsidR="004B7AEE" w:rsidRPr="004B7AEE" w:rsidRDefault="004B7AEE" w:rsidP="004B7AEE">
            <w:pPr>
              <w:ind w:firstLine="180"/>
              <w:jc w:val="center"/>
              <w:rPr>
                <w:sz w:val="22"/>
                <w:szCs w:val="22"/>
              </w:rPr>
            </w:pPr>
            <w:r w:rsidRPr="004B7AEE">
              <w:rPr>
                <w:sz w:val="22"/>
                <w:szCs w:val="22"/>
              </w:rPr>
              <w:t>88</w:t>
            </w:r>
          </w:p>
        </w:tc>
      </w:tr>
      <w:tr w:rsidR="004B7AEE" w:rsidRPr="004B7AEE" w14:paraId="3BF836C7" w14:textId="77777777" w:rsidTr="0069173E">
        <w:trPr>
          <w:trHeight w:val="324"/>
          <w:jc w:val="center"/>
        </w:trPr>
        <w:tc>
          <w:tcPr>
            <w:tcW w:w="3080" w:type="dxa"/>
          </w:tcPr>
          <w:p w14:paraId="216A7EFE" w14:textId="77777777" w:rsidR="004B7AEE" w:rsidRPr="004B7AEE" w:rsidRDefault="004B7AEE" w:rsidP="004B7AEE">
            <w:pPr>
              <w:rPr>
                <w:sz w:val="22"/>
                <w:szCs w:val="22"/>
              </w:rPr>
            </w:pPr>
            <w:r w:rsidRPr="004B7AEE">
              <w:rPr>
                <w:sz w:val="22"/>
                <w:szCs w:val="22"/>
              </w:rPr>
              <w:t>Якість початкової освіти</w:t>
            </w:r>
          </w:p>
        </w:tc>
        <w:tc>
          <w:tcPr>
            <w:tcW w:w="1320" w:type="dxa"/>
          </w:tcPr>
          <w:p w14:paraId="0D968901" w14:textId="77777777" w:rsidR="004B7AEE" w:rsidRPr="004B7AEE" w:rsidRDefault="004B7AEE" w:rsidP="004B7AEE">
            <w:pPr>
              <w:ind w:firstLine="6"/>
              <w:jc w:val="center"/>
              <w:rPr>
                <w:sz w:val="22"/>
                <w:szCs w:val="22"/>
              </w:rPr>
            </w:pPr>
            <w:r w:rsidRPr="004B7AEE">
              <w:rPr>
                <w:sz w:val="22"/>
                <w:szCs w:val="22"/>
              </w:rPr>
              <w:t>49</w:t>
            </w:r>
          </w:p>
        </w:tc>
        <w:tc>
          <w:tcPr>
            <w:tcW w:w="1321" w:type="dxa"/>
          </w:tcPr>
          <w:p w14:paraId="6312A937" w14:textId="77777777" w:rsidR="004B7AEE" w:rsidRPr="004B7AEE" w:rsidRDefault="004B7AEE" w:rsidP="004B7AEE">
            <w:pPr>
              <w:jc w:val="center"/>
              <w:rPr>
                <w:sz w:val="22"/>
                <w:szCs w:val="22"/>
              </w:rPr>
            </w:pPr>
            <w:r w:rsidRPr="004B7AEE">
              <w:rPr>
                <w:sz w:val="22"/>
                <w:szCs w:val="22"/>
              </w:rPr>
              <w:t>52</w:t>
            </w:r>
          </w:p>
        </w:tc>
        <w:tc>
          <w:tcPr>
            <w:tcW w:w="1320" w:type="dxa"/>
          </w:tcPr>
          <w:p w14:paraId="5DF28DDD" w14:textId="77777777" w:rsidR="004B7AEE" w:rsidRPr="004B7AEE" w:rsidRDefault="004B7AEE" w:rsidP="004B7AEE">
            <w:pPr>
              <w:ind w:firstLine="65"/>
              <w:jc w:val="center"/>
              <w:rPr>
                <w:sz w:val="22"/>
                <w:szCs w:val="22"/>
              </w:rPr>
            </w:pPr>
            <w:r w:rsidRPr="004B7AEE">
              <w:rPr>
                <w:sz w:val="22"/>
                <w:szCs w:val="22"/>
              </w:rPr>
              <w:t>43</w:t>
            </w:r>
          </w:p>
        </w:tc>
        <w:tc>
          <w:tcPr>
            <w:tcW w:w="1321" w:type="dxa"/>
          </w:tcPr>
          <w:p w14:paraId="3D394894" w14:textId="77777777" w:rsidR="004B7AEE" w:rsidRPr="004B7AEE" w:rsidRDefault="004B7AEE" w:rsidP="004B7AEE">
            <w:pPr>
              <w:ind w:firstLine="5"/>
              <w:jc w:val="center"/>
              <w:rPr>
                <w:sz w:val="22"/>
                <w:szCs w:val="22"/>
              </w:rPr>
            </w:pPr>
            <w:r w:rsidRPr="004B7AEE">
              <w:rPr>
                <w:sz w:val="22"/>
                <w:szCs w:val="22"/>
              </w:rPr>
              <w:t>37</w:t>
            </w:r>
          </w:p>
        </w:tc>
        <w:tc>
          <w:tcPr>
            <w:tcW w:w="1312" w:type="dxa"/>
          </w:tcPr>
          <w:p w14:paraId="59A221D1" w14:textId="77777777" w:rsidR="004B7AEE" w:rsidRPr="004B7AEE" w:rsidRDefault="004B7AEE" w:rsidP="004B7AEE">
            <w:pPr>
              <w:ind w:firstLine="180"/>
              <w:jc w:val="center"/>
              <w:rPr>
                <w:sz w:val="22"/>
                <w:szCs w:val="22"/>
              </w:rPr>
            </w:pPr>
            <w:r w:rsidRPr="004B7AEE">
              <w:rPr>
                <w:sz w:val="22"/>
                <w:szCs w:val="22"/>
              </w:rPr>
              <w:t>40</w:t>
            </w:r>
          </w:p>
        </w:tc>
      </w:tr>
      <w:tr w:rsidR="004B7AEE" w:rsidRPr="004B7AEE" w14:paraId="779FA261" w14:textId="77777777" w:rsidTr="0069173E">
        <w:trPr>
          <w:trHeight w:val="515"/>
          <w:jc w:val="center"/>
        </w:trPr>
        <w:tc>
          <w:tcPr>
            <w:tcW w:w="3080" w:type="dxa"/>
          </w:tcPr>
          <w:p w14:paraId="3C5A40B1" w14:textId="77777777" w:rsidR="004B7AEE" w:rsidRPr="004B7AEE" w:rsidRDefault="004B7AEE" w:rsidP="004B7AEE">
            <w:pPr>
              <w:rPr>
                <w:sz w:val="22"/>
                <w:szCs w:val="22"/>
              </w:rPr>
            </w:pPr>
            <w:r w:rsidRPr="004B7AEE">
              <w:rPr>
                <w:sz w:val="22"/>
                <w:szCs w:val="22"/>
              </w:rPr>
              <w:t>Якість вищої математичної і природничої освіти</w:t>
            </w:r>
          </w:p>
        </w:tc>
        <w:tc>
          <w:tcPr>
            <w:tcW w:w="1320" w:type="dxa"/>
          </w:tcPr>
          <w:p w14:paraId="6D709C51" w14:textId="77777777" w:rsidR="004B7AEE" w:rsidRPr="004B7AEE" w:rsidRDefault="004B7AEE" w:rsidP="004B7AEE">
            <w:pPr>
              <w:ind w:firstLine="6"/>
              <w:jc w:val="center"/>
              <w:rPr>
                <w:sz w:val="22"/>
                <w:szCs w:val="22"/>
              </w:rPr>
            </w:pPr>
            <w:r w:rsidRPr="004B7AEE">
              <w:rPr>
                <w:sz w:val="22"/>
                <w:szCs w:val="22"/>
              </w:rPr>
              <w:t>42</w:t>
            </w:r>
          </w:p>
        </w:tc>
        <w:tc>
          <w:tcPr>
            <w:tcW w:w="1321" w:type="dxa"/>
          </w:tcPr>
          <w:p w14:paraId="1429BD59" w14:textId="77777777" w:rsidR="004B7AEE" w:rsidRPr="004B7AEE" w:rsidRDefault="004B7AEE" w:rsidP="004B7AEE">
            <w:pPr>
              <w:jc w:val="center"/>
              <w:rPr>
                <w:sz w:val="22"/>
                <w:szCs w:val="22"/>
              </w:rPr>
            </w:pPr>
            <w:r w:rsidRPr="004B7AEE">
              <w:rPr>
                <w:sz w:val="22"/>
                <w:szCs w:val="22"/>
              </w:rPr>
              <w:t>36</w:t>
            </w:r>
          </w:p>
        </w:tc>
        <w:tc>
          <w:tcPr>
            <w:tcW w:w="1320" w:type="dxa"/>
          </w:tcPr>
          <w:p w14:paraId="2051C4CB" w14:textId="77777777" w:rsidR="004B7AEE" w:rsidRPr="004B7AEE" w:rsidRDefault="004B7AEE" w:rsidP="004B7AEE">
            <w:pPr>
              <w:ind w:firstLine="65"/>
              <w:jc w:val="center"/>
              <w:rPr>
                <w:sz w:val="22"/>
                <w:szCs w:val="22"/>
              </w:rPr>
            </w:pPr>
            <w:r w:rsidRPr="004B7AEE">
              <w:rPr>
                <w:sz w:val="22"/>
                <w:szCs w:val="22"/>
              </w:rPr>
              <w:t>34</w:t>
            </w:r>
          </w:p>
        </w:tc>
        <w:tc>
          <w:tcPr>
            <w:tcW w:w="1321" w:type="dxa"/>
          </w:tcPr>
          <w:p w14:paraId="7BF761D4" w14:textId="77777777" w:rsidR="004B7AEE" w:rsidRPr="004B7AEE" w:rsidRDefault="004B7AEE" w:rsidP="004B7AEE">
            <w:pPr>
              <w:ind w:firstLine="5"/>
              <w:jc w:val="center"/>
              <w:rPr>
                <w:sz w:val="22"/>
                <w:szCs w:val="22"/>
              </w:rPr>
            </w:pPr>
            <w:r w:rsidRPr="004B7AEE">
              <w:rPr>
                <w:sz w:val="22"/>
                <w:szCs w:val="22"/>
              </w:rPr>
              <w:t>28</w:t>
            </w:r>
          </w:p>
        </w:tc>
        <w:tc>
          <w:tcPr>
            <w:tcW w:w="1312" w:type="dxa"/>
          </w:tcPr>
          <w:p w14:paraId="5C710A29" w14:textId="77777777" w:rsidR="004B7AEE" w:rsidRPr="004B7AEE" w:rsidRDefault="004B7AEE" w:rsidP="004B7AEE">
            <w:pPr>
              <w:ind w:firstLine="180"/>
              <w:jc w:val="center"/>
              <w:rPr>
                <w:sz w:val="22"/>
                <w:szCs w:val="22"/>
              </w:rPr>
            </w:pPr>
            <w:r w:rsidRPr="004B7AEE">
              <w:rPr>
                <w:sz w:val="22"/>
                <w:szCs w:val="22"/>
              </w:rPr>
              <w:t>30</w:t>
            </w:r>
          </w:p>
        </w:tc>
      </w:tr>
      <w:tr w:rsidR="004B7AEE" w:rsidRPr="004B7AEE" w14:paraId="4841A707" w14:textId="77777777" w:rsidTr="0069173E">
        <w:trPr>
          <w:trHeight w:val="351"/>
          <w:jc w:val="center"/>
        </w:trPr>
        <w:tc>
          <w:tcPr>
            <w:tcW w:w="3080" w:type="dxa"/>
          </w:tcPr>
          <w:p w14:paraId="42255B20" w14:textId="77777777" w:rsidR="004B7AEE" w:rsidRPr="004B7AEE" w:rsidRDefault="004B7AEE" w:rsidP="004B7AEE">
            <w:pPr>
              <w:rPr>
                <w:sz w:val="22"/>
                <w:szCs w:val="22"/>
              </w:rPr>
            </w:pPr>
            <w:r w:rsidRPr="004B7AEE">
              <w:rPr>
                <w:sz w:val="22"/>
                <w:szCs w:val="22"/>
              </w:rPr>
              <w:t>Охоплення вищою освітою</w:t>
            </w:r>
          </w:p>
        </w:tc>
        <w:tc>
          <w:tcPr>
            <w:tcW w:w="1320" w:type="dxa"/>
          </w:tcPr>
          <w:p w14:paraId="2E25A614" w14:textId="77777777" w:rsidR="004B7AEE" w:rsidRPr="004B7AEE" w:rsidRDefault="004B7AEE" w:rsidP="004B7AEE">
            <w:pPr>
              <w:ind w:firstLine="6"/>
              <w:jc w:val="center"/>
              <w:rPr>
                <w:sz w:val="22"/>
                <w:szCs w:val="22"/>
              </w:rPr>
            </w:pPr>
            <w:r w:rsidRPr="004B7AEE">
              <w:rPr>
                <w:sz w:val="22"/>
                <w:szCs w:val="22"/>
              </w:rPr>
              <w:t>8</w:t>
            </w:r>
          </w:p>
        </w:tc>
        <w:tc>
          <w:tcPr>
            <w:tcW w:w="1321" w:type="dxa"/>
          </w:tcPr>
          <w:p w14:paraId="756123BB" w14:textId="77777777" w:rsidR="004B7AEE" w:rsidRPr="004B7AEE" w:rsidRDefault="004B7AEE" w:rsidP="004B7AEE">
            <w:pPr>
              <w:jc w:val="center"/>
              <w:rPr>
                <w:sz w:val="22"/>
                <w:szCs w:val="22"/>
              </w:rPr>
            </w:pPr>
            <w:r w:rsidRPr="004B7AEE">
              <w:rPr>
                <w:sz w:val="22"/>
                <w:szCs w:val="22"/>
              </w:rPr>
              <w:t>7</w:t>
            </w:r>
          </w:p>
        </w:tc>
        <w:tc>
          <w:tcPr>
            <w:tcW w:w="1320" w:type="dxa"/>
          </w:tcPr>
          <w:p w14:paraId="2AA4AE4D" w14:textId="77777777" w:rsidR="004B7AEE" w:rsidRPr="004B7AEE" w:rsidRDefault="004B7AEE" w:rsidP="004B7AEE">
            <w:pPr>
              <w:ind w:firstLine="65"/>
              <w:jc w:val="center"/>
              <w:rPr>
                <w:sz w:val="22"/>
                <w:szCs w:val="22"/>
              </w:rPr>
            </w:pPr>
            <w:r w:rsidRPr="004B7AEE">
              <w:rPr>
                <w:sz w:val="22"/>
                <w:szCs w:val="22"/>
              </w:rPr>
              <w:t>10</w:t>
            </w:r>
          </w:p>
        </w:tc>
        <w:tc>
          <w:tcPr>
            <w:tcW w:w="1321" w:type="dxa"/>
          </w:tcPr>
          <w:p w14:paraId="0ABF9312" w14:textId="77777777" w:rsidR="004B7AEE" w:rsidRPr="004B7AEE" w:rsidRDefault="004B7AEE" w:rsidP="004B7AEE">
            <w:pPr>
              <w:ind w:firstLine="5"/>
              <w:jc w:val="center"/>
              <w:rPr>
                <w:sz w:val="22"/>
                <w:szCs w:val="22"/>
              </w:rPr>
            </w:pPr>
            <w:r w:rsidRPr="004B7AEE">
              <w:rPr>
                <w:sz w:val="22"/>
                <w:szCs w:val="22"/>
              </w:rPr>
              <w:t>10</w:t>
            </w:r>
          </w:p>
        </w:tc>
        <w:tc>
          <w:tcPr>
            <w:tcW w:w="1312" w:type="dxa"/>
          </w:tcPr>
          <w:p w14:paraId="7279DDDF" w14:textId="77777777" w:rsidR="004B7AEE" w:rsidRPr="004B7AEE" w:rsidRDefault="004B7AEE" w:rsidP="004B7AEE">
            <w:pPr>
              <w:ind w:firstLine="180"/>
              <w:jc w:val="center"/>
              <w:rPr>
                <w:sz w:val="22"/>
                <w:szCs w:val="22"/>
              </w:rPr>
            </w:pPr>
            <w:r w:rsidRPr="004B7AEE">
              <w:rPr>
                <w:sz w:val="22"/>
                <w:szCs w:val="22"/>
              </w:rPr>
              <w:t>13</w:t>
            </w:r>
          </w:p>
        </w:tc>
      </w:tr>
      <w:tr w:rsidR="004B7AEE" w:rsidRPr="004B7AEE" w14:paraId="58BECC9B" w14:textId="77777777" w:rsidTr="0069173E">
        <w:trPr>
          <w:trHeight w:val="491"/>
          <w:jc w:val="center"/>
        </w:trPr>
        <w:tc>
          <w:tcPr>
            <w:tcW w:w="3080" w:type="dxa"/>
          </w:tcPr>
          <w:p w14:paraId="19B18A7E" w14:textId="77777777" w:rsidR="004B7AEE" w:rsidRPr="004B7AEE" w:rsidRDefault="004B7AEE" w:rsidP="004B7AEE">
            <w:pPr>
              <w:rPr>
                <w:sz w:val="22"/>
                <w:szCs w:val="22"/>
              </w:rPr>
            </w:pPr>
            <w:r w:rsidRPr="004B7AEE">
              <w:rPr>
                <w:sz w:val="22"/>
                <w:szCs w:val="22"/>
              </w:rPr>
              <w:t>Кількість країн, які брали участь в дослідженні</w:t>
            </w:r>
          </w:p>
        </w:tc>
        <w:tc>
          <w:tcPr>
            <w:tcW w:w="1320" w:type="dxa"/>
          </w:tcPr>
          <w:p w14:paraId="4B1ABA2C" w14:textId="77777777" w:rsidR="004B7AEE" w:rsidRPr="004B7AEE" w:rsidRDefault="004B7AEE" w:rsidP="004B7AEE">
            <w:pPr>
              <w:ind w:firstLine="6"/>
              <w:jc w:val="center"/>
              <w:rPr>
                <w:sz w:val="22"/>
                <w:szCs w:val="22"/>
              </w:rPr>
            </w:pPr>
            <w:r w:rsidRPr="004B7AEE">
              <w:rPr>
                <w:sz w:val="22"/>
                <w:szCs w:val="22"/>
              </w:rPr>
              <w:t>139</w:t>
            </w:r>
          </w:p>
        </w:tc>
        <w:tc>
          <w:tcPr>
            <w:tcW w:w="1321" w:type="dxa"/>
          </w:tcPr>
          <w:p w14:paraId="5B64FEE0" w14:textId="77777777" w:rsidR="004B7AEE" w:rsidRPr="004B7AEE" w:rsidRDefault="004B7AEE" w:rsidP="004B7AEE">
            <w:pPr>
              <w:jc w:val="center"/>
              <w:rPr>
                <w:sz w:val="22"/>
                <w:szCs w:val="22"/>
              </w:rPr>
            </w:pPr>
            <w:r w:rsidRPr="004B7AEE">
              <w:rPr>
                <w:sz w:val="22"/>
                <w:szCs w:val="22"/>
              </w:rPr>
              <w:t>142</w:t>
            </w:r>
          </w:p>
        </w:tc>
        <w:tc>
          <w:tcPr>
            <w:tcW w:w="1320" w:type="dxa"/>
          </w:tcPr>
          <w:p w14:paraId="4C92CFDC" w14:textId="77777777" w:rsidR="004B7AEE" w:rsidRPr="004B7AEE" w:rsidRDefault="004B7AEE" w:rsidP="004B7AEE">
            <w:pPr>
              <w:ind w:firstLine="65"/>
              <w:jc w:val="center"/>
              <w:rPr>
                <w:sz w:val="22"/>
                <w:szCs w:val="22"/>
              </w:rPr>
            </w:pPr>
            <w:r w:rsidRPr="004B7AEE">
              <w:rPr>
                <w:sz w:val="22"/>
                <w:szCs w:val="22"/>
              </w:rPr>
              <w:t>144</w:t>
            </w:r>
          </w:p>
        </w:tc>
        <w:tc>
          <w:tcPr>
            <w:tcW w:w="1321" w:type="dxa"/>
          </w:tcPr>
          <w:p w14:paraId="373D07C2" w14:textId="77777777" w:rsidR="004B7AEE" w:rsidRPr="004B7AEE" w:rsidRDefault="004B7AEE" w:rsidP="004B7AEE">
            <w:pPr>
              <w:ind w:firstLine="5"/>
              <w:jc w:val="center"/>
              <w:rPr>
                <w:sz w:val="22"/>
                <w:szCs w:val="22"/>
              </w:rPr>
            </w:pPr>
            <w:r w:rsidRPr="004B7AEE">
              <w:rPr>
                <w:sz w:val="22"/>
                <w:szCs w:val="22"/>
              </w:rPr>
              <w:t>148</w:t>
            </w:r>
          </w:p>
        </w:tc>
        <w:tc>
          <w:tcPr>
            <w:tcW w:w="1312" w:type="dxa"/>
          </w:tcPr>
          <w:p w14:paraId="3B5F7957" w14:textId="77777777" w:rsidR="004B7AEE" w:rsidRPr="004B7AEE" w:rsidRDefault="004B7AEE" w:rsidP="004B7AEE">
            <w:pPr>
              <w:ind w:firstLine="180"/>
              <w:jc w:val="center"/>
              <w:rPr>
                <w:sz w:val="22"/>
                <w:szCs w:val="22"/>
              </w:rPr>
            </w:pPr>
            <w:r w:rsidRPr="004B7AEE">
              <w:rPr>
                <w:sz w:val="22"/>
                <w:szCs w:val="22"/>
              </w:rPr>
              <w:t>144</w:t>
            </w:r>
          </w:p>
        </w:tc>
      </w:tr>
    </w:tbl>
    <w:p w14:paraId="2ABC3385" w14:textId="77777777" w:rsidR="004B7AEE" w:rsidRPr="004B7AEE" w:rsidRDefault="004B7AEE" w:rsidP="004B7AEE">
      <w:pPr>
        <w:spacing w:line="360" w:lineRule="auto"/>
        <w:ind w:firstLine="566"/>
        <w:rPr>
          <w:sz w:val="28"/>
          <w:szCs w:val="28"/>
        </w:rPr>
      </w:pPr>
    </w:p>
    <w:p w14:paraId="11114DA9" w14:textId="77777777" w:rsidR="004B7AEE" w:rsidRPr="004B7AEE" w:rsidRDefault="004B7AEE" w:rsidP="004B7AEE">
      <w:pPr>
        <w:spacing w:line="360" w:lineRule="auto"/>
        <w:ind w:firstLine="566"/>
        <w:rPr>
          <w:sz w:val="28"/>
          <w:szCs w:val="28"/>
        </w:rPr>
      </w:pPr>
      <w:r w:rsidRPr="004B7AEE">
        <w:rPr>
          <w:sz w:val="28"/>
          <w:szCs w:val="28"/>
        </w:rPr>
        <w:t xml:space="preserve">В таблиці 2 наведено відсотки відповідей на запитання «Які сьогодні проблеми вищої освіти в </w:t>
      </w:r>
      <w:proofErr w:type="spellStart"/>
      <w:r w:rsidRPr="004B7AEE">
        <w:rPr>
          <w:sz w:val="28"/>
          <w:szCs w:val="28"/>
        </w:rPr>
        <w:t>Українi</w:t>
      </w:r>
      <w:proofErr w:type="spellEnd"/>
      <w:r w:rsidRPr="004B7AEE">
        <w:rPr>
          <w:sz w:val="28"/>
          <w:szCs w:val="28"/>
        </w:rPr>
        <w:t xml:space="preserve"> Вам здаються </w:t>
      </w:r>
      <w:proofErr w:type="spellStart"/>
      <w:r w:rsidRPr="004B7AEE">
        <w:rPr>
          <w:sz w:val="28"/>
          <w:szCs w:val="28"/>
        </w:rPr>
        <w:t>найбiльш</w:t>
      </w:r>
      <w:proofErr w:type="spellEnd"/>
      <w:r w:rsidRPr="004B7AEE">
        <w:rPr>
          <w:sz w:val="28"/>
          <w:szCs w:val="28"/>
        </w:rPr>
        <w:t xml:space="preserve"> серйозними та такими, що потребують </w:t>
      </w:r>
      <w:proofErr w:type="spellStart"/>
      <w:r w:rsidRPr="004B7AEE">
        <w:rPr>
          <w:sz w:val="28"/>
          <w:szCs w:val="28"/>
        </w:rPr>
        <w:t>вирiшення</w:t>
      </w:r>
      <w:proofErr w:type="spellEnd"/>
      <w:r w:rsidRPr="004B7AEE">
        <w:rPr>
          <w:sz w:val="28"/>
          <w:szCs w:val="28"/>
        </w:rPr>
        <w:t xml:space="preserve"> у найближчі 5-10 </w:t>
      </w:r>
      <w:proofErr w:type="spellStart"/>
      <w:r w:rsidRPr="004B7AEE">
        <w:rPr>
          <w:sz w:val="28"/>
          <w:szCs w:val="28"/>
        </w:rPr>
        <w:t>рокiв</w:t>
      </w:r>
      <w:proofErr w:type="spellEnd"/>
      <w:r w:rsidRPr="004B7AEE">
        <w:rPr>
          <w:sz w:val="28"/>
          <w:szCs w:val="28"/>
        </w:rPr>
        <w:t>?</w:t>
      </w:r>
    </w:p>
    <w:p w14:paraId="5FDD05CA" w14:textId="77777777" w:rsidR="004B7AEE" w:rsidRPr="004B7AEE" w:rsidRDefault="004B7AEE" w:rsidP="004B7AEE">
      <w:pPr>
        <w:spacing w:line="360" w:lineRule="auto"/>
        <w:ind w:firstLine="567"/>
        <w:jc w:val="right"/>
        <w:rPr>
          <w:i/>
          <w:sz w:val="28"/>
          <w:szCs w:val="28"/>
        </w:rPr>
      </w:pPr>
      <w:r w:rsidRPr="004B7AEE">
        <w:rPr>
          <w:i/>
          <w:sz w:val="28"/>
          <w:szCs w:val="28"/>
        </w:rPr>
        <w:lastRenderedPageBreak/>
        <w:t>Таблиця 2</w:t>
      </w:r>
    </w:p>
    <w:p w14:paraId="3D33F578" w14:textId="77777777" w:rsidR="004B7AEE" w:rsidRPr="004B7AEE" w:rsidRDefault="004B7AEE" w:rsidP="004B7AEE">
      <w:pPr>
        <w:spacing w:line="360" w:lineRule="auto"/>
        <w:ind w:firstLine="567"/>
        <w:jc w:val="center"/>
        <w:rPr>
          <w:b/>
          <w:sz w:val="28"/>
          <w:szCs w:val="28"/>
        </w:rPr>
      </w:pPr>
      <w:r w:rsidRPr="004B7AEE">
        <w:rPr>
          <w:b/>
          <w:sz w:val="28"/>
          <w:szCs w:val="28"/>
        </w:rPr>
        <w:t>Проблеми вищої освіти України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00"/>
        <w:gridCol w:w="3445"/>
      </w:tblGrid>
      <w:tr w:rsidR="004B7AEE" w:rsidRPr="004B7AEE" w14:paraId="2DB662E9" w14:textId="77777777" w:rsidTr="0069173E">
        <w:tc>
          <w:tcPr>
            <w:tcW w:w="6228" w:type="dxa"/>
          </w:tcPr>
          <w:p w14:paraId="0D5CC354" w14:textId="77777777" w:rsidR="004B7AEE" w:rsidRPr="004B7AEE" w:rsidRDefault="004B7AEE" w:rsidP="004B7AEE">
            <w:pPr>
              <w:jc w:val="center"/>
              <w:rPr>
                <w:b/>
                <w:sz w:val="22"/>
                <w:szCs w:val="22"/>
              </w:rPr>
            </w:pPr>
          </w:p>
        </w:tc>
        <w:tc>
          <w:tcPr>
            <w:tcW w:w="3627" w:type="dxa"/>
          </w:tcPr>
          <w:p w14:paraId="3ABE32FA" w14:textId="77777777" w:rsidR="004B7AEE" w:rsidRPr="004B7AEE" w:rsidRDefault="004B7AEE" w:rsidP="004B7AEE">
            <w:pPr>
              <w:jc w:val="center"/>
              <w:rPr>
                <w:sz w:val="22"/>
                <w:szCs w:val="22"/>
              </w:rPr>
            </w:pPr>
            <w:r w:rsidRPr="004B7AEE">
              <w:rPr>
                <w:sz w:val="22"/>
                <w:szCs w:val="22"/>
              </w:rPr>
              <w:t>Жовтень 2017 р.</w:t>
            </w:r>
          </w:p>
        </w:tc>
      </w:tr>
      <w:tr w:rsidR="004B7AEE" w:rsidRPr="004B7AEE" w14:paraId="3A5D58A0" w14:textId="77777777" w:rsidTr="0069173E">
        <w:tc>
          <w:tcPr>
            <w:tcW w:w="6228" w:type="dxa"/>
          </w:tcPr>
          <w:p w14:paraId="48FD4010" w14:textId="77777777" w:rsidR="004B7AEE" w:rsidRPr="004B7AEE" w:rsidRDefault="004B7AEE" w:rsidP="004B7AEE">
            <w:pPr>
              <w:rPr>
                <w:color w:val="000000"/>
                <w:sz w:val="22"/>
                <w:szCs w:val="22"/>
              </w:rPr>
            </w:pPr>
            <w:r w:rsidRPr="004B7AEE">
              <w:rPr>
                <w:color w:val="000000"/>
                <w:sz w:val="22"/>
                <w:szCs w:val="22"/>
              </w:rPr>
              <w:t xml:space="preserve">Невизнання дипломів </w:t>
            </w:r>
            <w:proofErr w:type="spellStart"/>
            <w:r w:rsidRPr="004B7AEE">
              <w:rPr>
                <w:color w:val="000000"/>
                <w:sz w:val="22"/>
                <w:szCs w:val="22"/>
              </w:rPr>
              <w:t>бiльшостi</w:t>
            </w:r>
            <w:proofErr w:type="spellEnd"/>
            <w:r w:rsidRPr="004B7AEE">
              <w:rPr>
                <w:color w:val="000000"/>
                <w:sz w:val="22"/>
                <w:szCs w:val="22"/>
              </w:rPr>
              <w:t xml:space="preserve"> </w:t>
            </w:r>
            <w:proofErr w:type="spellStart"/>
            <w:r w:rsidRPr="004B7AEE">
              <w:rPr>
                <w:color w:val="000000"/>
                <w:sz w:val="22"/>
                <w:szCs w:val="22"/>
              </w:rPr>
              <w:t>вiтчизняних</w:t>
            </w:r>
            <w:proofErr w:type="spellEnd"/>
            <w:r w:rsidRPr="004B7AEE">
              <w:rPr>
                <w:color w:val="000000"/>
                <w:sz w:val="22"/>
                <w:szCs w:val="22"/>
              </w:rPr>
              <w:t xml:space="preserve"> ВНЗ у </w:t>
            </w:r>
            <w:proofErr w:type="spellStart"/>
            <w:r w:rsidRPr="004B7AEE">
              <w:rPr>
                <w:color w:val="000000"/>
                <w:sz w:val="22"/>
                <w:szCs w:val="22"/>
              </w:rPr>
              <w:t>свiтi</w:t>
            </w:r>
            <w:proofErr w:type="spellEnd"/>
          </w:p>
        </w:tc>
        <w:tc>
          <w:tcPr>
            <w:tcW w:w="3627" w:type="dxa"/>
          </w:tcPr>
          <w:p w14:paraId="368F813A" w14:textId="77777777" w:rsidR="004B7AEE" w:rsidRPr="004B7AEE" w:rsidRDefault="004B7AEE" w:rsidP="004B7AEE">
            <w:pPr>
              <w:jc w:val="center"/>
              <w:rPr>
                <w:color w:val="000000"/>
                <w:sz w:val="22"/>
                <w:szCs w:val="22"/>
              </w:rPr>
            </w:pPr>
            <w:r w:rsidRPr="004B7AEE">
              <w:rPr>
                <w:color w:val="000000"/>
                <w:sz w:val="22"/>
                <w:szCs w:val="22"/>
              </w:rPr>
              <w:t>40.9 %</w:t>
            </w:r>
          </w:p>
        </w:tc>
      </w:tr>
      <w:tr w:rsidR="004B7AEE" w:rsidRPr="004B7AEE" w14:paraId="636961C9" w14:textId="77777777" w:rsidTr="0069173E">
        <w:tc>
          <w:tcPr>
            <w:tcW w:w="6228" w:type="dxa"/>
          </w:tcPr>
          <w:p w14:paraId="2A1DC1B3" w14:textId="77777777" w:rsidR="004B7AEE" w:rsidRPr="004B7AEE" w:rsidRDefault="004B7AEE" w:rsidP="004B7AEE">
            <w:pPr>
              <w:rPr>
                <w:color w:val="000000"/>
                <w:sz w:val="22"/>
                <w:szCs w:val="22"/>
              </w:rPr>
            </w:pPr>
            <w:proofErr w:type="spellStart"/>
            <w:r w:rsidRPr="004B7AEE">
              <w:rPr>
                <w:color w:val="000000"/>
                <w:sz w:val="22"/>
                <w:szCs w:val="22"/>
              </w:rPr>
              <w:t>Корумпованiсть</w:t>
            </w:r>
            <w:proofErr w:type="spellEnd"/>
            <w:r w:rsidRPr="004B7AEE">
              <w:rPr>
                <w:color w:val="000000"/>
                <w:sz w:val="22"/>
                <w:szCs w:val="22"/>
              </w:rPr>
              <w:t xml:space="preserve"> викладацького складу ВНЗ</w:t>
            </w:r>
          </w:p>
        </w:tc>
        <w:tc>
          <w:tcPr>
            <w:tcW w:w="3627" w:type="dxa"/>
            <w:vAlign w:val="center"/>
          </w:tcPr>
          <w:p w14:paraId="529CC61F" w14:textId="77777777" w:rsidR="004B7AEE" w:rsidRPr="004B7AEE" w:rsidRDefault="004B7AEE" w:rsidP="004B7AEE">
            <w:pPr>
              <w:jc w:val="center"/>
              <w:rPr>
                <w:color w:val="000000"/>
                <w:sz w:val="22"/>
                <w:szCs w:val="22"/>
              </w:rPr>
            </w:pPr>
            <w:r w:rsidRPr="004B7AEE">
              <w:rPr>
                <w:color w:val="000000"/>
                <w:sz w:val="22"/>
                <w:szCs w:val="22"/>
              </w:rPr>
              <w:t>37.3 %</w:t>
            </w:r>
          </w:p>
        </w:tc>
      </w:tr>
      <w:tr w:rsidR="004B7AEE" w:rsidRPr="004B7AEE" w14:paraId="56E35E7D" w14:textId="77777777" w:rsidTr="0069173E">
        <w:tc>
          <w:tcPr>
            <w:tcW w:w="6228" w:type="dxa"/>
          </w:tcPr>
          <w:p w14:paraId="5CD943A5" w14:textId="77777777" w:rsidR="004B7AEE" w:rsidRPr="004B7AEE" w:rsidRDefault="004B7AEE" w:rsidP="004B7AEE">
            <w:pPr>
              <w:rPr>
                <w:color w:val="000000"/>
                <w:sz w:val="22"/>
                <w:szCs w:val="22"/>
              </w:rPr>
            </w:pPr>
            <w:proofErr w:type="spellStart"/>
            <w:r w:rsidRPr="004B7AEE">
              <w:rPr>
                <w:color w:val="000000"/>
                <w:sz w:val="22"/>
                <w:szCs w:val="22"/>
              </w:rPr>
              <w:t>Невiдповiднiсть</w:t>
            </w:r>
            <w:proofErr w:type="spellEnd"/>
            <w:r w:rsidRPr="004B7AEE">
              <w:rPr>
                <w:color w:val="000000"/>
                <w:sz w:val="22"/>
                <w:szCs w:val="22"/>
              </w:rPr>
              <w:t xml:space="preserve"> викладання вимогам ринку </w:t>
            </w:r>
            <w:proofErr w:type="spellStart"/>
            <w:r w:rsidRPr="004B7AEE">
              <w:rPr>
                <w:color w:val="000000"/>
                <w:sz w:val="22"/>
                <w:szCs w:val="22"/>
              </w:rPr>
              <w:t>працi</w:t>
            </w:r>
            <w:proofErr w:type="spellEnd"/>
          </w:p>
        </w:tc>
        <w:tc>
          <w:tcPr>
            <w:tcW w:w="3627" w:type="dxa"/>
            <w:vAlign w:val="center"/>
          </w:tcPr>
          <w:p w14:paraId="1604F2CD" w14:textId="77777777" w:rsidR="004B7AEE" w:rsidRPr="004B7AEE" w:rsidRDefault="004B7AEE" w:rsidP="004B7AEE">
            <w:pPr>
              <w:jc w:val="center"/>
              <w:rPr>
                <w:color w:val="000000"/>
                <w:sz w:val="22"/>
                <w:szCs w:val="22"/>
              </w:rPr>
            </w:pPr>
            <w:r w:rsidRPr="004B7AEE">
              <w:rPr>
                <w:color w:val="000000"/>
                <w:sz w:val="22"/>
                <w:szCs w:val="22"/>
              </w:rPr>
              <w:t>45.0 %</w:t>
            </w:r>
          </w:p>
        </w:tc>
      </w:tr>
      <w:tr w:rsidR="004B7AEE" w:rsidRPr="004B7AEE" w14:paraId="57087889" w14:textId="77777777" w:rsidTr="0069173E">
        <w:tc>
          <w:tcPr>
            <w:tcW w:w="6228" w:type="dxa"/>
          </w:tcPr>
          <w:p w14:paraId="6BACCE34" w14:textId="77777777" w:rsidR="004B7AEE" w:rsidRPr="004B7AEE" w:rsidRDefault="004B7AEE" w:rsidP="004B7AEE">
            <w:pPr>
              <w:rPr>
                <w:color w:val="000000"/>
                <w:sz w:val="22"/>
                <w:szCs w:val="22"/>
              </w:rPr>
            </w:pPr>
            <w:proofErr w:type="spellStart"/>
            <w:r w:rsidRPr="004B7AEE">
              <w:rPr>
                <w:color w:val="000000"/>
                <w:sz w:val="22"/>
                <w:szCs w:val="22"/>
              </w:rPr>
              <w:t>Невiдповiднiсть</w:t>
            </w:r>
            <w:proofErr w:type="spellEnd"/>
            <w:r w:rsidRPr="004B7AEE">
              <w:rPr>
                <w:color w:val="000000"/>
                <w:sz w:val="22"/>
                <w:szCs w:val="22"/>
              </w:rPr>
              <w:t xml:space="preserve"> структури </w:t>
            </w:r>
            <w:proofErr w:type="spellStart"/>
            <w:r w:rsidRPr="004B7AEE">
              <w:rPr>
                <w:color w:val="000000"/>
                <w:sz w:val="22"/>
                <w:szCs w:val="22"/>
              </w:rPr>
              <w:t>освiти</w:t>
            </w:r>
            <w:proofErr w:type="spellEnd"/>
            <w:r w:rsidRPr="004B7AEE">
              <w:rPr>
                <w:color w:val="000000"/>
                <w:sz w:val="22"/>
                <w:szCs w:val="22"/>
              </w:rPr>
              <w:t xml:space="preserve"> потребам ринку </w:t>
            </w:r>
            <w:proofErr w:type="spellStart"/>
            <w:r w:rsidRPr="004B7AEE">
              <w:rPr>
                <w:color w:val="000000"/>
                <w:sz w:val="22"/>
                <w:szCs w:val="22"/>
              </w:rPr>
              <w:t>працi</w:t>
            </w:r>
            <w:proofErr w:type="spellEnd"/>
          </w:p>
        </w:tc>
        <w:tc>
          <w:tcPr>
            <w:tcW w:w="3627" w:type="dxa"/>
            <w:vAlign w:val="center"/>
          </w:tcPr>
          <w:p w14:paraId="5F6F9733" w14:textId="77777777" w:rsidR="004B7AEE" w:rsidRPr="004B7AEE" w:rsidRDefault="004B7AEE" w:rsidP="004B7AEE">
            <w:pPr>
              <w:jc w:val="center"/>
              <w:rPr>
                <w:color w:val="000000"/>
                <w:sz w:val="22"/>
                <w:szCs w:val="22"/>
              </w:rPr>
            </w:pPr>
            <w:r w:rsidRPr="004B7AEE">
              <w:rPr>
                <w:color w:val="000000"/>
                <w:sz w:val="22"/>
                <w:szCs w:val="22"/>
              </w:rPr>
              <w:t>19.8 %</w:t>
            </w:r>
          </w:p>
        </w:tc>
      </w:tr>
      <w:tr w:rsidR="004B7AEE" w:rsidRPr="004B7AEE" w14:paraId="7BA4BEDC" w14:textId="77777777" w:rsidTr="0069173E">
        <w:tc>
          <w:tcPr>
            <w:tcW w:w="6228" w:type="dxa"/>
          </w:tcPr>
          <w:p w14:paraId="7B050704" w14:textId="77777777" w:rsidR="004B7AEE" w:rsidRPr="004B7AEE" w:rsidRDefault="004B7AEE" w:rsidP="004B7AEE">
            <w:pPr>
              <w:rPr>
                <w:color w:val="000000"/>
                <w:sz w:val="22"/>
                <w:szCs w:val="22"/>
              </w:rPr>
            </w:pPr>
            <w:r w:rsidRPr="004B7AEE">
              <w:rPr>
                <w:color w:val="000000"/>
                <w:sz w:val="22"/>
                <w:szCs w:val="22"/>
              </w:rPr>
              <w:t xml:space="preserve">Слабка </w:t>
            </w:r>
            <w:proofErr w:type="spellStart"/>
            <w:r w:rsidRPr="004B7AEE">
              <w:rPr>
                <w:color w:val="000000"/>
                <w:sz w:val="22"/>
                <w:szCs w:val="22"/>
              </w:rPr>
              <w:t>матерiально-технiчна</w:t>
            </w:r>
            <w:proofErr w:type="spellEnd"/>
            <w:r w:rsidRPr="004B7AEE">
              <w:rPr>
                <w:color w:val="000000"/>
                <w:sz w:val="22"/>
                <w:szCs w:val="22"/>
              </w:rPr>
              <w:t xml:space="preserve"> база ВНЗ</w:t>
            </w:r>
          </w:p>
        </w:tc>
        <w:tc>
          <w:tcPr>
            <w:tcW w:w="3627" w:type="dxa"/>
            <w:vAlign w:val="center"/>
          </w:tcPr>
          <w:p w14:paraId="0AEB3033" w14:textId="77777777" w:rsidR="004B7AEE" w:rsidRPr="004B7AEE" w:rsidRDefault="004B7AEE" w:rsidP="004B7AEE">
            <w:pPr>
              <w:jc w:val="center"/>
              <w:rPr>
                <w:color w:val="000000"/>
                <w:sz w:val="22"/>
                <w:szCs w:val="22"/>
              </w:rPr>
            </w:pPr>
            <w:r w:rsidRPr="004B7AEE">
              <w:rPr>
                <w:color w:val="000000"/>
                <w:sz w:val="22"/>
                <w:szCs w:val="22"/>
              </w:rPr>
              <w:t>29.3 %</w:t>
            </w:r>
          </w:p>
        </w:tc>
      </w:tr>
      <w:tr w:rsidR="004B7AEE" w:rsidRPr="004B7AEE" w14:paraId="4F1AB2F5" w14:textId="77777777" w:rsidTr="0069173E">
        <w:tc>
          <w:tcPr>
            <w:tcW w:w="6228" w:type="dxa"/>
          </w:tcPr>
          <w:p w14:paraId="7A3AEFCF" w14:textId="77777777" w:rsidR="004B7AEE" w:rsidRPr="004B7AEE" w:rsidRDefault="004B7AEE" w:rsidP="004B7AEE">
            <w:pPr>
              <w:rPr>
                <w:color w:val="000000"/>
                <w:sz w:val="22"/>
                <w:szCs w:val="22"/>
              </w:rPr>
            </w:pPr>
            <w:r w:rsidRPr="004B7AEE">
              <w:rPr>
                <w:color w:val="000000"/>
                <w:sz w:val="22"/>
                <w:szCs w:val="22"/>
              </w:rPr>
              <w:t xml:space="preserve">Низький культурний рівень </w:t>
            </w:r>
            <w:proofErr w:type="spellStart"/>
            <w:r w:rsidRPr="004B7AEE">
              <w:rPr>
                <w:color w:val="000000"/>
                <w:sz w:val="22"/>
                <w:szCs w:val="22"/>
              </w:rPr>
              <w:t>студентiв</w:t>
            </w:r>
            <w:proofErr w:type="spellEnd"/>
            <w:r w:rsidRPr="004B7AEE">
              <w:rPr>
                <w:color w:val="000000"/>
                <w:sz w:val="22"/>
                <w:szCs w:val="22"/>
              </w:rPr>
              <w:t xml:space="preserve">, їх слабка </w:t>
            </w:r>
            <w:proofErr w:type="spellStart"/>
            <w:r w:rsidRPr="004B7AEE">
              <w:rPr>
                <w:color w:val="000000"/>
                <w:sz w:val="22"/>
                <w:szCs w:val="22"/>
              </w:rPr>
              <w:t>зацiкавленiсть</w:t>
            </w:r>
            <w:proofErr w:type="spellEnd"/>
            <w:r w:rsidRPr="004B7AEE">
              <w:rPr>
                <w:color w:val="000000"/>
                <w:sz w:val="22"/>
                <w:szCs w:val="22"/>
              </w:rPr>
              <w:t xml:space="preserve"> у </w:t>
            </w:r>
            <w:proofErr w:type="spellStart"/>
            <w:r w:rsidRPr="004B7AEE">
              <w:rPr>
                <w:color w:val="000000"/>
                <w:sz w:val="22"/>
                <w:szCs w:val="22"/>
              </w:rPr>
              <w:t>якiснiй</w:t>
            </w:r>
            <w:proofErr w:type="spellEnd"/>
            <w:r w:rsidRPr="004B7AEE">
              <w:rPr>
                <w:color w:val="000000"/>
                <w:sz w:val="22"/>
                <w:szCs w:val="22"/>
              </w:rPr>
              <w:t xml:space="preserve"> </w:t>
            </w:r>
            <w:proofErr w:type="spellStart"/>
            <w:r w:rsidRPr="004B7AEE">
              <w:rPr>
                <w:color w:val="000000"/>
                <w:sz w:val="22"/>
                <w:szCs w:val="22"/>
              </w:rPr>
              <w:t>освiтi</w:t>
            </w:r>
            <w:proofErr w:type="spellEnd"/>
          </w:p>
        </w:tc>
        <w:tc>
          <w:tcPr>
            <w:tcW w:w="3627" w:type="dxa"/>
            <w:vAlign w:val="center"/>
          </w:tcPr>
          <w:p w14:paraId="420EDC00" w14:textId="77777777" w:rsidR="004B7AEE" w:rsidRPr="004B7AEE" w:rsidRDefault="004B7AEE" w:rsidP="004B7AEE">
            <w:pPr>
              <w:jc w:val="center"/>
              <w:rPr>
                <w:color w:val="000000"/>
                <w:sz w:val="22"/>
                <w:szCs w:val="22"/>
              </w:rPr>
            </w:pPr>
            <w:r w:rsidRPr="004B7AEE">
              <w:rPr>
                <w:color w:val="000000"/>
                <w:sz w:val="22"/>
                <w:szCs w:val="22"/>
              </w:rPr>
              <w:t>28.5 %</w:t>
            </w:r>
          </w:p>
        </w:tc>
      </w:tr>
      <w:tr w:rsidR="004B7AEE" w:rsidRPr="004B7AEE" w14:paraId="31591DB4" w14:textId="77777777" w:rsidTr="0069173E">
        <w:tc>
          <w:tcPr>
            <w:tcW w:w="6228" w:type="dxa"/>
          </w:tcPr>
          <w:p w14:paraId="4E503B5E" w14:textId="77777777" w:rsidR="004B7AEE" w:rsidRPr="004B7AEE" w:rsidRDefault="004B7AEE" w:rsidP="004B7AEE">
            <w:pPr>
              <w:rPr>
                <w:color w:val="000000"/>
                <w:sz w:val="22"/>
                <w:szCs w:val="22"/>
              </w:rPr>
            </w:pPr>
            <w:r w:rsidRPr="004B7AEE">
              <w:rPr>
                <w:color w:val="000000"/>
                <w:sz w:val="22"/>
                <w:szCs w:val="22"/>
              </w:rPr>
              <w:t xml:space="preserve">Низький рівень </w:t>
            </w:r>
            <w:proofErr w:type="spellStart"/>
            <w:r w:rsidRPr="004B7AEE">
              <w:rPr>
                <w:color w:val="000000"/>
                <w:sz w:val="22"/>
                <w:szCs w:val="22"/>
              </w:rPr>
              <w:t>якостi</w:t>
            </w:r>
            <w:proofErr w:type="spellEnd"/>
            <w:r w:rsidRPr="004B7AEE">
              <w:rPr>
                <w:color w:val="000000"/>
                <w:sz w:val="22"/>
                <w:szCs w:val="22"/>
              </w:rPr>
              <w:t xml:space="preserve"> </w:t>
            </w:r>
            <w:proofErr w:type="spellStart"/>
            <w:r w:rsidRPr="004B7AEE">
              <w:rPr>
                <w:color w:val="000000"/>
                <w:sz w:val="22"/>
                <w:szCs w:val="22"/>
              </w:rPr>
              <w:t>освiти</w:t>
            </w:r>
            <w:proofErr w:type="spellEnd"/>
            <w:r w:rsidRPr="004B7AEE">
              <w:rPr>
                <w:color w:val="000000"/>
                <w:sz w:val="22"/>
                <w:szCs w:val="22"/>
              </w:rPr>
              <w:t xml:space="preserve"> в українських ВНЗ у порівнянні </w:t>
            </w:r>
            <w:proofErr w:type="spellStart"/>
            <w:r w:rsidRPr="004B7AEE">
              <w:rPr>
                <w:color w:val="000000"/>
                <w:sz w:val="22"/>
                <w:szCs w:val="22"/>
              </w:rPr>
              <w:t>iз</w:t>
            </w:r>
            <w:proofErr w:type="spellEnd"/>
            <w:r w:rsidRPr="004B7AEE">
              <w:rPr>
                <w:color w:val="000000"/>
                <w:sz w:val="22"/>
                <w:szCs w:val="22"/>
              </w:rPr>
              <w:t xml:space="preserve"> світовим </w:t>
            </w:r>
            <w:proofErr w:type="spellStart"/>
            <w:r w:rsidRPr="004B7AEE">
              <w:rPr>
                <w:color w:val="000000"/>
                <w:sz w:val="22"/>
                <w:szCs w:val="22"/>
              </w:rPr>
              <w:t>рiвнем</w:t>
            </w:r>
            <w:proofErr w:type="spellEnd"/>
          </w:p>
        </w:tc>
        <w:tc>
          <w:tcPr>
            <w:tcW w:w="3627" w:type="dxa"/>
            <w:vAlign w:val="center"/>
          </w:tcPr>
          <w:p w14:paraId="7702613B" w14:textId="77777777" w:rsidR="004B7AEE" w:rsidRPr="004B7AEE" w:rsidRDefault="004B7AEE" w:rsidP="004B7AEE">
            <w:pPr>
              <w:jc w:val="center"/>
              <w:rPr>
                <w:color w:val="000000"/>
                <w:sz w:val="22"/>
                <w:szCs w:val="22"/>
              </w:rPr>
            </w:pPr>
            <w:r w:rsidRPr="004B7AEE">
              <w:rPr>
                <w:color w:val="000000"/>
                <w:sz w:val="22"/>
                <w:szCs w:val="22"/>
              </w:rPr>
              <w:t>23.9 %</w:t>
            </w:r>
          </w:p>
        </w:tc>
      </w:tr>
      <w:tr w:rsidR="004B7AEE" w:rsidRPr="004B7AEE" w14:paraId="1A74E352" w14:textId="77777777" w:rsidTr="0069173E">
        <w:tc>
          <w:tcPr>
            <w:tcW w:w="6228" w:type="dxa"/>
          </w:tcPr>
          <w:p w14:paraId="42D5533D" w14:textId="77777777" w:rsidR="004B7AEE" w:rsidRPr="004B7AEE" w:rsidRDefault="004B7AEE" w:rsidP="004B7AEE">
            <w:pPr>
              <w:rPr>
                <w:color w:val="000000"/>
                <w:sz w:val="22"/>
                <w:szCs w:val="22"/>
              </w:rPr>
            </w:pPr>
            <w:r w:rsidRPr="004B7AEE">
              <w:rPr>
                <w:color w:val="000000"/>
                <w:sz w:val="22"/>
                <w:szCs w:val="22"/>
              </w:rPr>
              <w:t xml:space="preserve">Слабкий зв'язок </w:t>
            </w:r>
            <w:proofErr w:type="spellStart"/>
            <w:r w:rsidRPr="004B7AEE">
              <w:rPr>
                <w:color w:val="000000"/>
                <w:sz w:val="22"/>
                <w:szCs w:val="22"/>
              </w:rPr>
              <w:t>мiж</w:t>
            </w:r>
            <w:proofErr w:type="spellEnd"/>
            <w:r w:rsidRPr="004B7AEE">
              <w:rPr>
                <w:color w:val="000000"/>
                <w:sz w:val="22"/>
                <w:szCs w:val="22"/>
              </w:rPr>
              <w:t xml:space="preserve"> </w:t>
            </w:r>
            <w:proofErr w:type="spellStart"/>
            <w:r w:rsidRPr="004B7AEE">
              <w:rPr>
                <w:color w:val="000000"/>
                <w:sz w:val="22"/>
                <w:szCs w:val="22"/>
              </w:rPr>
              <w:t>якiстю</w:t>
            </w:r>
            <w:proofErr w:type="spellEnd"/>
            <w:r w:rsidRPr="004B7AEE">
              <w:rPr>
                <w:color w:val="000000"/>
                <w:sz w:val="22"/>
                <w:szCs w:val="22"/>
              </w:rPr>
              <w:t xml:space="preserve"> викладання, авторитетом </w:t>
            </w:r>
            <w:proofErr w:type="spellStart"/>
            <w:r w:rsidRPr="004B7AEE">
              <w:rPr>
                <w:color w:val="000000"/>
                <w:sz w:val="22"/>
                <w:szCs w:val="22"/>
              </w:rPr>
              <w:t>викладачiв</w:t>
            </w:r>
            <w:proofErr w:type="spellEnd"/>
            <w:r w:rsidRPr="004B7AEE">
              <w:rPr>
                <w:color w:val="000000"/>
                <w:sz w:val="22"/>
                <w:szCs w:val="22"/>
              </w:rPr>
              <w:t xml:space="preserve"> серед </w:t>
            </w:r>
            <w:proofErr w:type="spellStart"/>
            <w:r w:rsidRPr="004B7AEE">
              <w:rPr>
                <w:color w:val="000000"/>
                <w:sz w:val="22"/>
                <w:szCs w:val="22"/>
              </w:rPr>
              <w:t>студентiв</w:t>
            </w:r>
            <w:proofErr w:type="spellEnd"/>
            <w:r w:rsidRPr="004B7AEE">
              <w:rPr>
                <w:color w:val="000000"/>
                <w:sz w:val="22"/>
                <w:szCs w:val="22"/>
              </w:rPr>
              <w:t xml:space="preserve"> i </w:t>
            </w:r>
            <w:proofErr w:type="spellStart"/>
            <w:r w:rsidRPr="004B7AEE">
              <w:rPr>
                <w:color w:val="000000"/>
                <w:sz w:val="22"/>
                <w:szCs w:val="22"/>
              </w:rPr>
              <w:t>розмiром</w:t>
            </w:r>
            <w:proofErr w:type="spellEnd"/>
            <w:r w:rsidRPr="004B7AEE">
              <w:rPr>
                <w:color w:val="000000"/>
                <w:sz w:val="22"/>
                <w:szCs w:val="22"/>
              </w:rPr>
              <w:t xml:space="preserve"> зарплат</w:t>
            </w:r>
          </w:p>
        </w:tc>
        <w:tc>
          <w:tcPr>
            <w:tcW w:w="3627" w:type="dxa"/>
            <w:vAlign w:val="center"/>
          </w:tcPr>
          <w:p w14:paraId="0CE724A1" w14:textId="77777777" w:rsidR="004B7AEE" w:rsidRPr="004B7AEE" w:rsidRDefault="004B7AEE" w:rsidP="004B7AEE">
            <w:pPr>
              <w:jc w:val="center"/>
              <w:rPr>
                <w:color w:val="000000"/>
                <w:sz w:val="22"/>
                <w:szCs w:val="22"/>
              </w:rPr>
            </w:pPr>
            <w:r w:rsidRPr="004B7AEE">
              <w:rPr>
                <w:color w:val="000000"/>
                <w:sz w:val="22"/>
                <w:szCs w:val="22"/>
              </w:rPr>
              <w:t>21.0 %</w:t>
            </w:r>
          </w:p>
        </w:tc>
      </w:tr>
      <w:tr w:rsidR="004B7AEE" w:rsidRPr="004B7AEE" w14:paraId="27C84EDB" w14:textId="77777777" w:rsidTr="0069173E">
        <w:tc>
          <w:tcPr>
            <w:tcW w:w="6228" w:type="dxa"/>
          </w:tcPr>
          <w:p w14:paraId="1141886C" w14:textId="77777777" w:rsidR="004B7AEE" w:rsidRPr="004B7AEE" w:rsidRDefault="004B7AEE" w:rsidP="004B7AEE">
            <w:pPr>
              <w:rPr>
                <w:color w:val="000000"/>
                <w:sz w:val="22"/>
                <w:szCs w:val="22"/>
              </w:rPr>
            </w:pPr>
            <w:proofErr w:type="spellStart"/>
            <w:r w:rsidRPr="004B7AEE">
              <w:rPr>
                <w:color w:val="000000"/>
                <w:sz w:val="22"/>
                <w:szCs w:val="22"/>
              </w:rPr>
              <w:t>Застарiлi</w:t>
            </w:r>
            <w:proofErr w:type="spellEnd"/>
            <w:r w:rsidRPr="004B7AEE">
              <w:rPr>
                <w:color w:val="000000"/>
                <w:sz w:val="22"/>
                <w:szCs w:val="22"/>
              </w:rPr>
              <w:t xml:space="preserve">, </w:t>
            </w:r>
            <w:proofErr w:type="spellStart"/>
            <w:r w:rsidRPr="004B7AEE">
              <w:rPr>
                <w:color w:val="000000"/>
                <w:sz w:val="22"/>
                <w:szCs w:val="22"/>
              </w:rPr>
              <w:t>iдеологiзованi</w:t>
            </w:r>
            <w:proofErr w:type="spellEnd"/>
            <w:r w:rsidRPr="004B7AEE">
              <w:rPr>
                <w:color w:val="000000"/>
                <w:sz w:val="22"/>
                <w:szCs w:val="22"/>
              </w:rPr>
              <w:t xml:space="preserve"> або </w:t>
            </w:r>
            <w:proofErr w:type="spellStart"/>
            <w:r w:rsidRPr="004B7AEE">
              <w:rPr>
                <w:color w:val="000000"/>
                <w:sz w:val="22"/>
                <w:szCs w:val="22"/>
              </w:rPr>
              <w:t>кон'юнктурнi</w:t>
            </w:r>
            <w:proofErr w:type="spellEnd"/>
            <w:r w:rsidRPr="004B7AEE">
              <w:rPr>
                <w:color w:val="000000"/>
                <w:sz w:val="22"/>
                <w:szCs w:val="22"/>
              </w:rPr>
              <w:t xml:space="preserve"> </w:t>
            </w:r>
            <w:proofErr w:type="spellStart"/>
            <w:r w:rsidRPr="004B7AEE">
              <w:rPr>
                <w:color w:val="000000"/>
                <w:sz w:val="22"/>
                <w:szCs w:val="22"/>
              </w:rPr>
              <w:t>пiдручники</w:t>
            </w:r>
            <w:proofErr w:type="spellEnd"/>
          </w:p>
        </w:tc>
        <w:tc>
          <w:tcPr>
            <w:tcW w:w="3627" w:type="dxa"/>
            <w:vAlign w:val="center"/>
          </w:tcPr>
          <w:p w14:paraId="1A1B6397" w14:textId="77777777" w:rsidR="004B7AEE" w:rsidRPr="004B7AEE" w:rsidRDefault="004B7AEE" w:rsidP="004B7AEE">
            <w:pPr>
              <w:jc w:val="center"/>
              <w:rPr>
                <w:color w:val="000000"/>
                <w:sz w:val="22"/>
                <w:szCs w:val="22"/>
              </w:rPr>
            </w:pPr>
            <w:r w:rsidRPr="004B7AEE">
              <w:rPr>
                <w:color w:val="000000"/>
                <w:sz w:val="22"/>
                <w:szCs w:val="22"/>
              </w:rPr>
              <w:t>9.6 %</w:t>
            </w:r>
          </w:p>
        </w:tc>
      </w:tr>
      <w:tr w:rsidR="004B7AEE" w:rsidRPr="004B7AEE" w14:paraId="4602D5CA" w14:textId="77777777" w:rsidTr="0069173E">
        <w:tc>
          <w:tcPr>
            <w:tcW w:w="6228" w:type="dxa"/>
          </w:tcPr>
          <w:p w14:paraId="4A85E779" w14:textId="77777777" w:rsidR="004B7AEE" w:rsidRPr="004B7AEE" w:rsidRDefault="004B7AEE" w:rsidP="004B7AEE">
            <w:pPr>
              <w:rPr>
                <w:color w:val="000000"/>
                <w:sz w:val="22"/>
                <w:szCs w:val="22"/>
              </w:rPr>
            </w:pPr>
            <w:r w:rsidRPr="004B7AEE">
              <w:rPr>
                <w:color w:val="000000"/>
                <w:sz w:val="22"/>
                <w:szCs w:val="22"/>
              </w:rPr>
              <w:t xml:space="preserve">Низький </w:t>
            </w:r>
            <w:proofErr w:type="spellStart"/>
            <w:r w:rsidRPr="004B7AEE">
              <w:rPr>
                <w:color w:val="000000"/>
                <w:sz w:val="22"/>
                <w:szCs w:val="22"/>
              </w:rPr>
              <w:t>професiйний</w:t>
            </w:r>
            <w:proofErr w:type="spellEnd"/>
            <w:r w:rsidRPr="004B7AEE">
              <w:rPr>
                <w:color w:val="000000"/>
                <w:sz w:val="22"/>
                <w:szCs w:val="22"/>
              </w:rPr>
              <w:t xml:space="preserve"> рівень </w:t>
            </w:r>
            <w:proofErr w:type="spellStart"/>
            <w:r w:rsidRPr="004B7AEE">
              <w:rPr>
                <w:color w:val="000000"/>
                <w:sz w:val="22"/>
                <w:szCs w:val="22"/>
              </w:rPr>
              <w:t>викладачiв</w:t>
            </w:r>
            <w:proofErr w:type="spellEnd"/>
          </w:p>
        </w:tc>
        <w:tc>
          <w:tcPr>
            <w:tcW w:w="3627" w:type="dxa"/>
            <w:vAlign w:val="center"/>
          </w:tcPr>
          <w:p w14:paraId="0E0DE47A" w14:textId="77777777" w:rsidR="004B7AEE" w:rsidRPr="004B7AEE" w:rsidRDefault="004B7AEE" w:rsidP="004B7AEE">
            <w:pPr>
              <w:jc w:val="center"/>
              <w:rPr>
                <w:color w:val="000000"/>
                <w:sz w:val="22"/>
                <w:szCs w:val="22"/>
              </w:rPr>
            </w:pPr>
            <w:r w:rsidRPr="004B7AEE">
              <w:rPr>
                <w:color w:val="000000"/>
                <w:sz w:val="22"/>
                <w:szCs w:val="22"/>
              </w:rPr>
              <w:t>10.8 %</w:t>
            </w:r>
          </w:p>
        </w:tc>
      </w:tr>
      <w:tr w:rsidR="004B7AEE" w:rsidRPr="004B7AEE" w14:paraId="438FBAE2" w14:textId="77777777" w:rsidTr="0069173E">
        <w:tc>
          <w:tcPr>
            <w:tcW w:w="6228" w:type="dxa"/>
          </w:tcPr>
          <w:p w14:paraId="75D08C6F" w14:textId="77777777" w:rsidR="004B7AEE" w:rsidRPr="004B7AEE" w:rsidRDefault="004B7AEE" w:rsidP="004B7AEE">
            <w:pPr>
              <w:rPr>
                <w:color w:val="000000"/>
                <w:sz w:val="22"/>
                <w:szCs w:val="22"/>
              </w:rPr>
            </w:pPr>
            <w:r w:rsidRPr="004B7AEE">
              <w:rPr>
                <w:color w:val="000000"/>
                <w:sz w:val="22"/>
                <w:szCs w:val="22"/>
              </w:rPr>
              <w:t>Важко сказати</w:t>
            </w:r>
          </w:p>
        </w:tc>
        <w:tc>
          <w:tcPr>
            <w:tcW w:w="3627" w:type="dxa"/>
            <w:vAlign w:val="center"/>
          </w:tcPr>
          <w:p w14:paraId="5CA8674C" w14:textId="77777777" w:rsidR="004B7AEE" w:rsidRPr="004B7AEE" w:rsidRDefault="004B7AEE" w:rsidP="004B7AEE">
            <w:pPr>
              <w:jc w:val="center"/>
              <w:rPr>
                <w:color w:val="000000"/>
                <w:sz w:val="22"/>
                <w:szCs w:val="22"/>
              </w:rPr>
            </w:pPr>
            <w:r w:rsidRPr="004B7AEE">
              <w:rPr>
                <w:color w:val="000000"/>
                <w:sz w:val="22"/>
                <w:szCs w:val="22"/>
              </w:rPr>
              <w:t>14.5 %</w:t>
            </w:r>
          </w:p>
        </w:tc>
      </w:tr>
      <w:tr w:rsidR="004B7AEE" w:rsidRPr="004B7AEE" w14:paraId="49B36FCD" w14:textId="77777777" w:rsidTr="0069173E">
        <w:tc>
          <w:tcPr>
            <w:tcW w:w="6228" w:type="dxa"/>
          </w:tcPr>
          <w:p w14:paraId="7C0135A2" w14:textId="77777777" w:rsidR="004B7AEE" w:rsidRPr="004B7AEE" w:rsidRDefault="004B7AEE" w:rsidP="004B7AEE">
            <w:pPr>
              <w:rPr>
                <w:color w:val="000000"/>
                <w:sz w:val="22"/>
                <w:szCs w:val="22"/>
              </w:rPr>
            </w:pPr>
            <w:proofErr w:type="spellStart"/>
            <w:r w:rsidRPr="004B7AEE">
              <w:rPr>
                <w:color w:val="000000"/>
                <w:sz w:val="22"/>
                <w:szCs w:val="22"/>
              </w:rPr>
              <w:t>Недостатнiй</w:t>
            </w:r>
            <w:proofErr w:type="spellEnd"/>
            <w:r w:rsidRPr="004B7AEE">
              <w:rPr>
                <w:color w:val="000000"/>
                <w:sz w:val="22"/>
                <w:szCs w:val="22"/>
              </w:rPr>
              <w:t xml:space="preserve"> рівень </w:t>
            </w:r>
            <w:proofErr w:type="spellStart"/>
            <w:r w:rsidRPr="004B7AEE">
              <w:rPr>
                <w:color w:val="000000"/>
                <w:sz w:val="22"/>
                <w:szCs w:val="22"/>
              </w:rPr>
              <w:t>самостiйностi</w:t>
            </w:r>
            <w:proofErr w:type="spellEnd"/>
            <w:r w:rsidRPr="004B7AEE">
              <w:rPr>
                <w:color w:val="000000"/>
                <w:sz w:val="22"/>
                <w:szCs w:val="22"/>
              </w:rPr>
              <w:t xml:space="preserve"> ВНЗ</w:t>
            </w:r>
          </w:p>
        </w:tc>
        <w:tc>
          <w:tcPr>
            <w:tcW w:w="3627" w:type="dxa"/>
            <w:vAlign w:val="center"/>
          </w:tcPr>
          <w:p w14:paraId="55737745" w14:textId="77777777" w:rsidR="004B7AEE" w:rsidRPr="004B7AEE" w:rsidRDefault="004B7AEE" w:rsidP="004B7AEE">
            <w:pPr>
              <w:jc w:val="center"/>
              <w:rPr>
                <w:color w:val="000000"/>
                <w:sz w:val="22"/>
                <w:szCs w:val="22"/>
              </w:rPr>
            </w:pPr>
            <w:r w:rsidRPr="004B7AEE">
              <w:rPr>
                <w:color w:val="000000"/>
                <w:sz w:val="22"/>
                <w:szCs w:val="22"/>
              </w:rPr>
              <w:t>30.0 %</w:t>
            </w:r>
          </w:p>
        </w:tc>
      </w:tr>
      <w:tr w:rsidR="004B7AEE" w:rsidRPr="004B7AEE" w14:paraId="6EB3E1AC" w14:textId="77777777" w:rsidTr="0069173E">
        <w:tc>
          <w:tcPr>
            <w:tcW w:w="6228" w:type="dxa"/>
          </w:tcPr>
          <w:p w14:paraId="03D4EE3B" w14:textId="77777777" w:rsidR="004B7AEE" w:rsidRPr="004B7AEE" w:rsidRDefault="004B7AEE" w:rsidP="004B7AEE">
            <w:pPr>
              <w:rPr>
                <w:color w:val="000000"/>
                <w:sz w:val="22"/>
                <w:szCs w:val="22"/>
              </w:rPr>
            </w:pPr>
            <w:r w:rsidRPr="004B7AEE">
              <w:rPr>
                <w:color w:val="000000"/>
                <w:sz w:val="22"/>
                <w:szCs w:val="22"/>
              </w:rPr>
              <w:t>Відсутність реального студентського самоуправління</w:t>
            </w:r>
          </w:p>
        </w:tc>
        <w:tc>
          <w:tcPr>
            <w:tcW w:w="3627" w:type="dxa"/>
            <w:vAlign w:val="center"/>
          </w:tcPr>
          <w:p w14:paraId="1AC41059" w14:textId="77777777" w:rsidR="004B7AEE" w:rsidRPr="004B7AEE" w:rsidRDefault="004B7AEE" w:rsidP="004B7AEE">
            <w:pPr>
              <w:jc w:val="center"/>
              <w:rPr>
                <w:color w:val="000000"/>
                <w:sz w:val="22"/>
                <w:szCs w:val="22"/>
              </w:rPr>
            </w:pPr>
            <w:r w:rsidRPr="004B7AEE">
              <w:rPr>
                <w:color w:val="000000"/>
                <w:sz w:val="22"/>
                <w:szCs w:val="22"/>
              </w:rPr>
              <w:t>0.5 %</w:t>
            </w:r>
          </w:p>
        </w:tc>
      </w:tr>
    </w:tbl>
    <w:p w14:paraId="05E57E4C" w14:textId="77777777" w:rsidR="004B7AEE" w:rsidRPr="004B7AEE" w:rsidRDefault="004B7AEE" w:rsidP="004B7AEE">
      <w:pPr>
        <w:spacing w:line="360" w:lineRule="auto"/>
        <w:ind w:firstLine="720"/>
        <w:rPr>
          <w:sz w:val="28"/>
          <w:szCs w:val="28"/>
        </w:rPr>
      </w:pPr>
    </w:p>
    <w:p w14:paraId="502AD1FF" w14:textId="77777777" w:rsidR="004B7AEE" w:rsidRPr="004B7AEE" w:rsidRDefault="004B7AEE" w:rsidP="004B7AEE">
      <w:pPr>
        <w:spacing w:line="360" w:lineRule="auto"/>
        <w:ind w:firstLine="720"/>
        <w:rPr>
          <w:sz w:val="28"/>
          <w:szCs w:val="28"/>
        </w:rPr>
      </w:pPr>
      <w:r w:rsidRPr="004B7AEE">
        <w:rPr>
          <w:sz w:val="28"/>
          <w:szCs w:val="28"/>
        </w:rPr>
        <w:t>Таким чином, структура й зміст вищої технічної освіти України, поступово наближаючись до загальноприйнятих освітніх стандартів, мають відповідати єдиній для всієї цивілізації філософії освіти – переходу від ідеї «освіченої людини» до ідеї «людини культури», оскільки динамічним суспільним змінам і глобалізації суспільних явищ 21 століття мають відповідати не готові знання, уміння й навички, а культура їх розвитку, трансформації та оновлення.</w:t>
      </w:r>
    </w:p>
    <w:p w14:paraId="15C6F9CF" w14:textId="77777777" w:rsidR="004B7AEE" w:rsidRPr="004B7AEE" w:rsidRDefault="004B7AEE" w:rsidP="004B7AEE">
      <w:pPr>
        <w:spacing w:line="360" w:lineRule="auto"/>
        <w:ind w:firstLine="720"/>
        <w:rPr>
          <w:b/>
          <w:sz w:val="28"/>
          <w:szCs w:val="28"/>
        </w:rPr>
      </w:pPr>
      <w:r w:rsidRPr="004B7AEE">
        <w:rPr>
          <w:b/>
          <w:sz w:val="28"/>
          <w:szCs w:val="28"/>
        </w:rPr>
        <w:t>Висновки</w:t>
      </w:r>
    </w:p>
    <w:p w14:paraId="0D6A2955" w14:textId="77777777" w:rsidR="004B7AEE" w:rsidRPr="004B7AEE" w:rsidRDefault="004B7AEE" w:rsidP="004B7AEE">
      <w:pPr>
        <w:widowControl/>
        <w:numPr>
          <w:ilvl w:val="0"/>
          <w:numId w:val="4"/>
        </w:numPr>
        <w:tabs>
          <w:tab w:val="clear" w:pos="1860"/>
          <w:tab w:val="num" w:pos="0"/>
          <w:tab w:val="left" w:pos="1080"/>
        </w:tabs>
        <w:suppressAutoHyphens w:val="0"/>
        <w:spacing w:line="360" w:lineRule="auto"/>
        <w:ind w:left="6" w:firstLine="714"/>
        <w:rPr>
          <w:sz w:val="28"/>
          <w:szCs w:val="28"/>
        </w:rPr>
      </w:pPr>
      <w:r w:rsidRPr="004B7AEE">
        <w:rPr>
          <w:sz w:val="28"/>
          <w:szCs w:val="28"/>
        </w:rPr>
        <w:t xml:space="preserve">Осмислення сьогоденної ситуації стану, перспектив та векторів розвитку сучасної системи вищої технічної освіти вимагає конструктивістського розуміння всього освітнього процесу вищої школи, який повинен орієнтуватися не на передачу статичних знань, а формувати інноваційні технології роботи з інформацією, на основі яких студенти зможуть отримувати власні та адекватні сучасним темпам світового розвитку продуктивні знання, формувати інтегровані уміння та інтелектуальні навички. Це може бути спробою освітян, бізнесменів та політиків сформувати такі професійні компетентності, що є необхідною і достатньою умовою для </w:t>
      </w:r>
      <w:r w:rsidRPr="004B7AEE">
        <w:rPr>
          <w:spacing w:val="-3"/>
          <w:sz w:val="28"/>
          <w:szCs w:val="28"/>
        </w:rPr>
        <w:lastRenderedPageBreak/>
        <w:t>досягнення успіху в швидкозмінному та технологічно орієнтованому суспільстві.</w:t>
      </w:r>
      <w:r w:rsidRPr="004B7AEE">
        <w:rPr>
          <w:sz w:val="28"/>
          <w:szCs w:val="28"/>
        </w:rPr>
        <w:t xml:space="preserve"> </w:t>
      </w:r>
    </w:p>
    <w:p w14:paraId="3CC05F05" w14:textId="77777777" w:rsidR="004B7AEE" w:rsidRPr="004B7AEE" w:rsidRDefault="004B7AEE" w:rsidP="004B7AEE">
      <w:pPr>
        <w:widowControl/>
        <w:numPr>
          <w:ilvl w:val="0"/>
          <w:numId w:val="4"/>
        </w:numPr>
        <w:tabs>
          <w:tab w:val="clear" w:pos="1860"/>
          <w:tab w:val="num" w:pos="0"/>
          <w:tab w:val="left" w:pos="1080"/>
        </w:tabs>
        <w:suppressAutoHyphens w:val="0"/>
        <w:spacing w:line="360" w:lineRule="auto"/>
        <w:ind w:left="6" w:firstLine="714"/>
        <w:rPr>
          <w:sz w:val="28"/>
          <w:szCs w:val="28"/>
        </w:rPr>
      </w:pPr>
      <w:r w:rsidRPr="004B7AEE">
        <w:rPr>
          <w:sz w:val="28"/>
          <w:szCs w:val="28"/>
        </w:rPr>
        <w:t>Головні зміни у побудові вищої технічної освіти мають проходити  за принципами, аналогічними принципам побудови бізнесу та орієнтації на знання, які реально приносять успіх в сучасному суспільстві, а основними умовами розвитку планетарного мислення в процесі професійної підготовки у ВТНЗ є: сформованість критичного мислення та здатності вирішувати проблеми, креативність та інноваційні навички, здатність до співпраці, інформаційна освіченість, навички контекстуальних знань («</w:t>
      </w:r>
      <w:proofErr w:type="spellStart"/>
      <w:r w:rsidRPr="004B7AEE">
        <w:rPr>
          <w:sz w:val="28"/>
          <w:szCs w:val="28"/>
        </w:rPr>
        <w:t>contextual</w:t>
      </w:r>
      <w:proofErr w:type="spellEnd"/>
      <w:r w:rsidRPr="004B7AEE">
        <w:rPr>
          <w:sz w:val="28"/>
          <w:szCs w:val="28"/>
        </w:rPr>
        <w:t xml:space="preserve"> </w:t>
      </w:r>
      <w:proofErr w:type="spellStart"/>
      <w:r w:rsidRPr="004B7AEE">
        <w:rPr>
          <w:sz w:val="28"/>
          <w:szCs w:val="28"/>
        </w:rPr>
        <w:t>learning</w:t>
      </w:r>
      <w:proofErr w:type="spellEnd"/>
      <w:r w:rsidRPr="004B7AEE">
        <w:rPr>
          <w:sz w:val="28"/>
          <w:szCs w:val="28"/>
        </w:rPr>
        <w:t xml:space="preserve"> </w:t>
      </w:r>
      <w:proofErr w:type="spellStart"/>
      <w:r w:rsidRPr="004B7AEE">
        <w:rPr>
          <w:sz w:val="28"/>
          <w:szCs w:val="28"/>
        </w:rPr>
        <w:t>skills</w:t>
      </w:r>
      <w:proofErr w:type="spellEnd"/>
      <w:r w:rsidRPr="004B7AEE">
        <w:rPr>
          <w:sz w:val="28"/>
          <w:szCs w:val="28"/>
        </w:rPr>
        <w:t xml:space="preserve">). </w:t>
      </w:r>
    </w:p>
    <w:p w14:paraId="3B0A250C" w14:textId="77777777" w:rsidR="004B7AEE" w:rsidRPr="004B7AEE" w:rsidRDefault="004B7AEE" w:rsidP="004B7AEE">
      <w:pPr>
        <w:widowControl/>
        <w:numPr>
          <w:ilvl w:val="0"/>
          <w:numId w:val="4"/>
        </w:numPr>
        <w:tabs>
          <w:tab w:val="clear" w:pos="1860"/>
          <w:tab w:val="num" w:pos="0"/>
          <w:tab w:val="left" w:pos="1080"/>
        </w:tabs>
        <w:suppressAutoHyphens w:val="0"/>
        <w:spacing w:line="360" w:lineRule="auto"/>
        <w:ind w:left="6" w:firstLine="714"/>
        <w:rPr>
          <w:sz w:val="28"/>
          <w:szCs w:val="28"/>
        </w:rPr>
      </w:pPr>
      <w:r w:rsidRPr="004B7AEE">
        <w:rPr>
          <w:sz w:val="28"/>
          <w:szCs w:val="28"/>
        </w:rPr>
        <w:t xml:space="preserve">Освітні інновації ХХІ століття, що пов’язані з вражаючим розвитком техніки та технологій, вимагають такого використання цих засобів в процесі викладання, які радикально змінять традиційні освітні ландшафти: це </w:t>
      </w:r>
      <w:proofErr w:type="spellStart"/>
      <w:r w:rsidRPr="004B7AEE">
        <w:rPr>
          <w:sz w:val="28"/>
          <w:szCs w:val="28"/>
        </w:rPr>
        <w:t>контекстно</w:t>
      </w:r>
      <w:proofErr w:type="spellEnd"/>
      <w:r w:rsidRPr="004B7AEE">
        <w:rPr>
          <w:sz w:val="28"/>
          <w:szCs w:val="28"/>
        </w:rPr>
        <w:t xml:space="preserve">-проблемні тренінги, онлайнові консультації, блоги; відео-конференції, цифрові фільми, віртуальні навчальні програми та ін. </w:t>
      </w:r>
    </w:p>
    <w:p w14:paraId="0F3C1C39" w14:textId="77777777" w:rsidR="004B7AEE" w:rsidRPr="004B7AEE" w:rsidRDefault="004B7AEE" w:rsidP="004B7AEE">
      <w:pPr>
        <w:widowControl/>
        <w:numPr>
          <w:ilvl w:val="0"/>
          <w:numId w:val="4"/>
        </w:numPr>
        <w:tabs>
          <w:tab w:val="clear" w:pos="1860"/>
          <w:tab w:val="num" w:pos="0"/>
          <w:tab w:val="left" w:pos="1080"/>
        </w:tabs>
        <w:suppressAutoHyphens w:val="0"/>
        <w:spacing w:line="360" w:lineRule="auto"/>
        <w:ind w:left="6" w:firstLine="714"/>
        <w:rPr>
          <w:sz w:val="28"/>
          <w:szCs w:val="28"/>
        </w:rPr>
      </w:pPr>
      <w:r w:rsidRPr="004B7AEE">
        <w:rPr>
          <w:sz w:val="28"/>
          <w:szCs w:val="28"/>
        </w:rPr>
        <w:t xml:space="preserve">Розуміючи прогресивну роль вищої технічної освіти в суспільному розвитку, природнім є установка, щоб інноваційна політика кожного вітчизняного ВТНЗ за цільовою спрямованістю була політикою зростання; за методами формування – науково обґрунтованою; за характером відбору –селективною; за відношенням до ризику – помірною в освітніх і виховних технологіях і ризиковою в науковій діяльності. </w:t>
      </w:r>
    </w:p>
    <w:p w14:paraId="1013688A" w14:textId="77777777" w:rsidR="004B7AEE" w:rsidRPr="004B7AEE" w:rsidRDefault="004B7AEE" w:rsidP="004B7AEE">
      <w:pPr>
        <w:tabs>
          <w:tab w:val="left" w:pos="1080"/>
        </w:tabs>
        <w:spacing w:line="360" w:lineRule="auto"/>
        <w:ind w:left="6"/>
        <w:jc w:val="center"/>
        <w:rPr>
          <w:b/>
          <w:sz w:val="28"/>
          <w:szCs w:val="28"/>
        </w:rPr>
      </w:pPr>
    </w:p>
    <w:p w14:paraId="539E2197" w14:textId="77777777" w:rsidR="004B7AEE" w:rsidRPr="004B7AEE" w:rsidRDefault="004B7AEE" w:rsidP="004B7AEE">
      <w:pPr>
        <w:tabs>
          <w:tab w:val="left" w:pos="1080"/>
        </w:tabs>
        <w:spacing w:line="360" w:lineRule="auto"/>
        <w:ind w:left="6"/>
        <w:jc w:val="center"/>
        <w:rPr>
          <w:b/>
          <w:sz w:val="28"/>
          <w:szCs w:val="28"/>
        </w:rPr>
      </w:pPr>
      <w:r w:rsidRPr="004B7AEE">
        <w:rPr>
          <w:b/>
          <w:sz w:val="28"/>
          <w:szCs w:val="28"/>
        </w:rPr>
        <w:t>Список посилань</w:t>
      </w:r>
    </w:p>
    <w:p w14:paraId="747B852E" w14:textId="77777777" w:rsidR="004B7AEE" w:rsidRPr="004B7AEE" w:rsidRDefault="004B7AEE" w:rsidP="004B7AEE">
      <w:pPr>
        <w:tabs>
          <w:tab w:val="left" w:pos="1080"/>
        </w:tabs>
        <w:spacing w:line="360" w:lineRule="auto"/>
        <w:ind w:left="6"/>
        <w:jc w:val="center"/>
        <w:rPr>
          <w:b/>
          <w:sz w:val="28"/>
          <w:szCs w:val="28"/>
        </w:rPr>
      </w:pPr>
    </w:p>
    <w:p w14:paraId="41B1220F" w14:textId="77777777" w:rsidR="004B7AEE" w:rsidRPr="004B7AEE" w:rsidRDefault="004B7AEE" w:rsidP="004B7AEE">
      <w:pPr>
        <w:widowControl/>
        <w:numPr>
          <w:ilvl w:val="0"/>
          <w:numId w:val="5"/>
        </w:numPr>
        <w:tabs>
          <w:tab w:val="num" w:pos="0"/>
          <w:tab w:val="left" w:pos="1080"/>
        </w:tabs>
        <w:suppressAutoHyphens w:val="0"/>
        <w:spacing w:line="360" w:lineRule="auto"/>
        <w:ind w:left="0" w:firstLine="851"/>
        <w:rPr>
          <w:sz w:val="28"/>
          <w:szCs w:val="28"/>
        </w:rPr>
      </w:pPr>
      <w:r w:rsidRPr="004B7AEE">
        <w:rPr>
          <w:i/>
          <w:sz w:val="28"/>
          <w:szCs w:val="28"/>
        </w:rPr>
        <w:t>Кремень В</w:t>
      </w:r>
      <w:r w:rsidRPr="004B7AEE">
        <w:rPr>
          <w:sz w:val="28"/>
          <w:szCs w:val="28"/>
        </w:rPr>
        <w:t>. Освіта і наука в Україні – інноваційні аспекти. Стратегія. Реалізація. Результати. – К. : Грамота, 2005. – С. 59-62.</w:t>
      </w:r>
    </w:p>
    <w:p w14:paraId="4374661A" w14:textId="77777777" w:rsidR="004B7AEE" w:rsidRPr="004B7AEE" w:rsidRDefault="004B7AEE" w:rsidP="004B7AEE">
      <w:pPr>
        <w:widowControl/>
        <w:numPr>
          <w:ilvl w:val="0"/>
          <w:numId w:val="5"/>
        </w:numPr>
        <w:tabs>
          <w:tab w:val="num" w:pos="0"/>
          <w:tab w:val="left" w:pos="1080"/>
        </w:tabs>
        <w:suppressAutoHyphens w:val="0"/>
        <w:spacing w:line="360" w:lineRule="auto"/>
        <w:ind w:left="0" w:firstLine="851"/>
        <w:rPr>
          <w:sz w:val="28"/>
          <w:szCs w:val="28"/>
        </w:rPr>
      </w:pPr>
      <w:r w:rsidRPr="004B7AEE">
        <w:rPr>
          <w:i/>
          <w:sz w:val="28"/>
          <w:szCs w:val="28"/>
        </w:rPr>
        <w:t>Андрющенко В., Олійник А.</w:t>
      </w:r>
      <w:r w:rsidRPr="004B7AEE">
        <w:rPr>
          <w:sz w:val="28"/>
          <w:szCs w:val="28"/>
        </w:rPr>
        <w:t xml:space="preserve"> Інформаційні технології в системі інноваційної освіти / В. Андрющенко, А. Олійник // Вища освіта України. – 2008. – № 3.</w:t>
      </w:r>
    </w:p>
    <w:p w14:paraId="637DC650" w14:textId="77777777" w:rsidR="004B7AEE" w:rsidRPr="004B7AEE" w:rsidRDefault="004B7AEE" w:rsidP="004B7AEE">
      <w:pPr>
        <w:widowControl/>
        <w:numPr>
          <w:ilvl w:val="0"/>
          <w:numId w:val="5"/>
        </w:numPr>
        <w:tabs>
          <w:tab w:val="num" w:pos="0"/>
          <w:tab w:val="left" w:pos="1080"/>
        </w:tabs>
        <w:suppressAutoHyphens w:val="0"/>
        <w:spacing w:line="360" w:lineRule="auto"/>
        <w:ind w:left="0" w:firstLine="851"/>
        <w:rPr>
          <w:sz w:val="28"/>
          <w:szCs w:val="28"/>
        </w:rPr>
      </w:pPr>
      <w:proofErr w:type="spellStart"/>
      <w:r w:rsidRPr="004B7AEE">
        <w:rPr>
          <w:i/>
          <w:sz w:val="28"/>
          <w:szCs w:val="28"/>
        </w:rPr>
        <w:lastRenderedPageBreak/>
        <w:t>Марущенко</w:t>
      </w:r>
      <w:proofErr w:type="spellEnd"/>
      <w:r w:rsidRPr="004B7AEE">
        <w:rPr>
          <w:i/>
          <w:sz w:val="28"/>
          <w:szCs w:val="28"/>
        </w:rPr>
        <w:t xml:space="preserve"> О. А.</w:t>
      </w:r>
      <w:r w:rsidRPr="004B7AEE">
        <w:rPr>
          <w:sz w:val="28"/>
          <w:szCs w:val="28"/>
        </w:rPr>
        <w:t xml:space="preserve"> </w:t>
      </w:r>
      <w:proofErr w:type="spellStart"/>
      <w:r w:rsidRPr="004B7AEE">
        <w:rPr>
          <w:sz w:val="28"/>
          <w:szCs w:val="28"/>
        </w:rPr>
        <w:t>Образование</w:t>
      </w:r>
      <w:proofErr w:type="spellEnd"/>
      <w:r w:rsidRPr="004B7AEE">
        <w:rPr>
          <w:sz w:val="28"/>
          <w:szCs w:val="28"/>
        </w:rPr>
        <w:t xml:space="preserve"> </w:t>
      </w:r>
      <w:proofErr w:type="spellStart"/>
      <w:r w:rsidRPr="004B7AEE">
        <w:rPr>
          <w:sz w:val="28"/>
          <w:szCs w:val="28"/>
        </w:rPr>
        <w:t>как</w:t>
      </w:r>
      <w:proofErr w:type="spellEnd"/>
      <w:r w:rsidRPr="004B7AEE">
        <w:rPr>
          <w:sz w:val="28"/>
          <w:szCs w:val="28"/>
        </w:rPr>
        <w:t xml:space="preserve"> фактор </w:t>
      </w:r>
      <w:proofErr w:type="spellStart"/>
      <w:r w:rsidRPr="004B7AEE">
        <w:rPr>
          <w:sz w:val="28"/>
          <w:szCs w:val="28"/>
        </w:rPr>
        <w:t>общественной</w:t>
      </w:r>
      <w:proofErr w:type="spellEnd"/>
      <w:r w:rsidRPr="004B7AEE">
        <w:rPr>
          <w:sz w:val="28"/>
          <w:szCs w:val="28"/>
        </w:rPr>
        <w:t xml:space="preserve"> </w:t>
      </w:r>
      <w:proofErr w:type="spellStart"/>
      <w:r w:rsidRPr="004B7AEE">
        <w:rPr>
          <w:sz w:val="28"/>
          <w:szCs w:val="28"/>
        </w:rPr>
        <w:t>интеграции</w:t>
      </w:r>
      <w:proofErr w:type="spellEnd"/>
      <w:r w:rsidRPr="004B7AEE">
        <w:rPr>
          <w:sz w:val="28"/>
          <w:szCs w:val="28"/>
        </w:rPr>
        <w:t xml:space="preserve"> // «Соціологічні дослідження сучасного суспільства: методологія, теорія, методи» / Вісник Харківського національного університету ім. В.Н. Каразіна. – Харків : 2000. – № 489. – С. 135-138.</w:t>
      </w:r>
    </w:p>
    <w:p w14:paraId="6B2DE737" w14:textId="77777777" w:rsidR="004B7AEE" w:rsidRPr="004B7AEE" w:rsidRDefault="004B7AEE" w:rsidP="004B7AEE">
      <w:pPr>
        <w:widowControl/>
        <w:numPr>
          <w:ilvl w:val="0"/>
          <w:numId w:val="5"/>
        </w:numPr>
        <w:tabs>
          <w:tab w:val="num" w:pos="0"/>
        </w:tabs>
        <w:suppressAutoHyphens w:val="0"/>
        <w:spacing w:line="360" w:lineRule="auto"/>
        <w:ind w:left="0" w:firstLine="851"/>
        <w:jc w:val="left"/>
        <w:rPr>
          <w:sz w:val="28"/>
          <w:szCs w:val="28"/>
        </w:rPr>
      </w:pPr>
      <w:proofErr w:type="spellStart"/>
      <w:r w:rsidRPr="004B7AEE">
        <w:rPr>
          <w:i/>
          <w:sz w:val="28"/>
          <w:szCs w:val="28"/>
        </w:rPr>
        <w:t>Дичківська</w:t>
      </w:r>
      <w:proofErr w:type="spellEnd"/>
      <w:r w:rsidRPr="004B7AEE">
        <w:rPr>
          <w:i/>
          <w:sz w:val="28"/>
          <w:szCs w:val="28"/>
        </w:rPr>
        <w:t xml:space="preserve"> І. М</w:t>
      </w:r>
      <w:r w:rsidRPr="004B7AEE">
        <w:rPr>
          <w:sz w:val="28"/>
          <w:szCs w:val="28"/>
        </w:rPr>
        <w:t xml:space="preserve">. Інноваційні педагогічні технології: Навчальний посібник. – К. : </w:t>
      </w:r>
      <w:proofErr w:type="spellStart"/>
      <w:r w:rsidRPr="004B7AEE">
        <w:rPr>
          <w:sz w:val="28"/>
          <w:szCs w:val="28"/>
        </w:rPr>
        <w:t>Академвидав</w:t>
      </w:r>
      <w:proofErr w:type="spellEnd"/>
      <w:r w:rsidRPr="004B7AEE">
        <w:rPr>
          <w:sz w:val="28"/>
          <w:szCs w:val="28"/>
        </w:rPr>
        <w:t>, 2004 –  С. 23.</w:t>
      </w:r>
    </w:p>
    <w:p w14:paraId="5B0C285B" w14:textId="77777777" w:rsidR="004B7AEE" w:rsidRPr="004B7AEE" w:rsidRDefault="004B7AEE" w:rsidP="004B7AEE">
      <w:pPr>
        <w:widowControl/>
        <w:numPr>
          <w:ilvl w:val="0"/>
          <w:numId w:val="5"/>
        </w:numPr>
        <w:tabs>
          <w:tab w:val="num" w:pos="0"/>
        </w:tabs>
        <w:suppressAutoHyphens w:val="0"/>
        <w:spacing w:line="360" w:lineRule="auto"/>
        <w:ind w:left="0" w:firstLine="851"/>
        <w:jc w:val="left"/>
        <w:rPr>
          <w:sz w:val="28"/>
          <w:szCs w:val="28"/>
        </w:rPr>
      </w:pPr>
      <w:r w:rsidRPr="004B7AEE">
        <w:rPr>
          <w:i/>
          <w:sz w:val="28"/>
          <w:szCs w:val="28"/>
        </w:rPr>
        <w:t>Карпова Ю. А</w:t>
      </w:r>
      <w:r w:rsidRPr="004B7AEE">
        <w:rPr>
          <w:sz w:val="28"/>
          <w:szCs w:val="28"/>
        </w:rPr>
        <w:t xml:space="preserve">. </w:t>
      </w:r>
      <w:proofErr w:type="spellStart"/>
      <w:r w:rsidRPr="004B7AEE">
        <w:rPr>
          <w:sz w:val="28"/>
          <w:szCs w:val="28"/>
        </w:rPr>
        <w:t>Введение</w:t>
      </w:r>
      <w:proofErr w:type="spellEnd"/>
      <w:r w:rsidRPr="004B7AEE">
        <w:rPr>
          <w:sz w:val="28"/>
          <w:szCs w:val="28"/>
        </w:rPr>
        <w:t xml:space="preserve"> в </w:t>
      </w:r>
      <w:proofErr w:type="spellStart"/>
      <w:r w:rsidRPr="004B7AEE">
        <w:rPr>
          <w:sz w:val="28"/>
          <w:szCs w:val="28"/>
        </w:rPr>
        <w:t>социологию</w:t>
      </w:r>
      <w:proofErr w:type="spellEnd"/>
      <w:r w:rsidRPr="004B7AEE">
        <w:rPr>
          <w:sz w:val="28"/>
          <w:szCs w:val="28"/>
        </w:rPr>
        <w:t xml:space="preserve"> </w:t>
      </w:r>
      <w:proofErr w:type="spellStart"/>
      <w:r w:rsidRPr="004B7AEE">
        <w:rPr>
          <w:sz w:val="28"/>
          <w:szCs w:val="28"/>
        </w:rPr>
        <w:t>инноватики</w:t>
      </w:r>
      <w:proofErr w:type="spellEnd"/>
      <w:r w:rsidRPr="004B7AEE">
        <w:rPr>
          <w:sz w:val="28"/>
          <w:szCs w:val="28"/>
        </w:rPr>
        <w:t xml:space="preserve">: </w:t>
      </w:r>
      <w:proofErr w:type="spellStart"/>
      <w:r w:rsidRPr="004B7AEE">
        <w:rPr>
          <w:sz w:val="28"/>
          <w:szCs w:val="28"/>
        </w:rPr>
        <w:t>Учебное</w:t>
      </w:r>
      <w:proofErr w:type="spellEnd"/>
      <w:r w:rsidRPr="004B7AEE">
        <w:rPr>
          <w:sz w:val="28"/>
          <w:szCs w:val="28"/>
        </w:rPr>
        <w:t xml:space="preserve"> </w:t>
      </w:r>
      <w:proofErr w:type="spellStart"/>
      <w:r w:rsidRPr="004B7AEE">
        <w:rPr>
          <w:sz w:val="28"/>
          <w:szCs w:val="28"/>
        </w:rPr>
        <w:t>пособие</w:t>
      </w:r>
      <w:proofErr w:type="spellEnd"/>
      <w:r w:rsidRPr="004B7AEE">
        <w:rPr>
          <w:sz w:val="28"/>
          <w:szCs w:val="28"/>
        </w:rPr>
        <w:t xml:space="preserve"> / Ю.А. Карпова. – СПб: </w:t>
      </w:r>
      <w:proofErr w:type="spellStart"/>
      <w:r w:rsidRPr="004B7AEE">
        <w:rPr>
          <w:sz w:val="28"/>
          <w:szCs w:val="28"/>
        </w:rPr>
        <w:t>Питер</w:t>
      </w:r>
      <w:proofErr w:type="spellEnd"/>
      <w:r w:rsidRPr="004B7AEE">
        <w:rPr>
          <w:sz w:val="28"/>
          <w:szCs w:val="28"/>
        </w:rPr>
        <w:t xml:space="preserve">, 2004. – С. 43. </w:t>
      </w:r>
    </w:p>
    <w:p w14:paraId="7C75232A" w14:textId="77777777" w:rsidR="004B7AEE" w:rsidRPr="004B7AEE" w:rsidRDefault="004B7AEE" w:rsidP="004B7AEE">
      <w:pPr>
        <w:spacing w:line="360" w:lineRule="auto"/>
        <w:rPr>
          <w:sz w:val="28"/>
          <w:szCs w:val="28"/>
        </w:rPr>
      </w:pPr>
    </w:p>
    <w:p w14:paraId="34D308FB" w14:textId="77777777" w:rsidR="004B7AEE" w:rsidRPr="004B7AEE" w:rsidRDefault="004B7AEE" w:rsidP="004B7AEE">
      <w:pPr>
        <w:spacing w:line="360" w:lineRule="auto"/>
        <w:ind w:firstLine="0"/>
        <w:rPr>
          <w:b/>
          <w:i/>
          <w:sz w:val="28"/>
          <w:szCs w:val="28"/>
        </w:rPr>
      </w:pPr>
      <w:r w:rsidRPr="004B7AEE">
        <w:rPr>
          <w:b/>
          <w:i/>
          <w:sz w:val="28"/>
          <w:szCs w:val="28"/>
        </w:rPr>
        <w:t xml:space="preserve">E. </w:t>
      </w:r>
      <w:proofErr w:type="spellStart"/>
      <w:r w:rsidRPr="004B7AEE">
        <w:rPr>
          <w:b/>
          <w:i/>
          <w:sz w:val="28"/>
          <w:szCs w:val="28"/>
        </w:rPr>
        <w:t>Luzik</w:t>
      </w:r>
      <w:proofErr w:type="spellEnd"/>
      <w:r w:rsidRPr="004B7AEE">
        <w:rPr>
          <w:b/>
          <w:i/>
          <w:sz w:val="28"/>
          <w:szCs w:val="28"/>
        </w:rPr>
        <w:t xml:space="preserve">, L. </w:t>
      </w:r>
      <w:proofErr w:type="spellStart"/>
      <w:r w:rsidRPr="004B7AEE">
        <w:rPr>
          <w:b/>
          <w:i/>
          <w:sz w:val="28"/>
          <w:szCs w:val="28"/>
        </w:rPr>
        <w:t>Khomenko-Semenova</w:t>
      </w:r>
      <w:proofErr w:type="spellEnd"/>
    </w:p>
    <w:p w14:paraId="1F0C4F71" w14:textId="77777777" w:rsidR="004B7AEE" w:rsidRPr="004B7AEE" w:rsidRDefault="004B7AEE" w:rsidP="004B7AEE">
      <w:pPr>
        <w:spacing w:line="360" w:lineRule="auto"/>
        <w:rPr>
          <w:sz w:val="28"/>
          <w:szCs w:val="28"/>
        </w:rPr>
      </w:pPr>
    </w:p>
    <w:p w14:paraId="365055C1" w14:textId="77777777" w:rsidR="004B7AEE" w:rsidRPr="004B7AEE" w:rsidRDefault="004B7AEE" w:rsidP="004B7AEE">
      <w:pPr>
        <w:spacing w:line="360" w:lineRule="auto"/>
        <w:jc w:val="center"/>
        <w:rPr>
          <w:b/>
          <w:sz w:val="28"/>
          <w:szCs w:val="28"/>
        </w:rPr>
      </w:pPr>
      <w:r w:rsidRPr="004B7AEE">
        <w:rPr>
          <w:b/>
          <w:sz w:val="28"/>
          <w:szCs w:val="28"/>
        </w:rPr>
        <w:t>INNOVATION OF HIGHER EDUCATIONAL DEVELOPMENT IN UKRAINE AS THE BASIS OF FORMING THE PLANETARY THINKING OF THE FUTURE FACTOR</w:t>
      </w:r>
    </w:p>
    <w:p w14:paraId="42F68D54" w14:textId="77777777" w:rsidR="004B7AEE" w:rsidRPr="004B7AEE" w:rsidRDefault="004B7AEE" w:rsidP="004B7AEE">
      <w:pPr>
        <w:spacing w:line="360" w:lineRule="auto"/>
        <w:rPr>
          <w:sz w:val="28"/>
          <w:szCs w:val="28"/>
        </w:rPr>
      </w:pPr>
    </w:p>
    <w:p w14:paraId="07989C8C" w14:textId="77777777" w:rsidR="004B7AEE" w:rsidRPr="004B7AEE" w:rsidRDefault="004B7AEE" w:rsidP="004B7AEE">
      <w:pPr>
        <w:spacing w:line="360" w:lineRule="auto"/>
        <w:ind w:firstLine="284"/>
        <w:rPr>
          <w:i/>
          <w:sz w:val="28"/>
          <w:szCs w:val="28"/>
        </w:rPr>
      </w:pPr>
      <w:r w:rsidRPr="004B7AEE">
        <w:rPr>
          <w:b/>
          <w:i/>
          <w:sz w:val="28"/>
          <w:szCs w:val="28"/>
          <w:lang w:val="en-US"/>
        </w:rPr>
        <w:t>Summary.</w:t>
      </w:r>
      <w:r w:rsidRPr="004B7AEE">
        <w:rPr>
          <w:i/>
          <w:sz w:val="28"/>
          <w:szCs w:val="28"/>
          <w:lang w:val="en-US"/>
        </w:rPr>
        <w:t xml:space="preserve"> </w:t>
      </w:r>
      <w:proofErr w:type="spellStart"/>
      <w:r w:rsidRPr="004B7AEE">
        <w:rPr>
          <w:i/>
          <w:sz w:val="28"/>
          <w:szCs w:val="28"/>
        </w:rPr>
        <w:t>The</w:t>
      </w:r>
      <w:proofErr w:type="spellEnd"/>
      <w:r w:rsidRPr="004B7AEE">
        <w:rPr>
          <w:i/>
          <w:sz w:val="28"/>
          <w:szCs w:val="28"/>
        </w:rPr>
        <w:t xml:space="preserve"> </w:t>
      </w:r>
      <w:proofErr w:type="spellStart"/>
      <w:r w:rsidRPr="004B7AEE">
        <w:rPr>
          <w:i/>
          <w:sz w:val="28"/>
          <w:szCs w:val="28"/>
        </w:rPr>
        <w:t>research</w:t>
      </w:r>
      <w:proofErr w:type="spellEnd"/>
      <w:r w:rsidRPr="004B7AEE">
        <w:rPr>
          <w:i/>
          <w:sz w:val="28"/>
          <w:szCs w:val="28"/>
        </w:rPr>
        <w:t xml:space="preserve"> </w:t>
      </w:r>
      <w:proofErr w:type="spellStart"/>
      <w:r w:rsidRPr="004B7AEE">
        <w:rPr>
          <w:i/>
          <w:sz w:val="28"/>
          <w:szCs w:val="28"/>
        </w:rPr>
        <w:t>is</w:t>
      </w:r>
      <w:proofErr w:type="spellEnd"/>
      <w:r w:rsidRPr="004B7AEE">
        <w:rPr>
          <w:i/>
          <w:sz w:val="28"/>
          <w:szCs w:val="28"/>
        </w:rPr>
        <w:t xml:space="preserve"> </w:t>
      </w:r>
      <w:proofErr w:type="spellStart"/>
      <w:r w:rsidRPr="004B7AEE">
        <w:rPr>
          <w:i/>
          <w:sz w:val="28"/>
          <w:szCs w:val="28"/>
        </w:rPr>
        <w:t>devoted</w:t>
      </w:r>
      <w:proofErr w:type="spellEnd"/>
      <w:r w:rsidRPr="004B7AEE">
        <w:rPr>
          <w:i/>
          <w:sz w:val="28"/>
          <w:szCs w:val="28"/>
        </w:rPr>
        <w:t xml:space="preserve"> </w:t>
      </w:r>
      <w:proofErr w:type="spellStart"/>
      <w:r w:rsidRPr="004B7AEE">
        <w:rPr>
          <w:i/>
          <w:sz w:val="28"/>
          <w:szCs w:val="28"/>
        </w:rPr>
        <w:t>to</w:t>
      </w:r>
      <w:proofErr w:type="spellEnd"/>
      <w:r w:rsidRPr="004B7AEE">
        <w:rPr>
          <w:i/>
          <w:sz w:val="28"/>
          <w:szCs w:val="28"/>
        </w:rPr>
        <w:t xml:space="preserve"> </w:t>
      </w:r>
      <w:proofErr w:type="spellStart"/>
      <w:r w:rsidRPr="004B7AEE">
        <w:rPr>
          <w:i/>
          <w:sz w:val="28"/>
          <w:szCs w:val="28"/>
        </w:rPr>
        <w:t>the</w:t>
      </w:r>
      <w:proofErr w:type="spellEnd"/>
      <w:r w:rsidRPr="004B7AEE">
        <w:rPr>
          <w:i/>
          <w:sz w:val="28"/>
          <w:szCs w:val="28"/>
        </w:rPr>
        <w:t xml:space="preserve"> </w:t>
      </w:r>
      <w:proofErr w:type="spellStart"/>
      <w:r w:rsidRPr="004B7AEE">
        <w:rPr>
          <w:i/>
          <w:sz w:val="28"/>
          <w:szCs w:val="28"/>
        </w:rPr>
        <w:t>theoretical</w:t>
      </w:r>
      <w:proofErr w:type="spellEnd"/>
      <w:r w:rsidRPr="004B7AEE">
        <w:rPr>
          <w:i/>
          <w:sz w:val="28"/>
          <w:szCs w:val="28"/>
        </w:rPr>
        <w:t xml:space="preserve"> </w:t>
      </w:r>
      <w:proofErr w:type="spellStart"/>
      <w:r w:rsidRPr="004B7AEE">
        <w:rPr>
          <w:i/>
          <w:sz w:val="28"/>
          <w:szCs w:val="28"/>
        </w:rPr>
        <w:t>substantiation</w:t>
      </w:r>
      <w:proofErr w:type="spellEnd"/>
      <w:r w:rsidRPr="004B7AEE">
        <w:rPr>
          <w:i/>
          <w:sz w:val="28"/>
          <w:szCs w:val="28"/>
        </w:rPr>
        <w:t xml:space="preserve"> </w:t>
      </w:r>
      <w:proofErr w:type="spellStart"/>
      <w:r w:rsidRPr="004B7AEE">
        <w:rPr>
          <w:i/>
          <w:sz w:val="28"/>
          <w:szCs w:val="28"/>
        </w:rPr>
        <w:t>and</w:t>
      </w:r>
      <w:proofErr w:type="spellEnd"/>
      <w:r w:rsidRPr="004B7AEE">
        <w:rPr>
          <w:i/>
          <w:sz w:val="28"/>
          <w:szCs w:val="28"/>
        </w:rPr>
        <w:t xml:space="preserve"> </w:t>
      </w:r>
      <w:proofErr w:type="spellStart"/>
      <w:r w:rsidRPr="004B7AEE">
        <w:rPr>
          <w:i/>
          <w:sz w:val="28"/>
          <w:szCs w:val="28"/>
        </w:rPr>
        <w:t>practical</w:t>
      </w:r>
      <w:proofErr w:type="spellEnd"/>
      <w:r w:rsidRPr="004B7AEE">
        <w:rPr>
          <w:i/>
          <w:sz w:val="28"/>
          <w:szCs w:val="28"/>
        </w:rPr>
        <w:t xml:space="preserve"> </w:t>
      </w:r>
      <w:proofErr w:type="spellStart"/>
      <w:r w:rsidRPr="004B7AEE">
        <w:rPr>
          <w:i/>
          <w:sz w:val="28"/>
          <w:szCs w:val="28"/>
        </w:rPr>
        <w:t>implementation</w:t>
      </w:r>
      <w:proofErr w:type="spellEnd"/>
      <w:r w:rsidRPr="004B7AEE">
        <w:rPr>
          <w:i/>
          <w:sz w:val="28"/>
          <w:szCs w:val="28"/>
        </w:rPr>
        <w:t xml:space="preserve"> </w:t>
      </w:r>
      <w:proofErr w:type="spellStart"/>
      <w:r w:rsidRPr="004B7AEE">
        <w:rPr>
          <w:i/>
          <w:sz w:val="28"/>
          <w:szCs w:val="28"/>
        </w:rPr>
        <w:t>of</w:t>
      </w:r>
      <w:proofErr w:type="spellEnd"/>
      <w:r w:rsidRPr="004B7AEE">
        <w:rPr>
          <w:i/>
          <w:sz w:val="28"/>
          <w:szCs w:val="28"/>
        </w:rPr>
        <w:t xml:space="preserve"> </w:t>
      </w:r>
      <w:proofErr w:type="spellStart"/>
      <w:r w:rsidRPr="004B7AEE">
        <w:rPr>
          <w:i/>
          <w:sz w:val="28"/>
          <w:szCs w:val="28"/>
        </w:rPr>
        <w:t>the</w:t>
      </w:r>
      <w:proofErr w:type="spellEnd"/>
      <w:r w:rsidRPr="004B7AEE">
        <w:rPr>
          <w:i/>
          <w:sz w:val="28"/>
          <w:szCs w:val="28"/>
        </w:rPr>
        <w:t xml:space="preserve"> </w:t>
      </w:r>
      <w:proofErr w:type="spellStart"/>
      <w:r w:rsidRPr="004B7AEE">
        <w:rPr>
          <w:i/>
          <w:sz w:val="28"/>
          <w:szCs w:val="28"/>
        </w:rPr>
        <w:t>innovation</w:t>
      </w:r>
      <w:proofErr w:type="spellEnd"/>
      <w:r w:rsidRPr="004B7AEE">
        <w:rPr>
          <w:i/>
          <w:sz w:val="28"/>
          <w:szCs w:val="28"/>
        </w:rPr>
        <w:t xml:space="preserve"> </w:t>
      </w:r>
      <w:proofErr w:type="spellStart"/>
      <w:r w:rsidRPr="004B7AEE">
        <w:rPr>
          <w:i/>
          <w:sz w:val="28"/>
          <w:szCs w:val="28"/>
        </w:rPr>
        <w:t>chain</w:t>
      </w:r>
      <w:proofErr w:type="spellEnd"/>
      <w:r w:rsidRPr="004B7AEE">
        <w:rPr>
          <w:i/>
          <w:sz w:val="28"/>
          <w:szCs w:val="28"/>
        </w:rPr>
        <w:t xml:space="preserve"> "</w:t>
      </w:r>
      <w:proofErr w:type="spellStart"/>
      <w:r w:rsidRPr="004B7AEE">
        <w:rPr>
          <w:i/>
          <w:sz w:val="28"/>
          <w:szCs w:val="28"/>
        </w:rPr>
        <w:t>education</w:t>
      </w:r>
      <w:proofErr w:type="spellEnd"/>
      <w:r w:rsidRPr="004B7AEE">
        <w:rPr>
          <w:i/>
          <w:sz w:val="28"/>
          <w:szCs w:val="28"/>
        </w:rPr>
        <w:t xml:space="preserve"> - </w:t>
      </w:r>
      <w:proofErr w:type="spellStart"/>
      <w:r w:rsidRPr="004B7AEE">
        <w:rPr>
          <w:i/>
          <w:sz w:val="28"/>
          <w:szCs w:val="28"/>
        </w:rPr>
        <w:t>research</w:t>
      </w:r>
      <w:proofErr w:type="spellEnd"/>
      <w:r w:rsidRPr="004B7AEE">
        <w:rPr>
          <w:i/>
          <w:sz w:val="28"/>
          <w:szCs w:val="28"/>
        </w:rPr>
        <w:t xml:space="preserve"> - </w:t>
      </w:r>
      <w:proofErr w:type="spellStart"/>
      <w:r w:rsidRPr="004B7AEE">
        <w:rPr>
          <w:i/>
          <w:sz w:val="28"/>
          <w:szCs w:val="28"/>
        </w:rPr>
        <w:t>educational</w:t>
      </w:r>
      <w:proofErr w:type="spellEnd"/>
      <w:r w:rsidRPr="004B7AEE">
        <w:rPr>
          <w:i/>
          <w:sz w:val="28"/>
          <w:szCs w:val="28"/>
        </w:rPr>
        <w:t xml:space="preserve"> </w:t>
      </w:r>
      <w:proofErr w:type="spellStart"/>
      <w:r w:rsidRPr="004B7AEE">
        <w:rPr>
          <w:i/>
          <w:sz w:val="28"/>
          <w:szCs w:val="28"/>
        </w:rPr>
        <w:t>projects</w:t>
      </w:r>
      <w:proofErr w:type="spellEnd"/>
      <w:r w:rsidRPr="004B7AEE">
        <w:rPr>
          <w:i/>
          <w:sz w:val="28"/>
          <w:szCs w:val="28"/>
        </w:rPr>
        <w:t xml:space="preserve"> - </w:t>
      </w:r>
      <w:proofErr w:type="spellStart"/>
      <w:r w:rsidRPr="004B7AEE">
        <w:rPr>
          <w:i/>
          <w:sz w:val="28"/>
          <w:szCs w:val="28"/>
        </w:rPr>
        <w:t>innovation</w:t>
      </w:r>
      <w:proofErr w:type="spellEnd"/>
      <w:r w:rsidRPr="004B7AEE">
        <w:rPr>
          <w:i/>
          <w:sz w:val="28"/>
          <w:szCs w:val="28"/>
        </w:rPr>
        <w:t xml:space="preserve"> </w:t>
      </w:r>
      <w:proofErr w:type="spellStart"/>
      <w:r w:rsidRPr="004B7AEE">
        <w:rPr>
          <w:i/>
          <w:sz w:val="28"/>
          <w:szCs w:val="28"/>
        </w:rPr>
        <w:t>development</w:t>
      </w:r>
      <w:proofErr w:type="spellEnd"/>
      <w:r w:rsidRPr="004B7AEE">
        <w:rPr>
          <w:i/>
          <w:sz w:val="28"/>
          <w:szCs w:val="28"/>
        </w:rPr>
        <w:t xml:space="preserve">" </w:t>
      </w:r>
      <w:proofErr w:type="spellStart"/>
      <w:r w:rsidRPr="004B7AEE">
        <w:rPr>
          <w:i/>
          <w:sz w:val="28"/>
          <w:szCs w:val="28"/>
        </w:rPr>
        <w:t>in</w:t>
      </w:r>
      <w:proofErr w:type="spellEnd"/>
      <w:r w:rsidRPr="004B7AEE">
        <w:rPr>
          <w:i/>
          <w:sz w:val="28"/>
          <w:szCs w:val="28"/>
        </w:rPr>
        <w:t xml:space="preserve"> </w:t>
      </w:r>
      <w:proofErr w:type="spellStart"/>
      <w:r w:rsidRPr="004B7AEE">
        <w:rPr>
          <w:i/>
          <w:sz w:val="28"/>
          <w:szCs w:val="28"/>
        </w:rPr>
        <w:t>the</w:t>
      </w:r>
      <w:proofErr w:type="spellEnd"/>
      <w:r w:rsidRPr="004B7AEE">
        <w:rPr>
          <w:i/>
          <w:sz w:val="28"/>
          <w:szCs w:val="28"/>
        </w:rPr>
        <w:t xml:space="preserve"> </w:t>
      </w:r>
      <w:proofErr w:type="spellStart"/>
      <w:r w:rsidRPr="004B7AEE">
        <w:rPr>
          <w:i/>
          <w:sz w:val="28"/>
          <w:szCs w:val="28"/>
        </w:rPr>
        <w:t>preparation</w:t>
      </w:r>
      <w:proofErr w:type="spellEnd"/>
      <w:r w:rsidRPr="004B7AEE">
        <w:rPr>
          <w:i/>
          <w:sz w:val="28"/>
          <w:szCs w:val="28"/>
        </w:rPr>
        <w:t xml:space="preserve"> </w:t>
      </w:r>
      <w:proofErr w:type="spellStart"/>
      <w:r w:rsidRPr="004B7AEE">
        <w:rPr>
          <w:i/>
          <w:sz w:val="28"/>
          <w:szCs w:val="28"/>
        </w:rPr>
        <w:t>of</w:t>
      </w:r>
      <w:proofErr w:type="spellEnd"/>
      <w:r w:rsidRPr="004B7AEE">
        <w:rPr>
          <w:i/>
          <w:sz w:val="28"/>
          <w:szCs w:val="28"/>
        </w:rPr>
        <w:t xml:space="preserve"> </w:t>
      </w:r>
      <w:proofErr w:type="spellStart"/>
      <w:r w:rsidRPr="004B7AEE">
        <w:rPr>
          <w:i/>
          <w:sz w:val="28"/>
          <w:szCs w:val="28"/>
        </w:rPr>
        <w:t>future</w:t>
      </w:r>
      <w:proofErr w:type="spellEnd"/>
      <w:r w:rsidRPr="004B7AEE">
        <w:rPr>
          <w:i/>
          <w:sz w:val="28"/>
          <w:szCs w:val="28"/>
        </w:rPr>
        <w:t xml:space="preserve"> </w:t>
      </w:r>
      <w:proofErr w:type="spellStart"/>
      <w:r w:rsidRPr="004B7AEE">
        <w:rPr>
          <w:i/>
          <w:sz w:val="28"/>
          <w:szCs w:val="28"/>
        </w:rPr>
        <w:t>researchers-specialists</w:t>
      </w:r>
      <w:proofErr w:type="spellEnd"/>
      <w:r w:rsidRPr="004B7AEE">
        <w:rPr>
          <w:i/>
          <w:sz w:val="28"/>
          <w:szCs w:val="28"/>
        </w:rPr>
        <w:t xml:space="preserve"> </w:t>
      </w:r>
      <w:proofErr w:type="spellStart"/>
      <w:r w:rsidRPr="004B7AEE">
        <w:rPr>
          <w:i/>
          <w:sz w:val="28"/>
          <w:szCs w:val="28"/>
        </w:rPr>
        <w:t>of</w:t>
      </w:r>
      <w:proofErr w:type="spellEnd"/>
      <w:r w:rsidRPr="004B7AEE">
        <w:rPr>
          <w:i/>
          <w:sz w:val="28"/>
          <w:szCs w:val="28"/>
        </w:rPr>
        <w:t xml:space="preserve"> </w:t>
      </w:r>
      <w:proofErr w:type="spellStart"/>
      <w:r w:rsidRPr="004B7AEE">
        <w:rPr>
          <w:i/>
          <w:sz w:val="28"/>
          <w:szCs w:val="28"/>
        </w:rPr>
        <w:t>the</w:t>
      </w:r>
      <w:proofErr w:type="spellEnd"/>
      <w:r w:rsidRPr="004B7AEE">
        <w:rPr>
          <w:i/>
          <w:sz w:val="28"/>
          <w:szCs w:val="28"/>
        </w:rPr>
        <w:t xml:space="preserve"> </w:t>
      </w:r>
      <w:proofErr w:type="spellStart"/>
      <w:r w:rsidRPr="004B7AEE">
        <w:rPr>
          <w:i/>
          <w:sz w:val="28"/>
          <w:szCs w:val="28"/>
        </w:rPr>
        <w:t>high</w:t>
      </w:r>
      <w:proofErr w:type="spellEnd"/>
      <w:r w:rsidRPr="004B7AEE">
        <w:rPr>
          <w:i/>
          <w:sz w:val="28"/>
          <w:szCs w:val="28"/>
        </w:rPr>
        <w:t xml:space="preserve"> </w:t>
      </w:r>
      <w:proofErr w:type="spellStart"/>
      <w:r w:rsidRPr="004B7AEE">
        <w:rPr>
          <w:i/>
          <w:sz w:val="28"/>
          <w:szCs w:val="28"/>
        </w:rPr>
        <w:t>technical</w:t>
      </w:r>
      <w:proofErr w:type="spellEnd"/>
      <w:r w:rsidRPr="004B7AEE">
        <w:rPr>
          <w:i/>
          <w:sz w:val="28"/>
          <w:szCs w:val="28"/>
        </w:rPr>
        <w:t xml:space="preserve"> </w:t>
      </w:r>
      <w:proofErr w:type="spellStart"/>
      <w:r w:rsidRPr="004B7AEE">
        <w:rPr>
          <w:i/>
          <w:sz w:val="28"/>
          <w:szCs w:val="28"/>
        </w:rPr>
        <w:t>school</w:t>
      </w:r>
      <w:proofErr w:type="spellEnd"/>
      <w:r w:rsidRPr="004B7AEE">
        <w:rPr>
          <w:i/>
          <w:sz w:val="28"/>
          <w:szCs w:val="28"/>
        </w:rPr>
        <w:t xml:space="preserve">, </w:t>
      </w:r>
      <w:proofErr w:type="spellStart"/>
      <w:r w:rsidRPr="004B7AEE">
        <w:rPr>
          <w:i/>
          <w:sz w:val="28"/>
          <w:szCs w:val="28"/>
        </w:rPr>
        <w:t>able</w:t>
      </w:r>
      <w:proofErr w:type="spellEnd"/>
      <w:r w:rsidRPr="004B7AEE">
        <w:rPr>
          <w:i/>
          <w:sz w:val="28"/>
          <w:szCs w:val="28"/>
        </w:rPr>
        <w:t xml:space="preserve"> </w:t>
      </w:r>
      <w:proofErr w:type="spellStart"/>
      <w:r w:rsidRPr="004B7AEE">
        <w:rPr>
          <w:i/>
          <w:sz w:val="28"/>
          <w:szCs w:val="28"/>
        </w:rPr>
        <w:t>to</w:t>
      </w:r>
      <w:proofErr w:type="spellEnd"/>
      <w:r w:rsidRPr="004B7AEE">
        <w:rPr>
          <w:i/>
          <w:sz w:val="28"/>
          <w:szCs w:val="28"/>
        </w:rPr>
        <w:t xml:space="preserve"> </w:t>
      </w:r>
      <w:proofErr w:type="spellStart"/>
      <w:r w:rsidRPr="004B7AEE">
        <w:rPr>
          <w:i/>
          <w:sz w:val="28"/>
          <w:szCs w:val="28"/>
        </w:rPr>
        <w:t>navigate</w:t>
      </w:r>
      <w:proofErr w:type="spellEnd"/>
      <w:r w:rsidRPr="004B7AEE">
        <w:rPr>
          <w:i/>
          <w:sz w:val="28"/>
          <w:szCs w:val="28"/>
        </w:rPr>
        <w:t xml:space="preserve"> </w:t>
      </w:r>
      <w:proofErr w:type="spellStart"/>
      <w:r w:rsidRPr="004B7AEE">
        <w:rPr>
          <w:i/>
          <w:sz w:val="28"/>
          <w:szCs w:val="28"/>
        </w:rPr>
        <w:t>in</w:t>
      </w:r>
      <w:proofErr w:type="spellEnd"/>
      <w:r w:rsidRPr="004B7AEE">
        <w:rPr>
          <w:i/>
          <w:sz w:val="28"/>
          <w:szCs w:val="28"/>
        </w:rPr>
        <w:t xml:space="preserve"> </w:t>
      </w:r>
      <w:proofErr w:type="spellStart"/>
      <w:r w:rsidRPr="004B7AEE">
        <w:rPr>
          <w:i/>
          <w:sz w:val="28"/>
          <w:szCs w:val="28"/>
        </w:rPr>
        <w:t>vast</w:t>
      </w:r>
      <w:proofErr w:type="spellEnd"/>
      <w:r w:rsidRPr="004B7AEE">
        <w:rPr>
          <w:i/>
          <w:sz w:val="28"/>
          <w:szCs w:val="28"/>
        </w:rPr>
        <w:t xml:space="preserve"> </w:t>
      </w:r>
      <w:proofErr w:type="spellStart"/>
      <w:r w:rsidRPr="004B7AEE">
        <w:rPr>
          <w:i/>
          <w:sz w:val="28"/>
          <w:szCs w:val="28"/>
        </w:rPr>
        <w:t>amounts</w:t>
      </w:r>
      <w:proofErr w:type="spellEnd"/>
      <w:r w:rsidRPr="004B7AEE">
        <w:rPr>
          <w:i/>
          <w:sz w:val="28"/>
          <w:szCs w:val="28"/>
        </w:rPr>
        <w:t xml:space="preserve"> </w:t>
      </w:r>
      <w:proofErr w:type="spellStart"/>
      <w:r w:rsidRPr="004B7AEE">
        <w:rPr>
          <w:i/>
          <w:sz w:val="28"/>
          <w:szCs w:val="28"/>
        </w:rPr>
        <w:t>of</w:t>
      </w:r>
      <w:proofErr w:type="spellEnd"/>
      <w:r w:rsidRPr="004B7AEE">
        <w:rPr>
          <w:i/>
          <w:sz w:val="28"/>
          <w:szCs w:val="28"/>
        </w:rPr>
        <w:t xml:space="preserve"> </w:t>
      </w:r>
      <w:proofErr w:type="spellStart"/>
      <w:r w:rsidRPr="004B7AEE">
        <w:rPr>
          <w:i/>
          <w:sz w:val="28"/>
          <w:szCs w:val="28"/>
        </w:rPr>
        <w:t>information</w:t>
      </w:r>
      <w:proofErr w:type="spellEnd"/>
      <w:r w:rsidRPr="004B7AEE">
        <w:rPr>
          <w:i/>
          <w:sz w:val="28"/>
          <w:szCs w:val="28"/>
        </w:rPr>
        <w:t xml:space="preserve">, </w:t>
      </w:r>
      <w:proofErr w:type="spellStart"/>
      <w:r w:rsidRPr="004B7AEE">
        <w:rPr>
          <w:i/>
          <w:sz w:val="28"/>
          <w:szCs w:val="28"/>
        </w:rPr>
        <w:t>critically</w:t>
      </w:r>
      <w:proofErr w:type="spellEnd"/>
      <w:r w:rsidRPr="004B7AEE">
        <w:rPr>
          <w:i/>
          <w:sz w:val="28"/>
          <w:szCs w:val="28"/>
        </w:rPr>
        <w:t xml:space="preserve"> </w:t>
      </w:r>
      <w:proofErr w:type="spellStart"/>
      <w:r w:rsidRPr="004B7AEE">
        <w:rPr>
          <w:i/>
          <w:sz w:val="28"/>
          <w:szCs w:val="28"/>
        </w:rPr>
        <w:t>evaluate</w:t>
      </w:r>
      <w:proofErr w:type="spellEnd"/>
      <w:r w:rsidRPr="004B7AEE">
        <w:rPr>
          <w:i/>
          <w:sz w:val="28"/>
          <w:szCs w:val="28"/>
        </w:rPr>
        <w:t xml:space="preserve"> </w:t>
      </w:r>
      <w:proofErr w:type="spellStart"/>
      <w:r w:rsidRPr="004B7AEE">
        <w:rPr>
          <w:i/>
          <w:sz w:val="28"/>
          <w:szCs w:val="28"/>
        </w:rPr>
        <w:t>them</w:t>
      </w:r>
      <w:proofErr w:type="spellEnd"/>
      <w:r w:rsidRPr="004B7AEE">
        <w:rPr>
          <w:i/>
          <w:sz w:val="28"/>
          <w:szCs w:val="28"/>
        </w:rPr>
        <w:t xml:space="preserve">, </w:t>
      </w:r>
      <w:proofErr w:type="spellStart"/>
      <w:r w:rsidRPr="004B7AEE">
        <w:rPr>
          <w:i/>
          <w:sz w:val="28"/>
          <w:szCs w:val="28"/>
        </w:rPr>
        <w:t>possessing</w:t>
      </w:r>
      <w:proofErr w:type="spellEnd"/>
      <w:r w:rsidRPr="004B7AEE">
        <w:rPr>
          <w:i/>
          <w:sz w:val="28"/>
          <w:szCs w:val="28"/>
        </w:rPr>
        <w:t xml:space="preserve"> </w:t>
      </w:r>
      <w:proofErr w:type="spellStart"/>
      <w:r w:rsidRPr="004B7AEE">
        <w:rPr>
          <w:i/>
          <w:sz w:val="28"/>
          <w:szCs w:val="28"/>
        </w:rPr>
        <w:t>planetary</w:t>
      </w:r>
      <w:proofErr w:type="spellEnd"/>
      <w:r w:rsidRPr="004B7AEE">
        <w:rPr>
          <w:i/>
          <w:sz w:val="28"/>
          <w:szCs w:val="28"/>
        </w:rPr>
        <w:t xml:space="preserve"> </w:t>
      </w:r>
      <w:proofErr w:type="spellStart"/>
      <w:r w:rsidRPr="004B7AEE">
        <w:rPr>
          <w:i/>
          <w:sz w:val="28"/>
          <w:szCs w:val="28"/>
        </w:rPr>
        <w:t>thinking</w:t>
      </w:r>
      <w:proofErr w:type="spellEnd"/>
      <w:r w:rsidRPr="004B7AEE">
        <w:rPr>
          <w:i/>
          <w:sz w:val="28"/>
          <w:szCs w:val="28"/>
        </w:rPr>
        <w:t xml:space="preserve">, </w:t>
      </w:r>
      <w:proofErr w:type="spellStart"/>
      <w:r w:rsidRPr="004B7AEE">
        <w:rPr>
          <w:i/>
          <w:sz w:val="28"/>
          <w:szCs w:val="28"/>
        </w:rPr>
        <w:t>make</w:t>
      </w:r>
      <w:proofErr w:type="spellEnd"/>
      <w:r w:rsidRPr="004B7AEE">
        <w:rPr>
          <w:i/>
          <w:sz w:val="28"/>
          <w:szCs w:val="28"/>
        </w:rPr>
        <w:t xml:space="preserve"> </w:t>
      </w:r>
      <w:proofErr w:type="spellStart"/>
      <w:r w:rsidRPr="004B7AEE">
        <w:rPr>
          <w:i/>
          <w:sz w:val="28"/>
          <w:szCs w:val="28"/>
        </w:rPr>
        <w:t>responsible</w:t>
      </w:r>
      <w:proofErr w:type="spellEnd"/>
      <w:r w:rsidRPr="004B7AEE">
        <w:rPr>
          <w:i/>
          <w:sz w:val="28"/>
          <w:szCs w:val="28"/>
        </w:rPr>
        <w:t xml:space="preserve"> </w:t>
      </w:r>
      <w:proofErr w:type="spellStart"/>
      <w:r w:rsidRPr="004B7AEE">
        <w:rPr>
          <w:i/>
          <w:sz w:val="28"/>
          <w:szCs w:val="28"/>
        </w:rPr>
        <w:t>decisions</w:t>
      </w:r>
      <w:proofErr w:type="spellEnd"/>
      <w:r w:rsidRPr="004B7AEE">
        <w:rPr>
          <w:i/>
          <w:sz w:val="28"/>
          <w:szCs w:val="28"/>
        </w:rPr>
        <w:t xml:space="preserve"> </w:t>
      </w:r>
      <w:proofErr w:type="spellStart"/>
      <w:r w:rsidRPr="004B7AEE">
        <w:rPr>
          <w:i/>
          <w:sz w:val="28"/>
          <w:szCs w:val="28"/>
        </w:rPr>
        <w:t>in</w:t>
      </w:r>
      <w:proofErr w:type="spellEnd"/>
      <w:r w:rsidRPr="004B7AEE">
        <w:rPr>
          <w:i/>
          <w:sz w:val="28"/>
          <w:szCs w:val="28"/>
        </w:rPr>
        <w:t xml:space="preserve"> </w:t>
      </w:r>
      <w:proofErr w:type="spellStart"/>
      <w:r w:rsidRPr="004B7AEE">
        <w:rPr>
          <w:i/>
          <w:sz w:val="28"/>
          <w:szCs w:val="28"/>
        </w:rPr>
        <w:t>modern</w:t>
      </w:r>
      <w:proofErr w:type="spellEnd"/>
      <w:r w:rsidRPr="004B7AEE">
        <w:rPr>
          <w:i/>
          <w:sz w:val="28"/>
          <w:szCs w:val="28"/>
        </w:rPr>
        <w:t xml:space="preserve"> </w:t>
      </w:r>
      <w:proofErr w:type="spellStart"/>
      <w:r w:rsidRPr="004B7AEE">
        <w:rPr>
          <w:i/>
          <w:sz w:val="28"/>
          <w:szCs w:val="28"/>
        </w:rPr>
        <w:t>globalized</w:t>
      </w:r>
      <w:proofErr w:type="spellEnd"/>
      <w:r w:rsidRPr="004B7AEE">
        <w:rPr>
          <w:i/>
          <w:sz w:val="28"/>
          <w:szCs w:val="28"/>
        </w:rPr>
        <w:t xml:space="preserve"> </w:t>
      </w:r>
      <w:proofErr w:type="spellStart"/>
      <w:r w:rsidRPr="004B7AEE">
        <w:rPr>
          <w:i/>
          <w:sz w:val="28"/>
          <w:szCs w:val="28"/>
        </w:rPr>
        <w:t>world</w:t>
      </w:r>
      <w:proofErr w:type="spellEnd"/>
      <w:r w:rsidRPr="004B7AEE">
        <w:rPr>
          <w:i/>
          <w:sz w:val="28"/>
          <w:szCs w:val="28"/>
        </w:rPr>
        <w:t>.</w:t>
      </w:r>
    </w:p>
    <w:p w14:paraId="04BA4FD9" w14:textId="77777777" w:rsidR="004B7AEE" w:rsidRPr="004B7AEE" w:rsidRDefault="004B7AEE" w:rsidP="004B7AEE">
      <w:pPr>
        <w:spacing w:line="360" w:lineRule="auto"/>
        <w:ind w:firstLine="284"/>
        <w:rPr>
          <w:i/>
          <w:sz w:val="28"/>
          <w:szCs w:val="28"/>
        </w:rPr>
      </w:pPr>
      <w:proofErr w:type="spellStart"/>
      <w:r w:rsidRPr="004B7AEE">
        <w:rPr>
          <w:i/>
          <w:sz w:val="28"/>
          <w:szCs w:val="28"/>
        </w:rPr>
        <w:t>It</w:t>
      </w:r>
      <w:proofErr w:type="spellEnd"/>
      <w:r w:rsidRPr="004B7AEE">
        <w:rPr>
          <w:i/>
          <w:sz w:val="28"/>
          <w:szCs w:val="28"/>
        </w:rPr>
        <w:t xml:space="preserve"> </w:t>
      </w:r>
      <w:proofErr w:type="spellStart"/>
      <w:r w:rsidRPr="004B7AEE">
        <w:rPr>
          <w:i/>
          <w:sz w:val="28"/>
          <w:szCs w:val="28"/>
        </w:rPr>
        <w:t>is</w:t>
      </w:r>
      <w:proofErr w:type="spellEnd"/>
      <w:r w:rsidRPr="004B7AEE">
        <w:rPr>
          <w:i/>
          <w:sz w:val="28"/>
          <w:szCs w:val="28"/>
        </w:rPr>
        <w:t xml:space="preserve"> </w:t>
      </w:r>
      <w:proofErr w:type="spellStart"/>
      <w:r w:rsidRPr="004B7AEE">
        <w:rPr>
          <w:i/>
          <w:sz w:val="28"/>
          <w:szCs w:val="28"/>
        </w:rPr>
        <w:t>determined</w:t>
      </w:r>
      <w:proofErr w:type="spellEnd"/>
      <w:r w:rsidRPr="004B7AEE">
        <w:rPr>
          <w:i/>
          <w:sz w:val="28"/>
          <w:szCs w:val="28"/>
        </w:rPr>
        <w:t xml:space="preserve"> </w:t>
      </w:r>
      <w:proofErr w:type="spellStart"/>
      <w:r w:rsidRPr="004B7AEE">
        <w:rPr>
          <w:i/>
          <w:sz w:val="28"/>
          <w:szCs w:val="28"/>
        </w:rPr>
        <w:t>that</w:t>
      </w:r>
      <w:proofErr w:type="spellEnd"/>
      <w:r w:rsidRPr="004B7AEE">
        <w:rPr>
          <w:i/>
          <w:sz w:val="28"/>
          <w:szCs w:val="28"/>
        </w:rPr>
        <w:t xml:space="preserve"> </w:t>
      </w:r>
      <w:proofErr w:type="spellStart"/>
      <w:r w:rsidRPr="004B7AEE">
        <w:rPr>
          <w:i/>
          <w:sz w:val="28"/>
          <w:szCs w:val="28"/>
        </w:rPr>
        <w:t>understanding</w:t>
      </w:r>
      <w:proofErr w:type="spellEnd"/>
      <w:r w:rsidRPr="004B7AEE">
        <w:rPr>
          <w:i/>
          <w:sz w:val="28"/>
          <w:szCs w:val="28"/>
        </w:rPr>
        <w:t xml:space="preserve"> </w:t>
      </w:r>
      <w:proofErr w:type="spellStart"/>
      <w:r w:rsidRPr="004B7AEE">
        <w:rPr>
          <w:i/>
          <w:sz w:val="28"/>
          <w:szCs w:val="28"/>
        </w:rPr>
        <w:t>the</w:t>
      </w:r>
      <w:proofErr w:type="spellEnd"/>
      <w:r w:rsidRPr="004B7AEE">
        <w:rPr>
          <w:i/>
          <w:sz w:val="28"/>
          <w:szCs w:val="28"/>
        </w:rPr>
        <w:t xml:space="preserve"> </w:t>
      </w:r>
      <w:proofErr w:type="spellStart"/>
      <w:r w:rsidRPr="004B7AEE">
        <w:rPr>
          <w:i/>
          <w:sz w:val="28"/>
          <w:szCs w:val="28"/>
        </w:rPr>
        <w:t>present</w:t>
      </w:r>
      <w:proofErr w:type="spellEnd"/>
      <w:r w:rsidRPr="004B7AEE">
        <w:rPr>
          <w:i/>
          <w:sz w:val="28"/>
          <w:szCs w:val="28"/>
        </w:rPr>
        <w:t xml:space="preserve"> </w:t>
      </w:r>
      <w:proofErr w:type="spellStart"/>
      <w:r w:rsidRPr="004B7AEE">
        <w:rPr>
          <w:i/>
          <w:sz w:val="28"/>
          <w:szCs w:val="28"/>
        </w:rPr>
        <w:t>situation</w:t>
      </w:r>
      <w:proofErr w:type="spellEnd"/>
      <w:r w:rsidRPr="004B7AEE">
        <w:rPr>
          <w:i/>
          <w:sz w:val="28"/>
          <w:szCs w:val="28"/>
        </w:rPr>
        <w:t xml:space="preserve">, </w:t>
      </w:r>
      <w:proofErr w:type="spellStart"/>
      <w:r w:rsidRPr="004B7AEE">
        <w:rPr>
          <w:i/>
          <w:sz w:val="28"/>
          <w:szCs w:val="28"/>
        </w:rPr>
        <w:t>prospects</w:t>
      </w:r>
      <w:proofErr w:type="spellEnd"/>
      <w:r w:rsidRPr="004B7AEE">
        <w:rPr>
          <w:i/>
          <w:sz w:val="28"/>
          <w:szCs w:val="28"/>
        </w:rPr>
        <w:t xml:space="preserve"> </w:t>
      </w:r>
      <w:proofErr w:type="spellStart"/>
      <w:r w:rsidRPr="004B7AEE">
        <w:rPr>
          <w:i/>
          <w:sz w:val="28"/>
          <w:szCs w:val="28"/>
        </w:rPr>
        <w:t>and</w:t>
      </w:r>
      <w:proofErr w:type="spellEnd"/>
      <w:r w:rsidRPr="004B7AEE">
        <w:rPr>
          <w:i/>
          <w:sz w:val="28"/>
          <w:szCs w:val="28"/>
        </w:rPr>
        <w:t xml:space="preserve"> </w:t>
      </w:r>
      <w:proofErr w:type="spellStart"/>
      <w:r w:rsidRPr="004B7AEE">
        <w:rPr>
          <w:i/>
          <w:sz w:val="28"/>
          <w:szCs w:val="28"/>
        </w:rPr>
        <w:t>vectors</w:t>
      </w:r>
      <w:proofErr w:type="spellEnd"/>
      <w:r w:rsidRPr="004B7AEE">
        <w:rPr>
          <w:i/>
          <w:sz w:val="28"/>
          <w:szCs w:val="28"/>
        </w:rPr>
        <w:t xml:space="preserve"> </w:t>
      </w:r>
      <w:proofErr w:type="spellStart"/>
      <w:r w:rsidRPr="004B7AEE">
        <w:rPr>
          <w:i/>
          <w:sz w:val="28"/>
          <w:szCs w:val="28"/>
        </w:rPr>
        <w:t>of</w:t>
      </w:r>
      <w:proofErr w:type="spellEnd"/>
      <w:r w:rsidRPr="004B7AEE">
        <w:rPr>
          <w:i/>
          <w:sz w:val="28"/>
          <w:szCs w:val="28"/>
        </w:rPr>
        <w:t xml:space="preserve"> </w:t>
      </w:r>
      <w:proofErr w:type="spellStart"/>
      <w:r w:rsidRPr="004B7AEE">
        <w:rPr>
          <w:i/>
          <w:sz w:val="28"/>
          <w:szCs w:val="28"/>
        </w:rPr>
        <w:t>the</w:t>
      </w:r>
      <w:proofErr w:type="spellEnd"/>
      <w:r w:rsidRPr="004B7AEE">
        <w:rPr>
          <w:i/>
          <w:sz w:val="28"/>
          <w:szCs w:val="28"/>
        </w:rPr>
        <w:t xml:space="preserve"> </w:t>
      </w:r>
      <w:proofErr w:type="spellStart"/>
      <w:r w:rsidRPr="004B7AEE">
        <w:rPr>
          <w:i/>
          <w:sz w:val="28"/>
          <w:szCs w:val="28"/>
        </w:rPr>
        <w:t>modern</w:t>
      </w:r>
      <w:proofErr w:type="spellEnd"/>
      <w:r w:rsidRPr="004B7AEE">
        <w:rPr>
          <w:i/>
          <w:sz w:val="28"/>
          <w:szCs w:val="28"/>
        </w:rPr>
        <w:t xml:space="preserve"> </w:t>
      </w:r>
      <w:proofErr w:type="spellStart"/>
      <w:r w:rsidRPr="004B7AEE">
        <w:rPr>
          <w:i/>
          <w:sz w:val="28"/>
          <w:szCs w:val="28"/>
        </w:rPr>
        <w:t>system</w:t>
      </w:r>
      <w:proofErr w:type="spellEnd"/>
      <w:r w:rsidRPr="004B7AEE">
        <w:rPr>
          <w:i/>
          <w:sz w:val="28"/>
          <w:szCs w:val="28"/>
        </w:rPr>
        <w:t xml:space="preserve"> </w:t>
      </w:r>
      <w:proofErr w:type="spellStart"/>
      <w:r w:rsidRPr="004B7AEE">
        <w:rPr>
          <w:i/>
          <w:sz w:val="28"/>
          <w:szCs w:val="28"/>
        </w:rPr>
        <w:t>of</w:t>
      </w:r>
      <w:proofErr w:type="spellEnd"/>
      <w:r w:rsidRPr="004B7AEE">
        <w:rPr>
          <w:i/>
          <w:sz w:val="28"/>
          <w:szCs w:val="28"/>
        </w:rPr>
        <w:t xml:space="preserve"> </w:t>
      </w:r>
      <w:proofErr w:type="spellStart"/>
      <w:r w:rsidRPr="004B7AEE">
        <w:rPr>
          <w:i/>
          <w:sz w:val="28"/>
          <w:szCs w:val="28"/>
        </w:rPr>
        <w:t>higher</w:t>
      </w:r>
      <w:proofErr w:type="spellEnd"/>
      <w:r w:rsidRPr="004B7AEE">
        <w:rPr>
          <w:i/>
          <w:sz w:val="28"/>
          <w:szCs w:val="28"/>
        </w:rPr>
        <w:t xml:space="preserve"> </w:t>
      </w:r>
      <w:proofErr w:type="spellStart"/>
      <w:r w:rsidRPr="004B7AEE">
        <w:rPr>
          <w:i/>
          <w:sz w:val="28"/>
          <w:szCs w:val="28"/>
        </w:rPr>
        <w:t>technical</w:t>
      </w:r>
      <w:proofErr w:type="spellEnd"/>
      <w:r w:rsidRPr="004B7AEE">
        <w:rPr>
          <w:i/>
          <w:sz w:val="28"/>
          <w:szCs w:val="28"/>
        </w:rPr>
        <w:t xml:space="preserve"> </w:t>
      </w:r>
      <w:proofErr w:type="spellStart"/>
      <w:r w:rsidRPr="004B7AEE">
        <w:rPr>
          <w:i/>
          <w:sz w:val="28"/>
          <w:szCs w:val="28"/>
        </w:rPr>
        <w:t>education</w:t>
      </w:r>
      <w:proofErr w:type="spellEnd"/>
      <w:r w:rsidRPr="004B7AEE">
        <w:rPr>
          <w:i/>
          <w:sz w:val="28"/>
          <w:szCs w:val="28"/>
        </w:rPr>
        <w:t xml:space="preserve"> </w:t>
      </w:r>
      <w:proofErr w:type="spellStart"/>
      <w:r w:rsidRPr="004B7AEE">
        <w:rPr>
          <w:i/>
          <w:sz w:val="28"/>
          <w:szCs w:val="28"/>
        </w:rPr>
        <w:t>requires</w:t>
      </w:r>
      <w:proofErr w:type="spellEnd"/>
      <w:r w:rsidRPr="004B7AEE">
        <w:rPr>
          <w:i/>
          <w:sz w:val="28"/>
          <w:szCs w:val="28"/>
        </w:rPr>
        <w:t xml:space="preserve"> a </w:t>
      </w:r>
      <w:proofErr w:type="spellStart"/>
      <w:r w:rsidRPr="004B7AEE">
        <w:rPr>
          <w:i/>
          <w:sz w:val="28"/>
          <w:szCs w:val="28"/>
        </w:rPr>
        <w:t>constructivist</w:t>
      </w:r>
      <w:proofErr w:type="spellEnd"/>
      <w:r w:rsidRPr="004B7AEE">
        <w:rPr>
          <w:i/>
          <w:sz w:val="28"/>
          <w:szCs w:val="28"/>
        </w:rPr>
        <w:t xml:space="preserve"> </w:t>
      </w:r>
      <w:proofErr w:type="spellStart"/>
      <w:r w:rsidRPr="004B7AEE">
        <w:rPr>
          <w:i/>
          <w:sz w:val="28"/>
          <w:szCs w:val="28"/>
        </w:rPr>
        <w:t>understanding</w:t>
      </w:r>
      <w:proofErr w:type="spellEnd"/>
      <w:r w:rsidRPr="004B7AEE">
        <w:rPr>
          <w:i/>
          <w:sz w:val="28"/>
          <w:szCs w:val="28"/>
        </w:rPr>
        <w:t xml:space="preserve"> </w:t>
      </w:r>
      <w:proofErr w:type="spellStart"/>
      <w:r w:rsidRPr="004B7AEE">
        <w:rPr>
          <w:i/>
          <w:sz w:val="28"/>
          <w:szCs w:val="28"/>
        </w:rPr>
        <w:t>of</w:t>
      </w:r>
      <w:proofErr w:type="spellEnd"/>
      <w:r w:rsidRPr="004B7AEE">
        <w:rPr>
          <w:i/>
          <w:sz w:val="28"/>
          <w:szCs w:val="28"/>
        </w:rPr>
        <w:t xml:space="preserve"> </w:t>
      </w:r>
      <w:proofErr w:type="spellStart"/>
      <w:r w:rsidRPr="004B7AEE">
        <w:rPr>
          <w:i/>
          <w:sz w:val="28"/>
          <w:szCs w:val="28"/>
        </w:rPr>
        <w:t>the</w:t>
      </w:r>
      <w:proofErr w:type="spellEnd"/>
      <w:r w:rsidRPr="004B7AEE">
        <w:rPr>
          <w:i/>
          <w:sz w:val="28"/>
          <w:szCs w:val="28"/>
        </w:rPr>
        <w:t xml:space="preserve"> </w:t>
      </w:r>
      <w:proofErr w:type="spellStart"/>
      <w:r w:rsidRPr="004B7AEE">
        <w:rPr>
          <w:i/>
          <w:sz w:val="28"/>
          <w:szCs w:val="28"/>
        </w:rPr>
        <w:t>entire</w:t>
      </w:r>
      <w:proofErr w:type="spellEnd"/>
      <w:r w:rsidRPr="004B7AEE">
        <w:rPr>
          <w:i/>
          <w:sz w:val="28"/>
          <w:szCs w:val="28"/>
        </w:rPr>
        <w:t xml:space="preserve"> </w:t>
      </w:r>
      <w:proofErr w:type="spellStart"/>
      <w:r w:rsidRPr="004B7AEE">
        <w:rPr>
          <w:i/>
          <w:sz w:val="28"/>
          <w:szCs w:val="28"/>
        </w:rPr>
        <w:t>educational</w:t>
      </w:r>
      <w:proofErr w:type="spellEnd"/>
      <w:r w:rsidRPr="004B7AEE">
        <w:rPr>
          <w:i/>
          <w:sz w:val="28"/>
          <w:szCs w:val="28"/>
        </w:rPr>
        <w:t xml:space="preserve"> </w:t>
      </w:r>
      <w:proofErr w:type="spellStart"/>
      <w:r w:rsidRPr="004B7AEE">
        <w:rPr>
          <w:i/>
          <w:sz w:val="28"/>
          <w:szCs w:val="28"/>
        </w:rPr>
        <w:t>process</w:t>
      </w:r>
      <w:proofErr w:type="spellEnd"/>
      <w:r w:rsidRPr="004B7AEE">
        <w:rPr>
          <w:i/>
          <w:sz w:val="28"/>
          <w:szCs w:val="28"/>
        </w:rPr>
        <w:t xml:space="preserve"> </w:t>
      </w:r>
      <w:proofErr w:type="spellStart"/>
      <w:r w:rsidRPr="004B7AEE">
        <w:rPr>
          <w:i/>
          <w:sz w:val="28"/>
          <w:szCs w:val="28"/>
        </w:rPr>
        <w:t>of</w:t>
      </w:r>
      <w:proofErr w:type="spellEnd"/>
      <w:r w:rsidRPr="004B7AEE">
        <w:rPr>
          <w:i/>
          <w:sz w:val="28"/>
          <w:szCs w:val="28"/>
        </w:rPr>
        <w:t xml:space="preserve"> </w:t>
      </w:r>
      <w:proofErr w:type="spellStart"/>
      <w:r w:rsidRPr="004B7AEE">
        <w:rPr>
          <w:i/>
          <w:sz w:val="28"/>
          <w:szCs w:val="28"/>
        </w:rPr>
        <w:t>higher</w:t>
      </w:r>
      <w:proofErr w:type="spellEnd"/>
      <w:r w:rsidRPr="004B7AEE">
        <w:rPr>
          <w:i/>
          <w:sz w:val="28"/>
          <w:szCs w:val="28"/>
        </w:rPr>
        <w:t xml:space="preserve"> </w:t>
      </w:r>
      <w:proofErr w:type="spellStart"/>
      <w:r w:rsidRPr="004B7AEE">
        <w:rPr>
          <w:i/>
          <w:sz w:val="28"/>
          <w:szCs w:val="28"/>
        </w:rPr>
        <w:t>education</w:t>
      </w:r>
      <w:proofErr w:type="spellEnd"/>
      <w:r w:rsidRPr="004B7AEE">
        <w:rPr>
          <w:i/>
          <w:sz w:val="28"/>
          <w:szCs w:val="28"/>
        </w:rPr>
        <w:t xml:space="preserve">, </w:t>
      </w:r>
      <w:proofErr w:type="spellStart"/>
      <w:r w:rsidRPr="004B7AEE">
        <w:rPr>
          <w:i/>
          <w:sz w:val="28"/>
          <w:szCs w:val="28"/>
        </w:rPr>
        <w:t>which</w:t>
      </w:r>
      <w:proofErr w:type="spellEnd"/>
      <w:r w:rsidRPr="004B7AEE">
        <w:rPr>
          <w:i/>
          <w:sz w:val="28"/>
          <w:szCs w:val="28"/>
        </w:rPr>
        <w:t xml:space="preserve"> </w:t>
      </w:r>
      <w:proofErr w:type="spellStart"/>
      <w:r w:rsidRPr="004B7AEE">
        <w:rPr>
          <w:i/>
          <w:sz w:val="28"/>
          <w:szCs w:val="28"/>
        </w:rPr>
        <w:t>should</w:t>
      </w:r>
      <w:proofErr w:type="spellEnd"/>
      <w:r w:rsidRPr="004B7AEE">
        <w:rPr>
          <w:i/>
          <w:sz w:val="28"/>
          <w:szCs w:val="28"/>
        </w:rPr>
        <w:t xml:space="preserve"> </w:t>
      </w:r>
      <w:proofErr w:type="spellStart"/>
      <w:r w:rsidRPr="004B7AEE">
        <w:rPr>
          <w:i/>
          <w:sz w:val="28"/>
          <w:szCs w:val="28"/>
        </w:rPr>
        <w:t>focus</w:t>
      </w:r>
      <w:proofErr w:type="spellEnd"/>
      <w:r w:rsidRPr="004B7AEE">
        <w:rPr>
          <w:i/>
          <w:sz w:val="28"/>
          <w:szCs w:val="28"/>
        </w:rPr>
        <w:t xml:space="preserve"> </w:t>
      </w:r>
      <w:proofErr w:type="spellStart"/>
      <w:r w:rsidRPr="004B7AEE">
        <w:rPr>
          <w:i/>
          <w:sz w:val="28"/>
          <w:szCs w:val="28"/>
        </w:rPr>
        <w:t>not</w:t>
      </w:r>
      <w:proofErr w:type="spellEnd"/>
      <w:r w:rsidRPr="004B7AEE">
        <w:rPr>
          <w:i/>
          <w:sz w:val="28"/>
          <w:szCs w:val="28"/>
        </w:rPr>
        <w:t xml:space="preserve"> </w:t>
      </w:r>
      <w:proofErr w:type="spellStart"/>
      <w:r w:rsidRPr="004B7AEE">
        <w:rPr>
          <w:i/>
          <w:sz w:val="28"/>
          <w:szCs w:val="28"/>
        </w:rPr>
        <w:t>on</w:t>
      </w:r>
      <w:proofErr w:type="spellEnd"/>
      <w:r w:rsidRPr="004B7AEE">
        <w:rPr>
          <w:i/>
          <w:sz w:val="28"/>
          <w:szCs w:val="28"/>
        </w:rPr>
        <w:t xml:space="preserve"> </w:t>
      </w:r>
      <w:proofErr w:type="spellStart"/>
      <w:r w:rsidRPr="004B7AEE">
        <w:rPr>
          <w:i/>
          <w:sz w:val="28"/>
          <w:szCs w:val="28"/>
        </w:rPr>
        <w:t>the</w:t>
      </w:r>
      <w:proofErr w:type="spellEnd"/>
      <w:r w:rsidRPr="004B7AEE">
        <w:rPr>
          <w:i/>
          <w:sz w:val="28"/>
          <w:szCs w:val="28"/>
        </w:rPr>
        <w:t xml:space="preserve"> </w:t>
      </w:r>
      <w:proofErr w:type="spellStart"/>
      <w:r w:rsidRPr="004B7AEE">
        <w:rPr>
          <w:i/>
          <w:sz w:val="28"/>
          <w:szCs w:val="28"/>
        </w:rPr>
        <w:t>transfer</w:t>
      </w:r>
      <w:proofErr w:type="spellEnd"/>
      <w:r w:rsidRPr="004B7AEE">
        <w:rPr>
          <w:i/>
          <w:sz w:val="28"/>
          <w:szCs w:val="28"/>
        </w:rPr>
        <w:t xml:space="preserve"> </w:t>
      </w:r>
      <w:proofErr w:type="spellStart"/>
      <w:r w:rsidRPr="004B7AEE">
        <w:rPr>
          <w:i/>
          <w:sz w:val="28"/>
          <w:szCs w:val="28"/>
        </w:rPr>
        <w:t>of</w:t>
      </w:r>
      <w:proofErr w:type="spellEnd"/>
      <w:r w:rsidRPr="004B7AEE">
        <w:rPr>
          <w:i/>
          <w:sz w:val="28"/>
          <w:szCs w:val="28"/>
        </w:rPr>
        <w:t xml:space="preserve"> </w:t>
      </w:r>
      <w:proofErr w:type="spellStart"/>
      <w:r w:rsidRPr="004B7AEE">
        <w:rPr>
          <w:i/>
          <w:sz w:val="28"/>
          <w:szCs w:val="28"/>
        </w:rPr>
        <w:t>static</w:t>
      </w:r>
      <w:proofErr w:type="spellEnd"/>
      <w:r w:rsidRPr="004B7AEE">
        <w:rPr>
          <w:i/>
          <w:sz w:val="28"/>
          <w:szCs w:val="28"/>
        </w:rPr>
        <w:t xml:space="preserve"> </w:t>
      </w:r>
      <w:proofErr w:type="spellStart"/>
      <w:r w:rsidRPr="004B7AEE">
        <w:rPr>
          <w:i/>
          <w:sz w:val="28"/>
          <w:szCs w:val="28"/>
        </w:rPr>
        <w:t>knowledge</w:t>
      </w:r>
      <w:proofErr w:type="spellEnd"/>
      <w:r w:rsidRPr="004B7AEE">
        <w:rPr>
          <w:i/>
          <w:sz w:val="28"/>
          <w:szCs w:val="28"/>
        </w:rPr>
        <w:t xml:space="preserve">, </w:t>
      </w:r>
      <w:proofErr w:type="spellStart"/>
      <w:r w:rsidRPr="004B7AEE">
        <w:rPr>
          <w:i/>
          <w:sz w:val="28"/>
          <w:szCs w:val="28"/>
        </w:rPr>
        <w:t>but</w:t>
      </w:r>
      <w:proofErr w:type="spellEnd"/>
      <w:r w:rsidRPr="004B7AEE">
        <w:rPr>
          <w:i/>
          <w:sz w:val="28"/>
          <w:szCs w:val="28"/>
        </w:rPr>
        <w:t xml:space="preserve"> </w:t>
      </w:r>
      <w:proofErr w:type="spellStart"/>
      <w:r w:rsidRPr="004B7AEE">
        <w:rPr>
          <w:i/>
          <w:sz w:val="28"/>
          <w:szCs w:val="28"/>
        </w:rPr>
        <w:t>to</w:t>
      </w:r>
      <w:proofErr w:type="spellEnd"/>
      <w:r w:rsidRPr="004B7AEE">
        <w:rPr>
          <w:i/>
          <w:sz w:val="28"/>
          <w:szCs w:val="28"/>
        </w:rPr>
        <w:t xml:space="preserve"> </w:t>
      </w:r>
      <w:proofErr w:type="spellStart"/>
      <w:r w:rsidRPr="004B7AEE">
        <w:rPr>
          <w:i/>
          <w:sz w:val="28"/>
          <w:szCs w:val="28"/>
        </w:rPr>
        <w:t>form</w:t>
      </w:r>
      <w:proofErr w:type="spellEnd"/>
      <w:r w:rsidRPr="004B7AEE">
        <w:rPr>
          <w:i/>
          <w:sz w:val="28"/>
          <w:szCs w:val="28"/>
        </w:rPr>
        <w:t xml:space="preserve"> </w:t>
      </w:r>
      <w:proofErr w:type="spellStart"/>
      <w:r w:rsidRPr="004B7AEE">
        <w:rPr>
          <w:i/>
          <w:sz w:val="28"/>
          <w:szCs w:val="28"/>
        </w:rPr>
        <w:t>innovative</w:t>
      </w:r>
      <w:proofErr w:type="spellEnd"/>
      <w:r w:rsidRPr="004B7AEE">
        <w:rPr>
          <w:i/>
          <w:sz w:val="28"/>
          <w:szCs w:val="28"/>
        </w:rPr>
        <w:t xml:space="preserve"> </w:t>
      </w:r>
      <w:proofErr w:type="spellStart"/>
      <w:r w:rsidRPr="004B7AEE">
        <w:rPr>
          <w:i/>
          <w:sz w:val="28"/>
          <w:szCs w:val="28"/>
        </w:rPr>
        <w:t>technology</w:t>
      </w:r>
      <w:proofErr w:type="spellEnd"/>
      <w:r w:rsidRPr="004B7AEE">
        <w:rPr>
          <w:i/>
          <w:sz w:val="28"/>
          <w:szCs w:val="28"/>
        </w:rPr>
        <w:t xml:space="preserve"> </w:t>
      </w:r>
      <w:proofErr w:type="spellStart"/>
      <w:r w:rsidRPr="004B7AEE">
        <w:rPr>
          <w:i/>
          <w:sz w:val="28"/>
          <w:szCs w:val="28"/>
        </w:rPr>
        <w:t>of</w:t>
      </w:r>
      <w:proofErr w:type="spellEnd"/>
      <w:r w:rsidRPr="004B7AEE">
        <w:rPr>
          <w:i/>
          <w:sz w:val="28"/>
          <w:szCs w:val="28"/>
        </w:rPr>
        <w:t xml:space="preserve"> </w:t>
      </w:r>
      <w:proofErr w:type="spellStart"/>
      <w:r w:rsidRPr="004B7AEE">
        <w:rPr>
          <w:i/>
          <w:sz w:val="28"/>
          <w:szCs w:val="28"/>
        </w:rPr>
        <w:t>work</w:t>
      </w:r>
      <w:proofErr w:type="spellEnd"/>
      <w:r w:rsidRPr="004B7AEE">
        <w:rPr>
          <w:i/>
          <w:sz w:val="28"/>
          <w:szCs w:val="28"/>
        </w:rPr>
        <w:t xml:space="preserve"> </w:t>
      </w:r>
      <w:proofErr w:type="spellStart"/>
      <w:r w:rsidRPr="004B7AEE">
        <w:rPr>
          <w:i/>
          <w:sz w:val="28"/>
          <w:szCs w:val="28"/>
        </w:rPr>
        <w:t>with</w:t>
      </w:r>
      <w:proofErr w:type="spellEnd"/>
      <w:r w:rsidRPr="004B7AEE">
        <w:rPr>
          <w:i/>
          <w:sz w:val="28"/>
          <w:szCs w:val="28"/>
        </w:rPr>
        <w:t xml:space="preserve"> </w:t>
      </w:r>
      <w:proofErr w:type="spellStart"/>
      <w:r w:rsidRPr="004B7AEE">
        <w:rPr>
          <w:i/>
          <w:sz w:val="28"/>
          <w:szCs w:val="28"/>
        </w:rPr>
        <w:t>information</w:t>
      </w:r>
      <w:proofErr w:type="spellEnd"/>
      <w:r w:rsidRPr="004B7AEE">
        <w:rPr>
          <w:i/>
          <w:sz w:val="28"/>
          <w:szCs w:val="28"/>
        </w:rPr>
        <w:t xml:space="preserve"> </w:t>
      </w:r>
      <w:proofErr w:type="spellStart"/>
      <w:r w:rsidRPr="004B7AEE">
        <w:rPr>
          <w:i/>
          <w:sz w:val="28"/>
          <w:szCs w:val="28"/>
        </w:rPr>
        <w:t>on</w:t>
      </w:r>
      <w:proofErr w:type="spellEnd"/>
      <w:r w:rsidRPr="004B7AEE">
        <w:rPr>
          <w:i/>
          <w:sz w:val="28"/>
          <w:szCs w:val="28"/>
        </w:rPr>
        <w:t xml:space="preserve"> </w:t>
      </w:r>
      <w:proofErr w:type="spellStart"/>
      <w:r w:rsidRPr="004B7AEE">
        <w:rPr>
          <w:i/>
          <w:sz w:val="28"/>
          <w:szCs w:val="28"/>
        </w:rPr>
        <w:t>which</w:t>
      </w:r>
      <w:proofErr w:type="spellEnd"/>
      <w:r w:rsidRPr="004B7AEE">
        <w:rPr>
          <w:i/>
          <w:sz w:val="28"/>
          <w:szCs w:val="28"/>
        </w:rPr>
        <w:t xml:space="preserve"> </w:t>
      </w:r>
      <w:proofErr w:type="spellStart"/>
      <w:r w:rsidRPr="004B7AEE">
        <w:rPr>
          <w:i/>
          <w:sz w:val="28"/>
          <w:szCs w:val="28"/>
        </w:rPr>
        <w:t>students</w:t>
      </w:r>
      <w:proofErr w:type="spellEnd"/>
      <w:r w:rsidRPr="004B7AEE">
        <w:rPr>
          <w:i/>
          <w:sz w:val="28"/>
          <w:szCs w:val="28"/>
        </w:rPr>
        <w:t xml:space="preserve"> </w:t>
      </w:r>
      <w:proofErr w:type="spellStart"/>
      <w:r w:rsidRPr="004B7AEE">
        <w:rPr>
          <w:i/>
          <w:sz w:val="28"/>
          <w:szCs w:val="28"/>
        </w:rPr>
        <w:t>can</w:t>
      </w:r>
      <w:proofErr w:type="spellEnd"/>
      <w:r w:rsidRPr="004B7AEE">
        <w:rPr>
          <w:i/>
          <w:sz w:val="28"/>
          <w:szCs w:val="28"/>
        </w:rPr>
        <w:t xml:space="preserve"> </w:t>
      </w:r>
      <w:proofErr w:type="spellStart"/>
      <w:r w:rsidRPr="004B7AEE">
        <w:rPr>
          <w:i/>
          <w:sz w:val="28"/>
          <w:szCs w:val="28"/>
        </w:rPr>
        <w:t>receive</w:t>
      </w:r>
      <w:proofErr w:type="spellEnd"/>
      <w:r w:rsidRPr="004B7AEE">
        <w:rPr>
          <w:i/>
          <w:sz w:val="28"/>
          <w:szCs w:val="28"/>
        </w:rPr>
        <w:t xml:space="preserve"> </w:t>
      </w:r>
      <w:proofErr w:type="spellStart"/>
      <w:r w:rsidRPr="004B7AEE">
        <w:rPr>
          <w:i/>
          <w:sz w:val="28"/>
          <w:szCs w:val="28"/>
        </w:rPr>
        <w:t>their</w:t>
      </w:r>
      <w:proofErr w:type="spellEnd"/>
      <w:r w:rsidRPr="004B7AEE">
        <w:rPr>
          <w:i/>
          <w:sz w:val="28"/>
          <w:szCs w:val="28"/>
        </w:rPr>
        <w:t xml:space="preserve"> </w:t>
      </w:r>
      <w:proofErr w:type="spellStart"/>
      <w:r w:rsidRPr="004B7AEE">
        <w:rPr>
          <w:i/>
          <w:sz w:val="28"/>
          <w:szCs w:val="28"/>
        </w:rPr>
        <w:t>own</w:t>
      </w:r>
      <w:proofErr w:type="spellEnd"/>
      <w:r w:rsidRPr="004B7AEE">
        <w:rPr>
          <w:i/>
          <w:sz w:val="28"/>
          <w:szCs w:val="28"/>
        </w:rPr>
        <w:t xml:space="preserve"> </w:t>
      </w:r>
      <w:proofErr w:type="spellStart"/>
      <w:r w:rsidRPr="004B7AEE">
        <w:rPr>
          <w:i/>
          <w:sz w:val="28"/>
          <w:szCs w:val="28"/>
        </w:rPr>
        <w:t>and</w:t>
      </w:r>
      <w:proofErr w:type="spellEnd"/>
      <w:r w:rsidRPr="004B7AEE">
        <w:rPr>
          <w:i/>
          <w:sz w:val="28"/>
          <w:szCs w:val="28"/>
        </w:rPr>
        <w:t xml:space="preserve"> </w:t>
      </w:r>
      <w:proofErr w:type="spellStart"/>
      <w:r w:rsidRPr="004B7AEE">
        <w:rPr>
          <w:i/>
          <w:sz w:val="28"/>
          <w:szCs w:val="28"/>
        </w:rPr>
        <w:t>adequate</w:t>
      </w:r>
      <w:proofErr w:type="spellEnd"/>
      <w:r w:rsidRPr="004B7AEE">
        <w:rPr>
          <w:i/>
          <w:sz w:val="28"/>
          <w:szCs w:val="28"/>
        </w:rPr>
        <w:t xml:space="preserve"> </w:t>
      </w:r>
      <w:proofErr w:type="spellStart"/>
      <w:r w:rsidRPr="004B7AEE">
        <w:rPr>
          <w:i/>
          <w:sz w:val="28"/>
          <w:szCs w:val="28"/>
        </w:rPr>
        <w:t>knowledge</w:t>
      </w:r>
      <w:proofErr w:type="spellEnd"/>
      <w:r w:rsidRPr="004B7AEE">
        <w:rPr>
          <w:i/>
          <w:sz w:val="28"/>
          <w:szCs w:val="28"/>
        </w:rPr>
        <w:t xml:space="preserve"> </w:t>
      </w:r>
      <w:proofErr w:type="spellStart"/>
      <w:r w:rsidRPr="004B7AEE">
        <w:rPr>
          <w:i/>
          <w:sz w:val="28"/>
          <w:szCs w:val="28"/>
        </w:rPr>
        <w:t>of</w:t>
      </w:r>
      <w:proofErr w:type="spellEnd"/>
      <w:r w:rsidRPr="004B7AEE">
        <w:rPr>
          <w:i/>
          <w:sz w:val="28"/>
          <w:szCs w:val="28"/>
        </w:rPr>
        <w:t xml:space="preserve"> </w:t>
      </w:r>
      <w:proofErr w:type="spellStart"/>
      <w:r w:rsidRPr="004B7AEE">
        <w:rPr>
          <w:i/>
          <w:sz w:val="28"/>
          <w:szCs w:val="28"/>
        </w:rPr>
        <w:t>today's</w:t>
      </w:r>
      <w:proofErr w:type="spellEnd"/>
      <w:r w:rsidRPr="004B7AEE">
        <w:rPr>
          <w:i/>
          <w:sz w:val="28"/>
          <w:szCs w:val="28"/>
        </w:rPr>
        <w:t xml:space="preserve"> </w:t>
      </w:r>
      <w:proofErr w:type="spellStart"/>
      <w:r w:rsidRPr="004B7AEE">
        <w:rPr>
          <w:i/>
          <w:sz w:val="28"/>
          <w:szCs w:val="28"/>
        </w:rPr>
        <w:t>pace</w:t>
      </w:r>
      <w:proofErr w:type="spellEnd"/>
      <w:r w:rsidRPr="004B7AEE">
        <w:rPr>
          <w:i/>
          <w:sz w:val="28"/>
          <w:szCs w:val="28"/>
        </w:rPr>
        <w:t xml:space="preserve"> </w:t>
      </w:r>
      <w:proofErr w:type="spellStart"/>
      <w:r w:rsidRPr="004B7AEE">
        <w:rPr>
          <w:i/>
          <w:sz w:val="28"/>
          <w:szCs w:val="28"/>
        </w:rPr>
        <w:t>of</w:t>
      </w:r>
      <w:proofErr w:type="spellEnd"/>
      <w:r w:rsidRPr="004B7AEE">
        <w:rPr>
          <w:i/>
          <w:sz w:val="28"/>
          <w:szCs w:val="28"/>
        </w:rPr>
        <w:t xml:space="preserve"> </w:t>
      </w:r>
      <w:proofErr w:type="spellStart"/>
      <w:r w:rsidRPr="004B7AEE">
        <w:rPr>
          <w:i/>
          <w:sz w:val="28"/>
          <w:szCs w:val="28"/>
        </w:rPr>
        <w:t>world</w:t>
      </w:r>
      <w:proofErr w:type="spellEnd"/>
      <w:r w:rsidRPr="004B7AEE">
        <w:rPr>
          <w:i/>
          <w:sz w:val="28"/>
          <w:szCs w:val="28"/>
        </w:rPr>
        <w:t xml:space="preserve"> </w:t>
      </w:r>
      <w:proofErr w:type="spellStart"/>
      <w:r w:rsidRPr="004B7AEE">
        <w:rPr>
          <w:i/>
          <w:sz w:val="28"/>
          <w:szCs w:val="28"/>
        </w:rPr>
        <w:t>development</w:t>
      </w:r>
      <w:proofErr w:type="spellEnd"/>
      <w:r w:rsidRPr="004B7AEE">
        <w:rPr>
          <w:i/>
          <w:sz w:val="28"/>
          <w:szCs w:val="28"/>
        </w:rPr>
        <w:t xml:space="preserve">, </w:t>
      </w:r>
      <w:proofErr w:type="spellStart"/>
      <w:r w:rsidRPr="004B7AEE">
        <w:rPr>
          <w:i/>
          <w:sz w:val="28"/>
          <w:szCs w:val="28"/>
        </w:rPr>
        <w:t>to</w:t>
      </w:r>
      <w:proofErr w:type="spellEnd"/>
      <w:r w:rsidRPr="004B7AEE">
        <w:rPr>
          <w:i/>
          <w:sz w:val="28"/>
          <w:szCs w:val="28"/>
        </w:rPr>
        <w:t xml:space="preserve"> </w:t>
      </w:r>
      <w:proofErr w:type="spellStart"/>
      <w:r w:rsidRPr="004B7AEE">
        <w:rPr>
          <w:i/>
          <w:sz w:val="28"/>
          <w:szCs w:val="28"/>
        </w:rPr>
        <w:t>form</w:t>
      </w:r>
      <w:proofErr w:type="spellEnd"/>
      <w:r w:rsidRPr="004B7AEE">
        <w:rPr>
          <w:i/>
          <w:sz w:val="28"/>
          <w:szCs w:val="28"/>
        </w:rPr>
        <w:t xml:space="preserve"> </w:t>
      </w:r>
      <w:proofErr w:type="spellStart"/>
      <w:r w:rsidRPr="004B7AEE">
        <w:rPr>
          <w:i/>
          <w:sz w:val="28"/>
          <w:szCs w:val="28"/>
        </w:rPr>
        <w:t>integrated</w:t>
      </w:r>
      <w:proofErr w:type="spellEnd"/>
      <w:r w:rsidRPr="004B7AEE">
        <w:rPr>
          <w:i/>
          <w:sz w:val="28"/>
          <w:szCs w:val="28"/>
        </w:rPr>
        <w:t xml:space="preserve"> </w:t>
      </w:r>
      <w:proofErr w:type="spellStart"/>
      <w:r w:rsidRPr="004B7AEE">
        <w:rPr>
          <w:i/>
          <w:sz w:val="28"/>
          <w:szCs w:val="28"/>
        </w:rPr>
        <w:t>skills</w:t>
      </w:r>
      <w:proofErr w:type="spellEnd"/>
      <w:r w:rsidRPr="004B7AEE">
        <w:rPr>
          <w:i/>
          <w:sz w:val="28"/>
          <w:szCs w:val="28"/>
        </w:rPr>
        <w:t xml:space="preserve"> </w:t>
      </w:r>
      <w:proofErr w:type="spellStart"/>
      <w:r w:rsidRPr="004B7AEE">
        <w:rPr>
          <w:i/>
          <w:sz w:val="28"/>
          <w:szCs w:val="28"/>
        </w:rPr>
        <w:t>and</w:t>
      </w:r>
      <w:proofErr w:type="spellEnd"/>
      <w:r w:rsidRPr="004B7AEE">
        <w:rPr>
          <w:i/>
          <w:sz w:val="28"/>
          <w:szCs w:val="28"/>
        </w:rPr>
        <w:t xml:space="preserve"> </w:t>
      </w:r>
      <w:proofErr w:type="spellStart"/>
      <w:r w:rsidRPr="004B7AEE">
        <w:rPr>
          <w:i/>
          <w:sz w:val="28"/>
          <w:szCs w:val="28"/>
        </w:rPr>
        <w:t>intellectual</w:t>
      </w:r>
      <w:proofErr w:type="spellEnd"/>
      <w:r w:rsidRPr="004B7AEE">
        <w:rPr>
          <w:i/>
          <w:sz w:val="28"/>
          <w:szCs w:val="28"/>
        </w:rPr>
        <w:t xml:space="preserve"> </w:t>
      </w:r>
      <w:proofErr w:type="spellStart"/>
      <w:r w:rsidRPr="004B7AEE">
        <w:rPr>
          <w:i/>
          <w:sz w:val="28"/>
          <w:szCs w:val="28"/>
        </w:rPr>
        <w:t>skills</w:t>
      </w:r>
      <w:proofErr w:type="spellEnd"/>
      <w:r w:rsidRPr="004B7AEE">
        <w:rPr>
          <w:i/>
          <w:sz w:val="28"/>
          <w:szCs w:val="28"/>
        </w:rPr>
        <w:t>.</w:t>
      </w:r>
    </w:p>
    <w:p w14:paraId="7A95F904" w14:textId="77777777" w:rsidR="004B7AEE" w:rsidRPr="004B7AEE" w:rsidRDefault="004B7AEE" w:rsidP="004B7AEE">
      <w:pPr>
        <w:spacing w:line="360" w:lineRule="auto"/>
        <w:ind w:firstLine="284"/>
        <w:rPr>
          <w:i/>
          <w:sz w:val="28"/>
          <w:szCs w:val="28"/>
        </w:rPr>
      </w:pPr>
      <w:proofErr w:type="spellStart"/>
      <w:r w:rsidRPr="004B7AEE">
        <w:rPr>
          <w:i/>
          <w:sz w:val="28"/>
          <w:szCs w:val="28"/>
        </w:rPr>
        <w:t>It</w:t>
      </w:r>
      <w:proofErr w:type="spellEnd"/>
      <w:r w:rsidRPr="004B7AEE">
        <w:rPr>
          <w:i/>
          <w:sz w:val="28"/>
          <w:szCs w:val="28"/>
        </w:rPr>
        <w:t xml:space="preserve"> </w:t>
      </w:r>
      <w:proofErr w:type="spellStart"/>
      <w:r w:rsidRPr="004B7AEE">
        <w:rPr>
          <w:i/>
          <w:sz w:val="28"/>
          <w:szCs w:val="28"/>
        </w:rPr>
        <w:t>is</w:t>
      </w:r>
      <w:proofErr w:type="spellEnd"/>
      <w:r w:rsidRPr="004B7AEE">
        <w:rPr>
          <w:i/>
          <w:sz w:val="28"/>
          <w:szCs w:val="28"/>
        </w:rPr>
        <w:t xml:space="preserve"> </w:t>
      </w:r>
      <w:proofErr w:type="spellStart"/>
      <w:r w:rsidRPr="004B7AEE">
        <w:rPr>
          <w:i/>
          <w:sz w:val="28"/>
          <w:szCs w:val="28"/>
        </w:rPr>
        <w:t>proved</w:t>
      </w:r>
      <w:proofErr w:type="spellEnd"/>
      <w:r w:rsidRPr="004B7AEE">
        <w:rPr>
          <w:i/>
          <w:sz w:val="28"/>
          <w:szCs w:val="28"/>
        </w:rPr>
        <w:t xml:space="preserve"> </w:t>
      </w:r>
      <w:proofErr w:type="spellStart"/>
      <w:r w:rsidRPr="004B7AEE">
        <w:rPr>
          <w:i/>
          <w:sz w:val="28"/>
          <w:szCs w:val="28"/>
        </w:rPr>
        <w:t>that</w:t>
      </w:r>
      <w:proofErr w:type="spellEnd"/>
      <w:r w:rsidRPr="004B7AEE">
        <w:rPr>
          <w:i/>
          <w:sz w:val="28"/>
          <w:szCs w:val="28"/>
        </w:rPr>
        <w:t xml:space="preserve"> </w:t>
      </w:r>
      <w:proofErr w:type="spellStart"/>
      <w:r w:rsidRPr="004B7AEE">
        <w:rPr>
          <w:i/>
          <w:sz w:val="28"/>
          <w:szCs w:val="28"/>
        </w:rPr>
        <w:t>the</w:t>
      </w:r>
      <w:proofErr w:type="spellEnd"/>
      <w:r w:rsidRPr="004B7AEE">
        <w:rPr>
          <w:i/>
          <w:sz w:val="28"/>
          <w:szCs w:val="28"/>
        </w:rPr>
        <w:t xml:space="preserve"> </w:t>
      </w:r>
      <w:proofErr w:type="spellStart"/>
      <w:r w:rsidRPr="004B7AEE">
        <w:rPr>
          <w:i/>
          <w:sz w:val="28"/>
          <w:szCs w:val="28"/>
        </w:rPr>
        <w:t>main</w:t>
      </w:r>
      <w:proofErr w:type="spellEnd"/>
      <w:r w:rsidRPr="004B7AEE">
        <w:rPr>
          <w:i/>
          <w:sz w:val="28"/>
          <w:szCs w:val="28"/>
        </w:rPr>
        <w:t xml:space="preserve"> </w:t>
      </w:r>
      <w:proofErr w:type="spellStart"/>
      <w:r w:rsidRPr="004B7AEE">
        <w:rPr>
          <w:i/>
          <w:sz w:val="28"/>
          <w:szCs w:val="28"/>
        </w:rPr>
        <w:t>changes</w:t>
      </w:r>
      <w:proofErr w:type="spellEnd"/>
      <w:r w:rsidRPr="004B7AEE">
        <w:rPr>
          <w:i/>
          <w:sz w:val="28"/>
          <w:szCs w:val="28"/>
        </w:rPr>
        <w:t xml:space="preserve"> </w:t>
      </w:r>
      <w:proofErr w:type="spellStart"/>
      <w:r w:rsidRPr="004B7AEE">
        <w:rPr>
          <w:i/>
          <w:sz w:val="28"/>
          <w:szCs w:val="28"/>
        </w:rPr>
        <w:t>in</w:t>
      </w:r>
      <w:proofErr w:type="spellEnd"/>
      <w:r w:rsidRPr="004B7AEE">
        <w:rPr>
          <w:i/>
          <w:sz w:val="28"/>
          <w:szCs w:val="28"/>
        </w:rPr>
        <w:t xml:space="preserve"> </w:t>
      </w:r>
      <w:proofErr w:type="spellStart"/>
      <w:r w:rsidRPr="004B7AEE">
        <w:rPr>
          <w:i/>
          <w:sz w:val="28"/>
          <w:szCs w:val="28"/>
        </w:rPr>
        <w:t>the</w:t>
      </w:r>
      <w:proofErr w:type="spellEnd"/>
      <w:r w:rsidRPr="004B7AEE">
        <w:rPr>
          <w:i/>
          <w:sz w:val="28"/>
          <w:szCs w:val="28"/>
        </w:rPr>
        <w:t xml:space="preserve"> </w:t>
      </w:r>
      <w:proofErr w:type="spellStart"/>
      <w:r w:rsidRPr="004B7AEE">
        <w:rPr>
          <w:i/>
          <w:sz w:val="28"/>
          <w:szCs w:val="28"/>
        </w:rPr>
        <w:t>construction</w:t>
      </w:r>
      <w:proofErr w:type="spellEnd"/>
      <w:r w:rsidRPr="004B7AEE">
        <w:rPr>
          <w:i/>
          <w:sz w:val="28"/>
          <w:szCs w:val="28"/>
        </w:rPr>
        <w:t xml:space="preserve"> </w:t>
      </w:r>
      <w:proofErr w:type="spellStart"/>
      <w:r w:rsidRPr="004B7AEE">
        <w:rPr>
          <w:i/>
          <w:sz w:val="28"/>
          <w:szCs w:val="28"/>
        </w:rPr>
        <w:t>of</w:t>
      </w:r>
      <w:proofErr w:type="spellEnd"/>
      <w:r w:rsidRPr="004B7AEE">
        <w:rPr>
          <w:i/>
          <w:sz w:val="28"/>
          <w:szCs w:val="28"/>
        </w:rPr>
        <w:t xml:space="preserve"> </w:t>
      </w:r>
      <w:proofErr w:type="spellStart"/>
      <w:r w:rsidRPr="004B7AEE">
        <w:rPr>
          <w:i/>
          <w:sz w:val="28"/>
          <w:szCs w:val="28"/>
        </w:rPr>
        <w:t>higher</w:t>
      </w:r>
      <w:proofErr w:type="spellEnd"/>
      <w:r w:rsidRPr="004B7AEE">
        <w:rPr>
          <w:i/>
          <w:sz w:val="28"/>
          <w:szCs w:val="28"/>
        </w:rPr>
        <w:t xml:space="preserve"> </w:t>
      </w:r>
      <w:proofErr w:type="spellStart"/>
      <w:r w:rsidRPr="004B7AEE">
        <w:rPr>
          <w:i/>
          <w:sz w:val="28"/>
          <w:szCs w:val="28"/>
        </w:rPr>
        <w:t>technical</w:t>
      </w:r>
      <w:proofErr w:type="spellEnd"/>
      <w:r w:rsidRPr="004B7AEE">
        <w:rPr>
          <w:i/>
          <w:sz w:val="28"/>
          <w:szCs w:val="28"/>
        </w:rPr>
        <w:t xml:space="preserve"> </w:t>
      </w:r>
      <w:proofErr w:type="spellStart"/>
      <w:r w:rsidRPr="004B7AEE">
        <w:rPr>
          <w:i/>
          <w:sz w:val="28"/>
          <w:szCs w:val="28"/>
        </w:rPr>
        <w:t>education</w:t>
      </w:r>
      <w:proofErr w:type="spellEnd"/>
      <w:r w:rsidRPr="004B7AEE">
        <w:rPr>
          <w:i/>
          <w:sz w:val="28"/>
          <w:szCs w:val="28"/>
        </w:rPr>
        <w:t xml:space="preserve"> </w:t>
      </w:r>
      <w:proofErr w:type="spellStart"/>
      <w:r w:rsidRPr="004B7AEE">
        <w:rPr>
          <w:i/>
          <w:sz w:val="28"/>
          <w:szCs w:val="28"/>
        </w:rPr>
        <w:t>should</w:t>
      </w:r>
      <w:proofErr w:type="spellEnd"/>
      <w:r w:rsidRPr="004B7AEE">
        <w:rPr>
          <w:i/>
          <w:sz w:val="28"/>
          <w:szCs w:val="28"/>
        </w:rPr>
        <w:t xml:space="preserve"> </w:t>
      </w:r>
      <w:proofErr w:type="spellStart"/>
      <w:r w:rsidRPr="004B7AEE">
        <w:rPr>
          <w:i/>
          <w:sz w:val="28"/>
          <w:szCs w:val="28"/>
        </w:rPr>
        <w:t>be</w:t>
      </w:r>
      <w:proofErr w:type="spellEnd"/>
      <w:r w:rsidRPr="004B7AEE">
        <w:rPr>
          <w:i/>
          <w:sz w:val="28"/>
          <w:szCs w:val="28"/>
        </w:rPr>
        <w:t xml:space="preserve"> </w:t>
      </w:r>
      <w:proofErr w:type="spellStart"/>
      <w:r w:rsidRPr="004B7AEE">
        <w:rPr>
          <w:i/>
          <w:sz w:val="28"/>
          <w:szCs w:val="28"/>
        </w:rPr>
        <w:t>based</w:t>
      </w:r>
      <w:proofErr w:type="spellEnd"/>
      <w:r w:rsidRPr="004B7AEE">
        <w:rPr>
          <w:i/>
          <w:sz w:val="28"/>
          <w:szCs w:val="28"/>
        </w:rPr>
        <w:t xml:space="preserve"> </w:t>
      </w:r>
      <w:proofErr w:type="spellStart"/>
      <w:r w:rsidRPr="004B7AEE">
        <w:rPr>
          <w:i/>
          <w:sz w:val="28"/>
          <w:szCs w:val="28"/>
        </w:rPr>
        <w:t>on</w:t>
      </w:r>
      <w:proofErr w:type="spellEnd"/>
      <w:r w:rsidRPr="004B7AEE">
        <w:rPr>
          <w:i/>
          <w:sz w:val="28"/>
          <w:szCs w:val="28"/>
        </w:rPr>
        <w:t xml:space="preserve"> </w:t>
      </w:r>
      <w:proofErr w:type="spellStart"/>
      <w:r w:rsidRPr="004B7AEE">
        <w:rPr>
          <w:i/>
          <w:sz w:val="28"/>
          <w:szCs w:val="28"/>
        </w:rPr>
        <w:t>principles</w:t>
      </w:r>
      <w:proofErr w:type="spellEnd"/>
      <w:r w:rsidRPr="004B7AEE">
        <w:rPr>
          <w:i/>
          <w:sz w:val="28"/>
          <w:szCs w:val="28"/>
        </w:rPr>
        <w:t xml:space="preserve"> </w:t>
      </w:r>
      <w:proofErr w:type="spellStart"/>
      <w:r w:rsidRPr="004B7AEE">
        <w:rPr>
          <w:i/>
          <w:sz w:val="28"/>
          <w:szCs w:val="28"/>
        </w:rPr>
        <w:t>similar</w:t>
      </w:r>
      <w:proofErr w:type="spellEnd"/>
      <w:r w:rsidRPr="004B7AEE">
        <w:rPr>
          <w:i/>
          <w:sz w:val="28"/>
          <w:szCs w:val="28"/>
        </w:rPr>
        <w:t xml:space="preserve"> </w:t>
      </w:r>
      <w:proofErr w:type="spellStart"/>
      <w:r w:rsidRPr="004B7AEE">
        <w:rPr>
          <w:i/>
          <w:sz w:val="28"/>
          <w:szCs w:val="28"/>
        </w:rPr>
        <w:t>to</w:t>
      </w:r>
      <w:proofErr w:type="spellEnd"/>
      <w:r w:rsidRPr="004B7AEE">
        <w:rPr>
          <w:i/>
          <w:sz w:val="28"/>
          <w:szCs w:val="28"/>
        </w:rPr>
        <w:t xml:space="preserve"> </w:t>
      </w:r>
      <w:proofErr w:type="spellStart"/>
      <w:r w:rsidRPr="004B7AEE">
        <w:rPr>
          <w:i/>
          <w:sz w:val="28"/>
          <w:szCs w:val="28"/>
        </w:rPr>
        <w:t>the</w:t>
      </w:r>
      <w:proofErr w:type="spellEnd"/>
      <w:r w:rsidRPr="004B7AEE">
        <w:rPr>
          <w:i/>
          <w:sz w:val="28"/>
          <w:szCs w:val="28"/>
        </w:rPr>
        <w:t xml:space="preserve"> </w:t>
      </w:r>
      <w:proofErr w:type="spellStart"/>
      <w:r w:rsidRPr="004B7AEE">
        <w:rPr>
          <w:i/>
          <w:sz w:val="28"/>
          <w:szCs w:val="28"/>
        </w:rPr>
        <w:t>principles</w:t>
      </w:r>
      <w:proofErr w:type="spellEnd"/>
      <w:r w:rsidRPr="004B7AEE">
        <w:rPr>
          <w:i/>
          <w:sz w:val="28"/>
          <w:szCs w:val="28"/>
        </w:rPr>
        <w:t xml:space="preserve"> </w:t>
      </w:r>
      <w:proofErr w:type="spellStart"/>
      <w:r w:rsidRPr="004B7AEE">
        <w:rPr>
          <w:i/>
          <w:sz w:val="28"/>
          <w:szCs w:val="28"/>
        </w:rPr>
        <w:t>of</w:t>
      </w:r>
      <w:proofErr w:type="spellEnd"/>
      <w:r w:rsidRPr="004B7AEE">
        <w:rPr>
          <w:i/>
          <w:sz w:val="28"/>
          <w:szCs w:val="28"/>
        </w:rPr>
        <w:t xml:space="preserve"> </w:t>
      </w:r>
      <w:proofErr w:type="spellStart"/>
      <w:r w:rsidRPr="004B7AEE">
        <w:rPr>
          <w:i/>
          <w:sz w:val="28"/>
          <w:szCs w:val="28"/>
        </w:rPr>
        <w:t>business</w:t>
      </w:r>
      <w:proofErr w:type="spellEnd"/>
      <w:r w:rsidRPr="004B7AEE">
        <w:rPr>
          <w:i/>
          <w:sz w:val="28"/>
          <w:szCs w:val="28"/>
        </w:rPr>
        <w:t xml:space="preserve"> </w:t>
      </w:r>
      <w:proofErr w:type="spellStart"/>
      <w:r w:rsidRPr="004B7AEE">
        <w:rPr>
          <w:i/>
          <w:sz w:val="28"/>
          <w:szCs w:val="28"/>
        </w:rPr>
        <w:lastRenderedPageBreak/>
        <w:t>building</w:t>
      </w:r>
      <w:proofErr w:type="spellEnd"/>
      <w:r w:rsidRPr="004B7AEE">
        <w:rPr>
          <w:i/>
          <w:sz w:val="28"/>
          <w:szCs w:val="28"/>
        </w:rPr>
        <w:t xml:space="preserve"> </w:t>
      </w:r>
      <w:proofErr w:type="spellStart"/>
      <w:r w:rsidRPr="004B7AEE">
        <w:rPr>
          <w:i/>
          <w:sz w:val="28"/>
          <w:szCs w:val="28"/>
        </w:rPr>
        <w:t>and</w:t>
      </w:r>
      <w:proofErr w:type="spellEnd"/>
      <w:r w:rsidRPr="004B7AEE">
        <w:rPr>
          <w:i/>
          <w:sz w:val="28"/>
          <w:szCs w:val="28"/>
        </w:rPr>
        <w:t xml:space="preserve"> </w:t>
      </w:r>
      <w:proofErr w:type="spellStart"/>
      <w:r w:rsidRPr="004B7AEE">
        <w:rPr>
          <w:i/>
          <w:sz w:val="28"/>
          <w:szCs w:val="28"/>
        </w:rPr>
        <w:t>knowledge</w:t>
      </w:r>
      <w:proofErr w:type="spellEnd"/>
      <w:r w:rsidRPr="004B7AEE">
        <w:rPr>
          <w:i/>
          <w:sz w:val="28"/>
          <w:szCs w:val="28"/>
        </w:rPr>
        <w:t xml:space="preserve"> </w:t>
      </w:r>
      <w:proofErr w:type="spellStart"/>
      <w:r w:rsidRPr="004B7AEE">
        <w:rPr>
          <w:i/>
          <w:sz w:val="28"/>
          <w:szCs w:val="28"/>
        </w:rPr>
        <w:t>orientation</w:t>
      </w:r>
      <w:proofErr w:type="spellEnd"/>
      <w:r w:rsidRPr="004B7AEE">
        <w:rPr>
          <w:i/>
          <w:sz w:val="28"/>
          <w:szCs w:val="28"/>
        </w:rPr>
        <w:t xml:space="preserve">, </w:t>
      </w:r>
      <w:proofErr w:type="spellStart"/>
      <w:r w:rsidRPr="004B7AEE">
        <w:rPr>
          <w:i/>
          <w:sz w:val="28"/>
          <w:szCs w:val="28"/>
        </w:rPr>
        <w:t>which</w:t>
      </w:r>
      <w:proofErr w:type="spellEnd"/>
      <w:r w:rsidRPr="004B7AEE">
        <w:rPr>
          <w:i/>
          <w:sz w:val="28"/>
          <w:szCs w:val="28"/>
        </w:rPr>
        <w:t xml:space="preserve"> </w:t>
      </w:r>
      <w:proofErr w:type="spellStart"/>
      <w:r w:rsidRPr="004B7AEE">
        <w:rPr>
          <w:i/>
          <w:sz w:val="28"/>
          <w:szCs w:val="28"/>
        </w:rPr>
        <w:t>really</w:t>
      </w:r>
      <w:proofErr w:type="spellEnd"/>
      <w:r w:rsidRPr="004B7AEE">
        <w:rPr>
          <w:i/>
          <w:sz w:val="28"/>
          <w:szCs w:val="28"/>
        </w:rPr>
        <w:t xml:space="preserve"> </w:t>
      </w:r>
      <w:proofErr w:type="spellStart"/>
      <w:r w:rsidRPr="004B7AEE">
        <w:rPr>
          <w:i/>
          <w:sz w:val="28"/>
          <w:szCs w:val="28"/>
        </w:rPr>
        <w:t>bring</w:t>
      </w:r>
      <w:proofErr w:type="spellEnd"/>
      <w:r w:rsidRPr="004B7AEE">
        <w:rPr>
          <w:i/>
          <w:sz w:val="28"/>
          <w:szCs w:val="28"/>
        </w:rPr>
        <w:t xml:space="preserve"> </w:t>
      </w:r>
      <w:proofErr w:type="spellStart"/>
      <w:r w:rsidRPr="004B7AEE">
        <w:rPr>
          <w:i/>
          <w:sz w:val="28"/>
          <w:szCs w:val="28"/>
        </w:rPr>
        <w:t>success</w:t>
      </w:r>
      <w:proofErr w:type="spellEnd"/>
      <w:r w:rsidRPr="004B7AEE">
        <w:rPr>
          <w:i/>
          <w:sz w:val="28"/>
          <w:szCs w:val="28"/>
        </w:rPr>
        <w:t xml:space="preserve"> </w:t>
      </w:r>
      <w:proofErr w:type="spellStart"/>
      <w:r w:rsidRPr="004B7AEE">
        <w:rPr>
          <w:i/>
          <w:sz w:val="28"/>
          <w:szCs w:val="28"/>
        </w:rPr>
        <w:t>in</w:t>
      </w:r>
      <w:proofErr w:type="spellEnd"/>
      <w:r w:rsidRPr="004B7AEE">
        <w:rPr>
          <w:i/>
          <w:sz w:val="28"/>
          <w:szCs w:val="28"/>
        </w:rPr>
        <w:t xml:space="preserve"> </w:t>
      </w:r>
      <w:proofErr w:type="spellStart"/>
      <w:r w:rsidRPr="004B7AEE">
        <w:rPr>
          <w:i/>
          <w:sz w:val="28"/>
          <w:szCs w:val="28"/>
        </w:rPr>
        <w:t>modern</w:t>
      </w:r>
      <w:proofErr w:type="spellEnd"/>
      <w:r w:rsidRPr="004B7AEE">
        <w:rPr>
          <w:i/>
          <w:sz w:val="28"/>
          <w:szCs w:val="28"/>
        </w:rPr>
        <w:t xml:space="preserve"> </w:t>
      </w:r>
      <w:proofErr w:type="spellStart"/>
      <w:r w:rsidRPr="004B7AEE">
        <w:rPr>
          <w:i/>
          <w:sz w:val="28"/>
          <w:szCs w:val="28"/>
        </w:rPr>
        <w:t>society</w:t>
      </w:r>
      <w:proofErr w:type="spellEnd"/>
      <w:r w:rsidRPr="004B7AEE">
        <w:rPr>
          <w:i/>
          <w:sz w:val="28"/>
          <w:szCs w:val="28"/>
        </w:rPr>
        <w:t xml:space="preserve">, </w:t>
      </w:r>
      <w:proofErr w:type="spellStart"/>
      <w:r w:rsidRPr="004B7AEE">
        <w:rPr>
          <w:i/>
          <w:sz w:val="28"/>
          <w:szCs w:val="28"/>
        </w:rPr>
        <w:t>and</w:t>
      </w:r>
      <w:proofErr w:type="spellEnd"/>
      <w:r w:rsidRPr="004B7AEE">
        <w:rPr>
          <w:i/>
          <w:sz w:val="28"/>
          <w:szCs w:val="28"/>
        </w:rPr>
        <w:t xml:space="preserve"> </w:t>
      </w:r>
      <w:proofErr w:type="spellStart"/>
      <w:r w:rsidRPr="004B7AEE">
        <w:rPr>
          <w:i/>
          <w:sz w:val="28"/>
          <w:szCs w:val="28"/>
        </w:rPr>
        <w:t>the</w:t>
      </w:r>
      <w:proofErr w:type="spellEnd"/>
      <w:r w:rsidRPr="004B7AEE">
        <w:rPr>
          <w:i/>
          <w:sz w:val="28"/>
          <w:szCs w:val="28"/>
        </w:rPr>
        <w:t xml:space="preserve"> </w:t>
      </w:r>
      <w:proofErr w:type="spellStart"/>
      <w:r w:rsidRPr="004B7AEE">
        <w:rPr>
          <w:i/>
          <w:sz w:val="28"/>
          <w:szCs w:val="28"/>
        </w:rPr>
        <w:t>basic</w:t>
      </w:r>
      <w:proofErr w:type="spellEnd"/>
      <w:r w:rsidRPr="004B7AEE">
        <w:rPr>
          <w:i/>
          <w:sz w:val="28"/>
          <w:szCs w:val="28"/>
        </w:rPr>
        <w:t xml:space="preserve"> </w:t>
      </w:r>
      <w:proofErr w:type="spellStart"/>
      <w:r w:rsidRPr="004B7AEE">
        <w:rPr>
          <w:i/>
          <w:sz w:val="28"/>
          <w:szCs w:val="28"/>
        </w:rPr>
        <w:t>conditions</w:t>
      </w:r>
      <w:proofErr w:type="spellEnd"/>
      <w:r w:rsidRPr="004B7AEE">
        <w:rPr>
          <w:i/>
          <w:sz w:val="28"/>
          <w:szCs w:val="28"/>
        </w:rPr>
        <w:t xml:space="preserve"> </w:t>
      </w:r>
      <w:proofErr w:type="spellStart"/>
      <w:r w:rsidRPr="004B7AEE">
        <w:rPr>
          <w:i/>
          <w:sz w:val="28"/>
          <w:szCs w:val="28"/>
        </w:rPr>
        <w:t>for</w:t>
      </w:r>
      <w:proofErr w:type="spellEnd"/>
      <w:r w:rsidRPr="004B7AEE">
        <w:rPr>
          <w:i/>
          <w:sz w:val="28"/>
          <w:szCs w:val="28"/>
        </w:rPr>
        <w:t xml:space="preserve"> </w:t>
      </w:r>
      <w:proofErr w:type="spellStart"/>
      <w:r w:rsidRPr="004B7AEE">
        <w:rPr>
          <w:i/>
          <w:sz w:val="28"/>
          <w:szCs w:val="28"/>
        </w:rPr>
        <w:t>the</w:t>
      </w:r>
      <w:proofErr w:type="spellEnd"/>
      <w:r w:rsidRPr="004B7AEE">
        <w:rPr>
          <w:i/>
          <w:sz w:val="28"/>
          <w:szCs w:val="28"/>
        </w:rPr>
        <w:t xml:space="preserve"> </w:t>
      </w:r>
      <w:proofErr w:type="spellStart"/>
      <w:r w:rsidRPr="004B7AEE">
        <w:rPr>
          <w:i/>
          <w:sz w:val="28"/>
          <w:szCs w:val="28"/>
        </w:rPr>
        <w:t>development</w:t>
      </w:r>
      <w:proofErr w:type="spellEnd"/>
      <w:r w:rsidRPr="004B7AEE">
        <w:rPr>
          <w:i/>
          <w:sz w:val="28"/>
          <w:szCs w:val="28"/>
        </w:rPr>
        <w:t xml:space="preserve"> </w:t>
      </w:r>
      <w:proofErr w:type="spellStart"/>
      <w:r w:rsidRPr="004B7AEE">
        <w:rPr>
          <w:i/>
          <w:sz w:val="28"/>
          <w:szCs w:val="28"/>
        </w:rPr>
        <w:t>of</w:t>
      </w:r>
      <w:proofErr w:type="spellEnd"/>
      <w:r w:rsidRPr="004B7AEE">
        <w:rPr>
          <w:i/>
          <w:sz w:val="28"/>
          <w:szCs w:val="28"/>
        </w:rPr>
        <w:t xml:space="preserve"> </w:t>
      </w:r>
      <w:proofErr w:type="spellStart"/>
      <w:r w:rsidRPr="004B7AEE">
        <w:rPr>
          <w:i/>
          <w:sz w:val="28"/>
          <w:szCs w:val="28"/>
        </w:rPr>
        <w:t>planetary</w:t>
      </w:r>
      <w:proofErr w:type="spellEnd"/>
      <w:r w:rsidRPr="004B7AEE">
        <w:rPr>
          <w:i/>
          <w:sz w:val="28"/>
          <w:szCs w:val="28"/>
        </w:rPr>
        <w:t xml:space="preserve"> </w:t>
      </w:r>
      <w:proofErr w:type="spellStart"/>
      <w:r w:rsidRPr="004B7AEE">
        <w:rPr>
          <w:i/>
          <w:sz w:val="28"/>
          <w:szCs w:val="28"/>
        </w:rPr>
        <w:t>thinking</w:t>
      </w:r>
      <w:proofErr w:type="spellEnd"/>
      <w:r w:rsidRPr="004B7AEE">
        <w:rPr>
          <w:i/>
          <w:sz w:val="28"/>
          <w:szCs w:val="28"/>
        </w:rPr>
        <w:t xml:space="preserve"> </w:t>
      </w:r>
      <w:proofErr w:type="spellStart"/>
      <w:r w:rsidRPr="004B7AEE">
        <w:rPr>
          <w:i/>
          <w:sz w:val="28"/>
          <w:szCs w:val="28"/>
        </w:rPr>
        <w:t>in</w:t>
      </w:r>
      <w:proofErr w:type="spellEnd"/>
      <w:r w:rsidRPr="004B7AEE">
        <w:rPr>
          <w:i/>
          <w:sz w:val="28"/>
          <w:szCs w:val="28"/>
        </w:rPr>
        <w:t xml:space="preserve"> </w:t>
      </w:r>
      <w:proofErr w:type="spellStart"/>
      <w:r w:rsidRPr="004B7AEE">
        <w:rPr>
          <w:i/>
          <w:sz w:val="28"/>
          <w:szCs w:val="28"/>
        </w:rPr>
        <w:t>the</w:t>
      </w:r>
      <w:proofErr w:type="spellEnd"/>
      <w:r w:rsidRPr="004B7AEE">
        <w:rPr>
          <w:i/>
          <w:sz w:val="28"/>
          <w:szCs w:val="28"/>
        </w:rPr>
        <w:t xml:space="preserve"> </w:t>
      </w:r>
      <w:proofErr w:type="spellStart"/>
      <w:r w:rsidRPr="004B7AEE">
        <w:rPr>
          <w:i/>
          <w:sz w:val="28"/>
          <w:szCs w:val="28"/>
        </w:rPr>
        <w:t>process</w:t>
      </w:r>
      <w:proofErr w:type="spellEnd"/>
      <w:r w:rsidRPr="004B7AEE">
        <w:rPr>
          <w:i/>
          <w:sz w:val="28"/>
          <w:szCs w:val="28"/>
        </w:rPr>
        <w:t xml:space="preserve"> </w:t>
      </w:r>
      <w:proofErr w:type="spellStart"/>
      <w:r w:rsidRPr="004B7AEE">
        <w:rPr>
          <w:i/>
          <w:sz w:val="28"/>
          <w:szCs w:val="28"/>
        </w:rPr>
        <w:t>of</w:t>
      </w:r>
      <w:proofErr w:type="spellEnd"/>
      <w:r w:rsidRPr="004B7AEE">
        <w:rPr>
          <w:i/>
          <w:sz w:val="28"/>
          <w:szCs w:val="28"/>
        </w:rPr>
        <w:t xml:space="preserve"> </w:t>
      </w:r>
      <w:proofErr w:type="spellStart"/>
      <w:r w:rsidRPr="004B7AEE">
        <w:rPr>
          <w:i/>
          <w:sz w:val="28"/>
          <w:szCs w:val="28"/>
        </w:rPr>
        <w:t>vocational</w:t>
      </w:r>
      <w:proofErr w:type="spellEnd"/>
      <w:r w:rsidRPr="004B7AEE">
        <w:rPr>
          <w:i/>
          <w:sz w:val="28"/>
          <w:szCs w:val="28"/>
        </w:rPr>
        <w:t xml:space="preserve"> </w:t>
      </w:r>
      <w:proofErr w:type="spellStart"/>
      <w:r w:rsidRPr="004B7AEE">
        <w:rPr>
          <w:i/>
          <w:sz w:val="28"/>
          <w:szCs w:val="28"/>
        </w:rPr>
        <w:t>training</w:t>
      </w:r>
      <w:proofErr w:type="spellEnd"/>
      <w:r w:rsidRPr="004B7AEE">
        <w:rPr>
          <w:i/>
          <w:sz w:val="28"/>
          <w:szCs w:val="28"/>
        </w:rPr>
        <w:t xml:space="preserve"> </w:t>
      </w:r>
      <w:proofErr w:type="spellStart"/>
      <w:r w:rsidRPr="004B7AEE">
        <w:rPr>
          <w:i/>
          <w:sz w:val="28"/>
          <w:szCs w:val="28"/>
        </w:rPr>
        <w:t>in</w:t>
      </w:r>
      <w:proofErr w:type="spellEnd"/>
      <w:r w:rsidRPr="004B7AEE">
        <w:rPr>
          <w:i/>
          <w:sz w:val="28"/>
          <w:szCs w:val="28"/>
        </w:rPr>
        <w:t xml:space="preserve"> VTZZ </w:t>
      </w:r>
      <w:proofErr w:type="spellStart"/>
      <w:r w:rsidRPr="004B7AEE">
        <w:rPr>
          <w:i/>
          <w:sz w:val="28"/>
          <w:szCs w:val="28"/>
        </w:rPr>
        <w:t>are</w:t>
      </w:r>
      <w:proofErr w:type="spellEnd"/>
      <w:r w:rsidRPr="004B7AEE">
        <w:rPr>
          <w:i/>
          <w:sz w:val="28"/>
          <w:szCs w:val="28"/>
        </w:rPr>
        <w:t xml:space="preserve">: </w:t>
      </w:r>
      <w:proofErr w:type="spellStart"/>
      <w:r w:rsidRPr="004B7AEE">
        <w:rPr>
          <w:i/>
          <w:sz w:val="28"/>
          <w:szCs w:val="28"/>
        </w:rPr>
        <w:t>the</w:t>
      </w:r>
      <w:proofErr w:type="spellEnd"/>
      <w:r w:rsidRPr="004B7AEE">
        <w:rPr>
          <w:i/>
          <w:sz w:val="28"/>
          <w:szCs w:val="28"/>
        </w:rPr>
        <w:t xml:space="preserve"> </w:t>
      </w:r>
      <w:proofErr w:type="spellStart"/>
      <w:r w:rsidRPr="004B7AEE">
        <w:rPr>
          <w:i/>
          <w:sz w:val="28"/>
          <w:szCs w:val="28"/>
        </w:rPr>
        <w:t>formation</w:t>
      </w:r>
      <w:proofErr w:type="spellEnd"/>
      <w:r w:rsidRPr="004B7AEE">
        <w:rPr>
          <w:i/>
          <w:sz w:val="28"/>
          <w:szCs w:val="28"/>
        </w:rPr>
        <w:t xml:space="preserve"> </w:t>
      </w:r>
      <w:proofErr w:type="spellStart"/>
      <w:r w:rsidRPr="004B7AEE">
        <w:rPr>
          <w:i/>
          <w:sz w:val="28"/>
          <w:szCs w:val="28"/>
        </w:rPr>
        <w:t>of</w:t>
      </w:r>
      <w:proofErr w:type="spellEnd"/>
      <w:r w:rsidRPr="004B7AEE">
        <w:rPr>
          <w:i/>
          <w:sz w:val="28"/>
          <w:szCs w:val="28"/>
        </w:rPr>
        <w:t xml:space="preserve"> </w:t>
      </w:r>
      <w:proofErr w:type="spellStart"/>
      <w:r w:rsidRPr="004B7AEE">
        <w:rPr>
          <w:i/>
          <w:sz w:val="28"/>
          <w:szCs w:val="28"/>
        </w:rPr>
        <w:t>critical</w:t>
      </w:r>
      <w:proofErr w:type="spellEnd"/>
      <w:r w:rsidRPr="004B7AEE">
        <w:rPr>
          <w:i/>
          <w:sz w:val="28"/>
          <w:szCs w:val="28"/>
        </w:rPr>
        <w:t xml:space="preserve"> </w:t>
      </w:r>
      <w:proofErr w:type="spellStart"/>
      <w:r w:rsidRPr="004B7AEE">
        <w:rPr>
          <w:i/>
          <w:sz w:val="28"/>
          <w:szCs w:val="28"/>
        </w:rPr>
        <w:t>thinking</w:t>
      </w:r>
      <w:proofErr w:type="spellEnd"/>
      <w:r w:rsidRPr="004B7AEE">
        <w:rPr>
          <w:i/>
          <w:sz w:val="28"/>
          <w:szCs w:val="28"/>
        </w:rPr>
        <w:t xml:space="preserve"> </w:t>
      </w:r>
      <w:proofErr w:type="spellStart"/>
      <w:r w:rsidRPr="004B7AEE">
        <w:rPr>
          <w:i/>
          <w:sz w:val="28"/>
          <w:szCs w:val="28"/>
        </w:rPr>
        <w:t>and</w:t>
      </w:r>
      <w:proofErr w:type="spellEnd"/>
      <w:r w:rsidRPr="004B7AEE">
        <w:rPr>
          <w:i/>
          <w:sz w:val="28"/>
          <w:szCs w:val="28"/>
        </w:rPr>
        <w:t xml:space="preserve"> </w:t>
      </w:r>
      <w:proofErr w:type="spellStart"/>
      <w:r w:rsidRPr="004B7AEE">
        <w:rPr>
          <w:i/>
          <w:sz w:val="28"/>
          <w:szCs w:val="28"/>
        </w:rPr>
        <w:t>ability</w:t>
      </w:r>
      <w:proofErr w:type="spellEnd"/>
      <w:r w:rsidRPr="004B7AEE">
        <w:rPr>
          <w:i/>
          <w:sz w:val="28"/>
          <w:szCs w:val="28"/>
        </w:rPr>
        <w:t xml:space="preserve"> </w:t>
      </w:r>
      <w:proofErr w:type="spellStart"/>
      <w:r w:rsidRPr="004B7AEE">
        <w:rPr>
          <w:i/>
          <w:sz w:val="28"/>
          <w:szCs w:val="28"/>
        </w:rPr>
        <w:t>to</w:t>
      </w:r>
      <w:proofErr w:type="spellEnd"/>
      <w:r w:rsidRPr="004B7AEE">
        <w:rPr>
          <w:i/>
          <w:sz w:val="28"/>
          <w:szCs w:val="28"/>
        </w:rPr>
        <w:t xml:space="preserve"> </w:t>
      </w:r>
      <w:proofErr w:type="spellStart"/>
      <w:r w:rsidRPr="004B7AEE">
        <w:rPr>
          <w:i/>
          <w:sz w:val="28"/>
          <w:szCs w:val="28"/>
        </w:rPr>
        <w:t>solve</w:t>
      </w:r>
      <w:proofErr w:type="spellEnd"/>
      <w:r w:rsidRPr="004B7AEE">
        <w:rPr>
          <w:i/>
          <w:sz w:val="28"/>
          <w:szCs w:val="28"/>
        </w:rPr>
        <w:t xml:space="preserve"> </w:t>
      </w:r>
      <w:proofErr w:type="spellStart"/>
      <w:r w:rsidRPr="004B7AEE">
        <w:rPr>
          <w:i/>
          <w:sz w:val="28"/>
          <w:szCs w:val="28"/>
        </w:rPr>
        <w:t>problems</w:t>
      </w:r>
      <w:proofErr w:type="spellEnd"/>
      <w:r w:rsidRPr="004B7AEE">
        <w:rPr>
          <w:i/>
          <w:sz w:val="28"/>
          <w:szCs w:val="28"/>
        </w:rPr>
        <w:t xml:space="preserve">, </w:t>
      </w:r>
      <w:proofErr w:type="spellStart"/>
      <w:r w:rsidRPr="004B7AEE">
        <w:rPr>
          <w:i/>
          <w:sz w:val="28"/>
          <w:szCs w:val="28"/>
        </w:rPr>
        <w:t>creativity</w:t>
      </w:r>
      <w:proofErr w:type="spellEnd"/>
      <w:r w:rsidRPr="004B7AEE">
        <w:rPr>
          <w:i/>
          <w:sz w:val="28"/>
          <w:szCs w:val="28"/>
        </w:rPr>
        <w:t xml:space="preserve"> </w:t>
      </w:r>
      <w:proofErr w:type="spellStart"/>
      <w:r w:rsidRPr="004B7AEE">
        <w:rPr>
          <w:i/>
          <w:sz w:val="28"/>
          <w:szCs w:val="28"/>
        </w:rPr>
        <w:t>and</w:t>
      </w:r>
      <w:proofErr w:type="spellEnd"/>
      <w:r w:rsidRPr="004B7AEE">
        <w:rPr>
          <w:i/>
          <w:sz w:val="28"/>
          <w:szCs w:val="28"/>
        </w:rPr>
        <w:t xml:space="preserve"> </w:t>
      </w:r>
      <w:proofErr w:type="spellStart"/>
      <w:r w:rsidRPr="004B7AEE">
        <w:rPr>
          <w:i/>
          <w:sz w:val="28"/>
          <w:szCs w:val="28"/>
        </w:rPr>
        <w:t>innovative</w:t>
      </w:r>
      <w:proofErr w:type="spellEnd"/>
      <w:r w:rsidRPr="004B7AEE">
        <w:rPr>
          <w:i/>
          <w:sz w:val="28"/>
          <w:szCs w:val="28"/>
        </w:rPr>
        <w:t xml:space="preserve"> </w:t>
      </w:r>
      <w:proofErr w:type="spellStart"/>
      <w:r w:rsidRPr="004B7AEE">
        <w:rPr>
          <w:i/>
          <w:sz w:val="28"/>
          <w:szCs w:val="28"/>
        </w:rPr>
        <w:t>skills</w:t>
      </w:r>
      <w:proofErr w:type="spellEnd"/>
      <w:r w:rsidRPr="004B7AEE">
        <w:rPr>
          <w:i/>
          <w:sz w:val="28"/>
          <w:szCs w:val="28"/>
        </w:rPr>
        <w:t xml:space="preserve">, </w:t>
      </w:r>
      <w:proofErr w:type="spellStart"/>
      <w:r w:rsidRPr="004B7AEE">
        <w:rPr>
          <w:i/>
          <w:sz w:val="28"/>
          <w:szCs w:val="28"/>
        </w:rPr>
        <w:t>ability</w:t>
      </w:r>
      <w:proofErr w:type="spellEnd"/>
      <w:r w:rsidRPr="004B7AEE">
        <w:rPr>
          <w:i/>
          <w:sz w:val="28"/>
          <w:szCs w:val="28"/>
        </w:rPr>
        <w:t xml:space="preserve"> </w:t>
      </w:r>
      <w:proofErr w:type="spellStart"/>
      <w:r w:rsidRPr="004B7AEE">
        <w:rPr>
          <w:i/>
          <w:sz w:val="28"/>
          <w:szCs w:val="28"/>
        </w:rPr>
        <w:t>to</w:t>
      </w:r>
      <w:proofErr w:type="spellEnd"/>
      <w:r w:rsidRPr="004B7AEE">
        <w:rPr>
          <w:i/>
          <w:sz w:val="28"/>
          <w:szCs w:val="28"/>
        </w:rPr>
        <w:t xml:space="preserve"> </w:t>
      </w:r>
      <w:proofErr w:type="spellStart"/>
      <w:r w:rsidRPr="004B7AEE">
        <w:rPr>
          <w:i/>
          <w:sz w:val="28"/>
          <w:szCs w:val="28"/>
        </w:rPr>
        <w:t>cooperate</w:t>
      </w:r>
      <w:proofErr w:type="spellEnd"/>
      <w:r w:rsidRPr="004B7AEE">
        <w:rPr>
          <w:i/>
          <w:sz w:val="28"/>
          <w:szCs w:val="28"/>
        </w:rPr>
        <w:t xml:space="preserve">, </w:t>
      </w:r>
      <w:proofErr w:type="spellStart"/>
      <w:r w:rsidRPr="004B7AEE">
        <w:rPr>
          <w:i/>
          <w:sz w:val="28"/>
          <w:szCs w:val="28"/>
        </w:rPr>
        <w:t>informational</w:t>
      </w:r>
      <w:proofErr w:type="spellEnd"/>
      <w:r w:rsidRPr="004B7AEE">
        <w:rPr>
          <w:i/>
          <w:sz w:val="28"/>
          <w:szCs w:val="28"/>
        </w:rPr>
        <w:t xml:space="preserve"> </w:t>
      </w:r>
      <w:proofErr w:type="spellStart"/>
      <w:r w:rsidRPr="004B7AEE">
        <w:rPr>
          <w:i/>
          <w:sz w:val="28"/>
          <w:szCs w:val="28"/>
        </w:rPr>
        <w:t>education</w:t>
      </w:r>
      <w:proofErr w:type="spellEnd"/>
      <w:r w:rsidRPr="004B7AEE">
        <w:rPr>
          <w:i/>
          <w:sz w:val="28"/>
          <w:szCs w:val="28"/>
        </w:rPr>
        <w:t xml:space="preserve">, </w:t>
      </w:r>
      <w:proofErr w:type="spellStart"/>
      <w:r w:rsidRPr="004B7AEE">
        <w:rPr>
          <w:i/>
          <w:sz w:val="28"/>
          <w:szCs w:val="28"/>
        </w:rPr>
        <w:t>contextual</w:t>
      </w:r>
      <w:proofErr w:type="spellEnd"/>
      <w:r w:rsidRPr="004B7AEE">
        <w:rPr>
          <w:i/>
          <w:sz w:val="28"/>
          <w:szCs w:val="28"/>
        </w:rPr>
        <w:t xml:space="preserve"> </w:t>
      </w:r>
      <w:proofErr w:type="spellStart"/>
      <w:r w:rsidRPr="004B7AEE">
        <w:rPr>
          <w:i/>
          <w:sz w:val="28"/>
          <w:szCs w:val="28"/>
        </w:rPr>
        <w:t>learning</w:t>
      </w:r>
      <w:proofErr w:type="spellEnd"/>
      <w:r w:rsidRPr="004B7AEE">
        <w:rPr>
          <w:i/>
          <w:sz w:val="28"/>
          <w:szCs w:val="28"/>
        </w:rPr>
        <w:t xml:space="preserve"> </w:t>
      </w:r>
      <w:proofErr w:type="spellStart"/>
      <w:r w:rsidRPr="004B7AEE">
        <w:rPr>
          <w:i/>
          <w:sz w:val="28"/>
          <w:szCs w:val="28"/>
        </w:rPr>
        <w:t>skills</w:t>
      </w:r>
      <w:proofErr w:type="spellEnd"/>
      <w:r w:rsidRPr="004B7AEE">
        <w:rPr>
          <w:i/>
          <w:sz w:val="28"/>
          <w:szCs w:val="28"/>
        </w:rPr>
        <w:t>.</w:t>
      </w:r>
    </w:p>
    <w:p w14:paraId="667F0FB4" w14:textId="77777777" w:rsidR="004B7AEE" w:rsidRPr="004B7AEE" w:rsidRDefault="004B7AEE" w:rsidP="004B7AEE">
      <w:pPr>
        <w:spacing w:line="360" w:lineRule="auto"/>
        <w:ind w:firstLine="284"/>
        <w:rPr>
          <w:i/>
          <w:sz w:val="28"/>
          <w:szCs w:val="28"/>
        </w:rPr>
      </w:pPr>
      <w:proofErr w:type="spellStart"/>
      <w:r w:rsidRPr="004B7AEE">
        <w:rPr>
          <w:b/>
          <w:i/>
          <w:sz w:val="28"/>
          <w:szCs w:val="28"/>
        </w:rPr>
        <w:t>Keywords</w:t>
      </w:r>
      <w:proofErr w:type="spellEnd"/>
      <w:r w:rsidRPr="004B7AEE">
        <w:rPr>
          <w:b/>
          <w:i/>
          <w:sz w:val="28"/>
          <w:szCs w:val="28"/>
        </w:rPr>
        <w:t>:</w:t>
      </w:r>
      <w:r w:rsidRPr="004B7AEE">
        <w:rPr>
          <w:i/>
          <w:sz w:val="28"/>
          <w:szCs w:val="28"/>
        </w:rPr>
        <w:t xml:space="preserve"> </w:t>
      </w:r>
      <w:proofErr w:type="spellStart"/>
      <w:r w:rsidRPr="004B7AEE">
        <w:rPr>
          <w:i/>
          <w:sz w:val="28"/>
          <w:szCs w:val="28"/>
        </w:rPr>
        <w:t>innovation</w:t>
      </w:r>
      <w:proofErr w:type="spellEnd"/>
      <w:r w:rsidRPr="004B7AEE">
        <w:rPr>
          <w:i/>
          <w:sz w:val="28"/>
          <w:szCs w:val="28"/>
        </w:rPr>
        <w:t xml:space="preserve"> </w:t>
      </w:r>
      <w:proofErr w:type="spellStart"/>
      <w:r w:rsidRPr="004B7AEE">
        <w:rPr>
          <w:i/>
          <w:sz w:val="28"/>
          <w:szCs w:val="28"/>
        </w:rPr>
        <w:t>process</w:t>
      </w:r>
      <w:proofErr w:type="spellEnd"/>
      <w:r w:rsidRPr="004B7AEE">
        <w:rPr>
          <w:i/>
          <w:sz w:val="28"/>
          <w:szCs w:val="28"/>
        </w:rPr>
        <w:t xml:space="preserve">; </w:t>
      </w:r>
      <w:proofErr w:type="spellStart"/>
      <w:r w:rsidRPr="004B7AEE">
        <w:rPr>
          <w:i/>
          <w:sz w:val="28"/>
          <w:szCs w:val="28"/>
        </w:rPr>
        <w:t>planetary</w:t>
      </w:r>
      <w:proofErr w:type="spellEnd"/>
      <w:r w:rsidRPr="004B7AEE">
        <w:rPr>
          <w:i/>
          <w:sz w:val="28"/>
          <w:szCs w:val="28"/>
        </w:rPr>
        <w:t xml:space="preserve"> </w:t>
      </w:r>
      <w:proofErr w:type="spellStart"/>
      <w:r w:rsidRPr="004B7AEE">
        <w:rPr>
          <w:i/>
          <w:sz w:val="28"/>
          <w:szCs w:val="28"/>
        </w:rPr>
        <w:t>thinking</w:t>
      </w:r>
      <w:proofErr w:type="spellEnd"/>
      <w:r w:rsidRPr="004B7AEE">
        <w:rPr>
          <w:i/>
          <w:sz w:val="28"/>
          <w:szCs w:val="28"/>
        </w:rPr>
        <w:t xml:space="preserve">; </w:t>
      </w:r>
      <w:proofErr w:type="spellStart"/>
      <w:r w:rsidRPr="004B7AEE">
        <w:rPr>
          <w:i/>
          <w:sz w:val="28"/>
          <w:szCs w:val="28"/>
        </w:rPr>
        <w:t>model</w:t>
      </w:r>
      <w:proofErr w:type="spellEnd"/>
      <w:r w:rsidRPr="004B7AEE">
        <w:rPr>
          <w:i/>
          <w:sz w:val="28"/>
          <w:szCs w:val="28"/>
        </w:rPr>
        <w:t xml:space="preserve"> </w:t>
      </w:r>
      <w:proofErr w:type="spellStart"/>
      <w:r w:rsidRPr="004B7AEE">
        <w:rPr>
          <w:i/>
          <w:sz w:val="28"/>
          <w:szCs w:val="28"/>
        </w:rPr>
        <w:t>of</w:t>
      </w:r>
      <w:proofErr w:type="spellEnd"/>
      <w:r w:rsidRPr="004B7AEE">
        <w:rPr>
          <w:i/>
          <w:sz w:val="28"/>
          <w:szCs w:val="28"/>
        </w:rPr>
        <w:t xml:space="preserve"> </w:t>
      </w:r>
      <w:proofErr w:type="spellStart"/>
      <w:r w:rsidRPr="004B7AEE">
        <w:rPr>
          <w:i/>
          <w:sz w:val="28"/>
          <w:szCs w:val="28"/>
        </w:rPr>
        <w:t>innovation</w:t>
      </w:r>
      <w:proofErr w:type="spellEnd"/>
      <w:r w:rsidRPr="004B7AEE">
        <w:rPr>
          <w:i/>
          <w:sz w:val="28"/>
          <w:szCs w:val="28"/>
        </w:rPr>
        <w:t xml:space="preserve"> </w:t>
      </w:r>
      <w:proofErr w:type="spellStart"/>
      <w:r w:rsidRPr="004B7AEE">
        <w:rPr>
          <w:i/>
          <w:sz w:val="28"/>
          <w:szCs w:val="28"/>
        </w:rPr>
        <w:t>development</w:t>
      </w:r>
      <w:proofErr w:type="spellEnd"/>
      <w:r w:rsidRPr="004B7AEE">
        <w:rPr>
          <w:i/>
          <w:sz w:val="28"/>
          <w:szCs w:val="28"/>
        </w:rPr>
        <w:t xml:space="preserve">; </w:t>
      </w:r>
      <w:proofErr w:type="spellStart"/>
      <w:r w:rsidRPr="004B7AEE">
        <w:rPr>
          <w:i/>
          <w:sz w:val="28"/>
          <w:szCs w:val="28"/>
        </w:rPr>
        <w:t>innovation</w:t>
      </w:r>
      <w:proofErr w:type="spellEnd"/>
      <w:r w:rsidRPr="004B7AEE">
        <w:rPr>
          <w:i/>
          <w:sz w:val="28"/>
          <w:szCs w:val="28"/>
        </w:rPr>
        <w:t xml:space="preserve"> </w:t>
      </w:r>
      <w:proofErr w:type="spellStart"/>
      <w:r w:rsidRPr="004B7AEE">
        <w:rPr>
          <w:i/>
          <w:sz w:val="28"/>
          <w:szCs w:val="28"/>
        </w:rPr>
        <w:t>environment</w:t>
      </w:r>
      <w:proofErr w:type="spellEnd"/>
      <w:r w:rsidRPr="004B7AEE">
        <w:rPr>
          <w:i/>
          <w:sz w:val="28"/>
          <w:szCs w:val="28"/>
        </w:rPr>
        <w:t>.</w:t>
      </w:r>
    </w:p>
    <w:p w14:paraId="338A52F8" w14:textId="77777777" w:rsidR="004B7AEE" w:rsidRPr="004B7AEE" w:rsidRDefault="004B7AEE" w:rsidP="004B7AEE">
      <w:pPr>
        <w:spacing w:line="360" w:lineRule="auto"/>
        <w:ind w:firstLine="0"/>
        <w:rPr>
          <w:b/>
          <w:sz w:val="28"/>
          <w:szCs w:val="28"/>
        </w:rPr>
      </w:pPr>
    </w:p>
    <w:p w14:paraId="3AAF8405" w14:textId="77777777" w:rsidR="00671965" w:rsidRPr="004B7AEE" w:rsidRDefault="00671965" w:rsidP="004B7AEE">
      <w:pPr>
        <w:spacing w:line="360" w:lineRule="auto"/>
        <w:rPr>
          <w:sz w:val="28"/>
          <w:szCs w:val="28"/>
        </w:rPr>
      </w:pPr>
      <w:bookmarkStart w:id="0" w:name="_GoBack"/>
      <w:bookmarkEnd w:id="0"/>
    </w:p>
    <w:sectPr w:rsidR="00671965" w:rsidRPr="004B7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00946"/>
    <w:multiLevelType w:val="hybridMultilevel"/>
    <w:tmpl w:val="57B4FBF6"/>
    <w:lvl w:ilvl="0" w:tplc="933ABF52">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BC52BF1"/>
    <w:multiLevelType w:val="hybridMultilevel"/>
    <w:tmpl w:val="E7C05FB8"/>
    <w:lvl w:ilvl="0" w:tplc="8CE83DF8">
      <w:start w:val="1"/>
      <w:numFmt w:val="bullet"/>
      <w:lvlText w:val="–"/>
      <w:lvlJc w:val="left"/>
      <w:pPr>
        <w:tabs>
          <w:tab w:val="num" w:pos="2880"/>
        </w:tabs>
        <w:ind w:left="2880" w:hanging="360"/>
      </w:pPr>
      <w:rPr>
        <w:rFonts w:ascii="Arial" w:hAnsi="Arial" w:hint="default"/>
      </w:rPr>
    </w:lvl>
    <w:lvl w:ilvl="1" w:tplc="8CE83DF8">
      <w:start w:val="1"/>
      <w:numFmt w:val="bullet"/>
      <w:lvlText w:val="–"/>
      <w:lvlJc w:val="left"/>
      <w:pPr>
        <w:tabs>
          <w:tab w:val="num" w:pos="2160"/>
        </w:tabs>
        <w:ind w:left="2160" w:hanging="360"/>
      </w:pPr>
      <w:rPr>
        <w:rFonts w:ascii="Arial" w:hAnsi="Aria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956C09"/>
    <w:multiLevelType w:val="hybridMultilevel"/>
    <w:tmpl w:val="2170499E"/>
    <w:lvl w:ilvl="0" w:tplc="F6E67FB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3" w15:restartNumberingAfterBreak="0">
    <w:nsid w:val="57FF1EEE"/>
    <w:multiLevelType w:val="hybridMultilevel"/>
    <w:tmpl w:val="769CE034"/>
    <w:lvl w:ilvl="0" w:tplc="D068BF64">
      <w:start w:val="1"/>
      <w:numFmt w:val="bullet"/>
      <w:lvlText w:val="•"/>
      <w:lvlJc w:val="left"/>
      <w:pPr>
        <w:tabs>
          <w:tab w:val="num" w:pos="2880"/>
        </w:tabs>
        <w:ind w:left="2880" w:hanging="360"/>
      </w:pPr>
      <w:rPr>
        <w:rFonts w:ascii="Courier New" w:hAnsi="Courier New" w:hint="default"/>
      </w:rPr>
    </w:lvl>
    <w:lvl w:ilvl="1" w:tplc="8CE83DF8">
      <w:start w:val="1"/>
      <w:numFmt w:val="bullet"/>
      <w:lvlText w:val="–"/>
      <w:lvlJc w:val="left"/>
      <w:pPr>
        <w:tabs>
          <w:tab w:val="num" w:pos="2160"/>
        </w:tabs>
        <w:ind w:left="2160" w:hanging="360"/>
      </w:pPr>
      <w:rPr>
        <w:rFonts w:ascii="Arial" w:hAnsi="Arial" w:hint="default"/>
      </w:rPr>
    </w:lvl>
    <w:lvl w:ilvl="2" w:tplc="44D89940">
      <w:numFmt w:val="bullet"/>
      <w:lvlText w:val="-"/>
      <w:lvlJc w:val="left"/>
      <w:pPr>
        <w:tabs>
          <w:tab w:val="num" w:pos="3420"/>
        </w:tabs>
        <w:ind w:left="3420" w:hanging="900"/>
      </w:pPr>
      <w:rPr>
        <w:rFonts w:ascii="Times New Roman" w:eastAsia="Times New Roman" w:hAnsi="Times New Roman" w:cs="Times New Roman"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91F0D99"/>
    <w:multiLevelType w:val="hybridMultilevel"/>
    <w:tmpl w:val="B6823A60"/>
    <w:lvl w:ilvl="0" w:tplc="D068BF64">
      <w:start w:val="1"/>
      <w:numFmt w:val="bullet"/>
      <w:lvlText w:val="•"/>
      <w:lvlJc w:val="left"/>
      <w:pPr>
        <w:tabs>
          <w:tab w:val="num" w:pos="2880"/>
        </w:tabs>
        <w:ind w:left="2880" w:hanging="360"/>
      </w:pPr>
      <w:rPr>
        <w:rFonts w:ascii="Courier New" w:hAnsi="Courier New" w:hint="default"/>
      </w:rPr>
    </w:lvl>
    <w:lvl w:ilvl="1" w:tplc="8CE83DF8">
      <w:start w:val="1"/>
      <w:numFmt w:val="bullet"/>
      <w:lvlText w:val="–"/>
      <w:lvlJc w:val="left"/>
      <w:pPr>
        <w:tabs>
          <w:tab w:val="num" w:pos="2160"/>
        </w:tabs>
        <w:ind w:left="2160" w:hanging="360"/>
      </w:pPr>
      <w:rPr>
        <w:rFonts w:ascii="Arial" w:hAnsi="Arial" w:hint="default"/>
      </w:rPr>
    </w:lvl>
    <w:lvl w:ilvl="2" w:tplc="44D89940">
      <w:numFmt w:val="bullet"/>
      <w:lvlText w:val="-"/>
      <w:lvlJc w:val="left"/>
      <w:pPr>
        <w:tabs>
          <w:tab w:val="num" w:pos="3420"/>
        </w:tabs>
        <w:ind w:left="3420" w:hanging="900"/>
      </w:pPr>
      <w:rPr>
        <w:rFonts w:ascii="Times New Roman" w:eastAsia="Times New Roman" w:hAnsi="Times New Roman" w:cs="Times New Roman"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65"/>
    <w:rsid w:val="004B7AEE"/>
    <w:rsid w:val="00671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1040D-D44A-43DA-86C1-CD34C4C7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7AEE"/>
    <w:pPr>
      <w:widowControl w:val="0"/>
      <w:suppressAutoHyphens/>
      <w:spacing w:after="0" w:line="240" w:lineRule="auto"/>
      <w:ind w:firstLine="260"/>
      <w:jc w:val="both"/>
    </w:pPr>
    <w:rPr>
      <w:rFonts w:ascii="Times New Roman" w:eastAsia="Times New Roman" w:hAnsi="Times New Roman" w:cs="Times New Roman"/>
      <w:kern w:val="1"/>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4626</Words>
  <Characters>26373</Characters>
  <Application>Microsoft Office Word</Application>
  <DocSecurity>0</DocSecurity>
  <Lines>219</Lines>
  <Paragraphs>61</Paragraphs>
  <ScaleCrop>false</ScaleCrop>
  <Company/>
  <LinksUpToDate>false</LinksUpToDate>
  <CharactersWithSpaces>30938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Семенов</dc:creator>
  <cp:keywords/>
  <dc:description/>
  <cp:lastModifiedBy>Сергей Семенов</cp:lastModifiedBy>
  <cp:revision>2</cp:revision>
  <dcterms:created xsi:type="dcterms:W3CDTF">2019-01-21T07:55:00Z</dcterms:created>
  <dcterms:modified xsi:type="dcterms:W3CDTF">2019-01-21T07:57:00Z</dcterms:modified>
</cp:coreProperties>
</file>