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2" w:rsidRPr="00306410" w:rsidRDefault="00703F02" w:rsidP="00703F0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703F02" w:rsidRPr="00306410" w:rsidRDefault="00703F02" w:rsidP="00703F0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703F02" w:rsidRPr="00306410" w:rsidRDefault="00703F02" w:rsidP="00703F02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Навчально-науковий г</w:t>
      </w: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уманітарний інститут</w:t>
      </w:r>
    </w:p>
    <w:p w:rsidR="00703F02" w:rsidRPr="00306410" w:rsidRDefault="00703F02" w:rsidP="00703F02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703F02" w:rsidRPr="00306410" w:rsidRDefault="00703F02" w:rsidP="00703F02">
      <w:pPr>
        <w:ind w:left="3538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</w:t>
      </w:r>
    </w:p>
    <w:p w:rsidR="00703F02" w:rsidRPr="00306410" w:rsidRDefault="00703F02" w:rsidP="00703F0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«____»________________2018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ТИПОВІ ТЕСТИ</w:t>
      </w: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з дисципліни «</w:t>
      </w:r>
      <w:r w:rsidR="00D44B6B" w:rsidRPr="00D44B6B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ІНОЗЕМНА МОВА (ЗА ПРОФЕСІЙНИМ СПРЯМУВАННЯМ)</w:t>
      </w: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»</w:t>
      </w: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703F02" w:rsidRPr="00306410" w:rsidRDefault="00917709" w:rsidP="00703F0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викладач</w:t>
      </w:r>
      <w:r w:rsidR="00703F02"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 w:rsidR="00D44B6B">
        <w:rPr>
          <w:rFonts w:ascii="Times New Roman" w:eastAsia="Times New Roman" w:hAnsi="Times New Roman"/>
          <w:sz w:val="28"/>
          <w:szCs w:val="28"/>
          <w:lang w:eastAsia="ar-SA" w:bidi="en-US"/>
        </w:rPr>
        <w:t>Вознюк А.М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.</w:t>
      </w:r>
    </w:p>
    <w:p w:rsidR="00703F02" w:rsidRPr="00306410" w:rsidRDefault="00703F02" w:rsidP="00703F0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jc w:val="left"/>
        <w:rPr>
          <w:rFonts w:ascii="Times New Roman" w:eastAsia="Times New Roman" w:hAnsi="Times New Roman"/>
          <w:color w:val="000000"/>
          <w:sz w:val="16"/>
          <w:szCs w:val="16"/>
          <w:lang w:eastAsia="ar-SA" w:bidi="en-US"/>
        </w:rPr>
      </w:pPr>
    </w:p>
    <w:p w:rsidR="00835039" w:rsidRDefault="00835039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F77C8C" w:rsidRPr="00D44B6B" w:rsidRDefault="00917709" w:rsidP="00F77C8C">
      <w:pPr>
        <w:spacing w:line="240" w:lineRule="auto"/>
        <w:rPr>
          <w:rFonts w:ascii="Times New Roman" w:eastAsia="Arial Unicode MS" w:hAnsi="Times New Roman"/>
          <w:b/>
          <w:color w:val="000000"/>
          <w:lang w:val="en-US" w:bidi="en-US"/>
        </w:rPr>
      </w:pPr>
      <w:r w:rsidRPr="00917709">
        <w:rPr>
          <w:rFonts w:ascii="Times New Roman" w:eastAsia="Arial Unicode MS" w:hAnsi="Times New Roman"/>
          <w:b/>
          <w:color w:val="000000"/>
          <w:lang w:bidi="en-US"/>
        </w:rPr>
        <w:t>ТЕСТ</w:t>
      </w:r>
      <w:r w:rsidR="00F77C8C" w:rsidRPr="00D44B6B">
        <w:rPr>
          <w:rFonts w:ascii="Times New Roman" w:eastAsia="Arial Unicode MS" w:hAnsi="Times New Roman"/>
          <w:b/>
          <w:color w:val="000000"/>
          <w:lang w:val="en-US" w:bidi="en-US"/>
        </w:rPr>
        <w:t xml:space="preserve"> 1</w:t>
      </w:r>
    </w:p>
    <w:p w:rsidR="00F77C8C" w:rsidRPr="00D44B6B" w:rsidRDefault="00F77C8C" w:rsidP="00F77C8C">
      <w:pPr>
        <w:spacing w:line="240" w:lineRule="auto"/>
        <w:jc w:val="left"/>
        <w:rPr>
          <w:rFonts w:ascii="Verdana" w:eastAsia="Arial Unicode MS" w:hAnsi="Verdana" w:cs="Arial"/>
          <w:b/>
          <w:color w:val="000000"/>
          <w:lang w:val="en-US" w:bidi="en-US"/>
        </w:rPr>
      </w:pPr>
    </w:p>
    <w:p w:rsidR="00F77C8C" w:rsidRPr="00D44B6B" w:rsidRDefault="00917709" w:rsidP="00917709">
      <w:pPr>
        <w:jc w:val="left"/>
        <w:rPr>
          <w:rFonts w:ascii="Verdana" w:eastAsia="Arial Unicode MS" w:hAnsi="Verdana" w:cs="Arial"/>
          <w:b/>
          <w:color w:val="000000"/>
          <w:lang w:val="en-US" w:bidi="en-US"/>
        </w:rPr>
      </w:pPr>
      <w:proofErr w:type="spellStart"/>
      <w:r>
        <w:rPr>
          <w:rFonts w:ascii="Verdana" w:eastAsia="Arial Unicode MS" w:hAnsi="Verdana" w:cs="Arial"/>
          <w:b/>
          <w:color w:val="000000"/>
          <w:lang w:val="ru-RU" w:bidi="en-US"/>
        </w:rPr>
        <w:t>Варіант</w:t>
      </w:r>
      <w:proofErr w:type="spellEnd"/>
      <w:r w:rsidRPr="00D44B6B">
        <w:rPr>
          <w:rFonts w:ascii="Verdana" w:eastAsia="Arial Unicode MS" w:hAnsi="Verdana" w:cs="Arial"/>
          <w:b/>
          <w:color w:val="000000"/>
          <w:lang w:val="en-US" w:bidi="en-US"/>
        </w:rPr>
        <w:t xml:space="preserve"> 1</w:t>
      </w:r>
    </w:p>
    <w:p w:rsidR="00917709" w:rsidRPr="00D44B6B" w:rsidRDefault="00D44B6B" w:rsidP="00D44B6B">
      <w:pPr>
        <w:jc w:val="both"/>
        <w:rPr>
          <w:rFonts w:ascii="Times New Roman" w:hAnsi="Times New Roman"/>
          <w:sz w:val="24"/>
          <w:szCs w:val="24"/>
        </w:rPr>
      </w:pPr>
      <w:r w:rsidRPr="00D44B6B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44B6B">
        <w:rPr>
          <w:rFonts w:ascii="Times New Roman" w:hAnsi="Times New Roman"/>
          <w:i/>
          <w:sz w:val="24"/>
          <w:szCs w:val="24"/>
          <w:lang w:val="en-US"/>
        </w:rPr>
        <w:t>Give definitions to the following terms</w:t>
      </w:r>
      <w:r w:rsidRPr="00D44B6B">
        <w:rPr>
          <w:rFonts w:ascii="Times New Roman" w:hAnsi="Times New Roman"/>
          <w:sz w:val="24"/>
          <w:szCs w:val="24"/>
        </w:rPr>
        <w:t xml:space="preserve">: </w:t>
      </w:r>
      <w:r w:rsidRPr="00D44B6B">
        <w:rPr>
          <w:rFonts w:ascii="Times New Roman" w:hAnsi="Times New Roman"/>
          <w:sz w:val="24"/>
          <w:szCs w:val="24"/>
          <w:lang w:val="en-US"/>
        </w:rPr>
        <w:t>communication, instinctive communication</w:t>
      </w:r>
    </w:p>
    <w:p w:rsidR="00917709" w:rsidRPr="00D44B6B" w:rsidRDefault="00D44B6B" w:rsidP="00D44B6B">
      <w:pPr>
        <w:jc w:val="both"/>
        <w:rPr>
          <w:rFonts w:ascii="Times New Roman" w:hAnsi="Times New Roman"/>
          <w:sz w:val="24"/>
          <w:szCs w:val="24"/>
        </w:rPr>
      </w:pPr>
      <w:r w:rsidRPr="00D44B6B">
        <w:rPr>
          <w:rFonts w:ascii="Times New Roman" w:hAnsi="Times New Roman"/>
          <w:color w:val="000000"/>
          <w:sz w:val="24"/>
          <w:szCs w:val="24"/>
        </w:rPr>
        <w:t>2.</w:t>
      </w:r>
      <w:r w:rsidRPr="00D44B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44B6B">
        <w:rPr>
          <w:rFonts w:ascii="Times New Roman" w:hAnsi="Times New Roman"/>
          <w:i/>
          <w:color w:val="000000"/>
          <w:sz w:val="24"/>
          <w:szCs w:val="24"/>
          <w:lang w:val="en-US"/>
        </w:rPr>
        <w:t>Translate</w:t>
      </w:r>
      <w:r w:rsidRPr="00D44B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44B6B">
        <w:rPr>
          <w:rFonts w:ascii="Times New Roman" w:hAnsi="Times New Roman"/>
          <w:i/>
          <w:color w:val="000000"/>
          <w:sz w:val="24"/>
          <w:szCs w:val="24"/>
          <w:lang w:val="en-US"/>
        </w:rPr>
        <w:t>into</w:t>
      </w:r>
      <w:r w:rsidRPr="00D44B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44B6B">
        <w:rPr>
          <w:rFonts w:ascii="Times New Roman" w:hAnsi="Times New Roman"/>
          <w:i/>
          <w:color w:val="000000"/>
          <w:sz w:val="24"/>
          <w:szCs w:val="24"/>
          <w:lang w:val="en-US"/>
        </w:rPr>
        <w:t>English</w:t>
      </w:r>
      <w:r w:rsidRPr="00D44B6B">
        <w:rPr>
          <w:rFonts w:ascii="Times New Roman" w:hAnsi="Times New Roman"/>
          <w:color w:val="000000"/>
          <w:sz w:val="24"/>
          <w:szCs w:val="24"/>
        </w:rPr>
        <w:t>: Тільки людські істоти можуть використовувати символи для позначення різноманітних речей оточуючого світу.</w:t>
      </w:r>
    </w:p>
    <w:p w:rsidR="00917709" w:rsidRPr="00917709" w:rsidRDefault="00917709" w:rsidP="00917709">
      <w:pPr>
        <w:jc w:val="both"/>
        <w:rPr>
          <w:rFonts w:ascii="Verdana" w:eastAsia="Arial Unicode MS" w:hAnsi="Verdana" w:cs="Arial"/>
          <w:b/>
          <w:color w:val="000000"/>
          <w:lang w:bidi="en-US"/>
        </w:rPr>
      </w:pPr>
      <w:r>
        <w:rPr>
          <w:rFonts w:ascii="Verdana" w:eastAsia="Arial Unicode MS" w:hAnsi="Verdana" w:cs="Arial"/>
          <w:b/>
          <w:color w:val="000000"/>
          <w:lang w:bidi="en-US"/>
        </w:rPr>
        <w:t>Варіант 2</w:t>
      </w:r>
    </w:p>
    <w:p w:rsidR="00D44B6B" w:rsidRPr="00D44B6B" w:rsidRDefault="00D44B6B" w:rsidP="00D44B6B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D44B6B"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Give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definitions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to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the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following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terms</w:t>
      </w:r>
      <w:proofErr w:type="spellEnd"/>
      <w:r w:rsidRPr="00D44B6B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D44B6B">
        <w:rPr>
          <w:rFonts w:ascii="Times New Roman" w:eastAsiaTheme="minorHAnsi" w:hAnsi="Times New Roman"/>
          <w:sz w:val="24"/>
          <w:szCs w:val="24"/>
        </w:rPr>
        <w:t>arbitrary</w:t>
      </w:r>
      <w:proofErr w:type="spellEnd"/>
      <w:r w:rsidRPr="00D44B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sz w:val="24"/>
          <w:szCs w:val="24"/>
        </w:rPr>
        <w:t>communication</w:t>
      </w:r>
      <w:proofErr w:type="spellEnd"/>
      <w:r w:rsidRPr="00D44B6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44B6B">
        <w:rPr>
          <w:rFonts w:ascii="Times New Roman" w:eastAsiaTheme="minorHAnsi" w:hAnsi="Times New Roman"/>
          <w:sz w:val="24"/>
          <w:szCs w:val="24"/>
        </w:rPr>
        <w:t>symbolic</w:t>
      </w:r>
      <w:proofErr w:type="spellEnd"/>
      <w:r w:rsidRPr="00D44B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sz w:val="24"/>
          <w:szCs w:val="24"/>
        </w:rPr>
        <w:t>communication</w:t>
      </w:r>
      <w:proofErr w:type="spellEnd"/>
    </w:p>
    <w:p w:rsidR="00917709" w:rsidRDefault="00D44B6B" w:rsidP="00D44B6B">
      <w:pPr>
        <w:jc w:val="left"/>
      </w:pPr>
      <w:r w:rsidRPr="00D44B6B"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Translate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into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English</w:t>
      </w:r>
      <w:proofErr w:type="spellEnd"/>
      <w:r w:rsidRPr="00D44B6B">
        <w:rPr>
          <w:rFonts w:ascii="Times New Roman" w:eastAsiaTheme="minorHAnsi" w:hAnsi="Times New Roman"/>
          <w:sz w:val="24"/>
          <w:szCs w:val="24"/>
        </w:rPr>
        <w:t xml:space="preserve">: </w:t>
      </w:r>
      <w:r w:rsidRPr="00D44B6B">
        <w:rPr>
          <w:rFonts w:ascii="Times New Roman" w:eastAsiaTheme="minorHAnsi" w:hAnsi="Times New Roman"/>
          <w:sz w:val="24"/>
          <w:szCs w:val="24"/>
        </w:rPr>
        <w:t>Інстинктивне спілкування базується на природній, майже автоматичній відповіді на стимул</w:t>
      </w:r>
      <w:bookmarkStart w:id="0" w:name="_GoBack"/>
      <w:bookmarkEnd w:id="0"/>
      <w:r w:rsidRPr="00D44B6B">
        <w:rPr>
          <w:rFonts w:ascii="Times New Roman" w:eastAsiaTheme="minorHAnsi" w:hAnsi="Times New Roman"/>
          <w:sz w:val="24"/>
          <w:szCs w:val="24"/>
        </w:rPr>
        <w:t>.</w:t>
      </w:r>
      <w:r w:rsidR="00917709">
        <w:tab/>
      </w:r>
    </w:p>
    <w:p w:rsidR="00917709" w:rsidRDefault="00917709" w:rsidP="00917709">
      <w:pPr>
        <w:tabs>
          <w:tab w:val="left" w:pos="1965"/>
        </w:tabs>
        <w:jc w:val="both"/>
        <w:rPr>
          <w:rFonts w:ascii="Verdana" w:eastAsia="Arial Unicode MS" w:hAnsi="Verdana" w:cs="Arial"/>
          <w:b/>
          <w:color w:val="000000"/>
          <w:lang w:bidi="en-US"/>
        </w:rPr>
      </w:pPr>
      <w:r>
        <w:rPr>
          <w:rFonts w:ascii="Verdana" w:eastAsia="Arial Unicode MS" w:hAnsi="Verdana" w:cs="Arial"/>
          <w:b/>
          <w:color w:val="000000"/>
          <w:lang w:bidi="en-US"/>
        </w:rPr>
        <w:t>Варіант 3</w:t>
      </w:r>
      <w:r>
        <w:rPr>
          <w:rFonts w:ascii="Verdana" w:eastAsia="Arial Unicode MS" w:hAnsi="Verdana" w:cs="Arial"/>
          <w:b/>
          <w:color w:val="000000"/>
          <w:lang w:bidi="en-US"/>
        </w:rPr>
        <w:tab/>
      </w:r>
    </w:p>
    <w:p w:rsidR="00D44B6B" w:rsidRPr="00D44B6B" w:rsidRDefault="00D44B6B" w:rsidP="00D44B6B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D44B6B">
        <w:rPr>
          <w:rFonts w:ascii="Times New Roman" w:eastAsiaTheme="minorHAnsi" w:hAnsi="Times New Roman"/>
          <w:sz w:val="24"/>
          <w:szCs w:val="24"/>
          <w:lang w:val="en-US"/>
        </w:rPr>
        <w:t>1.</w:t>
      </w:r>
      <w:r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Give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definitions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to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the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following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terms</w:t>
      </w:r>
      <w:proofErr w:type="spellEnd"/>
      <w:r w:rsidRPr="00D44B6B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D44B6B">
        <w:rPr>
          <w:rFonts w:ascii="Times New Roman" w:eastAsiaTheme="minorHAnsi" w:hAnsi="Times New Roman"/>
          <w:sz w:val="24"/>
          <w:szCs w:val="24"/>
        </w:rPr>
        <w:t>language</w:t>
      </w:r>
      <w:proofErr w:type="spellEnd"/>
      <w:r w:rsidRPr="00D44B6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44B6B">
        <w:rPr>
          <w:rFonts w:ascii="Times New Roman" w:eastAsiaTheme="minorHAnsi" w:hAnsi="Times New Roman"/>
          <w:sz w:val="24"/>
          <w:szCs w:val="24"/>
        </w:rPr>
        <w:t>idioms</w:t>
      </w:r>
      <w:proofErr w:type="spellEnd"/>
    </w:p>
    <w:p w:rsidR="00D44B6B" w:rsidRPr="00D44B6B" w:rsidRDefault="00D44B6B" w:rsidP="00D44B6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44B6B">
        <w:rPr>
          <w:rFonts w:ascii="Times New Roman" w:eastAsiaTheme="minorHAnsi" w:hAnsi="Times New Roman"/>
          <w:sz w:val="24"/>
          <w:szCs w:val="24"/>
        </w:rPr>
        <w:t>2.</w:t>
      </w:r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Translate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into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English</w:t>
      </w:r>
      <w:proofErr w:type="spellEnd"/>
      <w:r w:rsidRPr="00D44B6B">
        <w:rPr>
          <w:rFonts w:ascii="Times New Roman" w:eastAsiaTheme="minorHAnsi" w:hAnsi="Times New Roman"/>
          <w:sz w:val="24"/>
          <w:szCs w:val="24"/>
        </w:rPr>
        <w:t xml:space="preserve">: </w:t>
      </w:r>
      <w:r w:rsidRPr="00D44B6B">
        <w:rPr>
          <w:rFonts w:ascii="Times New Roman" w:eastAsiaTheme="minorHAnsi" w:hAnsi="Times New Roman"/>
          <w:sz w:val="24"/>
          <w:szCs w:val="24"/>
        </w:rPr>
        <w:t>Деякі слова і фрази мають різні значення у суспільствах, що використовують однакову мову.</w:t>
      </w:r>
    </w:p>
    <w:p w:rsidR="00917709" w:rsidRPr="00917709" w:rsidRDefault="00917709" w:rsidP="00D44B6B">
      <w:pPr>
        <w:jc w:val="both"/>
        <w:rPr>
          <w:rFonts w:ascii="Verdana" w:eastAsia="Arial Unicode MS" w:hAnsi="Verdana" w:cs="Arial"/>
          <w:b/>
          <w:color w:val="000000"/>
          <w:lang w:bidi="en-US"/>
        </w:rPr>
      </w:pPr>
      <w:r>
        <w:rPr>
          <w:rFonts w:ascii="Verdana" w:eastAsia="Arial Unicode MS" w:hAnsi="Verdana" w:cs="Arial"/>
          <w:b/>
          <w:color w:val="000000"/>
          <w:lang w:bidi="en-US"/>
        </w:rPr>
        <w:t>Варіант 4</w:t>
      </w:r>
    </w:p>
    <w:p w:rsidR="00D44B6B" w:rsidRPr="00D44B6B" w:rsidRDefault="00D44B6B" w:rsidP="00D44B6B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D44B6B">
        <w:rPr>
          <w:rFonts w:ascii="Times New Roman" w:eastAsiaTheme="minorHAnsi" w:hAnsi="Times New Roman"/>
          <w:sz w:val="24"/>
          <w:szCs w:val="24"/>
          <w:lang w:val="en-US"/>
        </w:rPr>
        <w:t>1.</w:t>
      </w:r>
      <w:r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Give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definitions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to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the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following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terms</w:t>
      </w:r>
      <w:proofErr w:type="spellEnd"/>
      <w:r w:rsidRPr="00D44B6B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D44B6B">
        <w:rPr>
          <w:rFonts w:ascii="Times New Roman" w:eastAsiaTheme="minorHAnsi" w:hAnsi="Times New Roman"/>
          <w:sz w:val="24"/>
          <w:szCs w:val="24"/>
        </w:rPr>
        <w:t>gestures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Pr="00D44B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sz w:val="24"/>
          <w:szCs w:val="24"/>
        </w:rPr>
        <w:t>communication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pattern</w:t>
      </w:r>
    </w:p>
    <w:p w:rsidR="00917709" w:rsidRPr="00D44B6B" w:rsidRDefault="00D44B6B" w:rsidP="00D44B6B">
      <w:pPr>
        <w:jc w:val="both"/>
        <w:rPr>
          <w:lang w:val="en-US"/>
        </w:rPr>
      </w:pPr>
      <w:r w:rsidRPr="00D44B6B">
        <w:rPr>
          <w:rFonts w:ascii="Times New Roman" w:eastAsiaTheme="minorHAnsi" w:hAnsi="Times New Roman"/>
          <w:sz w:val="24"/>
          <w:szCs w:val="24"/>
        </w:rPr>
        <w:t>2.</w:t>
      </w:r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Translate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into</w:t>
      </w:r>
      <w:proofErr w:type="spellEnd"/>
      <w:r w:rsidRPr="00D44B6B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D44B6B">
        <w:rPr>
          <w:rFonts w:ascii="Times New Roman" w:eastAsiaTheme="minorHAnsi" w:hAnsi="Times New Roman"/>
          <w:i/>
          <w:sz w:val="24"/>
          <w:szCs w:val="24"/>
        </w:rPr>
        <w:t>English</w:t>
      </w:r>
      <w:proofErr w:type="spellEnd"/>
      <w:r w:rsidRPr="00D44B6B">
        <w:rPr>
          <w:rFonts w:ascii="Times New Roman" w:eastAsiaTheme="minorHAnsi" w:hAnsi="Times New Roman"/>
          <w:sz w:val="24"/>
          <w:szCs w:val="24"/>
        </w:rPr>
        <w:t xml:space="preserve">: </w:t>
      </w:r>
      <w:r w:rsidRPr="00D44B6B">
        <w:rPr>
          <w:rFonts w:ascii="Times New Roman" w:eastAsiaTheme="minorHAnsi" w:hAnsi="Times New Roman"/>
          <w:sz w:val="24"/>
          <w:szCs w:val="24"/>
        </w:rPr>
        <w:t>Уміння спілкуватися вимагає як природжених властивостей, так і здатності приймати, зберігати та використовувати інформацію</w:t>
      </w:r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917709" w:rsidRPr="00917709" w:rsidRDefault="00917709" w:rsidP="00917709"/>
    <w:p w:rsidR="00917709" w:rsidRPr="00917709" w:rsidRDefault="00917709" w:rsidP="00917709"/>
    <w:p w:rsidR="00917709" w:rsidRDefault="00917709" w:rsidP="00917709"/>
    <w:p w:rsidR="00917709" w:rsidRPr="00D44B6B" w:rsidRDefault="00917709" w:rsidP="00917709">
      <w:pPr>
        <w:pStyle w:val="a9"/>
        <w:ind w:left="353"/>
        <w:rPr>
          <w:lang w:val="uk-UA"/>
        </w:rPr>
      </w:pPr>
    </w:p>
    <w:p w:rsidR="00703F02" w:rsidRPr="00917709" w:rsidRDefault="00917709" w:rsidP="00917709">
      <w:pPr>
        <w:tabs>
          <w:tab w:val="left" w:pos="2550"/>
          <w:tab w:val="center" w:pos="4819"/>
        </w:tabs>
        <w:jc w:val="left"/>
      </w:pPr>
      <w:r>
        <w:tab/>
      </w:r>
      <w:r>
        <w:tab/>
      </w:r>
    </w:p>
    <w:sectPr w:rsidR="00703F02" w:rsidRPr="00917709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CF" w:rsidRDefault="006503CF" w:rsidP="00467642">
      <w:pPr>
        <w:spacing w:line="240" w:lineRule="auto"/>
      </w:pPr>
      <w:r>
        <w:separator/>
      </w:r>
    </w:p>
  </w:endnote>
  <w:endnote w:type="continuationSeparator" w:id="0">
    <w:p w:rsidR="006503CF" w:rsidRDefault="006503CF" w:rsidP="00467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CF" w:rsidRDefault="006503CF" w:rsidP="00467642">
      <w:pPr>
        <w:spacing w:line="240" w:lineRule="auto"/>
      </w:pPr>
      <w:r>
        <w:separator/>
      </w:r>
    </w:p>
  </w:footnote>
  <w:footnote w:type="continuationSeparator" w:id="0">
    <w:p w:rsidR="006503CF" w:rsidRDefault="006503CF" w:rsidP="00467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467642" w:rsidRPr="00467642" w:rsidTr="00993D6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jc w:val="both"/>
            <w:rPr>
              <w:rFonts w:asciiTheme="minorHAnsi" w:eastAsiaTheme="minorHAnsi" w:hAnsiTheme="minorHAnsi" w:cstheme="minorBidi"/>
            </w:rPr>
          </w:pPr>
          <w:r w:rsidRPr="00467642">
            <w:rPr>
              <w:rFonts w:asciiTheme="minorHAnsi" w:eastAsiaTheme="minorHAnsi" w:hAnsiTheme="minorHAnsi" w:cstheme="minorBidi"/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629805DF" wp14:editId="7D2624FC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Система менеджменту якості</w:t>
          </w:r>
        </w:p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Навчально-методичний комплекс</w:t>
          </w:r>
        </w:p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навчальної дисципліни</w:t>
          </w:r>
        </w:p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«</w:t>
          </w:r>
          <w:r w:rsidR="00D44B6B" w:rsidRPr="00D44B6B">
            <w:rPr>
              <w:rFonts w:ascii="Times New Roman" w:eastAsiaTheme="minorHAnsi" w:hAnsi="Times New Roman"/>
              <w:sz w:val="20"/>
            </w:rPr>
            <w:t>Іноземна мова (за професійним спрямуванням)</w:t>
          </w:r>
          <w:r w:rsidRPr="00467642">
            <w:rPr>
              <w:rFonts w:ascii="Times New Roman" w:eastAsiaTheme="minorHAnsi" w:hAnsi="Times New Roman"/>
              <w:sz w:val="20"/>
            </w:rPr>
            <w:t>»</w:t>
          </w:r>
        </w:p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Шифр</w:t>
          </w:r>
        </w:p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b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>СМЯ НАУ НМК 12.01.05-01-2018</w:t>
          </w:r>
        </w:p>
      </w:tc>
    </w:tr>
    <w:tr w:rsidR="00467642" w:rsidRPr="00467642" w:rsidTr="00993D6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Theme="minorHAnsi" w:eastAsiaTheme="minorHAnsi" w:hAnsiTheme="minorHAnsi" w:cstheme="minorBidi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7642" w:rsidRPr="00467642" w:rsidRDefault="00467642" w:rsidP="00467642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Theme="minorHAnsi" w:hAnsi="Times New Roman"/>
              <w:sz w:val="20"/>
            </w:rPr>
          </w:pPr>
          <w:r w:rsidRPr="00467642">
            <w:rPr>
              <w:rFonts w:ascii="Times New Roman" w:eastAsiaTheme="minorHAnsi" w:hAnsi="Times New Roman"/>
              <w:sz w:val="20"/>
            </w:rPr>
            <w:t xml:space="preserve">Стор. </w:t>
          </w:r>
          <w:r w:rsidRPr="00467642">
            <w:rPr>
              <w:rFonts w:ascii="Times New Roman" w:eastAsiaTheme="minorHAnsi" w:hAnsi="Times New Roman"/>
              <w:sz w:val="20"/>
            </w:rPr>
            <w:fldChar w:fldCharType="begin"/>
          </w:r>
          <w:r w:rsidRPr="00467642">
            <w:rPr>
              <w:rFonts w:ascii="Times New Roman" w:eastAsiaTheme="minorHAnsi" w:hAnsi="Times New Roman"/>
              <w:sz w:val="20"/>
            </w:rPr>
            <w:instrText xml:space="preserve"> PAGE  \* Arabic  \* MERGEFORMAT </w:instrText>
          </w:r>
          <w:r w:rsidRPr="00467642">
            <w:rPr>
              <w:rFonts w:ascii="Times New Roman" w:eastAsiaTheme="minorHAnsi" w:hAnsi="Times New Roman"/>
              <w:sz w:val="20"/>
            </w:rPr>
            <w:fldChar w:fldCharType="separate"/>
          </w:r>
          <w:r w:rsidR="00D44B6B">
            <w:rPr>
              <w:rFonts w:ascii="Times New Roman" w:eastAsiaTheme="minorHAnsi" w:hAnsi="Times New Roman"/>
              <w:noProof/>
              <w:sz w:val="20"/>
            </w:rPr>
            <w:t>2</w:t>
          </w:r>
          <w:r w:rsidRPr="00467642">
            <w:rPr>
              <w:rFonts w:ascii="Times New Roman" w:eastAsiaTheme="minorHAnsi" w:hAnsi="Times New Roman"/>
              <w:sz w:val="20"/>
            </w:rPr>
            <w:fldChar w:fldCharType="end"/>
          </w:r>
          <w:r w:rsidRPr="00467642">
            <w:rPr>
              <w:rFonts w:ascii="Times New Roman" w:eastAsiaTheme="minorHAnsi" w:hAnsi="Times New Roman"/>
              <w:sz w:val="20"/>
            </w:rPr>
            <w:t xml:space="preserve"> з</w:t>
          </w:r>
          <w:r w:rsidRPr="00467642">
            <w:rPr>
              <w:rFonts w:ascii="Times New Roman" w:eastAsiaTheme="minorHAnsi" w:hAnsi="Times New Roman"/>
              <w:sz w:val="20"/>
              <w:lang w:bidi="en-US"/>
            </w:rPr>
            <w:t xml:space="preserve"> </w:t>
          </w:r>
          <w:r w:rsidRPr="00467642">
            <w:rPr>
              <w:rFonts w:ascii="Times New Roman" w:eastAsiaTheme="minorHAnsi" w:hAnsi="Times New Roman"/>
              <w:sz w:val="20"/>
            </w:rPr>
            <w:t>2</w:t>
          </w:r>
        </w:p>
      </w:tc>
    </w:tr>
  </w:tbl>
  <w:p w:rsidR="00467642" w:rsidRDefault="00467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617A"/>
    <w:multiLevelType w:val="hybridMultilevel"/>
    <w:tmpl w:val="3012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17C6"/>
    <w:multiLevelType w:val="hybridMultilevel"/>
    <w:tmpl w:val="7890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161FA"/>
    <w:multiLevelType w:val="hybridMultilevel"/>
    <w:tmpl w:val="187A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7EF8"/>
    <w:multiLevelType w:val="hybridMultilevel"/>
    <w:tmpl w:val="E0363564"/>
    <w:lvl w:ilvl="0" w:tplc="2A9C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0D013A"/>
    <w:multiLevelType w:val="hybridMultilevel"/>
    <w:tmpl w:val="1E00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9728F"/>
    <w:multiLevelType w:val="hybridMultilevel"/>
    <w:tmpl w:val="8DE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D8"/>
    <w:rsid w:val="00185DD8"/>
    <w:rsid w:val="00467642"/>
    <w:rsid w:val="006503CF"/>
    <w:rsid w:val="00703F02"/>
    <w:rsid w:val="0079342B"/>
    <w:rsid w:val="00835039"/>
    <w:rsid w:val="00917709"/>
    <w:rsid w:val="009A1669"/>
    <w:rsid w:val="00D44B6B"/>
    <w:rsid w:val="00E22E66"/>
    <w:rsid w:val="00F77C8C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0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764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6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764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64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770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0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764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6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764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64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770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191</Words>
  <Characters>1093</Characters>
  <Application>Microsoft Office Word</Application>
  <DocSecurity>0</DocSecurity>
  <Lines>9</Lines>
  <Paragraphs>2</Paragraphs>
  <ScaleCrop>false</ScaleCrop>
  <Company>Krokoz™ Inc.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home</cp:lastModifiedBy>
  <cp:revision>9</cp:revision>
  <dcterms:created xsi:type="dcterms:W3CDTF">2018-02-25T16:40:00Z</dcterms:created>
  <dcterms:modified xsi:type="dcterms:W3CDTF">2018-11-23T20:52:00Z</dcterms:modified>
</cp:coreProperties>
</file>