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06" w:rsidRDefault="004F1106" w:rsidP="00AB089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Вознюк А.М., студентка</w:t>
      </w:r>
    </w:p>
    <w:p w:rsidR="004F1106" w:rsidRDefault="004F1106" w:rsidP="00AB089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Шахновська</w:t>
      </w:r>
      <w:proofErr w:type="spellEnd"/>
      <w:r>
        <w:rPr>
          <w:rFonts w:ascii="Times New Roman" w:hAnsi="Times New Roman"/>
          <w:b/>
          <w:sz w:val="24"/>
        </w:rPr>
        <w:t xml:space="preserve"> І.І., к. </w:t>
      </w:r>
      <w:proofErr w:type="spellStart"/>
      <w:r>
        <w:rPr>
          <w:rFonts w:ascii="Times New Roman" w:hAnsi="Times New Roman"/>
          <w:b/>
          <w:sz w:val="24"/>
        </w:rPr>
        <w:t>філол</w:t>
      </w:r>
      <w:proofErr w:type="spellEnd"/>
      <w:r>
        <w:rPr>
          <w:rFonts w:ascii="Times New Roman" w:hAnsi="Times New Roman"/>
          <w:b/>
          <w:sz w:val="24"/>
        </w:rPr>
        <w:t>. н., доцент</w:t>
      </w:r>
    </w:p>
    <w:p w:rsidR="004F1106" w:rsidRDefault="004F1106" w:rsidP="00AB089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Національний авіаційний університет, Київ</w:t>
      </w:r>
    </w:p>
    <w:p w:rsidR="004F1106" w:rsidRDefault="004F1106" w:rsidP="00AB089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4F1106" w:rsidRPr="00FF6339" w:rsidRDefault="004F1106" w:rsidP="00AB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ВИРАЖЕННЯ ЕМОЦІЙ В АНГЛОМОВНІЙ ДИТЯЧІЙ ЛІТЕРАТУРІ ТА ЇХНІЙ ПЕРЕКЛАД</w:t>
      </w:r>
    </w:p>
    <w:p w:rsidR="004F1106" w:rsidRDefault="004F1106" w:rsidP="00AB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F1106" w:rsidRDefault="004F1106" w:rsidP="00AB08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6339">
        <w:rPr>
          <w:rFonts w:ascii="Times New Roman" w:hAnsi="Times New Roman"/>
          <w:sz w:val="28"/>
        </w:rPr>
        <w:t>Тема дослідження емоцій у сучасній лінгвістиці є надзвичайно актуальною та активно вивчається протягом останніх десятиліть. Емотивна функція мови реалізується щоразу, коли мовець виражає своє почуття, своє ставлення до навколишньої дійсності або коли він хоче викликати почуттєв</w:t>
      </w:r>
      <w:r>
        <w:rPr>
          <w:rFonts w:ascii="Times New Roman" w:hAnsi="Times New Roman"/>
          <w:sz w:val="28"/>
        </w:rPr>
        <w:t>у реакцію свого співбесідника [</w:t>
      </w:r>
      <w:r w:rsidRPr="00FF6339">
        <w:rPr>
          <w:rFonts w:ascii="Times New Roman" w:hAnsi="Times New Roman"/>
          <w:sz w:val="28"/>
        </w:rPr>
        <w:t>3, с. 142].</w:t>
      </w:r>
      <w:r>
        <w:rPr>
          <w:rFonts w:ascii="Times New Roman" w:hAnsi="Times New Roman"/>
          <w:sz w:val="28"/>
        </w:rPr>
        <w:t xml:space="preserve"> Сферою </w:t>
      </w:r>
      <w:r w:rsidRPr="005B5219">
        <w:rPr>
          <w:rFonts w:ascii="Times New Roman" w:hAnsi="Times New Roman"/>
          <w:sz w:val="28"/>
        </w:rPr>
        <w:t>активного вживання емотивних одиниць постає художня література, у якій авторське мовлення, мовлення героїв і персонажів, орієнтоване на розмовне.</w:t>
      </w:r>
      <w:r>
        <w:rPr>
          <w:rFonts w:ascii="Times New Roman" w:hAnsi="Times New Roman"/>
          <w:sz w:val="28"/>
        </w:rPr>
        <w:t xml:space="preserve"> </w:t>
      </w:r>
      <w:r w:rsidRPr="005B5219">
        <w:rPr>
          <w:rFonts w:ascii="Times New Roman" w:hAnsi="Times New Roman"/>
          <w:sz w:val="28"/>
        </w:rPr>
        <w:t>Конвенційний, зафіксований у словниках характер значення деяких емотивних одиниць дозволяє їм виступати в ролі мовних соціолінгвістичних маркерів, тим самим сприяючи типізації персонажів за тією чи іншою соціолінгвістичною ознакою</w:t>
      </w:r>
      <w:r>
        <w:rPr>
          <w:rFonts w:ascii="Times New Roman" w:hAnsi="Times New Roman"/>
          <w:sz w:val="28"/>
        </w:rPr>
        <w:t xml:space="preserve"> [1</w:t>
      </w:r>
      <w:r w:rsidRPr="005B5219">
        <w:rPr>
          <w:rFonts w:ascii="Times New Roman" w:hAnsi="Times New Roman"/>
          <w:sz w:val="28"/>
        </w:rPr>
        <w:t>, С. 9–10].</w:t>
      </w:r>
    </w:p>
    <w:p w:rsidR="004F1106" w:rsidRDefault="004F1106" w:rsidP="00AB08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B5219">
        <w:rPr>
          <w:rFonts w:ascii="Times New Roman" w:hAnsi="Times New Roman"/>
          <w:sz w:val="28"/>
        </w:rPr>
        <w:t>Література завжди прагнула відобразити життя людей у його повноті</w:t>
      </w:r>
      <w:r>
        <w:rPr>
          <w:rFonts w:ascii="Times New Roman" w:hAnsi="Times New Roman"/>
          <w:sz w:val="28"/>
        </w:rPr>
        <w:t>.</w:t>
      </w:r>
      <w:r w:rsidRPr="005B5219">
        <w:rPr>
          <w:rFonts w:ascii="Times New Roman" w:hAnsi="Times New Roman"/>
          <w:sz w:val="28"/>
        </w:rPr>
        <w:t xml:space="preserve"> Будь-яка форма літератури – проза, поезія чи </w:t>
      </w:r>
      <w:r>
        <w:rPr>
          <w:rFonts w:ascii="Times New Roman" w:hAnsi="Times New Roman"/>
          <w:sz w:val="28"/>
        </w:rPr>
        <w:t>драма – є емоційно зарядженою [</w:t>
      </w:r>
      <w:r w:rsidRPr="005B5219">
        <w:rPr>
          <w:rFonts w:ascii="Times New Roman" w:hAnsi="Times New Roman"/>
          <w:sz w:val="28"/>
        </w:rPr>
        <w:t>4, с. 57].</w:t>
      </w:r>
      <w:r>
        <w:rPr>
          <w:rFonts w:ascii="Times New Roman" w:hAnsi="Times New Roman"/>
          <w:sz w:val="28"/>
        </w:rPr>
        <w:t xml:space="preserve"> </w:t>
      </w:r>
      <w:r w:rsidRPr="005B5219">
        <w:rPr>
          <w:rFonts w:ascii="Times New Roman" w:hAnsi="Times New Roman"/>
          <w:sz w:val="28"/>
        </w:rPr>
        <w:t>У нашому дослідженні ми вирішили зосередитися на дитячій літературі, проблема визначення якої вважається в сучасній лінгвістиці дискусійною. Художня література про дитинство включає в себе і твори про дітей, звернені до дитини. Разом з тим дитяча література не вичерпується творами про дітей. У дитячу літературу входить значне коло творів, адресованих дітя</w:t>
      </w:r>
      <w:r>
        <w:rPr>
          <w:rFonts w:ascii="Times New Roman" w:hAnsi="Times New Roman"/>
          <w:sz w:val="28"/>
        </w:rPr>
        <w:t>м, що не мають героєм дитину [5</w:t>
      </w:r>
      <w:r w:rsidRPr="005B5219">
        <w:rPr>
          <w:rFonts w:ascii="Times New Roman" w:hAnsi="Times New Roman"/>
          <w:sz w:val="28"/>
        </w:rPr>
        <w:t>, с. 1].</w:t>
      </w:r>
    </w:p>
    <w:p w:rsidR="004F1106" w:rsidRDefault="004F1106" w:rsidP="00AB08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B5219">
        <w:rPr>
          <w:rFonts w:ascii="Times New Roman" w:hAnsi="Times New Roman"/>
          <w:sz w:val="28"/>
        </w:rPr>
        <w:t xml:space="preserve">Більшість науковців підходять до вивчення емоцій у дитячій літературі з позицій когнітивної лінгвістики. </w:t>
      </w:r>
      <w:bookmarkStart w:id="0" w:name="_GoBack"/>
      <w:bookmarkEnd w:id="0"/>
      <w:r w:rsidRPr="005B5219">
        <w:rPr>
          <w:rFonts w:ascii="Times New Roman" w:hAnsi="Times New Roman"/>
          <w:sz w:val="28"/>
        </w:rPr>
        <w:t>Емотивні концепти формують емоційний простір тексту, що вміщує певну емоційну інформацію. У дитячому англомовному казковому дискурсі науковці приділяють увагу вивченню лінгвістичних засобів репрезентації емотивних концептів РАДІСТЬ, СТРАХ, ЗЛІСТЬ, ЖАЛЬ,</w:t>
      </w:r>
      <w:r>
        <w:rPr>
          <w:rFonts w:ascii="Times New Roman" w:hAnsi="Times New Roman"/>
          <w:sz w:val="28"/>
        </w:rPr>
        <w:t xml:space="preserve"> ДОБРО і ЗЛО та деяких інших [2</w:t>
      </w:r>
      <w:r w:rsidRPr="005B5219">
        <w:rPr>
          <w:rFonts w:ascii="Times New Roman" w:hAnsi="Times New Roman"/>
          <w:sz w:val="28"/>
        </w:rPr>
        <w:t>, с. 380].</w:t>
      </w:r>
    </w:p>
    <w:p w:rsidR="004F1106" w:rsidRDefault="004F1106" w:rsidP="00A9259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A5711C">
        <w:rPr>
          <w:rFonts w:ascii="Times New Roman" w:hAnsi="Times New Roman"/>
          <w:sz w:val="28"/>
        </w:rPr>
        <w:t>Арсенал мовних засобів вираження емоцій кожної окремої мови має свої характерні особливості. Деякі з них є універсальними, оскільки хід переживання емоцій людьми різних країн часто є схожим.</w:t>
      </w:r>
      <w:r>
        <w:rPr>
          <w:rFonts w:ascii="Times New Roman" w:hAnsi="Times New Roman"/>
          <w:sz w:val="28"/>
        </w:rPr>
        <w:t xml:space="preserve"> Як правило, серед усіх мовних засобів вираження емоцій у літературі науковці виокремлюють три групи: ті, що номінують емоцію; ті, що описують емоцію; ті, що виражають емоцію.</w:t>
      </w:r>
      <w:r w:rsidRPr="00375767">
        <w:rPr>
          <w:rFonts w:ascii="Times New Roman" w:hAnsi="Times New Roman"/>
          <w:sz w:val="28"/>
        </w:rPr>
        <w:t xml:space="preserve"> </w:t>
      </w:r>
    </w:p>
    <w:p w:rsidR="004F1106" w:rsidRPr="00375767" w:rsidRDefault="004F1106" w:rsidP="0037576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757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номінації емоцій перекладачі, як правило, шукають прямі словникові відповідники: </w:t>
      </w:r>
      <w:proofErr w:type="spellStart"/>
      <w:r w:rsidRPr="00A9259E">
        <w:rPr>
          <w:rFonts w:ascii="Times New Roman" w:hAnsi="Times New Roman"/>
          <w:i/>
          <w:sz w:val="28"/>
        </w:rPr>
        <w:t>The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sheer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blissful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joy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of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being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able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to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feel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one’s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="006B4E04">
        <w:rPr>
          <w:rFonts w:ascii="Times New Roman" w:hAnsi="Times New Roman"/>
          <w:i/>
          <w:sz w:val="28"/>
        </w:rPr>
        <w:t>mouth</w:t>
      </w:r>
      <w:proofErr w:type="spellEnd"/>
      <w:r w:rsidR="006B4E04">
        <w:rPr>
          <w:rFonts w:ascii="Times New Roman" w:hAnsi="Times New Roman"/>
          <w:i/>
          <w:sz w:val="28"/>
        </w:rPr>
        <w:t xml:space="preserve"> </w:t>
      </w:r>
      <w:proofErr w:type="spellStart"/>
      <w:r w:rsidR="006B4E04">
        <w:rPr>
          <w:rFonts w:ascii="Times New Roman" w:hAnsi="Times New Roman"/>
          <w:i/>
          <w:sz w:val="28"/>
        </w:rPr>
        <w:t>with</w:t>
      </w:r>
      <w:proofErr w:type="spellEnd"/>
      <w:r w:rsidR="006B4E04">
        <w:rPr>
          <w:rFonts w:ascii="Times New Roman" w:hAnsi="Times New Roman"/>
          <w:i/>
          <w:sz w:val="28"/>
        </w:rPr>
        <w:t xml:space="preserve"> </w:t>
      </w:r>
      <w:proofErr w:type="spellStart"/>
      <w:r w:rsidR="006B4E04">
        <w:rPr>
          <w:rFonts w:ascii="Times New Roman" w:hAnsi="Times New Roman"/>
          <w:i/>
          <w:sz w:val="28"/>
        </w:rPr>
        <w:t>rich</w:t>
      </w:r>
      <w:proofErr w:type="spellEnd"/>
      <w:r w:rsidR="006B4E04">
        <w:rPr>
          <w:rFonts w:ascii="Times New Roman" w:hAnsi="Times New Roman"/>
          <w:i/>
          <w:sz w:val="28"/>
        </w:rPr>
        <w:t xml:space="preserve"> </w:t>
      </w:r>
      <w:proofErr w:type="spellStart"/>
      <w:r w:rsidR="006B4E04">
        <w:rPr>
          <w:rFonts w:ascii="Times New Roman" w:hAnsi="Times New Roman"/>
          <w:i/>
          <w:sz w:val="28"/>
        </w:rPr>
        <w:t>solid</w:t>
      </w:r>
      <w:proofErr w:type="spellEnd"/>
      <w:r w:rsidR="006B4E04">
        <w:rPr>
          <w:rFonts w:ascii="Times New Roman" w:hAnsi="Times New Roman"/>
          <w:i/>
          <w:sz w:val="28"/>
        </w:rPr>
        <w:t xml:space="preserve"> </w:t>
      </w:r>
      <w:proofErr w:type="spellStart"/>
      <w:r w:rsidR="006B4E04">
        <w:rPr>
          <w:rFonts w:ascii="Times New Roman" w:hAnsi="Times New Roman"/>
          <w:i/>
          <w:sz w:val="28"/>
        </w:rPr>
        <w:t>food</w:t>
      </w:r>
      <w:proofErr w:type="spellEnd"/>
      <w:r w:rsidR="006B4E04">
        <w:rPr>
          <w:rFonts w:ascii="Times New Roman" w:hAnsi="Times New Roman"/>
          <w:i/>
          <w:sz w:val="28"/>
        </w:rPr>
        <w:t xml:space="preserve"> </w:t>
      </w:r>
      <w:r w:rsidRPr="00A9259E">
        <w:rPr>
          <w:rFonts w:ascii="Times New Roman" w:hAnsi="Times New Roman"/>
          <w:i/>
          <w:sz w:val="28"/>
        </w:rPr>
        <w:t>[</w:t>
      </w:r>
      <w:r w:rsidR="006B4E04">
        <w:rPr>
          <w:rFonts w:ascii="Times New Roman" w:hAnsi="Times New Roman"/>
          <w:i/>
          <w:sz w:val="28"/>
          <w:lang w:val="en-US"/>
        </w:rPr>
        <w:t>Dahl R.</w:t>
      </w:r>
      <w:r w:rsidRPr="00A9259E">
        <w:rPr>
          <w:rFonts w:ascii="Times New Roman" w:hAnsi="Times New Roman"/>
          <w:i/>
          <w:sz w:val="28"/>
        </w:rPr>
        <w:t>]</w:t>
      </w:r>
      <w:r w:rsidR="006B4E04">
        <w:rPr>
          <w:rFonts w:ascii="Times New Roman" w:hAnsi="Times New Roman"/>
          <w:i/>
          <w:sz w:val="28"/>
        </w:rPr>
        <w:t>!</w:t>
      </w:r>
      <w:r w:rsidRPr="00A9259E">
        <w:rPr>
          <w:rFonts w:ascii="Times New Roman" w:hAnsi="Times New Roman"/>
          <w:i/>
          <w:sz w:val="28"/>
        </w:rPr>
        <w:t xml:space="preserve"> </w:t>
      </w:r>
      <w:r w:rsidR="006B4E04">
        <w:rPr>
          <w:rFonts w:ascii="Times New Roman" w:hAnsi="Times New Roman"/>
          <w:sz w:val="28"/>
        </w:rPr>
        <w:t>–</w:t>
      </w:r>
      <w:r w:rsidRPr="00375767">
        <w:rPr>
          <w:rFonts w:ascii="Times New Roman" w:hAnsi="Times New Roman"/>
          <w:sz w:val="28"/>
        </w:rPr>
        <w:t xml:space="preserve"> </w:t>
      </w:r>
      <w:r w:rsidRPr="009E5F14">
        <w:rPr>
          <w:rFonts w:ascii="Times New Roman" w:hAnsi="Times New Roman"/>
          <w:i/>
          <w:sz w:val="28"/>
        </w:rPr>
        <w:t xml:space="preserve">Яке неймовірне блаженство </w:t>
      </w:r>
      <w:r w:rsidRPr="009E5F14">
        <w:rPr>
          <w:rFonts w:ascii="Times New Roman" w:hAnsi="Times New Roman"/>
          <w:i/>
          <w:sz w:val="28"/>
        </w:rPr>
        <w:lastRenderedPageBreak/>
        <w:t>відчувати в роті тверду й поживну їжу!</w:t>
      </w:r>
      <w:r w:rsidRPr="00375767">
        <w:rPr>
          <w:rFonts w:ascii="Times New Roman" w:hAnsi="Times New Roman"/>
          <w:sz w:val="28"/>
        </w:rPr>
        <w:t xml:space="preserve"> </w:t>
      </w:r>
      <w:r w:rsidRPr="00A9259E">
        <w:rPr>
          <w:rFonts w:ascii="Times New Roman" w:hAnsi="Times New Roman"/>
          <w:i/>
          <w:sz w:val="28"/>
        </w:rPr>
        <w:t>[</w:t>
      </w:r>
      <w:r w:rsidR="006B4E04">
        <w:rPr>
          <w:rFonts w:ascii="Times New Roman" w:hAnsi="Times New Roman"/>
          <w:i/>
          <w:sz w:val="28"/>
        </w:rPr>
        <w:t>В. Морозов</w:t>
      </w:r>
      <w:r w:rsidRPr="00A9259E">
        <w:rPr>
          <w:rFonts w:ascii="Times New Roman" w:hAnsi="Times New Roman"/>
          <w:i/>
          <w:sz w:val="28"/>
        </w:rPr>
        <w:t>]</w:t>
      </w:r>
      <w:r>
        <w:rPr>
          <w:rFonts w:ascii="Times New Roman" w:hAnsi="Times New Roman"/>
          <w:i/>
          <w:sz w:val="28"/>
        </w:rPr>
        <w:t xml:space="preserve">. </w:t>
      </w:r>
      <w:r w:rsidRPr="00AF6840">
        <w:rPr>
          <w:rFonts w:ascii="Times New Roman" w:hAnsi="Times New Roman"/>
          <w:sz w:val="28"/>
        </w:rPr>
        <w:t>Типовим</w:t>
      </w:r>
      <w:r w:rsidRPr="00375767">
        <w:rPr>
          <w:rFonts w:ascii="Times New Roman" w:hAnsi="Times New Roman"/>
          <w:sz w:val="28"/>
        </w:rPr>
        <w:t xml:space="preserve"> </w:t>
      </w:r>
      <w:r w:rsidRPr="003923F0"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 xml:space="preserve"> опису емоцій є відображення їхнього невербального компоненту</w:t>
      </w:r>
      <w:r w:rsidRPr="003923F0">
        <w:rPr>
          <w:rFonts w:ascii="Times New Roman" w:hAnsi="Times New Roman"/>
          <w:sz w:val="28"/>
        </w:rPr>
        <w:t>: міміки обличчя, очей, губ, пантоміміки</w:t>
      </w:r>
      <w:r w:rsidRPr="003757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персонажа </w:t>
      </w:r>
      <w:r w:rsidRPr="00375767">
        <w:rPr>
          <w:rFonts w:ascii="Times New Roman" w:hAnsi="Times New Roman"/>
          <w:sz w:val="28"/>
        </w:rPr>
        <w:t>тощо.</w:t>
      </w:r>
      <w:r>
        <w:rPr>
          <w:rFonts w:ascii="Times New Roman" w:hAnsi="Times New Roman"/>
          <w:sz w:val="28"/>
        </w:rPr>
        <w:t xml:space="preserve"> </w:t>
      </w:r>
      <w:r w:rsidRPr="00375767">
        <w:rPr>
          <w:rFonts w:ascii="Times New Roman" w:hAnsi="Times New Roman"/>
          <w:sz w:val="28"/>
        </w:rPr>
        <w:t xml:space="preserve"> Тож переклад опису емоції передбачає </w:t>
      </w:r>
      <w:r>
        <w:rPr>
          <w:rFonts w:ascii="Times New Roman" w:hAnsi="Times New Roman"/>
          <w:sz w:val="28"/>
        </w:rPr>
        <w:t xml:space="preserve">адекватне відтворення саме цієї складової емоційного переживання: </w:t>
      </w:r>
      <w:proofErr w:type="spellStart"/>
      <w:r w:rsidRPr="00A9259E">
        <w:rPr>
          <w:rFonts w:ascii="Times New Roman" w:hAnsi="Times New Roman"/>
          <w:i/>
          <w:sz w:val="28"/>
        </w:rPr>
        <w:t>But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Sophie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and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Howl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were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holding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one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another’s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hands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and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smiling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and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smiling</w:t>
      </w:r>
      <w:proofErr w:type="spellEnd"/>
      <w:r w:rsidRPr="00A9259E">
        <w:rPr>
          <w:rFonts w:ascii="Times New Roman" w:hAnsi="Times New Roman"/>
          <w:i/>
          <w:sz w:val="28"/>
        </w:rPr>
        <w:t xml:space="preserve">, </w:t>
      </w:r>
      <w:proofErr w:type="spellStart"/>
      <w:r w:rsidRPr="00A9259E">
        <w:rPr>
          <w:rFonts w:ascii="Times New Roman" w:hAnsi="Times New Roman"/>
          <w:i/>
          <w:sz w:val="28"/>
        </w:rPr>
        <w:t>quite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unable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to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stop</w:t>
      </w:r>
      <w:proofErr w:type="spellEnd"/>
      <w:r w:rsidR="006B4E04">
        <w:rPr>
          <w:rFonts w:ascii="Times New Roman" w:hAnsi="Times New Roman"/>
          <w:i/>
          <w:sz w:val="28"/>
        </w:rPr>
        <w:t xml:space="preserve"> </w:t>
      </w:r>
      <w:r w:rsidR="006B4E04">
        <w:rPr>
          <w:rFonts w:ascii="Times New Roman" w:hAnsi="Times New Roman"/>
          <w:i/>
          <w:sz w:val="28"/>
          <w:lang w:val="en-US"/>
        </w:rPr>
        <w:t>[</w:t>
      </w:r>
      <w:r w:rsidR="006B4E04">
        <w:rPr>
          <w:rFonts w:ascii="Times New Roman" w:hAnsi="Times New Roman"/>
          <w:i/>
          <w:sz w:val="28"/>
          <w:lang w:val="de-DE"/>
        </w:rPr>
        <w:t>Jones D. W.</w:t>
      </w:r>
      <w:r w:rsidR="006B4E04">
        <w:rPr>
          <w:rFonts w:ascii="Times New Roman" w:hAnsi="Times New Roman"/>
          <w:i/>
          <w:sz w:val="28"/>
          <w:lang w:val="en-US"/>
        </w:rPr>
        <w:t>]</w:t>
      </w:r>
      <w:r w:rsidRPr="00A9259E">
        <w:rPr>
          <w:rFonts w:ascii="Times New Roman" w:hAnsi="Times New Roman"/>
          <w:i/>
          <w:sz w:val="28"/>
        </w:rPr>
        <w:t xml:space="preserve">. – Але Софі та </w:t>
      </w:r>
      <w:proofErr w:type="spellStart"/>
      <w:r w:rsidRPr="00A9259E">
        <w:rPr>
          <w:rFonts w:ascii="Times New Roman" w:hAnsi="Times New Roman"/>
          <w:i/>
          <w:sz w:val="28"/>
        </w:rPr>
        <w:t>Хаул</w:t>
      </w:r>
      <w:proofErr w:type="spellEnd"/>
      <w:r w:rsidRPr="00A9259E">
        <w:rPr>
          <w:rFonts w:ascii="Times New Roman" w:hAnsi="Times New Roman"/>
          <w:i/>
          <w:sz w:val="28"/>
        </w:rPr>
        <w:t xml:space="preserve"> трималися за руки й усміхалися, й усміхалися, не в змозі зупинитися</w:t>
      </w:r>
      <w:r w:rsidR="006B4E04">
        <w:rPr>
          <w:rFonts w:ascii="Times New Roman" w:hAnsi="Times New Roman"/>
          <w:i/>
          <w:sz w:val="28"/>
          <w:lang w:val="en-US"/>
        </w:rPr>
        <w:t xml:space="preserve"> [</w:t>
      </w:r>
      <w:proofErr w:type="spellStart"/>
      <w:r w:rsidR="006B4E04">
        <w:rPr>
          <w:rFonts w:ascii="Times New Roman" w:hAnsi="Times New Roman"/>
          <w:i/>
          <w:sz w:val="28"/>
        </w:rPr>
        <w:t>Поритко</w:t>
      </w:r>
      <w:proofErr w:type="spellEnd"/>
      <w:r w:rsidR="006B4E04">
        <w:rPr>
          <w:rFonts w:ascii="Times New Roman" w:hAnsi="Times New Roman"/>
          <w:i/>
          <w:sz w:val="28"/>
        </w:rPr>
        <w:t xml:space="preserve"> А.</w:t>
      </w:r>
      <w:r w:rsidR="006B4E04">
        <w:rPr>
          <w:rFonts w:ascii="Times New Roman" w:hAnsi="Times New Roman"/>
          <w:i/>
          <w:sz w:val="28"/>
          <w:lang w:val="en-US"/>
        </w:rPr>
        <w:t>]</w:t>
      </w:r>
      <w:r w:rsidRPr="00A9259E">
        <w:rPr>
          <w:rFonts w:ascii="Times New Roman" w:hAnsi="Times New Roman"/>
          <w:i/>
          <w:sz w:val="28"/>
        </w:rPr>
        <w:t>.</w:t>
      </w:r>
      <w:r w:rsidRPr="003757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безпосереднього вираження емоцій характерні вигуки та вигукові висловлення, які передаються у мові оригіналу прямими відповідниками або їхніми функціональними аналогами:</w:t>
      </w:r>
      <w:r w:rsidRPr="00A9259E">
        <w:rPr>
          <w:rFonts w:ascii="Times New Roman" w:hAnsi="Times New Roman"/>
          <w:sz w:val="28"/>
        </w:rPr>
        <w:t xml:space="preserve"> </w:t>
      </w:r>
      <w:r w:rsidRPr="00A9259E">
        <w:rPr>
          <w:rFonts w:ascii="Times New Roman" w:hAnsi="Times New Roman"/>
          <w:i/>
          <w:sz w:val="28"/>
        </w:rPr>
        <w:t>‘</w:t>
      </w:r>
      <w:proofErr w:type="spellStart"/>
      <w:r w:rsidRPr="00A9259E">
        <w:rPr>
          <w:rFonts w:ascii="Times New Roman" w:hAnsi="Times New Roman"/>
          <w:i/>
          <w:sz w:val="28"/>
        </w:rPr>
        <w:t>Yippeeeeee</w:t>
      </w:r>
      <w:proofErr w:type="spellEnd"/>
      <w:r w:rsidRPr="00A9259E">
        <w:rPr>
          <w:rFonts w:ascii="Times New Roman" w:hAnsi="Times New Roman"/>
          <w:i/>
          <w:sz w:val="28"/>
        </w:rPr>
        <w:t xml:space="preserve">!’ </w:t>
      </w:r>
      <w:proofErr w:type="spellStart"/>
      <w:r w:rsidRPr="00A9259E">
        <w:rPr>
          <w:rFonts w:ascii="Times New Roman" w:hAnsi="Times New Roman"/>
          <w:i/>
          <w:sz w:val="28"/>
        </w:rPr>
        <w:t>shouted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Grandpa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Joe</w:t>
      </w:r>
      <w:proofErr w:type="spellEnd"/>
      <w:r w:rsidRPr="00A9259E">
        <w:rPr>
          <w:rFonts w:ascii="Times New Roman" w:hAnsi="Times New Roman"/>
          <w:i/>
          <w:sz w:val="28"/>
        </w:rPr>
        <w:t xml:space="preserve">, </w:t>
      </w:r>
      <w:proofErr w:type="spellStart"/>
      <w:r w:rsidRPr="00A9259E">
        <w:rPr>
          <w:rFonts w:ascii="Times New Roman" w:hAnsi="Times New Roman"/>
          <w:i/>
          <w:sz w:val="28"/>
        </w:rPr>
        <w:t>seizing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Charlie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by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the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hands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and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dancing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round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the</w:t>
      </w:r>
      <w:proofErr w:type="spellEnd"/>
      <w:r w:rsidRPr="00A9259E">
        <w:rPr>
          <w:rFonts w:ascii="Times New Roman" w:hAnsi="Times New Roman"/>
          <w:i/>
          <w:sz w:val="28"/>
        </w:rPr>
        <w:t xml:space="preserve"> </w:t>
      </w:r>
      <w:proofErr w:type="spellStart"/>
      <w:r w:rsidRPr="00A9259E">
        <w:rPr>
          <w:rFonts w:ascii="Times New Roman" w:hAnsi="Times New Roman"/>
          <w:i/>
          <w:sz w:val="28"/>
        </w:rPr>
        <w:t>room</w:t>
      </w:r>
      <w:proofErr w:type="spellEnd"/>
      <w:r w:rsidRPr="00A9259E">
        <w:rPr>
          <w:rFonts w:ascii="Times New Roman" w:hAnsi="Times New Roman"/>
          <w:i/>
          <w:sz w:val="28"/>
        </w:rPr>
        <w:t xml:space="preserve"> [</w:t>
      </w:r>
      <w:r w:rsidR="006B4E04">
        <w:rPr>
          <w:rFonts w:ascii="Times New Roman" w:hAnsi="Times New Roman"/>
          <w:i/>
          <w:sz w:val="28"/>
          <w:lang w:val="en-US"/>
        </w:rPr>
        <w:t>Dahl R.</w:t>
      </w:r>
      <w:r w:rsidRPr="00A9259E">
        <w:rPr>
          <w:rFonts w:ascii="Times New Roman" w:hAnsi="Times New Roman"/>
          <w:i/>
          <w:sz w:val="28"/>
        </w:rPr>
        <w:t xml:space="preserve">]. – </w:t>
      </w:r>
      <w:proofErr w:type="spellStart"/>
      <w:r w:rsidRPr="00A9259E">
        <w:rPr>
          <w:rFonts w:ascii="Times New Roman" w:hAnsi="Times New Roman"/>
          <w:i/>
          <w:sz w:val="28"/>
        </w:rPr>
        <w:t>Ураааааа</w:t>
      </w:r>
      <w:proofErr w:type="spellEnd"/>
      <w:r w:rsidRPr="00A9259E">
        <w:rPr>
          <w:rFonts w:ascii="Times New Roman" w:hAnsi="Times New Roman"/>
          <w:i/>
          <w:sz w:val="28"/>
        </w:rPr>
        <w:t>! – закричав дідунь Джо, схопив Чарлі за руку й застрибав по кімнаті [</w:t>
      </w:r>
      <w:r w:rsidR="006B4E04">
        <w:rPr>
          <w:rFonts w:ascii="Times New Roman" w:hAnsi="Times New Roman"/>
          <w:i/>
          <w:sz w:val="28"/>
        </w:rPr>
        <w:t>В. Морозов</w:t>
      </w:r>
      <w:r w:rsidRPr="00A9259E">
        <w:rPr>
          <w:rFonts w:ascii="Times New Roman" w:hAnsi="Times New Roman"/>
          <w:i/>
          <w:sz w:val="28"/>
        </w:rPr>
        <w:t>].</w:t>
      </w:r>
    </w:p>
    <w:p w:rsidR="004F1106" w:rsidRPr="005B5219" w:rsidRDefault="004F1106" w:rsidP="00AB08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A72FDE">
        <w:rPr>
          <w:rFonts w:ascii="Times New Roman" w:hAnsi="Times New Roman"/>
          <w:sz w:val="28"/>
        </w:rPr>
        <w:t xml:space="preserve">Вербальне вираження емоцій відноситься до однієї з основних функцій людського мовлення. </w:t>
      </w:r>
      <w:r>
        <w:rPr>
          <w:rFonts w:ascii="Times New Roman" w:hAnsi="Times New Roman"/>
          <w:sz w:val="28"/>
        </w:rPr>
        <w:t>Емотивність – базова</w:t>
      </w:r>
      <w:r w:rsidRPr="00A5711C">
        <w:rPr>
          <w:rFonts w:ascii="Times New Roman" w:hAnsi="Times New Roman"/>
          <w:sz w:val="28"/>
        </w:rPr>
        <w:t xml:space="preserve"> властивостей художнього тексту, що головним чином визначає його спрямованість</w:t>
      </w:r>
      <w:r>
        <w:rPr>
          <w:rFonts w:ascii="Times New Roman" w:hAnsi="Times New Roman"/>
          <w:sz w:val="28"/>
        </w:rPr>
        <w:t>, і є особливо важливою для текстів дитячої літератури, що й визначає важливість правильного перекладу мовних засобів вираження подібних експресивних конструкцій.</w:t>
      </w:r>
    </w:p>
    <w:p w:rsidR="004F1106" w:rsidRDefault="004F1106" w:rsidP="00AB08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F1106" w:rsidRDefault="004F1106" w:rsidP="00AB08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Література</w:t>
      </w:r>
    </w:p>
    <w:p w:rsidR="004F1106" w:rsidRDefault="004F1106" w:rsidP="00AB08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Pr="005B5219">
        <w:rPr>
          <w:rFonts w:ascii="Times New Roman" w:hAnsi="Times New Roman"/>
          <w:sz w:val="28"/>
        </w:rPr>
        <w:t>Парсиева</w:t>
      </w:r>
      <w:proofErr w:type="spellEnd"/>
      <w:r w:rsidRPr="005B5219">
        <w:rPr>
          <w:rFonts w:ascii="Times New Roman" w:hAnsi="Times New Roman"/>
          <w:sz w:val="28"/>
        </w:rPr>
        <w:t xml:space="preserve"> Л. К. </w:t>
      </w:r>
      <w:proofErr w:type="spellStart"/>
      <w:r w:rsidRPr="005B5219">
        <w:rPr>
          <w:rFonts w:ascii="Times New Roman" w:hAnsi="Times New Roman"/>
          <w:sz w:val="28"/>
        </w:rPr>
        <w:t>Грамматические</w:t>
      </w:r>
      <w:proofErr w:type="spellEnd"/>
      <w:r w:rsidRPr="005B5219">
        <w:rPr>
          <w:rFonts w:ascii="Times New Roman" w:hAnsi="Times New Roman"/>
          <w:sz w:val="28"/>
        </w:rPr>
        <w:t xml:space="preserve"> </w:t>
      </w:r>
      <w:proofErr w:type="spellStart"/>
      <w:r w:rsidRPr="005B5219">
        <w:rPr>
          <w:rFonts w:ascii="Times New Roman" w:hAnsi="Times New Roman"/>
          <w:sz w:val="28"/>
        </w:rPr>
        <w:t>средства</w:t>
      </w:r>
      <w:proofErr w:type="spellEnd"/>
      <w:r w:rsidRPr="005B5219">
        <w:rPr>
          <w:rFonts w:ascii="Times New Roman" w:hAnsi="Times New Roman"/>
          <w:sz w:val="28"/>
        </w:rPr>
        <w:t xml:space="preserve"> </w:t>
      </w:r>
      <w:proofErr w:type="spellStart"/>
      <w:r w:rsidRPr="005B5219">
        <w:rPr>
          <w:rFonts w:ascii="Times New Roman" w:hAnsi="Times New Roman"/>
          <w:sz w:val="28"/>
        </w:rPr>
        <w:t>выражения</w:t>
      </w:r>
      <w:proofErr w:type="spellEnd"/>
      <w:r w:rsidRPr="005B5219">
        <w:rPr>
          <w:rFonts w:ascii="Times New Roman" w:hAnsi="Times New Roman"/>
          <w:sz w:val="28"/>
        </w:rPr>
        <w:t xml:space="preserve"> </w:t>
      </w:r>
      <w:proofErr w:type="spellStart"/>
      <w:r w:rsidRPr="005B5219">
        <w:rPr>
          <w:rFonts w:ascii="Times New Roman" w:hAnsi="Times New Roman"/>
          <w:sz w:val="28"/>
        </w:rPr>
        <w:t>эмотивности</w:t>
      </w:r>
      <w:proofErr w:type="spellEnd"/>
      <w:r w:rsidRPr="005B5219">
        <w:rPr>
          <w:rFonts w:ascii="Times New Roman" w:hAnsi="Times New Roman"/>
          <w:sz w:val="28"/>
        </w:rPr>
        <w:t xml:space="preserve"> в </w:t>
      </w:r>
      <w:proofErr w:type="spellStart"/>
      <w:r w:rsidRPr="005B5219">
        <w:rPr>
          <w:rFonts w:ascii="Times New Roman" w:hAnsi="Times New Roman"/>
          <w:sz w:val="28"/>
        </w:rPr>
        <w:t>языке</w:t>
      </w:r>
      <w:proofErr w:type="spellEnd"/>
      <w:r w:rsidRPr="005B5219">
        <w:rPr>
          <w:rFonts w:ascii="Times New Roman" w:hAnsi="Times New Roman"/>
          <w:sz w:val="28"/>
        </w:rPr>
        <w:t xml:space="preserve"> : </w:t>
      </w:r>
      <w:proofErr w:type="spellStart"/>
      <w:r w:rsidRPr="005B5219">
        <w:rPr>
          <w:rFonts w:ascii="Times New Roman" w:hAnsi="Times New Roman"/>
          <w:sz w:val="28"/>
        </w:rPr>
        <w:t>монография</w:t>
      </w:r>
      <w:proofErr w:type="spellEnd"/>
      <w:r w:rsidRPr="005B5219">
        <w:rPr>
          <w:rFonts w:ascii="Times New Roman" w:hAnsi="Times New Roman"/>
          <w:sz w:val="28"/>
        </w:rPr>
        <w:t xml:space="preserve">. / Л. К. </w:t>
      </w:r>
      <w:proofErr w:type="spellStart"/>
      <w:r w:rsidRPr="005B5219">
        <w:rPr>
          <w:rFonts w:ascii="Times New Roman" w:hAnsi="Times New Roman"/>
          <w:sz w:val="28"/>
        </w:rPr>
        <w:t>Парсиева</w:t>
      </w:r>
      <w:proofErr w:type="spellEnd"/>
      <w:r w:rsidRPr="005B5219">
        <w:rPr>
          <w:rFonts w:ascii="Times New Roman" w:hAnsi="Times New Roman"/>
          <w:sz w:val="28"/>
        </w:rPr>
        <w:t xml:space="preserve">, Л. Б. </w:t>
      </w:r>
      <w:proofErr w:type="spellStart"/>
      <w:r w:rsidRPr="005B5219">
        <w:rPr>
          <w:rFonts w:ascii="Times New Roman" w:hAnsi="Times New Roman"/>
          <w:sz w:val="28"/>
        </w:rPr>
        <w:t>Гацалова</w:t>
      </w:r>
      <w:proofErr w:type="spellEnd"/>
      <w:r w:rsidRPr="005B5219">
        <w:rPr>
          <w:rFonts w:ascii="Times New Roman" w:hAnsi="Times New Roman"/>
          <w:sz w:val="28"/>
        </w:rPr>
        <w:t xml:space="preserve">. – </w:t>
      </w:r>
      <w:proofErr w:type="spellStart"/>
      <w:r w:rsidRPr="005B5219">
        <w:rPr>
          <w:rFonts w:ascii="Times New Roman" w:hAnsi="Times New Roman"/>
          <w:sz w:val="28"/>
        </w:rPr>
        <w:t>Федеральное</w:t>
      </w:r>
      <w:proofErr w:type="spellEnd"/>
      <w:r w:rsidRPr="005B5219">
        <w:rPr>
          <w:rFonts w:ascii="Times New Roman" w:hAnsi="Times New Roman"/>
          <w:sz w:val="28"/>
        </w:rPr>
        <w:t xml:space="preserve"> </w:t>
      </w:r>
      <w:proofErr w:type="spellStart"/>
      <w:r w:rsidRPr="005B5219">
        <w:rPr>
          <w:rFonts w:ascii="Times New Roman" w:hAnsi="Times New Roman"/>
          <w:sz w:val="28"/>
        </w:rPr>
        <w:t>государственное</w:t>
      </w:r>
      <w:proofErr w:type="spellEnd"/>
      <w:r w:rsidRPr="005B5219">
        <w:rPr>
          <w:rFonts w:ascii="Times New Roman" w:hAnsi="Times New Roman"/>
          <w:sz w:val="28"/>
        </w:rPr>
        <w:t xml:space="preserve"> </w:t>
      </w:r>
      <w:proofErr w:type="spellStart"/>
      <w:r w:rsidRPr="005B5219">
        <w:rPr>
          <w:rFonts w:ascii="Times New Roman" w:hAnsi="Times New Roman"/>
          <w:sz w:val="28"/>
        </w:rPr>
        <w:t>бюджетное</w:t>
      </w:r>
      <w:proofErr w:type="spellEnd"/>
      <w:r w:rsidRPr="005B5219">
        <w:rPr>
          <w:rFonts w:ascii="Times New Roman" w:hAnsi="Times New Roman"/>
          <w:sz w:val="28"/>
        </w:rPr>
        <w:t xml:space="preserve"> </w:t>
      </w:r>
      <w:proofErr w:type="spellStart"/>
      <w:r w:rsidRPr="005B5219">
        <w:rPr>
          <w:rFonts w:ascii="Times New Roman" w:hAnsi="Times New Roman"/>
          <w:sz w:val="28"/>
        </w:rPr>
        <w:t>учреждение</w:t>
      </w:r>
      <w:proofErr w:type="spellEnd"/>
      <w:r w:rsidRPr="005B5219">
        <w:rPr>
          <w:rFonts w:ascii="Times New Roman" w:hAnsi="Times New Roman"/>
          <w:sz w:val="28"/>
        </w:rPr>
        <w:t xml:space="preserve"> науки «</w:t>
      </w:r>
      <w:proofErr w:type="spellStart"/>
      <w:r w:rsidRPr="005B5219">
        <w:rPr>
          <w:rFonts w:ascii="Times New Roman" w:hAnsi="Times New Roman"/>
          <w:sz w:val="28"/>
        </w:rPr>
        <w:t>Северо-Осетинский</w:t>
      </w:r>
      <w:proofErr w:type="spellEnd"/>
      <w:r w:rsidRPr="005B5219">
        <w:rPr>
          <w:rFonts w:ascii="Times New Roman" w:hAnsi="Times New Roman"/>
          <w:sz w:val="28"/>
        </w:rPr>
        <w:t xml:space="preserve"> </w:t>
      </w:r>
      <w:proofErr w:type="spellStart"/>
      <w:r w:rsidRPr="005B5219">
        <w:rPr>
          <w:rFonts w:ascii="Times New Roman" w:hAnsi="Times New Roman"/>
          <w:sz w:val="28"/>
        </w:rPr>
        <w:t>институт</w:t>
      </w:r>
      <w:proofErr w:type="spellEnd"/>
      <w:r w:rsidRPr="005B5219">
        <w:rPr>
          <w:rFonts w:ascii="Times New Roman" w:hAnsi="Times New Roman"/>
          <w:sz w:val="28"/>
        </w:rPr>
        <w:t xml:space="preserve"> </w:t>
      </w:r>
      <w:proofErr w:type="spellStart"/>
      <w:r w:rsidRPr="005B5219">
        <w:rPr>
          <w:rFonts w:ascii="Times New Roman" w:hAnsi="Times New Roman"/>
          <w:sz w:val="28"/>
        </w:rPr>
        <w:t>гуманитарных</w:t>
      </w:r>
      <w:proofErr w:type="spellEnd"/>
      <w:r w:rsidRPr="005B5219">
        <w:rPr>
          <w:rFonts w:ascii="Times New Roman" w:hAnsi="Times New Roman"/>
          <w:sz w:val="28"/>
        </w:rPr>
        <w:t xml:space="preserve"> и </w:t>
      </w:r>
      <w:proofErr w:type="spellStart"/>
      <w:r w:rsidRPr="005B5219">
        <w:rPr>
          <w:rFonts w:ascii="Times New Roman" w:hAnsi="Times New Roman"/>
          <w:sz w:val="28"/>
        </w:rPr>
        <w:t>социальных</w:t>
      </w:r>
      <w:proofErr w:type="spellEnd"/>
      <w:r w:rsidRPr="005B5219">
        <w:rPr>
          <w:rFonts w:ascii="Times New Roman" w:hAnsi="Times New Roman"/>
          <w:sz w:val="28"/>
        </w:rPr>
        <w:t xml:space="preserve"> </w:t>
      </w:r>
      <w:proofErr w:type="spellStart"/>
      <w:r w:rsidRPr="005B5219">
        <w:rPr>
          <w:rFonts w:ascii="Times New Roman" w:hAnsi="Times New Roman"/>
          <w:sz w:val="28"/>
        </w:rPr>
        <w:t>исследований</w:t>
      </w:r>
      <w:proofErr w:type="spellEnd"/>
      <w:r w:rsidRPr="005B5219">
        <w:rPr>
          <w:rFonts w:ascii="Times New Roman" w:hAnsi="Times New Roman"/>
          <w:sz w:val="28"/>
        </w:rPr>
        <w:t xml:space="preserve"> </w:t>
      </w:r>
      <w:proofErr w:type="spellStart"/>
      <w:r w:rsidRPr="005B5219">
        <w:rPr>
          <w:rFonts w:ascii="Times New Roman" w:hAnsi="Times New Roman"/>
          <w:sz w:val="28"/>
        </w:rPr>
        <w:t>им</w:t>
      </w:r>
      <w:proofErr w:type="spellEnd"/>
      <w:r w:rsidRPr="005B5219">
        <w:rPr>
          <w:rFonts w:ascii="Times New Roman" w:hAnsi="Times New Roman"/>
          <w:sz w:val="28"/>
        </w:rPr>
        <w:t xml:space="preserve">. В. И. </w:t>
      </w:r>
      <w:proofErr w:type="spellStart"/>
      <w:r w:rsidRPr="005B5219">
        <w:rPr>
          <w:rFonts w:ascii="Times New Roman" w:hAnsi="Times New Roman"/>
          <w:sz w:val="28"/>
        </w:rPr>
        <w:t>Абаева</w:t>
      </w:r>
      <w:proofErr w:type="spellEnd"/>
      <w:r w:rsidRPr="005B5219">
        <w:rPr>
          <w:rFonts w:ascii="Times New Roman" w:hAnsi="Times New Roman"/>
          <w:sz w:val="28"/>
        </w:rPr>
        <w:t xml:space="preserve"> ВНЦ РАН и </w:t>
      </w:r>
      <w:proofErr w:type="spellStart"/>
      <w:r w:rsidRPr="005B5219">
        <w:rPr>
          <w:rFonts w:ascii="Times New Roman" w:hAnsi="Times New Roman"/>
          <w:sz w:val="28"/>
        </w:rPr>
        <w:t>Правительства</w:t>
      </w:r>
      <w:proofErr w:type="spellEnd"/>
      <w:r w:rsidRPr="005B5219">
        <w:rPr>
          <w:rFonts w:ascii="Times New Roman" w:hAnsi="Times New Roman"/>
          <w:sz w:val="28"/>
        </w:rPr>
        <w:t xml:space="preserve"> РСО-А». – </w:t>
      </w:r>
      <w:proofErr w:type="spellStart"/>
      <w:r w:rsidRPr="005B5219">
        <w:rPr>
          <w:rFonts w:ascii="Times New Roman" w:hAnsi="Times New Roman"/>
          <w:sz w:val="28"/>
        </w:rPr>
        <w:t>Владикавказ</w:t>
      </w:r>
      <w:proofErr w:type="spellEnd"/>
      <w:r w:rsidRPr="005B5219">
        <w:rPr>
          <w:rFonts w:ascii="Times New Roman" w:hAnsi="Times New Roman"/>
          <w:sz w:val="28"/>
        </w:rPr>
        <w:t xml:space="preserve">: ИПО СОИГСИ, 2012. – </w:t>
      </w:r>
      <w:r>
        <w:rPr>
          <w:rFonts w:ascii="Times New Roman" w:hAnsi="Times New Roman"/>
          <w:sz w:val="28"/>
        </w:rPr>
        <w:t xml:space="preserve">  </w:t>
      </w:r>
      <w:r w:rsidRPr="005B5219">
        <w:rPr>
          <w:rFonts w:ascii="Times New Roman" w:hAnsi="Times New Roman"/>
          <w:sz w:val="28"/>
        </w:rPr>
        <w:t>181 с.</w:t>
      </w:r>
    </w:p>
    <w:p w:rsidR="004F1106" w:rsidRDefault="004F1106" w:rsidP="00AB08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 w:rsidRPr="005B5219">
        <w:rPr>
          <w:rFonts w:ascii="Times New Roman" w:hAnsi="Times New Roman"/>
          <w:sz w:val="28"/>
        </w:rPr>
        <w:t>Пікалова</w:t>
      </w:r>
      <w:proofErr w:type="spellEnd"/>
      <w:r w:rsidRPr="005B5219">
        <w:rPr>
          <w:rFonts w:ascii="Times New Roman" w:hAnsi="Times New Roman"/>
          <w:sz w:val="28"/>
        </w:rPr>
        <w:t xml:space="preserve"> А. О. Особливості репрезентації емоційності в текстах англомовних авторських казок / А. </w:t>
      </w:r>
      <w:proofErr w:type="spellStart"/>
      <w:r w:rsidRPr="005B5219">
        <w:rPr>
          <w:rFonts w:ascii="Times New Roman" w:hAnsi="Times New Roman"/>
          <w:sz w:val="28"/>
        </w:rPr>
        <w:t>Пікалова</w:t>
      </w:r>
      <w:proofErr w:type="spellEnd"/>
      <w:r w:rsidRPr="005B5219">
        <w:rPr>
          <w:rFonts w:ascii="Times New Roman" w:hAnsi="Times New Roman"/>
          <w:sz w:val="28"/>
        </w:rPr>
        <w:t xml:space="preserve"> // </w:t>
      </w:r>
      <w:proofErr w:type="spellStart"/>
      <w:r w:rsidRPr="005B5219">
        <w:rPr>
          <w:rFonts w:ascii="Times New Roman" w:hAnsi="Times New Roman"/>
          <w:sz w:val="28"/>
        </w:rPr>
        <w:t>Ученые</w:t>
      </w:r>
      <w:proofErr w:type="spellEnd"/>
      <w:r w:rsidRPr="005B5219">
        <w:rPr>
          <w:rFonts w:ascii="Times New Roman" w:hAnsi="Times New Roman"/>
          <w:sz w:val="28"/>
        </w:rPr>
        <w:t xml:space="preserve"> записки </w:t>
      </w:r>
      <w:proofErr w:type="spellStart"/>
      <w:r w:rsidRPr="005B5219">
        <w:rPr>
          <w:rFonts w:ascii="Times New Roman" w:hAnsi="Times New Roman"/>
          <w:sz w:val="28"/>
        </w:rPr>
        <w:t>Таврического</w:t>
      </w:r>
      <w:proofErr w:type="spellEnd"/>
      <w:r w:rsidRPr="005B5219">
        <w:rPr>
          <w:rFonts w:ascii="Times New Roman" w:hAnsi="Times New Roman"/>
          <w:sz w:val="28"/>
        </w:rPr>
        <w:t xml:space="preserve"> </w:t>
      </w:r>
      <w:proofErr w:type="spellStart"/>
      <w:r w:rsidRPr="005B5219">
        <w:rPr>
          <w:rFonts w:ascii="Times New Roman" w:hAnsi="Times New Roman"/>
          <w:sz w:val="28"/>
        </w:rPr>
        <w:t>национального</w:t>
      </w:r>
      <w:proofErr w:type="spellEnd"/>
      <w:r w:rsidRPr="005B5219">
        <w:rPr>
          <w:rFonts w:ascii="Times New Roman" w:hAnsi="Times New Roman"/>
          <w:sz w:val="28"/>
        </w:rPr>
        <w:t xml:space="preserve"> </w:t>
      </w:r>
      <w:proofErr w:type="spellStart"/>
      <w:r w:rsidRPr="005B5219">
        <w:rPr>
          <w:rFonts w:ascii="Times New Roman" w:hAnsi="Times New Roman"/>
          <w:sz w:val="28"/>
        </w:rPr>
        <w:t>университета</w:t>
      </w:r>
      <w:proofErr w:type="spellEnd"/>
      <w:r w:rsidRPr="005B5219">
        <w:rPr>
          <w:rFonts w:ascii="Times New Roman" w:hAnsi="Times New Roman"/>
          <w:sz w:val="28"/>
        </w:rPr>
        <w:t xml:space="preserve"> </w:t>
      </w:r>
      <w:proofErr w:type="spellStart"/>
      <w:r w:rsidRPr="005B5219">
        <w:rPr>
          <w:rFonts w:ascii="Times New Roman" w:hAnsi="Times New Roman"/>
          <w:sz w:val="28"/>
        </w:rPr>
        <w:t>им</w:t>
      </w:r>
      <w:proofErr w:type="spellEnd"/>
      <w:r w:rsidRPr="005B5219">
        <w:rPr>
          <w:rFonts w:ascii="Times New Roman" w:hAnsi="Times New Roman"/>
          <w:sz w:val="28"/>
        </w:rPr>
        <w:t xml:space="preserve">. В. И. </w:t>
      </w:r>
      <w:proofErr w:type="spellStart"/>
      <w:r w:rsidRPr="005B5219">
        <w:rPr>
          <w:rFonts w:ascii="Times New Roman" w:hAnsi="Times New Roman"/>
          <w:sz w:val="28"/>
        </w:rPr>
        <w:t>Вернадского</w:t>
      </w:r>
      <w:proofErr w:type="spellEnd"/>
      <w:r w:rsidRPr="005B5219">
        <w:rPr>
          <w:rFonts w:ascii="Times New Roman" w:hAnsi="Times New Roman"/>
          <w:sz w:val="28"/>
        </w:rPr>
        <w:t xml:space="preserve">. </w:t>
      </w:r>
      <w:proofErr w:type="spellStart"/>
      <w:r w:rsidRPr="005B5219">
        <w:rPr>
          <w:rFonts w:ascii="Times New Roman" w:hAnsi="Times New Roman"/>
          <w:sz w:val="28"/>
        </w:rPr>
        <w:t>Серия</w:t>
      </w:r>
      <w:proofErr w:type="spellEnd"/>
      <w:r w:rsidRPr="005B5219">
        <w:rPr>
          <w:rFonts w:ascii="Times New Roman" w:hAnsi="Times New Roman"/>
          <w:sz w:val="28"/>
        </w:rPr>
        <w:t xml:space="preserve"> «</w:t>
      </w:r>
      <w:proofErr w:type="spellStart"/>
      <w:r w:rsidRPr="005B5219">
        <w:rPr>
          <w:rFonts w:ascii="Times New Roman" w:hAnsi="Times New Roman"/>
          <w:sz w:val="28"/>
        </w:rPr>
        <w:t>Филология</w:t>
      </w:r>
      <w:proofErr w:type="spellEnd"/>
      <w:r w:rsidRPr="005B5219">
        <w:rPr>
          <w:rFonts w:ascii="Times New Roman" w:hAnsi="Times New Roman"/>
          <w:sz w:val="28"/>
        </w:rPr>
        <w:t xml:space="preserve">. </w:t>
      </w:r>
      <w:proofErr w:type="spellStart"/>
      <w:r w:rsidRPr="005B5219">
        <w:rPr>
          <w:rFonts w:ascii="Times New Roman" w:hAnsi="Times New Roman"/>
          <w:sz w:val="28"/>
        </w:rPr>
        <w:t>Социальные</w:t>
      </w:r>
      <w:proofErr w:type="spellEnd"/>
      <w:r w:rsidRPr="005B5219">
        <w:rPr>
          <w:rFonts w:ascii="Times New Roman" w:hAnsi="Times New Roman"/>
          <w:sz w:val="28"/>
        </w:rPr>
        <w:t xml:space="preserve"> </w:t>
      </w:r>
      <w:proofErr w:type="spellStart"/>
      <w:r w:rsidRPr="005B5219">
        <w:rPr>
          <w:rFonts w:ascii="Times New Roman" w:hAnsi="Times New Roman"/>
          <w:sz w:val="28"/>
        </w:rPr>
        <w:t>коммуникации</w:t>
      </w:r>
      <w:proofErr w:type="spellEnd"/>
      <w:r w:rsidRPr="005B5219">
        <w:rPr>
          <w:rFonts w:ascii="Times New Roman" w:hAnsi="Times New Roman"/>
          <w:sz w:val="28"/>
        </w:rPr>
        <w:t xml:space="preserve">». – </w:t>
      </w:r>
      <w:proofErr w:type="spellStart"/>
      <w:r w:rsidRPr="005B5219">
        <w:rPr>
          <w:rFonts w:ascii="Times New Roman" w:hAnsi="Times New Roman"/>
          <w:sz w:val="28"/>
        </w:rPr>
        <w:t>Симферополь</w:t>
      </w:r>
      <w:proofErr w:type="spellEnd"/>
      <w:r w:rsidRPr="005B5219">
        <w:rPr>
          <w:rFonts w:ascii="Times New Roman" w:hAnsi="Times New Roman"/>
          <w:sz w:val="28"/>
        </w:rPr>
        <w:t xml:space="preserve">, 2012. – Том 25 (64). – №1. – </w:t>
      </w:r>
      <w:proofErr w:type="spellStart"/>
      <w:r w:rsidRPr="005B5219">
        <w:rPr>
          <w:rFonts w:ascii="Times New Roman" w:hAnsi="Times New Roman"/>
          <w:sz w:val="28"/>
        </w:rPr>
        <w:t>Часть</w:t>
      </w:r>
      <w:proofErr w:type="spellEnd"/>
      <w:r w:rsidRPr="005B5219">
        <w:rPr>
          <w:rFonts w:ascii="Times New Roman" w:hAnsi="Times New Roman"/>
          <w:sz w:val="28"/>
        </w:rPr>
        <w:t xml:space="preserve"> 1. – С. 175–177.</w:t>
      </w:r>
    </w:p>
    <w:p w:rsidR="004F1106" w:rsidRDefault="004F1106" w:rsidP="00AB08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A5711C">
        <w:rPr>
          <w:rFonts w:ascii="Times New Roman" w:hAnsi="Times New Roman"/>
          <w:sz w:val="28"/>
        </w:rPr>
        <w:t>Чабаненко В. А. Стилістика експресивних засобів української мови : монографія / В. А. Чабаненко. – Запоріжжя: ЗДУ, 2002. – 351 с.</w:t>
      </w:r>
    </w:p>
    <w:p w:rsidR="004F1106" w:rsidRDefault="004F1106" w:rsidP="00AB08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 w:rsidRPr="00A5711C">
        <w:rPr>
          <w:rFonts w:ascii="Times New Roman" w:hAnsi="Times New Roman"/>
          <w:sz w:val="28"/>
        </w:rPr>
        <w:t>Шаховский</w:t>
      </w:r>
      <w:proofErr w:type="spellEnd"/>
      <w:r w:rsidRPr="00A5711C">
        <w:rPr>
          <w:rFonts w:ascii="Times New Roman" w:hAnsi="Times New Roman"/>
          <w:sz w:val="28"/>
        </w:rPr>
        <w:t xml:space="preserve"> </w:t>
      </w:r>
      <w:proofErr w:type="spellStart"/>
      <w:r w:rsidRPr="00A5711C">
        <w:rPr>
          <w:rFonts w:ascii="Times New Roman" w:hAnsi="Times New Roman"/>
          <w:sz w:val="28"/>
        </w:rPr>
        <w:t>Виктор</w:t>
      </w:r>
      <w:proofErr w:type="spellEnd"/>
      <w:r w:rsidRPr="00A5711C">
        <w:rPr>
          <w:rFonts w:ascii="Times New Roman" w:hAnsi="Times New Roman"/>
          <w:sz w:val="28"/>
        </w:rPr>
        <w:t xml:space="preserve"> </w:t>
      </w:r>
      <w:proofErr w:type="spellStart"/>
      <w:r w:rsidRPr="00A5711C">
        <w:rPr>
          <w:rFonts w:ascii="Times New Roman" w:hAnsi="Times New Roman"/>
          <w:sz w:val="28"/>
        </w:rPr>
        <w:t>Иванович</w:t>
      </w:r>
      <w:proofErr w:type="spellEnd"/>
      <w:r w:rsidRPr="00A5711C">
        <w:rPr>
          <w:rFonts w:ascii="Times New Roman" w:hAnsi="Times New Roman"/>
          <w:sz w:val="28"/>
        </w:rPr>
        <w:t xml:space="preserve">. </w:t>
      </w:r>
      <w:proofErr w:type="spellStart"/>
      <w:r w:rsidRPr="00A5711C">
        <w:rPr>
          <w:rFonts w:ascii="Times New Roman" w:hAnsi="Times New Roman"/>
          <w:sz w:val="28"/>
        </w:rPr>
        <w:t>Стилистика</w:t>
      </w:r>
      <w:proofErr w:type="spellEnd"/>
      <w:r w:rsidRPr="00A5711C">
        <w:rPr>
          <w:rFonts w:ascii="Times New Roman" w:hAnsi="Times New Roman"/>
          <w:sz w:val="28"/>
        </w:rPr>
        <w:t xml:space="preserve"> </w:t>
      </w:r>
      <w:proofErr w:type="spellStart"/>
      <w:r w:rsidRPr="00A5711C">
        <w:rPr>
          <w:rFonts w:ascii="Times New Roman" w:hAnsi="Times New Roman"/>
          <w:sz w:val="28"/>
        </w:rPr>
        <w:t>английского</w:t>
      </w:r>
      <w:proofErr w:type="spellEnd"/>
      <w:r w:rsidRPr="00A5711C">
        <w:rPr>
          <w:rFonts w:ascii="Times New Roman" w:hAnsi="Times New Roman"/>
          <w:sz w:val="28"/>
        </w:rPr>
        <w:t xml:space="preserve"> </w:t>
      </w:r>
      <w:proofErr w:type="spellStart"/>
      <w:r w:rsidRPr="00A5711C">
        <w:rPr>
          <w:rFonts w:ascii="Times New Roman" w:hAnsi="Times New Roman"/>
          <w:sz w:val="28"/>
        </w:rPr>
        <w:t>языка</w:t>
      </w:r>
      <w:proofErr w:type="spellEnd"/>
      <w:r w:rsidRPr="00A5711C">
        <w:rPr>
          <w:rFonts w:ascii="Times New Roman" w:hAnsi="Times New Roman"/>
          <w:sz w:val="28"/>
        </w:rPr>
        <w:t xml:space="preserve">: </w:t>
      </w:r>
      <w:proofErr w:type="spellStart"/>
      <w:r w:rsidRPr="00A5711C">
        <w:rPr>
          <w:rFonts w:ascii="Times New Roman" w:hAnsi="Times New Roman"/>
          <w:sz w:val="28"/>
        </w:rPr>
        <w:t>Учебное</w:t>
      </w:r>
      <w:proofErr w:type="spellEnd"/>
      <w:r w:rsidRPr="00A5711C">
        <w:rPr>
          <w:rFonts w:ascii="Times New Roman" w:hAnsi="Times New Roman"/>
          <w:sz w:val="28"/>
        </w:rPr>
        <w:t xml:space="preserve"> </w:t>
      </w:r>
      <w:proofErr w:type="spellStart"/>
      <w:r w:rsidRPr="00A5711C">
        <w:rPr>
          <w:rFonts w:ascii="Times New Roman" w:hAnsi="Times New Roman"/>
          <w:sz w:val="28"/>
        </w:rPr>
        <w:t>пособие</w:t>
      </w:r>
      <w:proofErr w:type="spellEnd"/>
      <w:r w:rsidRPr="00A5711C">
        <w:rPr>
          <w:rFonts w:ascii="Times New Roman" w:hAnsi="Times New Roman"/>
          <w:sz w:val="28"/>
        </w:rPr>
        <w:t xml:space="preserve"> / В. И. </w:t>
      </w:r>
      <w:proofErr w:type="spellStart"/>
      <w:r w:rsidRPr="00A5711C">
        <w:rPr>
          <w:rFonts w:ascii="Times New Roman" w:hAnsi="Times New Roman"/>
          <w:sz w:val="28"/>
        </w:rPr>
        <w:t>Шаховский</w:t>
      </w:r>
      <w:proofErr w:type="spellEnd"/>
      <w:r w:rsidRPr="00A5711C">
        <w:rPr>
          <w:rFonts w:ascii="Times New Roman" w:hAnsi="Times New Roman"/>
          <w:sz w:val="28"/>
        </w:rPr>
        <w:t xml:space="preserve">. – М.: </w:t>
      </w:r>
      <w:proofErr w:type="spellStart"/>
      <w:r w:rsidRPr="00A5711C">
        <w:rPr>
          <w:rFonts w:ascii="Times New Roman" w:hAnsi="Times New Roman"/>
          <w:sz w:val="28"/>
        </w:rPr>
        <w:t>Издательство</w:t>
      </w:r>
      <w:proofErr w:type="spellEnd"/>
      <w:r w:rsidRPr="00A5711C">
        <w:rPr>
          <w:rFonts w:ascii="Times New Roman" w:hAnsi="Times New Roman"/>
          <w:sz w:val="28"/>
        </w:rPr>
        <w:t xml:space="preserve"> ЛКИ, 2008. – </w:t>
      </w:r>
      <w:r>
        <w:rPr>
          <w:rFonts w:ascii="Times New Roman" w:hAnsi="Times New Roman"/>
          <w:sz w:val="28"/>
        </w:rPr>
        <w:t xml:space="preserve">   </w:t>
      </w:r>
      <w:r w:rsidRPr="00A5711C">
        <w:rPr>
          <w:rFonts w:ascii="Times New Roman" w:hAnsi="Times New Roman"/>
          <w:sz w:val="28"/>
        </w:rPr>
        <w:t>232 с.</w:t>
      </w:r>
    </w:p>
    <w:p w:rsidR="004F1106" w:rsidRPr="00A5711C" w:rsidRDefault="004F1106" w:rsidP="00A5711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A5711C">
        <w:rPr>
          <w:rFonts w:ascii="Times New Roman" w:hAnsi="Times New Roman"/>
          <w:sz w:val="28"/>
        </w:rPr>
        <w:t xml:space="preserve">Дитяча література [Електронний ресурс] : Стан. Проблеми. Перспективи  / В. В. Кизилова // Актуальні проблеми слов’янської філології. – 2009. – </w:t>
      </w:r>
      <w:proofErr w:type="spellStart"/>
      <w:r w:rsidRPr="00A5711C">
        <w:rPr>
          <w:rFonts w:ascii="Times New Roman" w:hAnsi="Times New Roman"/>
          <w:sz w:val="28"/>
        </w:rPr>
        <w:t>Вип</w:t>
      </w:r>
      <w:proofErr w:type="spellEnd"/>
      <w:r w:rsidRPr="00A5711C">
        <w:rPr>
          <w:rFonts w:ascii="Times New Roman" w:hAnsi="Times New Roman"/>
          <w:sz w:val="28"/>
        </w:rPr>
        <w:t xml:space="preserve">. ХХ. – С. 237–242. – Режим доступу до </w:t>
      </w:r>
      <w:proofErr w:type="spellStart"/>
      <w:r w:rsidRPr="00A5711C">
        <w:rPr>
          <w:rFonts w:ascii="Times New Roman" w:hAnsi="Times New Roman"/>
          <w:sz w:val="28"/>
        </w:rPr>
        <w:t>журн</w:t>
      </w:r>
      <w:proofErr w:type="spellEnd"/>
      <w:r w:rsidRPr="00A5711C">
        <w:rPr>
          <w:rFonts w:ascii="Times New Roman" w:hAnsi="Times New Roman"/>
          <w:sz w:val="28"/>
        </w:rPr>
        <w:t>.: http://www.nbuv.gov.ua/portal/Soc_Gum/Apsf_lil/2009_20/Kizilova.pdf</w:t>
      </w:r>
    </w:p>
    <w:sectPr w:rsidR="004F1106" w:rsidRPr="00A5711C" w:rsidSect="00AB0890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567"/>
    <w:rsid w:val="00016BA6"/>
    <w:rsid w:val="0002069D"/>
    <w:rsid w:val="001675A0"/>
    <w:rsid w:val="00167C41"/>
    <w:rsid w:val="00223EE7"/>
    <w:rsid w:val="002627B5"/>
    <w:rsid w:val="00282567"/>
    <w:rsid w:val="00356AD0"/>
    <w:rsid w:val="00375767"/>
    <w:rsid w:val="003923F0"/>
    <w:rsid w:val="003A5471"/>
    <w:rsid w:val="003E4D41"/>
    <w:rsid w:val="00437C5C"/>
    <w:rsid w:val="004454F4"/>
    <w:rsid w:val="004732BF"/>
    <w:rsid w:val="004F1106"/>
    <w:rsid w:val="005B3CF4"/>
    <w:rsid w:val="005B5219"/>
    <w:rsid w:val="00636CE3"/>
    <w:rsid w:val="006B4E04"/>
    <w:rsid w:val="00787A8F"/>
    <w:rsid w:val="00874C4B"/>
    <w:rsid w:val="008D030B"/>
    <w:rsid w:val="0092016C"/>
    <w:rsid w:val="00937E6A"/>
    <w:rsid w:val="009E5F14"/>
    <w:rsid w:val="00A5711C"/>
    <w:rsid w:val="00A72FDE"/>
    <w:rsid w:val="00A9259E"/>
    <w:rsid w:val="00AB0890"/>
    <w:rsid w:val="00AF6840"/>
    <w:rsid w:val="00B1328E"/>
    <w:rsid w:val="00B5743B"/>
    <w:rsid w:val="00BC26E0"/>
    <w:rsid w:val="00C3743E"/>
    <w:rsid w:val="00DA316D"/>
    <w:rsid w:val="00E268E7"/>
    <w:rsid w:val="00E76EF0"/>
    <w:rsid w:val="00FD2AA9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C45A96-1D0E-4B1B-A32D-CB8E75E0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9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711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3066</Words>
  <Characters>1749</Characters>
  <Application>Microsoft Office Word</Application>
  <DocSecurity>0</DocSecurity>
  <Lines>14</Lines>
  <Paragraphs>9</Paragraphs>
  <ScaleCrop>false</ScaleCrop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2016-01-29T22:03:00Z</dcterms:created>
  <dcterms:modified xsi:type="dcterms:W3CDTF">2016-02-03T17:27:00Z</dcterms:modified>
</cp:coreProperties>
</file>