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C5" w:rsidRDefault="00556C00" w:rsidP="00F034C5">
      <w:pPr>
        <w:spacing w:after="0"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F034C5">
        <w:rPr>
          <w:rFonts w:ascii="Times New Roman" w:hAnsi="Times New Roman" w:cs="Times New Roman"/>
          <w:sz w:val="28"/>
          <w:szCs w:val="28"/>
          <w:lang w:val="ru-RU"/>
        </w:rPr>
        <w:t xml:space="preserve">СООТНОШЕНИЕ ПОНЯТИЙ «ЭКВИВАЛЕТНОСТЬ» и </w:t>
      </w:r>
    </w:p>
    <w:p w:rsidR="00556C00" w:rsidRPr="00F034C5" w:rsidRDefault="00556C00" w:rsidP="00F034C5">
      <w:pPr>
        <w:spacing w:after="0"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34C5">
        <w:rPr>
          <w:rFonts w:ascii="Times New Roman" w:hAnsi="Times New Roman" w:cs="Times New Roman"/>
          <w:sz w:val="28"/>
          <w:szCs w:val="28"/>
          <w:lang w:val="ru-RU"/>
        </w:rPr>
        <w:t>«АДЕКВАТНОСТЬ» В ПЕРЕВОДЕ</w:t>
      </w:r>
    </w:p>
    <w:p w:rsidR="00556C00" w:rsidRPr="00F034C5" w:rsidRDefault="00556C00" w:rsidP="00F034C5">
      <w:pPr>
        <w:spacing w:after="0" w:line="360" w:lineRule="auto"/>
        <w:ind w:firstLine="45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034C5">
        <w:rPr>
          <w:rFonts w:ascii="Times New Roman" w:hAnsi="Times New Roman" w:cs="Times New Roman"/>
          <w:sz w:val="28"/>
          <w:szCs w:val="28"/>
          <w:lang w:val="ru-RU"/>
        </w:rPr>
        <w:t>Журавель Т.В.</w:t>
      </w:r>
    </w:p>
    <w:p w:rsidR="00556C00" w:rsidRPr="00F034C5" w:rsidRDefault="00556C00" w:rsidP="00F034C5">
      <w:pPr>
        <w:spacing w:after="0" w:line="360" w:lineRule="auto"/>
        <w:ind w:firstLine="45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034C5">
        <w:rPr>
          <w:rFonts w:ascii="Times New Roman" w:hAnsi="Times New Roman" w:cs="Times New Roman"/>
          <w:sz w:val="28"/>
          <w:szCs w:val="28"/>
          <w:lang w:val="ru-RU"/>
        </w:rPr>
        <w:t>Национальный авиационный университет</w:t>
      </w:r>
    </w:p>
    <w:p w:rsidR="00556C00" w:rsidRDefault="00556C00" w:rsidP="00F034C5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Перевод</w:t>
      </w:r>
      <w:r w:rsidRPr="00556C00">
        <w:rPr>
          <w:rFonts w:ascii="Times New Roman" w:hAnsi="Times New Roman" w:cs="Times New Roman"/>
          <w:sz w:val="28"/>
          <w:szCs w:val="28"/>
          <w:lang w:val="ru-RU"/>
        </w:rPr>
        <w:t xml:space="preserve"> отличает</w:t>
      </w:r>
      <w:r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556C00">
        <w:rPr>
          <w:rFonts w:ascii="Times New Roman" w:hAnsi="Times New Roman" w:cs="Times New Roman"/>
          <w:sz w:val="28"/>
          <w:szCs w:val="28"/>
          <w:lang w:val="ru-RU"/>
        </w:rPr>
        <w:t xml:space="preserve"> от других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видов языкового посредничества</w:t>
      </w:r>
      <w:r w:rsidRPr="00556C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Pr="00556C00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556C00">
        <w:rPr>
          <w:rFonts w:ascii="Times New Roman" w:hAnsi="Times New Roman" w:cs="Times New Roman"/>
          <w:sz w:val="28"/>
          <w:szCs w:val="28"/>
          <w:lang w:val="ru-RU"/>
        </w:rPr>
        <w:t xml:space="preserve"> полноправно заменяет оригинал для его рецепторов, которые считают его полностью тождественным исходному тексту. Однако, очевидно, что полное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соответствие</w:t>
      </w:r>
      <w:r w:rsidRPr="00556C00">
        <w:rPr>
          <w:rFonts w:ascii="Times New Roman" w:hAnsi="Times New Roman" w:cs="Times New Roman"/>
          <w:sz w:val="28"/>
          <w:szCs w:val="28"/>
          <w:lang w:val="ru-RU"/>
        </w:rPr>
        <w:t xml:space="preserve"> перевода текста </w:t>
      </w:r>
      <w:r>
        <w:rPr>
          <w:rFonts w:ascii="Times New Roman" w:hAnsi="Times New Roman" w:cs="Times New Roman"/>
          <w:sz w:val="28"/>
          <w:szCs w:val="28"/>
          <w:lang w:val="ru-RU"/>
        </w:rPr>
        <w:t>и оригинала невозможно</w:t>
      </w:r>
      <w:r w:rsidRPr="00556C00">
        <w:rPr>
          <w:rFonts w:ascii="Times New Roman" w:hAnsi="Times New Roman" w:cs="Times New Roman"/>
          <w:sz w:val="28"/>
          <w:szCs w:val="28"/>
          <w:lang w:val="ru-RU"/>
        </w:rPr>
        <w:t>, но, в то же время, это не является препятствием для осуществления межъязыковой коммуникации.</w:t>
      </w:r>
    </w:p>
    <w:p w:rsidR="00556C00" w:rsidRPr="00556C00" w:rsidRDefault="00556C00" w:rsidP="00F034C5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Идентичность</w:t>
      </w:r>
      <w:r w:rsidRPr="00556C00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содержания оригинала и содержания </w:t>
      </w:r>
      <w:r>
        <w:rPr>
          <w:rFonts w:ascii="Times New Roman" w:hAnsi="Times New Roman" w:cs="Times New Roman"/>
          <w:sz w:val="28"/>
          <w:szCs w:val="28"/>
          <w:lang w:val="ru-RU"/>
        </w:rPr>
        <w:t>перевода невозможна из-за потерь, неизбежных при переводе, связанных</w:t>
      </w:r>
      <w:r w:rsidRPr="00556C00">
        <w:rPr>
          <w:rFonts w:ascii="Times New Roman" w:hAnsi="Times New Roman" w:cs="Times New Roman"/>
          <w:sz w:val="28"/>
          <w:szCs w:val="28"/>
          <w:lang w:val="ru-RU"/>
        </w:rPr>
        <w:t xml:space="preserve"> с различиями культурных и исторических ассоциаций, несоответстви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556C00">
        <w:rPr>
          <w:rFonts w:ascii="Times New Roman" w:hAnsi="Times New Roman" w:cs="Times New Roman"/>
          <w:sz w:val="28"/>
          <w:szCs w:val="28"/>
          <w:lang w:val="ru-RU"/>
        </w:rPr>
        <w:t xml:space="preserve"> отдельных элементов содержания в языке оригинала и перевода, разниц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556C00">
        <w:rPr>
          <w:rFonts w:ascii="Times New Roman" w:hAnsi="Times New Roman" w:cs="Times New Roman"/>
          <w:sz w:val="28"/>
          <w:szCs w:val="28"/>
          <w:lang w:val="ru-RU"/>
        </w:rPr>
        <w:t xml:space="preserve"> в грамматическо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556C00">
        <w:rPr>
          <w:rFonts w:ascii="Times New Roman" w:hAnsi="Times New Roman" w:cs="Times New Roman"/>
          <w:sz w:val="28"/>
          <w:szCs w:val="28"/>
          <w:lang w:val="ru-RU"/>
        </w:rPr>
        <w:t xml:space="preserve"> построении язы</w:t>
      </w:r>
      <w:r>
        <w:rPr>
          <w:rFonts w:ascii="Times New Roman" w:hAnsi="Times New Roman" w:cs="Times New Roman"/>
          <w:sz w:val="28"/>
          <w:szCs w:val="28"/>
          <w:lang w:val="ru-RU"/>
        </w:rPr>
        <w:t>ка, стилистических особенностях</w:t>
      </w:r>
      <w:r w:rsidRPr="00556C00">
        <w:rPr>
          <w:rFonts w:ascii="Times New Roman" w:hAnsi="Times New Roman" w:cs="Times New Roman"/>
          <w:sz w:val="28"/>
          <w:szCs w:val="28"/>
          <w:lang w:val="ru-RU"/>
        </w:rPr>
        <w:t>. Как известно, для обозначения характера и взаимоотношения между исходным текстом и целевым текстом употребляются термины «адекватность» и «эквивалентность».</w:t>
      </w:r>
    </w:p>
    <w:p w:rsidR="00FC1B19" w:rsidRDefault="00556C00" w:rsidP="00F034C5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C00">
        <w:rPr>
          <w:rFonts w:ascii="Times New Roman" w:hAnsi="Times New Roman" w:cs="Times New Roman"/>
          <w:sz w:val="28"/>
          <w:szCs w:val="28"/>
          <w:lang w:val="ru-RU"/>
        </w:rPr>
        <w:t>На сегодняшний день существует множество различных определений для этих понятий, под которыми они считаются или синонимами, или взаимоисключаю</w:t>
      </w:r>
      <w:r w:rsidR="00F034C5">
        <w:rPr>
          <w:rFonts w:ascii="Times New Roman" w:hAnsi="Times New Roman" w:cs="Times New Roman"/>
          <w:sz w:val="28"/>
          <w:szCs w:val="28"/>
          <w:lang w:val="ru-RU"/>
        </w:rPr>
        <w:t>щими понятиями. По мнению В. Н. </w:t>
      </w:r>
      <w:r w:rsidRPr="00556C00">
        <w:rPr>
          <w:rFonts w:ascii="Times New Roman" w:hAnsi="Times New Roman" w:cs="Times New Roman"/>
          <w:sz w:val="28"/>
          <w:szCs w:val="28"/>
          <w:lang w:val="ru-RU"/>
        </w:rPr>
        <w:t>Комиссарова, эквивалентный перевод и адекватный перевод не являют</w:t>
      </w:r>
      <w:r>
        <w:rPr>
          <w:rFonts w:ascii="Times New Roman" w:hAnsi="Times New Roman" w:cs="Times New Roman"/>
          <w:sz w:val="28"/>
          <w:szCs w:val="28"/>
          <w:lang w:val="ru-RU"/>
        </w:rPr>
        <w:t>ся идентичными понятиями, хотя они</w:t>
      </w:r>
      <w:r w:rsidRPr="00556C00">
        <w:rPr>
          <w:rFonts w:ascii="Times New Roman" w:hAnsi="Times New Roman" w:cs="Times New Roman"/>
          <w:sz w:val="28"/>
          <w:szCs w:val="28"/>
          <w:lang w:val="ru-RU"/>
        </w:rPr>
        <w:t xml:space="preserve"> тесно связаны между собой. Эквив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алентность, по мнению ученого, – </w:t>
      </w:r>
      <w:r w:rsidRPr="00556C00">
        <w:rPr>
          <w:rFonts w:ascii="Times New Roman" w:hAnsi="Times New Roman" w:cs="Times New Roman"/>
          <w:sz w:val="28"/>
          <w:szCs w:val="28"/>
          <w:lang w:val="ru-RU"/>
        </w:rPr>
        <w:t xml:space="preserve">это смысловая общность единиц языка и речи,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которые </w:t>
      </w:r>
      <w:r w:rsidRPr="00556C00">
        <w:rPr>
          <w:rFonts w:ascii="Times New Roman" w:hAnsi="Times New Roman" w:cs="Times New Roman"/>
          <w:sz w:val="28"/>
          <w:szCs w:val="28"/>
          <w:lang w:val="ru-RU"/>
        </w:rPr>
        <w:t xml:space="preserve">приравниваются друг к другу. Также он утверждает, что адекватный перевод имеет более широкий смысл и используется как синоним «хорошего» перевода, который обеспечивает необходимую полноту межъязыковой </w:t>
      </w:r>
      <w:r w:rsidRPr="00556C00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коммун</w:t>
      </w:r>
      <w:r w:rsidR="00F034C5">
        <w:rPr>
          <w:rFonts w:ascii="Times New Roman" w:hAnsi="Times New Roman" w:cs="Times New Roman"/>
          <w:sz w:val="28"/>
          <w:szCs w:val="28"/>
          <w:lang w:val="ru-RU"/>
        </w:rPr>
        <w:t>икации в конкретных условиях [1</w:t>
      </w:r>
      <w:r w:rsidRPr="00556C00">
        <w:rPr>
          <w:rFonts w:ascii="Times New Roman" w:hAnsi="Times New Roman" w:cs="Times New Roman"/>
          <w:sz w:val="28"/>
          <w:szCs w:val="28"/>
          <w:lang w:val="ru-RU"/>
        </w:rPr>
        <w:t>, с. 58]. Понятие «адекватность» в основном имеет оценочный, даже нормативный ха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рактер. </w:t>
      </w:r>
      <w:r w:rsidRPr="00556C00">
        <w:rPr>
          <w:rFonts w:ascii="Times New Roman" w:hAnsi="Times New Roman" w:cs="Times New Roman"/>
          <w:sz w:val="28"/>
          <w:szCs w:val="28"/>
          <w:lang w:val="ru-RU"/>
        </w:rPr>
        <w:t xml:space="preserve">Следует отметить, что когда эти два термина употребляются рядом, адекватность, как правило, касается более свободного, менее абсолютного соотношение текстов оригинала и перевода, чем эквивалентность. </w:t>
      </w:r>
    </w:p>
    <w:p w:rsidR="00556C00" w:rsidRDefault="00556C00" w:rsidP="00F034C5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C00">
        <w:rPr>
          <w:rFonts w:ascii="Times New Roman" w:hAnsi="Times New Roman" w:cs="Times New Roman"/>
          <w:sz w:val="28"/>
          <w:szCs w:val="28"/>
          <w:lang w:val="ru-RU"/>
        </w:rPr>
        <w:t xml:space="preserve">В частности, </w:t>
      </w:r>
      <w:r w:rsidR="00F034C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56C00">
        <w:rPr>
          <w:rFonts w:ascii="Times New Roman" w:hAnsi="Times New Roman" w:cs="Times New Roman"/>
          <w:sz w:val="28"/>
          <w:szCs w:val="28"/>
          <w:lang w:val="ru-RU"/>
        </w:rPr>
        <w:t xml:space="preserve"> понятии А. Д. Швейцера, эквивалентность является абсолютным критерием, а адекватность определяется через призму реакции переводчика на коммуникативную ситуацию, ведь адекватность отталкивается от предположения, что решение, принятое переводчиком, часто является компромиссным, а перевод требует жертв, и в процессе перевода толкователь часто вынужден прибегнуть к определенным потерям для передачи главн</w:t>
      </w:r>
      <w:r w:rsidR="00F034C5">
        <w:rPr>
          <w:rFonts w:ascii="Times New Roman" w:hAnsi="Times New Roman" w:cs="Times New Roman"/>
          <w:sz w:val="28"/>
          <w:szCs w:val="28"/>
          <w:lang w:val="ru-RU"/>
        </w:rPr>
        <w:t>ых аспектов исходного текста [2</w:t>
      </w:r>
      <w:r w:rsidRPr="00556C00">
        <w:rPr>
          <w:rFonts w:ascii="Times New Roman" w:hAnsi="Times New Roman" w:cs="Times New Roman"/>
          <w:sz w:val="28"/>
          <w:szCs w:val="28"/>
          <w:lang w:val="ru-RU"/>
        </w:rPr>
        <w:t>, с. 103]. Марк Шаттлворт, в свою очередь, отметил, что перевод может быть адекватным, даже если он эквивалентен с исходным текстом только в одном функциональном измерении, однако каждое отклонение от эквивалентности должно быть вызвано о</w:t>
      </w:r>
      <w:r w:rsidR="00FC1B19">
        <w:rPr>
          <w:rFonts w:ascii="Times New Roman" w:hAnsi="Times New Roman" w:cs="Times New Roman"/>
          <w:sz w:val="28"/>
          <w:szCs w:val="28"/>
          <w:lang w:val="ru-RU"/>
        </w:rPr>
        <w:t xml:space="preserve">бъективной необходимостью, а не </w:t>
      </w:r>
      <w:r w:rsidRPr="00556C00">
        <w:rPr>
          <w:rFonts w:ascii="Times New Roman" w:hAnsi="Times New Roman" w:cs="Times New Roman"/>
          <w:sz w:val="28"/>
          <w:szCs w:val="28"/>
          <w:lang w:val="ru-RU"/>
        </w:rPr>
        <w:t>желанием пер</w:t>
      </w:r>
      <w:r w:rsidR="00C963AB">
        <w:rPr>
          <w:rFonts w:ascii="Times New Roman" w:hAnsi="Times New Roman" w:cs="Times New Roman"/>
          <w:sz w:val="28"/>
          <w:szCs w:val="28"/>
          <w:lang w:val="ru-RU"/>
        </w:rPr>
        <w:t>еводчика [5</w:t>
      </w:r>
      <w:r w:rsidRPr="00556C00">
        <w:rPr>
          <w:rFonts w:ascii="Times New Roman" w:hAnsi="Times New Roman" w:cs="Times New Roman"/>
          <w:sz w:val="28"/>
          <w:szCs w:val="28"/>
          <w:lang w:val="ru-RU"/>
        </w:rPr>
        <w:t xml:space="preserve">, c. 5]. Полная эквивалентность означает исчерпывающую передачу коммуникативно-функционального соответствия, то есть имеется в виду максимальная приближенность текста перевода </w:t>
      </w:r>
      <w:r w:rsidR="00FC1B1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556C00">
        <w:rPr>
          <w:rFonts w:ascii="Times New Roman" w:hAnsi="Times New Roman" w:cs="Times New Roman"/>
          <w:sz w:val="28"/>
          <w:szCs w:val="28"/>
          <w:lang w:val="ru-RU"/>
        </w:rPr>
        <w:t>тексту оригинала. Требование адекватности носит оптимальный характер: перевод должен оптимально соответствовать определенным коммуникативным целям и задачам.</w:t>
      </w:r>
    </w:p>
    <w:p w:rsidR="00FC1B19" w:rsidRDefault="00FC1B19" w:rsidP="00F034C5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B19">
        <w:rPr>
          <w:rFonts w:ascii="Times New Roman" w:hAnsi="Times New Roman" w:cs="Times New Roman"/>
          <w:sz w:val="28"/>
          <w:szCs w:val="28"/>
          <w:lang w:val="ru-RU"/>
        </w:rPr>
        <w:t>Г. Тоур</w:t>
      </w:r>
      <w:r w:rsidR="00F034C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считает</w:t>
      </w:r>
      <w:r w:rsidRPr="00FC1B1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</w:t>
      </w:r>
      <w:r w:rsidRPr="00FC1B19">
        <w:rPr>
          <w:rFonts w:ascii="Times New Roman" w:hAnsi="Times New Roman" w:cs="Times New Roman"/>
          <w:sz w:val="28"/>
          <w:szCs w:val="28"/>
          <w:lang w:val="ru-RU"/>
        </w:rPr>
        <w:t xml:space="preserve"> перевод можно назвать адекватным, если переводчик главным образом пытается </w:t>
      </w:r>
      <w:r>
        <w:rPr>
          <w:rFonts w:ascii="Times New Roman" w:hAnsi="Times New Roman" w:cs="Times New Roman"/>
          <w:sz w:val="28"/>
          <w:szCs w:val="28"/>
          <w:lang w:val="ru-RU"/>
        </w:rPr>
        <w:t>следовать за текстом</w:t>
      </w:r>
      <w:r w:rsidRPr="00FC1B19">
        <w:rPr>
          <w:rFonts w:ascii="Times New Roman" w:hAnsi="Times New Roman" w:cs="Times New Roman"/>
          <w:sz w:val="28"/>
          <w:szCs w:val="28"/>
          <w:lang w:val="ru-RU"/>
        </w:rPr>
        <w:t xml:space="preserve"> оригинала, а не лингвистически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ми и литературными нормами</w:t>
      </w:r>
      <w:r w:rsidR="00C963AB">
        <w:rPr>
          <w:rFonts w:ascii="Times New Roman" w:hAnsi="Times New Roman" w:cs="Times New Roman"/>
          <w:sz w:val="28"/>
          <w:szCs w:val="28"/>
          <w:lang w:val="ru-RU"/>
        </w:rPr>
        <w:t xml:space="preserve"> целевого текста [6</w:t>
      </w:r>
      <w:r w:rsidRPr="00FC1B19">
        <w:rPr>
          <w:rFonts w:ascii="Times New Roman" w:hAnsi="Times New Roman" w:cs="Times New Roman"/>
          <w:sz w:val="28"/>
          <w:szCs w:val="28"/>
          <w:lang w:val="ru-RU"/>
        </w:rPr>
        <w:t xml:space="preserve">, c. 218]. Иными словами, переводчик, </w:t>
      </w:r>
      <w:r w:rsidRPr="00FC1B19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выполняющий адекватный перевод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должен</w:t>
      </w:r>
      <w:r w:rsidRPr="00FC1B19">
        <w:rPr>
          <w:rFonts w:ascii="Times New Roman" w:hAnsi="Times New Roman" w:cs="Times New Roman"/>
          <w:sz w:val="28"/>
          <w:szCs w:val="28"/>
          <w:lang w:val="ru-RU"/>
        </w:rPr>
        <w:t xml:space="preserve"> делать только те переводческие изменения, которые есть в действительности обязате</w:t>
      </w:r>
      <w:r>
        <w:rPr>
          <w:rFonts w:ascii="Times New Roman" w:hAnsi="Times New Roman" w:cs="Times New Roman"/>
          <w:sz w:val="28"/>
          <w:szCs w:val="28"/>
          <w:lang w:val="ru-RU"/>
        </w:rPr>
        <w:t>льными, создавая текст в целевом</w:t>
      </w:r>
      <w:r w:rsidRPr="00FC1B19">
        <w:rPr>
          <w:rFonts w:ascii="Times New Roman" w:hAnsi="Times New Roman" w:cs="Times New Roman"/>
          <w:sz w:val="28"/>
          <w:szCs w:val="28"/>
          <w:lang w:val="ru-RU"/>
        </w:rPr>
        <w:t xml:space="preserve"> языке, который сох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ранит черты исходного текста как можно более </w:t>
      </w:r>
      <w:r w:rsidRPr="00FC1B19">
        <w:rPr>
          <w:rFonts w:ascii="Times New Roman" w:hAnsi="Times New Roman" w:cs="Times New Roman"/>
          <w:sz w:val="28"/>
          <w:szCs w:val="28"/>
          <w:lang w:val="ru-RU"/>
        </w:rPr>
        <w:t>неизменными. Такой процесс преобразования может породить целевой текст, который в определенных аспектах не будет соответствовать литературным и лингвистическим нормам целевого языка. Марк Шаттлворт объясняет это тем, что перевод осуществляется не на целевой язык, а на модельн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FC1B19">
        <w:rPr>
          <w:rFonts w:ascii="Times New Roman" w:hAnsi="Times New Roman" w:cs="Times New Roman"/>
          <w:sz w:val="28"/>
          <w:szCs w:val="28"/>
          <w:lang w:val="ru-RU"/>
        </w:rPr>
        <w:t xml:space="preserve"> язык, накладывая, а не вводя литературную полисистему в целевой язык. Такое наложение может привести как к положительным, так и к негативным последствиям, поскольку в целевой язык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могут попадать инновации, и он может подвергаться неким изменениям</w:t>
      </w:r>
      <w:r w:rsidRPr="00FC1B19">
        <w:rPr>
          <w:rFonts w:ascii="Times New Roman" w:hAnsi="Times New Roman" w:cs="Times New Roman"/>
          <w:sz w:val="28"/>
          <w:szCs w:val="28"/>
          <w:lang w:val="ru-RU"/>
        </w:rPr>
        <w:t>. Понятно, что перевод является определенным компромиссом между адекватностью и приемлемостью, в опр</w:t>
      </w:r>
      <w:r>
        <w:rPr>
          <w:rFonts w:ascii="Times New Roman" w:hAnsi="Times New Roman" w:cs="Times New Roman"/>
          <w:sz w:val="28"/>
          <w:szCs w:val="28"/>
          <w:lang w:val="ru-RU"/>
        </w:rPr>
        <w:t>еделенных случаях подражая нормам</w:t>
      </w:r>
      <w:r w:rsidRPr="00FC1B19">
        <w:rPr>
          <w:rFonts w:ascii="Times New Roman" w:hAnsi="Times New Roman" w:cs="Times New Roman"/>
          <w:sz w:val="28"/>
          <w:szCs w:val="28"/>
          <w:lang w:val="ru-RU"/>
        </w:rPr>
        <w:t xml:space="preserve"> исходного текста, в других, приспосабливаясь к правилам функционирования целевого языка. </w:t>
      </w:r>
      <w:r w:rsidR="00C963AB">
        <w:rPr>
          <w:rFonts w:ascii="Times New Roman" w:hAnsi="Times New Roman" w:cs="Times New Roman"/>
          <w:sz w:val="28"/>
          <w:szCs w:val="28"/>
          <w:lang w:val="ru-RU"/>
        </w:rPr>
        <w:t>[5</w:t>
      </w:r>
      <w:r w:rsidRPr="00FC1B19">
        <w:rPr>
          <w:rFonts w:ascii="Times New Roman" w:hAnsi="Times New Roman" w:cs="Times New Roman"/>
          <w:sz w:val="28"/>
          <w:szCs w:val="28"/>
          <w:lang w:val="ru-RU"/>
        </w:rPr>
        <w:t>, c. 6].</w:t>
      </w:r>
    </w:p>
    <w:p w:rsidR="00223751" w:rsidRDefault="00223751" w:rsidP="00F034C5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751">
        <w:rPr>
          <w:rFonts w:ascii="Times New Roman" w:hAnsi="Times New Roman" w:cs="Times New Roman"/>
          <w:sz w:val="28"/>
          <w:szCs w:val="28"/>
          <w:lang w:val="ru-RU"/>
        </w:rPr>
        <w:t xml:space="preserve">Эквивалентность, как правило, рассматривают, как основной признак и условие существования перевода, что, в свою очередь, обуславливает включение феномена эквивалентности в собственное определение перевода. Так, английский </w:t>
      </w:r>
      <w:r>
        <w:rPr>
          <w:rFonts w:ascii="Times New Roman" w:hAnsi="Times New Roman" w:cs="Times New Roman"/>
          <w:sz w:val="28"/>
          <w:szCs w:val="28"/>
          <w:lang w:val="ru-RU"/>
        </w:rPr>
        <w:t>ученый</w:t>
      </w:r>
      <w:r w:rsidRPr="00223751">
        <w:rPr>
          <w:rFonts w:ascii="Times New Roman" w:hAnsi="Times New Roman" w:cs="Times New Roman"/>
          <w:sz w:val="28"/>
          <w:szCs w:val="28"/>
          <w:lang w:val="ru-RU"/>
        </w:rPr>
        <w:t xml:space="preserve"> Дж. Кэтфорд определяет перевод как замену текстового материала одного языка эквивалентным текстовым материалом другого языка, и утверждает, что основные задачи теории перевода заключаются в определении характера и условий переводческой эквивалентности</w:t>
      </w:r>
      <w:r w:rsidR="00C963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63AB" w:rsidRPr="00C963AB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C963AB">
        <w:rPr>
          <w:rFonts w:ascii="Times New Roman" w:hAnsi="Times New Roman" w:cs="Times New Roman"/>
          <w:sz w:val="28"/>
          <w:szCs w:val="28"/>
          <w:lang w:val="ru-RU"/>
        </w:rPr>
        <w:t>3, с. 19</w:t>
      </w:r>
      <w:r w:rsidR="00C963AB" w:rsidRPr="00C963AB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223751">
        <w:rPr>
          <w:rFonts w:ascii="Times New Roman" w:hAnsi="Times New Roman" w:cs="Times New Roman"/>
          <w:sz w:val="28"/>
          <w:szCs w:val="28"/>
          <w:lang w:val="ru-RU"/>
        </w:rPr>
        <w:t>. Американский исследователь Ю. Найда утверждает, что перевод заключается в создании «ближайшего природного эквивалента»</w:t>
      </w:r>
      <w:r w:rsidR="00C963AB">
        <w:rPr>
          <w:rFonts w:ascii="Times New Roman" w:hAnsi="Times New Roman" w:cs="Times New Roman"/>
          <w:sz w:val="28"/>
          <w:szCs w:val="28"/>
          <w:lang w:val="ru-RU"/>
        </w:rPr>
        <w:t xml:space="preserve"> оригинала на языке перевода [4</w:t>
      </w:r>
      <w:r w:rsidRPr="00223751">
        <w:rPr>
          <w:rFonts w:ascii="Times New Roman" w:hAnsi="Times New Roman" w:cs="Times New Roman"/>
          <w:sz w:val="28"/>
          <w:szCs w:val="28"/>
          <w:lang w:val="ru-RU"/>
        </w:rPr>
        <w:t>, c. 26-27]. Как метко отме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чает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В. Н. </w:t>
      </w:r>
      <w:r w:rsidRPr="00223751">
        <w:rPr>
          <w:rFonts w:ascii="Times New Roman" w:hAnsi="Times New Roman" w:cs="Times New Roman"/>
          <w:sz w:val="28"/>
          <w:szCs w:val="28"/>
          <w:lang w:val="ru-RU"/>
        </w:rPr>
        <w:t xml:space="preserve">Комиссаров, феномен эквивалентности приобретает оценочный характер и «хорошим» или «правильным» переводом признается </w:t>
      </w:r>
      <w:r w:rsidR="00F034C5">
        <w:rPr>
          <w:rFonts w:ascii="Times New Roman" w:hAnsi="Times New Roman" w:cs="Times New Roman"/>
          <w:sz w:val="28"/>
          <w:szCs w:val="28"/>
          <w:lang w:val="ru-RU"/>
        </w:rPr>
        <w:t>только эквивалентный перевод [1</w:t>
      </w:r>
      <w:r w:rsidRPr="00223751">
        <w:rPr>
          <w:rFonts w:ascii="Times New Roman" w:hAnsi="Times New Roman" w:cs="Times New Roman"/>
          <w:sz w:val="28"/>
          <w:szCs w:val="28"/>
          <w:lang w:val="ru-RU"/>
        </w:rPr>
        <w:t>, с. 117]. Поскольку эквивалентность является условием перевода, важным является определение этого условия и указания в чем заключается переводческая эквивалентность, которая должна быть обязательно сохранена при переводе.</w:t>
      </w:r>
    </w:p>
    <w:p w:rsidR="00223751" w:rsidRDefault="00223751" w:rsidP="00F034C5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751">
        <w:rPr>
          <w:rFonts w:ascii="Times New Roman" w:hAnsi="Times New Roman" w:cs="Times New Roman"/>
          <w:sz w:val="28"/>
          <w:szCs w:val="28"/>
          <w:lang w:val="ru-RU"/>
        </w:rPr>
        <w:t>Следует отметить, что концепт «эквивалентность» стал спорным вопросом среди многих лингвистов. А все потому, что термин для обозначения этого концепта является полисемантическим, а потому переводческая эквивалентность собственно трактуется по-разному. Некоторые ученые по аналогии сравнивают переводческую эквивалентность с математической, объясняя этим симметричность и реверс</w:t>
      </w:r>
      <w:r>
        <w:rPr>
          <w:rFonts w:ascii="Times New Roman" w:hAnsi="Times New Roman" w:cs="Times New Roman"/>
          <w:sz w:val="28"/>
          <w:szCs w:val="28"/>
          <w:lang w:val="ru-RU"/>
        </w:rPr>
        <w:t>ивность перевода. Например, Дж. </w:t>
      </w:r>
      <w:r w:rsidRPr="00223751">
        <w:rPr>
          <w:rFonts w:ascii="Times New Roman" w:hAnsi="Times New Roman" w:cs="Times New Roman"/>
          <w:sz w:val="28"/>
          <w:szCs w:val="28"/>
          <w:lang w:val="ru-RU"/>
        </w:rPr>
        <w:t xml:space="preserve">Кэтфорд рассматривает эквивалентность сквозь призму количественного выражения. Таким образом, перевод, как замену единицы исходного языка метким эквивалентом целевого языка, было определено аллегорией лингвистических ограничений,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Pr="00223751">
        <w:rPr>
          <w:rFonts w:ascii="Times New Roman" w:hAnsi="Times New Roman" w:cs="Times New Roman"/>
          <w:sz w:val="28"/>
          <w:szCs w:val="28"/>
          <w:lang w:val="ru-RU"/>
        </w:rPr>
        <w:t xml:space="preserve">впоследствии подняло вопрос о симметрии между языками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свело перевод </w:t>
      </w:r>
      <w:r w:rsidRPr="00223751">
        <w:rPr>
          <w:rFonts w:ascii="Times New Roman" w:hAnsi="Times New Roman" w:cs="Times New Roman"/>
          <w:sz w:val="28"/>
          <w:szCs w:val="28"/>
          <w:lang w:val="ru-RU"/>
        </w:rPr>
        <w:t>к обычной лингвистической деятельности, которая не принимала во внимание культурные, текстуаль</w:t>
      </w:r>
      <w:r w:rsidR="00C963AB">
        <w:rPr>
          <w:rFonts w:ascii="Times New Roman" w:hAnsi="Times New Roman" w:cs="Times New Roman"/>
          <w:sz w:val="28"/>
          <w:szCs w:val="28"/>
          <w:lang w:val="ru-RU"/>
        </w:rPr>
        <w:t>ные и прагматические факторы [3</w:t>
      </w:r>
      <w:r w:rsidRPr="00223751">
        <w:rPr>
          <w:rFonts w:ascii="Times New Roman" w:hAnsi="Times New Roman" w:cs="Times New Roman"/>
          <w:sz w:val="28"/>
          <w:szCs w:val="28"/>
          <w:lang w:val="ru-RU"/>
        </w:rPr>
        <w:t xml:space="preserve">, c. 19]. На основе этого можно считать, что эквивалентность при переводе появляется тогда, когда устанавливается соответствие между отличительными признаками текста исходного языка и текста языка перевода. </w:t>
      </w:r>
      <w:r>
        <w:rPr>
          <w:rFonts w:ascii="Times New Roman" w:hAnsi="Times New Roman" w:cs="Times New Roman"/>
          <w:sz w:val="28"/>
          <w:szCs w:val="28"/>
          <w:lang w:val="ru-RU"/>
        </w:rPr>
        <w:t>Именно т</w:t>
      </w:r>
      <w:r w:rsidRPr="00223751">
        <w:rPr>
          <w:rFonts w:ascii="Times New Roman" w:hAnsi="Times New Roman" w:cs="Times New Roman"/>
          <w:sz w:val="28"/>
          <w:szCs w:val="28"/>
          <w:lang w:val="ru-RU"/>
        </w:rPr>
        <w:t xml:space="preserve">акое восприятие феномена эквивалентности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223751">
        <w:rPr>
          <w:rFonts w:ascii="Times New Roman" w:hAnsi="Times New Roman" w:cs="Times New Roman"/>
          <w:sz w:val="28"/>
          <w:szCs w:val="28"/>
          <w:lang w:val="ru-RU"/>
        </w:rPr>
        <w:t xml:space="preserve">привело к различным подходам к трактовке понятия «эквивалентность». </w:t>
      </w:r>
    </w:p>
    <w:p w:rsidR="00223751" w:rsidRDefault="00223751" w:rsidP="00F034C5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751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Таким образом, можно сделать вывод, что в центре адекватности лежит процесс ориентирования на целевую или на исходную языка, который носит субъективный характер в связи с построением смыслового треугольника (текст оригинала - переводчик - текст перевода), переводчик отражает оригинал под определенным углом преломления исходного текста в зависимости от выбранной им стратеги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и. А в центре эквивалентности – </w:t>
      </w:r>
      <w:r w:rsidRPr="00223751">
        <w:rPr>
          <w:rFonts w:ascii="Times New Roman" w:hAnsi="Times New Roman" w:cs="Times New Roman"/>
          <w:sz w:val="28"/>
          <w:szCs w:val="28"/>
          <w:lang w:val="ru-RU"/>
        </w:rPr>
        <w:t>результат соотношения текстов оригинала и перевода, который имеет объективный характер, ведь переводчик полностью отражает оригинал в исходном тексте.</w:t>
      </w:r>
    </w:p>
    <w:p w:rsidR="00F034C5" w:rsidRDefault="00F034C5" w:rsidP="00F034C5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5039" w:rsidRDefault="00F034C5" w:rsidP="00F034C5">
      <w:pPr>
        <w:spacing w:after="0"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литературных источников</w:t>
      </w:r>
    </w:p>
    <w:p w:rsidR="00F034C5" w:rsidRPr="00F034C5" w:rsidRDefault="00F034C5" w:rsidP="00F034C5">
      <w:pPr>
        <w:pStyle w:val="a3"/>
        <w:spacing w:after="0" w:line="36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F034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034C5">
        <w:rPr>
          <w:rFonts w:ascii="Times New Roman" w:eastAsia="Times New Roman" w:hAnsi="Times New Roman" w:cs="Times New Roman"/>
          <w:sz w:val="28"/>
          <w:szCs w:val="28"/>
        </w:rPr>
        <w:t>Комиссаров В.</w:t>
      </w:r>
      <w:r w:rsidRPr="00F034C5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034C5">
        <w:rPr>
          <w:rFonts w:ascii="Times New Roman" w:eastAsia="Times New Roman" w:hAnsi="Times New Roman" w:cs="Times New Roman"/>
          <w:sz w:val="28"/>
          <w:szCs w:val="28"/>
        </w:rPr>
        <w:t>Н. Современное переводоведение</w:t>
      </w:r>
      <w:r w:rsidRPr="00F034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[учебное пособие]</w:t>
      </w:r>
      <w:r w:rsidRPr="00F034C5">
        <w:rPr>
          <w:rFonts w:ascii="Times New Roman" w:eastAsia="Times New Roman" w:hAnsi="Times New Roman" w:cs="Times New Roman"/>
          <w:sz w:val="28"/>
          <w:szCs w:val="28"/>
        </w:rPr>
        <w:t xml:space="preserve"> / В.</w:t>
      </w:r>
      <w:r w:rsidRPr="00F034C5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034C5">
        <w:rPr>
          <w:rFonts w:ascii="Times New Roman" w:eastAsia="Times New Roman" w:hAnsi="Times New Roman" w:cs="Times New Roman"/>
          <w:sz w:val="28"/>
          <w:szCs w:val="28"/>
        </w:rPr>
        <w:t>Н.</w:t>
      </w:r>
      <w:r w:rsidRPr="00F034C5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034C5">
        <w:rPr>
          <w:rFonts w:ascii="Times New Roman" w:eastAsia="Times New Roman" w:hAnsi="Times New Roman" w:cs="Times New Roman"/>
          <w:sz w:val="28"/>
          <w:szCs w:val="28"/>
        </w:rPr>
        <w:t>Комиссаров. – М. : ЭТС, 2004. – 424 с.</w:t>
      </w:r>
    </w:p>
    <w:p w:rsidR="00F034C5" w:rsidRDefault="00F034C5" w:rsidP="00F034C5">
      <w:pPr>
        <w:spacing w:after="0" w:line="36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F034C5">
        <w:rPr>
          <w:rFonts w:ascii="Times New Roman" w:eastAsia="Times New Roman" w:hAnsi="Times New Roman" w:cs="Times New Roman"/>
          <w:sz w:val="28"/>
          <w:szCs w:val="28"/>
        </w:rPr>
        <w:t>. Швейцер А.</w:t>
      </w:r>
      <w:r w:rsidRPr="00F034C5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034C5">
        <w:rPr>
          <w:rFonts w:ascii="Times New Roman" w:eastAsia="Times New Roman" w:hAnsi="Times New Roman" w:cs="Times New Roman"/>
          <w:sz w:val="28"/>
          <w:szCs w:val="28"/>
        </w:rPr>
        <w:t>Д. Перевод и лингвистика (Газетно-информационный и военно-публицистический перевод) / А.</w:t>
      </w:r>
      <w:r w:rsidRPr="00F034C5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034C5">
        <w:rPr>
          <w:rFonts w:ascii="Times New Roman" w:eastAsia="Times New Roman" w:hAnsi="Times New Roman" w:cs="Times New Roman"/>
          <w:sz w:val="28"/>
          <w:szCs w:val="28"/>
        </w:rPr>
        <w:t>Д. Швейцер. – М. : Воениздат, 1973. – 281 с.</w:t>
      </w:r>
    </w:p>
    <w:p w:rsidR="00C963AB" w:rsidRPr="00C963AB" w:rsidRDefault="00C963AB" w:rsidP="00C963AB">
      <w:pPr>
        <w:spacing w:after="0" w:line="36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63AB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F034C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Catford J. A Linguistic Theory of Translation: an essay on Applied Linguistics / J.C. Catford. – London: Oxford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University Press, 1965. – 103 p</w:t>
      </w:r>
      <w:r w:rsidRPr="00C963A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963AB" w:rsidRPr="00F034C5" w:rsidRDefault="00C963AB" w:rsidP="00C963AB">
      <w:pPr>
        <w:spacing w:after="0" w:line="36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63AB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F034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34C5">
        <w:rPr>
          <w:rFonts w:eastAsia="Times New Roman" w:cs="Times New Roman"/>
        </w:rPr>
        <w:t xml:space="preserve"> </w:t>
      </w:r>
      <w:r w:rsidRPr="00F034C5">
        <w:rPr>
          <w:rFonts w:ascii="Times New Roman" w:eastAsia="Times New Roman" w:hAnsi="Times New Roman" w:cs="Times New Roman"/>
          <w:sz w:val="28"/>
          <w:szCs w:val="28"/>
        </w:rPr>
        <w:t xml:space="preserve">Nida E.The Theory and Practice of Translation / E. </w:t>
      </w:r>
      <w:r w:rsidRPr="00F034C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A. </w:t>
      </w:r>
      <w:r w:rsidRPr="00F034C5">
        <w:rPr>
          <w:rFonts w:ascii="Times New Roman" w:eastAsia="Times New Roman" w:hAnsi="Times New Roman" w:cs="Times New Roman"/>
          <w:sz w:val="28"/>
          <w:szCs w:val="28"/>
        </w:rPr>
        <w:t>Nida, C</w:t>
      </w:r>
      <w:r w:rsidRPr="00F034C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F034C5">
        <w:rPr>
          <w:rFonts w:ascii="Times New Roman" w:eastAsia="Times New Roman" w:hAnsi="Times New Roman" w:cs="Times New Roman"/>
          <w:sz w:val="28"/>
          <w:szCs w:val="28"/>
        </w:rPr>
        <w:t xml:space="preserve"> R. Taber. – Leiden</w:t>
      </w:r>
      <w:r w:rsidRPr="00F034C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034C5">
        <w:rPr>
          <w:rFonts w:ascii="Times New Roman" w:eastAsia="Times New Roman" w:hAnsi="Times New Roman" w:cs="Times New Roman"/>
          <w:sz w:val="28"/>
          <w:szCs w:val="28"/>
        </w:rPr>
        <w:t>: E J. Brill, 1982. – pp</w:t>
      </w:r>
      <w:r w:rsidRPr="00F034C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F03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34C5">
        <w:rPr>
          <w:rFonts w:ascii="Times New Roman" w:eastAsia="Times New Roman" w:hAnsi="Times New Roman" w:cs="Times New Roman"/>
          <w:sz w:val="28"/>
          <w:szCs w:val="28"/>
          <w:lang w:val="en-US"/>
        </w:rPr>
        <w:t>26</w:t>
      </w:r>
      <w:r w:rsidRPr="00F034C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34C5">
        <w:rPr>
          <w:rFonts w:ascii="Times New Roman" w:eastAsia="Times New Roman" w:hAnsi="Times New Roman" w:cs="Times New Roman"/>
          <w:sz w:val="28"/>
          <w:szCs w:val="28"/>
          <w:lang w:val="en-US"/>
        </w:rPr>
        <w:t>27.</w:t>
      </w:r>
    </w:p>
    <w:p w:rsidR="00F034C5" w:rsidRPr="00F034C5" w:rsidRDefault="00C963AB" w:rsidP="00F034C5">
      <w:pPr>
        <w:spacing w:after="0" w:line="36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3AB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="00F034C5" w:rsidRPr="00F034C5">
        <w:rPr>
          <w:rFonts w:ascii="Times New Roman" w:eastAsia="Times New Roman" w:hAnsi="Times New Roman" w:cs="Times New Roman"/>
          <w:sz w:val="28"/>
          <w:szCs w:val="28"/>
        </w:rPr>
        <w:t>. Shuttleworth M. Dictionary of Translation Studies / M. Shuttleworth, M. Cowie. – Manchester : Jerome Publishing, 1997. – 223 p.</w:t>
      </w:r>
    </w:p>
    <w:p w:rsidR="00F034C5" w:rsidRPr="00F034C5" w:rsidRDefault="00C963AB" w:rsidP="00F034C5">
      <w:pPr>
        <w:spacing w:after="0" w:line="36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63AB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="00F034C5" w:rsidRPr="00F034C5">
        <w:rPr>
          <w:rFonts w:ascii="Times New Roman" w:eastAsia="Times New Roman" w:hAnsi="Times New Roman" w:cs="Times New Roman"/>
          <w:sz w:val="28"/>
          <w:szCs w:val="28"/>
        </w:rPr>
        <w:t>. Toury G. In Search of a Theory of Translation / G. Toury. – Tel-Aviv: the Porter Institute for Poetics and Semiotics, 1980. –</w:t>
      </w:r>
      <w:r w:rsidR="00F034C5" w:rsidRPr="00F034C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034C5" w:rsidRPr="00F034C5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034C5" w:rsidRPr="00F034C5">
        <w:rPr>
          <w:rFonts w:ascii="Times New Roman" w:eastAsia="Times New Roman" w:hAnsi="Times New Roman" w:cs="Times New Roman"/>
          <w:sz w:val="28"/>
          <w:szCs w:val="28"/>
          <w:lang w:val="en-US"/>
        </w:rPr>
        <w:t>8 p.</w:t>
      </w:r>
    </w:p>
    <w:p w:rsidR="00F034C5" w:rsidRPr="00F034C5" w:rsidRDefault="00F034C5" w:rsidP="00F034C5"/>
    <w:sectPr w:rsidR="00F034C5" w:rsidRPr="00F034C5" w:rsidSect="00F034C5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11"/>
    <w:rsid w:val="00223751"/>
    <w:rsid w:val="004D4011"/>
    <w:rsid w:val="00556C00"/>
    <w:rsid w:val="00835039"/>
    <w:rsid w:val="00A5065C"/>
    <w:rsid w:val="00C963AB"/>
    <w:rsid w:val="00DB76F0"/>
    <w:rsid w:val="00F034C5"/>
    <w:rsid w:val="00FC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0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0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4936</Words>
  <Characters>2814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2017-11-12T14:57:00Z</dcterms:created>
  <dcterms:modified xsi:type="dcterms:W3CDTF">2017-11-12T14:57:00Z</dcterms:modified>
</cp:coreProperties>
</file>