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BD" w:rsidRPr="00D46349" w:rsidRDefault="000563BD" w:rsidP="007D6EDC">
      <w:pPr>
        <w:spacing w:after="0" w:line="240" w:lineRule="auto"/>
        <w:ind w:firstLine="851"/>
        <w:jc w:val="right"/>
        <w:rPr>
          <w:rFonts w:ascii="Times New Roman" w:hAnsi="Times New Roman"/>
          <w:b/>
          <w:i/>
          <w:lang w:val="uk-UA"/>
        </w:rPr>
      </w:pPr>
      <w:r>
        <w:rPr>
          <w:rFonts w:ascii="Times New Roman" w:hAnsi="Times New Roman"/>
          <w:b/>
          <w:i/>
          <w:lang w:val="uk-UA"/>
        </w:rPr>
        <w:t>Алла Давиденко</w:t>
      </w:r>
    </w:p>
    <w:p w:rsidR="000563BD" w:rsidRPr="004E35CD" w:rsidRDefault="000563BD" w:rsidP="00853A22">
      <w:pPr>
        <w:spacing w:after="0" w:line="240" w:lineRule="auto"/>
        <w:ind w:firstLine="851"/>
        <w:jc w:val="right"/>
        <w:rPr>
          <w:rFonts w:ascii="Times New Roman" w:hAnsi="Times New Roman"/>
          <w:i/>
          <w:color w:val="000000"/>
          <w:shd w:val="clear" w:color="auto" w:fill="FFFFFF"/>
          <w:lang w:val="uk-UA"/>
        </w:rPr>
      </w:pPr>
      <w:r>
        <w:rPr>
          <w:rFonts w:ascii="Times New Roman" w:hAnsi="Times New Roman"/>
          <w:i/>
          <w:color w:val="000000"/>
          <w:shd w:val="clear" w:color="auto" w:fill="FFFFFF"/>
          <w:lang w:val="uk-UA"/>
        </w:rPr>
        <w:t>викладач</w:t>
      </w:r>
    </w:p>
    <w:p w:rsidR="000563BD" w:rsidRPr="00853A22" w:rsidRDefault="000563BD" w:rsidP="00853A22">
      <w:pPr>
        <w:widowControl w:val="0"/>
        <w:autoSpaceDE w:val="0"/>
        <w:autoSpaceDN w:val="0"/>
        <w:adjustRightInd w:val="0"/>
        <w:spacing w:after="0" w:line="240" w:lineRule="auto"/>
        <w:jc w:val="right"/>
        <w:rPr>
          <w:rFonts w:ascii="Times New Roman" w:hAnsi="Times New Roman"/>
          <w:i/>
          <w:lang w:val="uk-UA"/>
        </w:rPr>
      </w:pPr>
      <w:r>
        <w:rPr>
          <w:rFonts w:ascii="Times New Roman" w:hAnsi="Times New Roman"/>
          <w:i/>
          <w:color w:val="000000"/>
          <w:shd w:val="clear" w:color="auto" w:fill="FFFFFF"/>
          <w:lang w:val="uk-UA"/>
        </w:rPr>
        <w:t xml:space="preserve">Національний авіаційний </w:t>
      </w:r>
      <w:r w:rsidRPr="00853A22">
        <w:rPr>
          <w:rFonts w:ascii="Times New Roman" w:hAnsi="Times New Roman"/>
          <w:i/>
          <w:color w:val="000000"/>
          <w:shd w:val="clear" w:color="auto" w:fill="FFFFFF"/>
          <w:lang w:val="uk-UA"/>
        </w:rPr>
        <w:t xml:space="preserve"> університет </w:t>
      </w:r>
    </w:p>
    <w:p w:rsidR="000563BD" w:rsidRPr="00853A22" w:rsidRDefault="000563BD" w:rsidP="00853A22">
      <w:pPr>
        <w:widowControl w:val="0"/>
        <w:autoSpaceDE w:val="0"/>
        <w:autoSpaceDN w:val="0"/>
        <w:adjustRightInd w:val="0"/>
        <w:spacing w:line="240" w:lineRule="auto"/>
        <w:ind w:firstLine="851"/>
        <w:jc w:val="right"/>
        <w:rPr>
          <w:rFonts w:ascii="Times New Roman" w:hAnsi="Times New Roman"/>
          <w:i/>
          <w:lang w:val="uk-UA"/>
        </w:rPr>
      </w:pPr>
      <w:r w:rsidRPr="00853A22">
        <w:rPr>
          <w:rFonts w:ascii="Times New Roman" w:hAnsi="Times New Roman"/>
          <w:i/>
          <w:lang w:val="uk-UA"/>
        </w:rPr>
        <w:t xml:space="preserve">м. </w:t>
      </w:r>
      <w:r>
        <w:rPr>
          <w:rFonts w:ascii="Times New Roman" w:hAnsi="Times New Roman"/>
          <w:i/>
          <w:lang w:val="uk-UA"/>
        </w:rPr>
        <w:t>Київ</w:t>
      </w:r>
      <w:r w:rsidRPr="00853A22">
        <w:rPr>
          <w:rFonts w:ascii="Times New Roman" w:hAnsi="Times New Roman"/>
          <w:i/>
          <w:lang w:val="uk-UA"/>
        </w:rPr>
        <w:t xml:space="preserve"> (Україна)</w:t>
      </w:r>
    </w:p>
    <w:p w:rsidR="000563BD" w:rsidRPr="00D46349" w:rsidRDefault="000563BD" w:rsidP="007D6EDC">
      <w:pPr>
        <w:spacing w:after="0" w:line="240" w:lineRule="auto"/>
        <w:ind w:firstLine="851"/>
        <w:jc w:val="center"/>
        <w:rPr>
          <w:rFonts w:ascii="Times New Roman" w:hAnsi="Times New Roman"/>
          <w:b/>
          <w:caps/>
          <w:lang w:val="uk-UA"/>
        </w:rPr>
      </w:pPr>
      <w:r>
        <w:rPr>
          <w:rFonts w:ascii="Times New Roman" w:hAnsi="Times New Roman"/>
          <w:b/>
          <w:caps/>
          <w:lang w:val="uk-UA"/>
        </w:rPr>
        <w:t>Використання діалогічного мовлення на заннятях іноземної мови</w:t>
      </w:r>
    </w:p>
    <w:p w:rsidR="000563BD" w:rsidRDefault="000563BD" w:rsidP="004665B3">
      <w:pPr>
        <w:spacing w:after="0" w:line="240" w:lineRule="auto"/>
        <w:ind w:firstLine="851"/>
        <w:jc w:val="both"/>
        <w:rPr>
          <w:rFonts w:ascii="Times New Roman" w:hAnsi="Times New Roman"/>
          <w:lang w:val="uk-UA"/>
        </w:rPr>
      </w:pPr>
      <w:r>
        <w:rPr>
          <w:rFonts w:ascii="Times New Roman" w:hAnsi="Times New Roman"/>
          <w:lang w:val="uk-UA"/>
        </w:rPr>
        <w:t>Загальновживаним є той факт, що найпоширенішою формою спілкування є діалогічне мовлення. Діалогічне мовлення- це процес взаємодії двох або більше учасників спілкування. Тому в межах мовленнєвого акту кожен з учасників по черзі виступає як слухач і як мовець. Загальна стратегія успішного навчання іноземним мовам визначається потребами сучасного суспільства та рівнем розвитку лінгвістичних, психолого-педагогічних та суміжних наук. Цією стратегією є комунікативний підхід, який зумовлює практичну межу навчання і вивчення іноземних мов, а саме оволодіння іншомовним, міжкультурним спілкуванням, шляхом формування і розвитку вмінь навичок діалогічного спілкування. Взагалі, мова розглядається як засіб спілкування. Отже, потреба вступати в діалогічний контакт пов’</w:t>
      </w:r>
      <w:r w:rsidRPr="003C5751">
        <w:rPr>
          <w:rFonts w:ascii="Times New Roman" w:hAnsi="Times New Roman"/>
          <w:lang w:val="uk-UA"/>
        </w:rPr>
        <w:t>язана з певним мотивом та мовленнєвою задачою в реалізації яких проявляється ініціатива мовця.</w:t>
      </w:r>
      <w:r>
        <w:rPr>
          <w:rFonts w:ascii="Times New Roman" w:hAnsi="Times New Roman"/>
          <w:lang w:val="uk-UA"/>
        </w:rPr>
        <w:t xml:space="preserve"> Заняття іноземної мови розглядається як діяльність спілкування. Це означає відмову від домінування на занняттях формальних мовних вправ на користь діяльнісно й інтелектуально-орієнтованих завдань, які дають змогу вивчати іноземну мову як основний засіб міжкультурного спілкування в процесі діалогу. Типовими завданнями є заповнення інформаційних програм, розв’</w:t>
      </w:r>
      <w:r w:rsidRPr="00626023">
        <w:rPr>
          <w:rFonts w:ascii="Times New Roman" w:hAnsi="Times New Roman"/>
        </w:rPr>
        <w:t>язання проблем, рольова гра, стимуляція.</w:t>
      </w:r>
      <w:r>
        <w:rPr>
          <w:rFonts w:ascii="Times New Roman" w:hAnsi="Times New Roman"/>
          <w:lang w:val="uk-UA"/>
        </w:rPr>
        <w:t xml:space="preserve"> Типовими формами інтерактивності є групова та парна робота. Також в процесі заняття змінюється позиція викладача. Особисто викладач сприяє спілкуванню, допомагає студентам досягти автономії у визначенні цілей та способів подолання іноземної мови, оволодіти мовленнєвими, мовними, невербальними засобами комунікації. Змінюється ставлення до помилок. Вони неминучі і розглядаються як свідчення процесу навчання. Рідна мова використовується зрідка, де необхідно, коли це виправдано складною ситуацією. Питання комунікативного підходу до навчання іншомовного спілкування, зокрема навчання діалогічного мовлення, є дуже актуальним для освіти у вузах. Адже, як відомо з власних спостережень, на заняттях іноземної мови далеко не всіх умов дотримуються як викладачі так і учні. Дуже часто зустрічається такий вид роботи, як – «викладач-студент», а не «студенти-студенти», матеріал використовується штучний і не веде до  створення життєвих умов та ситуацій спілкування. Важливим недоліком у вивченні іноземної мови та іншомовного спілкування є використання не іноземної мови, а рідної, що не веде до ефективного сприйняття та подальшого використання іншомовного матеріалу. </w:t>
      </w:r>
    </w:p>
    <w:p w:rsidR="000563BD" w:rsidRDefault="000563BD" w:rsidP="004665B3">
      <w:pPr>
        <w:spacing w:after="0" w:line="240" w:lineRule="auto"/>
        <w:ind w:firstLine="851"/>
        <w:jc w:val="both"/>
        <w:rPr>
          <w:rFonts w:ascii="Times New Roman" w:hAnsi="Times New Roman"/>
          <w:lang w:val="uk-UA"/>
        </w:rPr>
      </w:pPr>
      <w:r>
        <w:rPr>
          <w:rFonts w:ascii="Times New Roman" w:hAnsi="Times New Roman"/>
          <w:lang w:val="uk-UA"/>
        </w:rPr>
        <w:t>Діалогічне мовлення виконує такі комунікативні функції:</w:t>
      </w:r>
    </w:p>
    <w:p w:rsidR="000563BD" w:rsidRDefault="000563BD" w:rsidP="00822207">
      <w:pPr>
        <w:numPr>
          <w:ilvl w:val="0"/>
          <w:numId w:val="2"/>
        </w:numPr>
        <w:spacing w:after="0" w:line="240" w:lineRule="auto"/>
        <w:jc w:val="both"/>
        <w:rPr>
          <w:rFonts w:ascii="Times New Roman" w:hAnsi="Times New Roman"/>
          <w:lang w:val="uk-UA"/>
        </w:rPr>
      </w:pPr>
      <w:r>
        <w:rPr>
          <w:rFonts w:ascii="Times New Roman" w:hAnsi="Times New Roman"/>
          <w:lang w:val="uk-UA"/>
        </w:rPr>
        <w:t>Запит інформації – повідомлення інформації</w:t>
      </w:r>
      <w:r>
        <w:rPr>
          <w:rFonts w:ascii="Times New Roman" w:hAnsi="Times New Roman"/>
          <w:lang w:val="en-US"/>
        </w:rPr>
        <w:t>;</w:t>
      </w:r>
    </w:p>
    <w:p w:rsidR="000563BD" w:rsidRDefault="000563BD" w:rsidP="00822207">
      <w:pPr>
        <w:numPr>
          <w:ilvl w:val="0"/>
          <w:numId w:val="2"/>
        </w:numPr>
        <w:spacing w:after="0" w:line="240" w:lineRule="auto"/>
        <w:jc w:val="both"/>
        <w:rPr>
          <w:rFonts w:ascii="Times New Roman" w:hAnsi="Times New Roman"/>
          <w:lang w:val="uk-UA"/>
        </w:rPr>
      </w:pPr>
      <w:r>
        <w:rPr>
          <w:rFonts w:ascii="Times New Roman" w:hAnsi="Times New Roman"/>
          <w:lang w:val="uk-UA"/>
        </w:rPr>
        <w:t>Пропозиція (у формі прохання, наказу, поради) – прийняття/ неприйняття запропонованого</w:t>
      </w:r>
      <w:r w:rsidRPr="00822207">
        <w:rPr>
          <w:rFonts w:ascii="Times New Roman" w:hAnsi="Times New Roman"/>
        </w:rPr>
        <w:t>;</w:t>
      </w:r>
    </w:p>
    <w:p w:rsidR="000563BD" w:rsidRDefault="000563BD" w:rsidP="00822207">
      <w:pPr>
        <w:numPr>
          <w:ilvl w:val="0"/>
          <w:numId w:val="2"/>
        </w:numPr>
        <w:spacing w:after="0" w:line="240" w:lineRule="auto"/>
        <w:jc w:val="both"/>
        <w:rPr>
          <w:rFonts w:ascii="Times New Roman" w:hAnsi="Times New Roman"/>
          <w:lang w:val="uk-UA"/>
        </w:rPr>
      </w:pPr>
      <w:r>
        <w:rPr>
          <w:rFonts w:ascii="Times New Roman" w:hAnsi="Times New Roman"/>
          <w:lang w:val="uk-UA"/>
        </w:rPr>
        <w:t>Обмін судженнями, враженнями, думками</w:t>
      </w:r>
      <w:r>
        <w:rPr>
          <w:rFonts w:ascii="Times New Roman" w:hAnsi="Times New Roman"/>
          <w:lang w:val="en-US"/>
        </w:rPr>
        <w:t>;</w:t>
      </w:r>
    </w:p>
    <w:p w:rsidR="000563BD" w:rsidRPr="00822207" w:rsidRDefault="000563BD" w:rsidP="00822207">
      <w:pPr>
        <w:numPr>
          <w:ilvl w:val="0"/>
          <w:numId w:val="2"/>
        </w:numPr>
        <w:spacing w:after="0" w:line="240" w:lineRule="auto"/>
        <w:jc w:val="both"/>
        <w:rPr>
          <w:rFonts w:ascii="Times New Roman" w:hAnsi="Times New Roman"/>
          <w:lang w:val="uk-UA"/>
        </w:rPr>
      </w:pPr>
      <w:r>
        <w:rPr>
          <w:rFonts w:ascii="Times New Roman" w:hAnsi="Times New Roman"/>
          <w:lang w:val="uk-UA"/>
        </w:rPr>
        <w:t>Взаємопереконання /обґрунтування власної точки зору</w:t>
      </w:r>
      <w:r w:rsidRPr="00822207">
        <w:rPr>
          <w:rFonts w:ascii="Times New Roman" w:hAnsi="Times New Roman"/>
          <w:lang w:val="uk-UA"/>
        </w:rPr>
        <w:t>;</w:t>
      </w:r>
    </w:p>
    <w:p w:rsidR="000563BD" w:rsidRDefault="000563BD" w:rsidP="00822207">
      <w:pPr>
        <w:spacing w:after="0" w:line="240" w:lineRule="auto"/>
        <w:jc w:val="both"/>
        <w:rPr>
          <w:rFonts w:ascii="Times New Roman" w:hAnsi="Times New Roman"/>
          <w:lang w:val="uk-UA"/>
        </w:rPr>
      </w:pPr>
      <w:r>
        <w:rPr>
          <w:rFonts w:ascii="Times New Roman" w:hAnsi="Times New Roman"/>
          <w:lang w:val="uk-UA"/>
        </w:rPr>
        <w:t>При використанні діалогічного мовлення завжди виникає мотивація. Проте під час навчання мотив виникає далеко не завжди. Отже, потрібно створити такі умови за яких у студента з’</w:t>
      </w:r>
      <w:r w:rsidRPr="00822207">
        <w:rPr>
          <w:rFonts w:ascii="Times New Roman" w:hAnsi="Times New Roman"/>
          <w:lang w:val="uk-UA"/>
        </w:rPr>
        <w:t>явилося б ба</w:t>
      </w:r>
      <w:r>
        <w:rPr>
          <w:rFonts w:ascii="Times New Roman" w:hAnsi="Times New Roman"/>
          <w:lang w:val="uk-UA"/>
        </w:rPr>
        <w:t xml:space="preserve">жання та потреба щось сказати, виразити почуття, тобто за висловом К. Станіславського, слід поставити їх у «запропоновані обставини». Крім того, важливу роль відіграє психологічний фактор під час занять, доброзичливі стосунки, зацікавленість в роботі, темі, сприятимуть вмотивованості до  </w:t>
      </w:r>
      <w:r w:rsidRPr="00D46349">
        <w:rPr>
          <w:rFonts w:ascii="Times New Roman" w:hAnsi="Times New Roman"/>
          <w:lang w:val="uk-UA"/>
        </w:rPr>
        <w:t xml:space="preserve"> </w:t>
      </w:r>
      <w:r>
        <w:rPr>
          <w:rFonts w:ascii="Times New Roman" w:hAnsi="Times New Roman"/>
          <w:lang w:val="uk-UA"/>
        </w:rPr>
        <w:t xml:space="preserve">діалогічного мовлення. Однією з найважливіших  психологічних особливостей діалогічного мовлення є його ситуативність. Ситуативним діалогічне мовлення є тому , що часто його зміст можна зрозуміти лише з урахуванням тієї ситуації, в якій воно здійснюється. Слід зазначити, що в процесі навчаня нас цікавлять не будь-які ситуації дійсності, а лише такі, що спонукають до мовлення. Такі ситуації називають мовленнєвими або комунікативними. Вони завжди містять в собі стимул до мовлення. Навчальні комунікативні ситуації створюються на занятті за допомогою вербальних та різних невербальних аудіовізуальних засобів. Вони мають стимулювати мотивацію навчання, викликати інтерес до участі у спілкуванні, бажання найкраще виконати завдання. Характерною особливістю діалогічного мовлення є його емоційна сторона. Мовлення, як правило, емоційно забарвлене, оскільки мовець передає свої думки, ставлення до того про що йдеться. Це знаходить відображення у відборі лексико-граматичних явищ, структурі реплік, в інтонаційному оформленні. Справжній діалог містить репліки здивування, переживання, емоції, розчарування, незадоволення. Іншою визначальною рисою мовлення є його спонтанність. Відомо, що мовленнєва поведінка кожного учасника діалогу значною мірою зумовлюється мовленнєвою поведінкою партнера. Саме тому діалогічне мовлення неможливо спланувати заздалегідь, на відміну від монологічного. Обмін репліками відбувається досить швидко і реакція вимагає нормального темпу мовлення. Саме це й викликає спонтанність, тобто, непідготовленість мовленнєвих дій. Діалогічне мовлення носить двосторонній характер. Спілкуючись, співрозмовник виступає в ролі мовця, слухача, який повинен реагувати на репліку співрозмовника. Отже, у студентів необхідно розвивати вміння ініціативно розпочинати діалог, реагувати на репліки співрозмовника та спонукати його до дії. У діалозі широко застосовують «готові» мовленнєві одиниці. Їх називають «шаблонами», «кліше», «формулами», «стереотипами». Вони використовуються для висловлення подяки, обміну привітаннями, поздоровленнями. Готові мовленнєві одиниці (словосполучення, цілі фрази) надають діалогу емоційності, забарвленості. У діалогічному мовленні часто зустрічаються слова, які ще називають «заповнювачами мовчання». Вони служать для підтримки розмови, для заповнення пауз у ній, коли мовець підшукує відповідну репліку. Наприклад: </w:t>
      </w:r>
      <w:r w:rsidRPr="00C4020F">
        <w:rPr>
          <w:rFonts w:ascii="Times New Roman" w:hAnsi="Times New Roman"/>
          <w:b/>
          <w:lang w:val="uk-UA"/>
        </w:rPr>
        <w:t>well, well now, you know, let me see, look here</w:t>
      </w:r>
      <w:r w:rsidRPr="00C4020F">
        <w:rPr>
          <w:rFonts w:ascii="Times New Roman" w:hAnsi="Times New Roman"/>
          <w:b/>
          <w:lang w:val="en-US"/>
        </w:rPr>
        <w:t>, I</w:t>
      </w:r>
      <w:r>
        <w:rPr>
          <w:rFonts w:ascii="Times New Roman" w:hAnsi="Times New Roman"/>
          <w:lang w:val="en-US"/>
        </w:rPr>
        <w:t xml:space="preserve"> </w:t>
      </w:r>
      <w:r w:rsidRPr="003B4015">
        <w:rPr>
          <w:rFonts w:ascii="Times New Roman" w:hAnsi="Times New Roman"/>
          <w:b/>
          <w:lang w:val="en-US"/>
        </w:rPr>
        <w:t>say</w:t>
      </w:r>
      <w:r>
        <w:rPr>
          <w:rFonts w:ascii="Times New Roman" w:hAnsi="Times New Roman"/>
          <w:lang w:val="uk-UA"/>
        </w:rPr>
        <w:t>. Будь-який діалог складається з окремих висловлювань. Такі висловлювання називаються реплікою. Перша репліка діалогічної єдності є завжди ініціативною ( її називають ще реплікою – спонуканням або керуючою). Друга репліка може бути повністю реактивною ( інакше – залежною, або реплікою-реакцією). Залежно від провідної комунікативної функції, яку виконує той чи інший діалог, розрізняють функціональні типи діалогів. Існує чотири основних типи: діалог-розпитування, діалог-домовленність, діалог-обмін враженнями, діалог-обговорення. Діалог-розпитування розвиває ініціативність обох співрозмовників, характерну для природного спілкування. Одне з важливих умінь, яким студенти повинні оволодіти є уміння вести діалог-домовленність, який використовується при вирішенні співрозмовниками про плани та наміри, він вважається  найбільш посильним для студентів. Після оволодіння діалогом-домовленістю здійснюється навчання змішаного типу діалогу – розпитування –домовленості. Наступним за складністю є діалог-обмін враженнями, метою якого є власне бачення якогось предмету, явища, події, коли співрозмовники висловлюють свою думку, наводять аргументи або докази, погоджуються з точкою зору співрозмовника або спростовують її. При цьому ініціатива бесіди є двосторонньою. Найскладнішим для оволодіння вважається діалог-обговорення (дискусія), коли співрозмовники прагнуть прийняти якесь рішення, дійти певних висновків, переконати один одного в чомусь. Психологи вважають, що у процесі взаємодії людей 60-80% комунікацій здійснюється за рахунок невербальних засобів спілкування, а 20-40% - за рахунок вербальних. Відомо, що показником почуттів та думок співрозмовника є вираз його обличчя. Міміка, безсумнівно, дає можливість краще зрозуміти один одного . Отже, у культурі діалогічного мовлення міміка та жести відіграють не менш важливу роль, ріж саме спілкування. Адже невербальні засоби спілкування постійно супроводжують діалог. Діалогічне мовлення , поєднуючись з мімікою та жестами, завжди сприяє позитивному вирішенню проблеми обговорення. Але за умови належної культури спілкування.  На заняттях іноземної мови було б доцільно використовувати такі активні методи як аналіз значущих ситуацій та метод рольових ігор (інсценізація). При такій організації навчального процесу він набуває розвиваючого характеру, де кожен студент отримує можливість зрозуміти та оцінити рівень володіння іноземною мовою і рівень своєї фахової підготовки. Ефективність таких методів полягає в тому, що внаслідок їх  застосування відбуваються позитивні особистісні зміни, які виражаються у підвищенні соціальної адаптивності, толерантносі, підсилення емпатії. Головні переваги активних методів наступні:</w:t>
      </w:r>
    </w:p>
    <w:p w:rsidR="000563BD" w:rsidRDefault="000563BD" w:rsidP="00E310FD">
      <w:pPr>
        <w:numPr>
          <w:ilvl w:val="1"/>
          <w:numId w:val="2"/>
        </w:numPr>
        <w:spacing w:after="0" w:line="240" w:lineRule="auto"/>
        <w:jc w:val="both"/>
        <w:rPr>
          <w:rFonts w:ascii="Times New Roman" w:hAnsi="Times New Roman"/>
          <w:lang w:val="uk-UA"/>
        </w:rPr>
      </w:pPr>
      <w:r>
        <w:rPr>
          <w:rFonts w:ascii="Times New Roman" w:hAnsi="Times New Roman"/>
          <w:lang w:val="uk-UA"/>
        </w:rPr>
        <w:t>розвиток у студентів почуттєвої сфери. Здатності відчувати переживання іншої людини</w:t>
      </w:r>
    </w:p>
    <w:p w:rsidR="000563BD" w:rsidRPr="00E310FD" w:rsidRDefault="000563BD" w:rsidP="00E310FD">
      <w:pPr>
        <w:numPr>
          <w:ilvl w:val="1"/>
          <w:numId w:val="2"/>
        </w:numPr>
        <w:spacing w:after="0" w:line="240" w:lineRule="auto"/>
        <w:jc w:val="both"/>
        <w:rPr>
          <w:rFonts w:ascii="Times New Roman" w:hAnsi="Times New Roman"/>
          <w:b/>
          <w:lang w:val="uk-UA"/>
        </w:rPr>
      </w:pPr>
      <w:r>
        <w:rPr>
          <w:rFonts w:ascii="Times New Roman" w:hAnsi="Times New Roman"/>
          <w:lang w:val="uk-UA"/>
        </w:rPr>
        <w:t>формування досвіду у вирішенні задач, які вимагають прояву емпатії, розвиток мотивів співчуття</w:t>
      </w:r>
    </w:p>
    <w:p w:rsidR="000563BD" w:rsidRPr="000367B2" w:rsidRDefault="000563BD" w:rsidP="00E310FD">
      <w:pPr>
        <w:numPr>
          <w:ilvl w:val="1"/>
          <w:numId w:val="2"/>
        </w:numPr>
        <w:spacing w:after="0" w:line="240" w:lineRule="auto"/>
        <w:jc w:val="both"/>
        <w:rPr>
          <w:rFonts w:ascii="Times New Roman" w:hAnsi="Times New Roman"/>
          <w:b/>
          <w:lang w:val="uk-UA"/>
        </w:rPr>
      </w:pPr>
      <w:r>
        <w:rPr>
          <w:rFonts w:ascii="Times New Roman" w:hAnsi="Times New Roman"/>
          <w:lang w:val="uk-UA"/>
        </w:rPr>
        <w:t>розвиток уміння встановлювати діловий та емоційний контакт</w:t>
      </w:r>
    </w:p>
    <w:p w:rsidR="000563BD" w:rsidRPr="000367B2" w:rsidRDefault="000563BD" w:rsidP="00E310FD">
      <w:pPr>
        <w:numPr>
          <w:ilvl w:val="1"/>
          <w:numId w:val="2"/>
        </w:numPr>
        <w:spacing w:after="0" w:line="240" w:lineRule="auto"/>
        <w:jc w:val="both"/>
        <w:rPr>
          <w:rFonts w:ascii="Times New Roman" w:hAnsi="Times New Roman"/>
          <w:b/>
          <w:lang w:val="uk-UA"/>
        </w:rPr>
      </w:pPr>
      <w:r>
        <w:rPr>
          <w:rFonts w:ascii="Times New Roman" w:hAnsi="Times New Roman"/>
          <w:lang w:val="uk-UA"/>
        </w:rPr>
        <w:t>здатність підштовхнути студента до самостійних активних дій, розвитку творчих здібностей</w:t>
      </w:r>
    </w:p>
    <w:p w:rsidR="000563BD" w:rsidRPr="00463062" w:rsidRDefault="000563BD" w:rsidP="00E310FD">
      <w:pPr>
        <w:numPr>
          <w:ilvl w:val="1"/>
          <w:numId w:val="2"/>
        </w:numPr>
        <w:spacing w:after="0" w:line="240" w:lineRule="auto"/>
        <w:jc w:val="both"/>
        <w:rPr>
          <w:rFonts w:ascii="Times New Roman" w:hAnsi="Times New Roman"/>
          <w:b/>
          <w:lang w:val="uk-UA"/>
        </w:rPr>
      </w:pPr>
      <w:r>
        <w:rPr>
          <w:rFonts w:ascii="Times New Roman" w:hAnsi="Times New Roman"/>
          <w:lang w:val="uk-UA"/>
        </w:rPr>
        <w:t xml:space="preserve">зміщення акцентів з задачі оволодіння іноземною мовою на задачу ефективного спілкування. </w:t>
      </w:r>
    </w:p>
    <w:p w:rsidR="000563BD" w:rsidRPr="00C4020F" w:rsidRDefault="000563BD" w:rsidP="00463062">
      <w:pPr>
        <w:spacing w:after="0" w:line="240" w:lineRule="auto"/>
        <w:jc w:val="both"/>
        <w:rPr>
          <w:rFonts w:ascii="Times New Roman" w:hAnsi="Times New Roman"/>
          <w:b/>
          <w:lang w:val="uk-UA"/>
        </w:rPr>
      </w:pPr>
      <w:r>
        <w:rPr>
          <w:rFonts w:ascii="Times New Roman" w:hAnsi="Times New Roman"/>
          <w:lang w:val="uk-UA"/>
        </w:rPr>
        <w:t xml:space="preserve">Отже, можна зробити висновок, що завдання викладача полягає в тому, щоб знайти максимум педагогічних ситуацій, у яких може бути реалізоване прагнення студента до активної пізнавальної діяльності. Викладач повинен постійно удосконалювати процес навчання, що дозволить студентам ефективно і якісно засвоювати програмний матеріал. Тому так важливо використовувати діалог в процесі навчання, який розвиває комунікативні  та перцептивні вміння студентів.   </w:t>
      </w:r>
    </w:p>
    <w:sectPr w:rsidR="000563BD" w:rsidRPr="00C4020F" w:rsidSect="00853A22">
      <w:pgSz w:w="8391" w:h="11907" w:code="11"/>
      <w:pgMar w:top="85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9D8"/>
    <w:multiLevelType w:val="hybridMultilevel"/>
    <w:tmpl w:val="C400A7B6"/>
    <w:lvl w:ilvl="0" w:tplc="FDF663F4">
      <w:start w:val="1"/>
      <w:numFmt w:val="decimal"/>
      <w:lvlText w:val="%1."/>
      <w:lvlJc w:val="left"/>
      <w:pPr>
        <w:tabs>
          <w:tab w:val="num" w:pos="1211"/>
        </w:tabs>
        <w:ind w:left="1211" w:hanging="360"/>
      </w:pPr>
      <w:rPr>
        <w:rFonts w:cs="Times New Roman" w:hint="default"/>
      </w:rPr>
    </w:lvl>
    <w:lvl w:ilvl="1" w:tplc="5F2EF666">
      <w:start w:val="1"/>
      <w:numFmt w:val="bullet"/>
      <w:lvlText w:val="-"/>
      <w:lvlJc w:val="left"/>
      <w:pPr>
        <w:tabs>
          <w:tab w:val="num" w:pos="1931"/>
        </w:tabs>
        <w:ind w:left="1931" w:hanging="360"/>
      </w:pPr>
      <w:rPr>
        <w:rFonts w:ascii="Times New Roman" w:eastAsia="Times New Roman" w:hAnsi="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2D600650"/>
    <w:multiLevelType w:val="hybridMultilevel"/>
    <w:tmpl w:val="A01037F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EC2"/>
    <w:rsid w:val="00005B39"/>
    <w:rsid w:val="00006077"/>
    <w:rsid w:val="00007CAA"/>
    <w:rsid w:val="00032FBD"/>
    <w:rsid w:val="000367B2"/>
    <w:rsid w:val="00036853"/>
    <w:rsid w:val="000563BD"/>
    <w:rsid w:val="000E5CA1"/>
    <w:rsid w:val="000F53CA"/>
    <w:rsid w:val="001049E6"/>
    <w:rsid w:val="00180ECB"/>
    <w:rsid w:val="0027217B"/>
    <w:rsid w:val="002A5A99"/>
    <w:rsid w:val="002B5341"/>
    <w:rsid w:val="0032115C"/>
    <w:rsid w:val="00356A36"/>
    <w:rsid w:val="003B4015"/>
    <w:rsid w:val="003C5751"/>
    <w:rsid w:val="00411A6B"/>
    <w:rsid w:val="00463062"/>
    <w:rsid w:val="00466261"/>
    <w:rsid w:val="004665B3"/>
    <w:rsid w:val="00496171"/>
    <w:rsid w:val="004E35CD"/>
    <w:rsid w:val="00626023"/>
    <w:rsid w:val="00640336"/>
    <w:rsid w:val="00694F55"/>
    <w:rsid w:val="007C36BD"/>
    <w:rsid w:val="007D6EDC"/>
    <w:rsid w:val="00806B19"/>
    <w:rsid w:val="008123A7"/>
    <w:rsid w:val="00816C59"/>
    <w:rsid w:val="00822207"/>
    <w:rsid w:val="00853A22"/>
    <w:rsid w:val="008C2F02"/>
    <w:rsid w:val="009304F0"/>
    <w:rsid w:val="009437B8"/>
    <w:rsid w:val="00945EC2"/>
    <w:rsid w:val="00974B6D"/>
    <w:rsid w:val="00A416FC"/>
    <w:rsid w:val="00A505CE"/>
    <w:rsid w:val="00A57DFD"/>
    <w:rsid w:val="00A6674B"/>
    <w:rsid w:val="00B66C86"/>
    <w:rsid w:val="00C33041"/>
    <w:rsid w:val="00C4020F"/>
    <w:rsid w:val="00C47C5F"/>
    <w:rsid w:val="00C8717F"/>
    <w:rsid w:val="00CA5DF1"/>
    <w:rsid w:val="00D02CDA"/>
    <w:rsid w:val="00D46349"/>
    <w:rsid w:val="00D9257A"/>
    <w:rsid w:val="00DA5BBB"/>
    <w:rsid w:val="00DA6A8E"/>
    <w:rsid w:val="00DC371E"/>
    <w:rsid w:val="00DC410D"/>
    <w:rsid w:val="00E310FD"/>
    <w:rsid w:val="00E701CE"/>
    <w:rsid w:val="00F35648"/>
    <w:rsid w:val="00F60F9E"/>
    <w:rsid w:val="00F82223"/>
    <w:rsid w:val="00FF1A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45EC2"/>
    <w:pPr>
      <w:spacing w:after="120"/>
    </w:pPr>
  </w:style>
  <w:style w:type="character" w:customStyle="1" w:styleId="BodyTextChar">
    <w:name w:val="Body Text Char"/>
    <w:basedOn w:val="DefaultParagraphFont"/>
    <w:link w:val="BodyText"/>
    <w:uiPriority w:val="99"/>
    <w:locked/>
    <w:rsid w:val="00945EC2"/>
    <w:rPr>
      <w:rFonts w:cs="Times New Roman"/>
    </w:rPr>
  </w:style>
  <w:style w:type="paragraph" w:styleId="ListParagraph">
    <w:name w:val="List Paragraph"/>
    <w:basedOn w:val="Normal"/>
    <w:uiPriority w:val="99"/>
    <w:qFormat/>
    <w:rsid w:val="00945EC2"/>
    <w:pPr>
      <w:ind w:left="720"/>
      <w:contextualSpacing/>
    </w:pPr>
  </w:style>
  <w:style w:type="paragraph" w:customStyle="1" w:styleId="WW-2">
    <w:name w:val="WW-Основной текст с отступом 2"/>
    <w:basedOn w:val="Normal"/>
    <w:uiPriority w:val="99"/>
    <w:rsid w:val="00945EC2"/>
    <w:pPr>
      <w:suppressAutoHyphens/>
      <w:spacing w:after="0" w:line="360" w:lineRule="auto"/>
      <w:ind w:firstLine="425"/>
      <w:jc w:val="center"/>
    </w:pPr>
    <w:rPr>
      <w:rFonts w:ascii="Times New Roman" w:eastAsia="Times New Roman" w:hAnsi="Times New Roman"/>
      <w:b/>
      <w:sz w:val="28"/>
      <w:szCs w:val="20"/>
      <w:lang w:eastAsia="ru-RU"/>
    </w:rPr>
  </w:style>
  <w:style w:type="paragraph" w:customStyle="1" w:styleId="WW-3">
    <w:name w:val="WW-Основной текст с отступом 3"/>
    <w:basedOn w:val="Normal"/>
    <w:uiPriority w:val="99"/>
    <w:rsid w:val="00945EC2"/>
    <w:pPr>
      <w:suppressAutoHyphens/>
      <w:spacing w:after="0" w:line="360" w:lineRule="auto"/>
      <w:ind w:firstLine="567"/>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339</TotalTime>
  <Pages>5</Pages>
  <Words>1387</Words>
  <Characters>7906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Владимир</cp:lastModifiedBy>
  <cp:revision>19</cp:revision>
  <dcterms:created xsi:type="dcterms:W3CDTF">2014-05-24T07:13:00Z</dcterms:created>
  <dcterms:modified xsi:type="dcterms:W3CDTF">2015-05-18T17:49:00Z</dcterms:modified>
</cp:coreProperties>
</file>