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89" w:rsidRPr="0096003D" w:rsidRDefault="005F2089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96003D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F2089" w:rsidRPr="0096003D" w:rsidRDefault="005F2089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96003D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6003D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96003D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96003D">
        <w:rPr>
          <w:b/>
          <w:color w:val="000000"/>
          <w:sz w:val="28"/>
          <w:szCs w:val="28"/>
          <w:lang w:val="uk-UA" w:eastAsia="ar-SA"/>
        </w:rPr>
        <w:t>з дисципліни «Організація судових та правоохоронних органів»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для студентів 1 курсу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 w:rsidRPr="0096003D">
        <w:rPr>
          <w:color w:val="000000"/>
          <w:sz w:val="28"/>
          <w:szCs w:val="28"/>
          <w:u w:val="single"/>
          <w:lang w:val="uk-UA" w:eastAsia="ar-SA"/>
        </w:rPr>
        <w:t xml:space="preserve">081/16бз «Правознавство» </w:t>
      </w:r>
    </w:p>
    <w:p w:rsidR="005F2089" w:rsidRPr="0096003D" w:rsidRDefault="005F2089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lang w:val="uk-UA" w:eastAsia="ar-SA"/>
        </w:rPr>
        <w:t>(шифр та назва напряму (спеціальності) підготовки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 </w:t>
      </w:r>
    </w:p>
    <w:p w:rsidR="005F2089" w:rsidRPr="0096003D" w:rsidRDefault="005F2089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96003D">
        <w:rPr>
          <w:color w:val="000000"/>
          <w:sz w:val="28"/>
          <w:szCs w:val="28"/>
          <w:lang w:val="uk-UA" w:eastAsia="ar-SA"/>
        </w:rPr>
        <w:t> </w:t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</w:r>
      <w:r w:rsidRPr="0096003D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96003D">
        <w:rPr>
          <w:color w:val="000000"/>
          <w:sz w:val="28"/>
          <w:szCs w:val="28"/>
          <w:u w:val="single"/>
          <w:lang w:val="uk-UA" w:eastAsia="ar-SA"/>
        </w:rPr>
        <w:t>к.ю.н. Малярчук Н.В.</w:t>
      </w:r>
    </w:p>
    <w:p w:rsidR="005F2089" w:rsidRPr="0096003D" w:rsidRDefault="005F2089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96003D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5F2089" w:rsidRPr="0096003D" w:rsidRDefault="005F2089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Розглянуто та схвалено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права і процесу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96003D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</w:r>
      <w:r w:rsidRPr="0096003D">
        <w:rPr>
          <w:sz w:val="16"/>
          <w:szCs w:val="16"/>
          <w:lang w:val="uk-UA" w:eastAsia="ar-SA"/>
        </w:rPr>
        <w:tab/>
        <w:t xml:space="preserve"> </w:t>
      </w:r>
    </w:p>
    <w:p w:rsidR="005F2089" w:rsidRPr="0096003D" w:rsidRDefault="005F2089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96003D">
        <w:rPr>
          <w:sz w:val="28"/>
          <w:szCs w:val="28"/>
          <w:lang w:val="uk-UA" w:eastAsia="ar-SA"/>
        </w:rPr>
        <w:t>Протокол №     від «___»_____20__р.</w:t>
      </w:r>
    </w:p>
    <w:p w:rsidR="005F2089" w:rsidRPr="0096003D" w:rsidRDefault="005F2089" w:rsidP="00992841">
      <w:pPr>
        <w:pStyle w:val="BodyText"/>
        <w:spacing w:line="276" w:lineRule="auto"/>
        <w:ind w:firstLine="567"/>
        <w:jc w:val="both"/>
        <w:rPr>
          <w:b/>
          <w:lang w:val="uk-UA"/>
        </w:rPr>
      </w:pPr>
      <w:r w:rsidRPr="0096003D">
        <w:rPr>
          <w:lang w:val="uk-UA" w:eastAsia="ar-SA"/>
        </w:rPr>
        <w:t xml:space="preserve">                                               Завідувач кафедри ____________________</w:t>
      </w:r>
      <w:r w:rsidRPr="0096003D">
        <w:rPr>
          <w:color w:val="000000"/>
          <w:lang w:val="uk-UA" w:eastAsia="ar-SA"/>
        </w:rPr>
        <w:t> </w:t>
      </w: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5F2089" w:rsidRPr="0096003D" w:rsidRDefault="005F2089" w:rsidP="00992841">
      <w:pPr>
        <w:pStyle w:val="BodyText"/>
        <w:spacing w:line="276" w:lineRule="auto"/>
        <w:ind w:right="104" w:firstLine="567"/>
        <w:jc w:val="both"/>
        <w:rPr>
          <w:lang w:val="uk-UA"/>
        </w:rPr>
      </w:pPr>
      <w:r w:rsidRPr="0096003D">
        <w:rPr>
          <w:lang w:val="uk-UA"/>
        </w:rPr>
        <w:t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96003D">
        <w:rPr>
          <w:spacing w:val="-5"/>
          <w:lang w:val="uk-UA"/>
        </w:rPr>
        <w:t xml:space="preserve"> </w:t>
      </w:r>
      <w:r w:rsidRPr="0096003D">
        <w:rPr>
          <w:lang w:val="uk-UA"/>
        </w:rPr>
        <w:t>роботи.</w:t>
      </w:r>
    </w:p>
    <w:p w:rsidR="005F2089" w:rsidRPr="0096003D" w:rsidRDefault="005F2089" w:rsidP="00992841">
      <w:pPr>
        <w:pStyle w:val="BodyText"/>
        <w:spacing w:line="276" w:lineRule="auto"/>
        <w:ind w:right="106" w:firstLine="567"/>
        <w:jc w:val="both"/>
        <w:rPr>
          <w:lang w:val="uk-UA"/>
        </w:rPr>
      </w:pPr>
      <w:r w:rsidRPr="0096003D">
        <w:rPr>
          <w:lang w:val="uk-UA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5F2089" w:rsidRPr="0096003D" w:rsidRDefault="005F2089" w:rsidP="00992841">
      <w:pPr>
        <w:pStyle w:val="BodyText"/>
        <w:spacing w:line="276" w:lineRule="auto"/>
        <w:ind w:right="105" w:firstLine="567"/>
        <w:jc w:val="both"/>
        <w:rPr>
          <w:lang w:val="uk-UA"/>
        </w:rPr>
      </w:pPr>
      <w:r w:rsidRPr="0096003D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5F2089" w:rsidRPr="0096003D" w:rsidRDefault="005F2089" w:rsidP="00992841">
      <w:pPr>
        <w:pStyle w:val="ListParagraph"/>
        <w:numPr>
          <w:ilvl w:val="0"/>
          <w:numId w:val="1"/>
        </w:numPr>
        <w:tabs>
          <w:tab w:val="left" w:pos="1164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96003D">
        <w:rPr>
          <w:spacing w:val="-23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над</w:t>
      </w:r>
    </w:p>
    <w:p w:rsidR="005F2089" w:rsidRPr="0096003D" w:rsidRDefault="005F2089" w:rsidP="00992841">
      <w:pPr>
        <w:pStyle w:val="BodyText"/>
        <w:spacing w:line="276" w:lineRule="auto"/>
        <w:ind w:firstLine="567"/>
        <w:rPr>
          <w:lang w:val="uk-UA"/>
        </w:rPr>
      </w:pPr>
      <w:r w:rsidRPr="0096003D">
        <w:rPr>
          <w:lang w:val="uk-UA"/>
        </w:rPr>
        <w:t>ним;</w:t>
      </w:r>
    </w:p>
    <w:p w:rsidR="005F2089" w:rsidRPr="0096003D" w:rsidRDefault="005F2089" w:rsidP="00992841">
      <w:pPr>
        <w:pStyle w:val="ListParagraph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96003D">
        <w:rPr>
          <w:spacing w:val="-2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їх</w:t>
      </w:r>
    </w:p>
    <w:p w:rsidR="005F2089" w:rsidRPr="0096003D" w:rsidRDefault="005F2089" w:rsidP="00992841">
      <w:pPr>
        <w:pStyle w:val="BodyText"/>
        <w:spacing w:line="276" w:lineRule="auto"/>
        <w:ind w:firstLine="567"/>
        <w:rPr>
          <w:lang w:val="uk-UA"/>
        </w:rPr>
      </w:pPr>
      <w:r w:rsidRPr="0096003D">
        <w:rPr>
          <w:lang w:val="uk-UA"/>
        </w:rPr>
        <w:t>теоретичне обгрунтування та оцінка;</w:t>
      </w:r>
    </w:p>
    <w:p w:rsidR="005F2089" w:rsidRPr="0096003D" w:rsidRDefault="005F2089" w:rsidP="00992841">
      <w:pPr>
        <w:pStyle w:val="ListParagraph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96003D">
        <w:rPr>
          <w:spacing w:val="-10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інтерпретація;</w:t>
      </w:r>
    </w:p>
    <w:p w:rsidR="005F2089" w:rsidRPr="0096003D" w:rsidRDefault="005F2089" w:rsidP="00992841">
      <w:pPr>
        <w:pStyle w:val="ListParagraph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96003D">
        <w:rPr>
          <w:spacing w:val="-16"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перспективі.</w:t>
      </w:r>
    </w:p>
    <w:p w:rsidR="005F2089" w:rsidRPr="0096003D" w:rsidRDefault="005F2089" w:rsidP="00992841">
      <w:pPr>
        <w:pStyle w:val="BodyText"/>
        <w:spacing w:line="276" w:lineRule="auto"/>
        <w:ind w:right="104" w:firstLine="567"/>
        <w:jc w:val="both"/>
        <w:rPr>
          <w:lang w:val="uk-UA"/>
        </w:rPr>
      </w:pPr>
      <w:r w:rsidRPr="0096003D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5F2089" w:rsidRPr="0096003D" w:rsidRDefault="005F2089" w:rsidP="00992841">
      <w:pPr>
        <w:pStyle w:val="BodyTextIndent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Вимоги до структури роботи</w:t>
      </w:r>
    </w:p>
    <w:p w:rsidR="005F2089" w:rsidRPr="0096003D" w:rsidRDefault="005F2089" w:rsidP="00992841">
      <w:pPr>
        <w:pStyle w:val="BodyTextIndent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Структурно роботу умовно поділяють на: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вступну частину;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основну частину;</w:t>
      </w:r>
    </w:p>
    <w:p w:rsidR="005F2089" w:rsidRPr="0096003D" w:rsidRDefault="005F2089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зміст;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суть роботи;</w:t>
      </w:r>
    </w:p>
    <w:p w:rsidR="005F2089" w:rsidRPr="0096003D" w:rsidRDefault="005F2089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список використаних джерел.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 </w:t>
      </w:r>
      <w:r w:rsidRPr="0096003D">
        <w:rPr>
          <w:b/>
          <w:sz w:val="28"/>
          <w:szCs w:val="28"/>
          <w:lang w:val="uk-UA"/>
        </w:rPr>
        <w:t>Вимоги до змісту роботи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Титульний аркуш.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б) найменування кафедри;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в) повна назва документа;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г) місце і рік складання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Зміст.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Суть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Список використаних джерел.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Правила оформлення роботи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Загальні вимоги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96003D">
          <w:rPr>
            <w:sz w:val="28"/>
            <w:szCs w:val="28"/>
            <w:lang w:val="uk-UA"/>
          </w:rPr>
          <w:t>1,8 мм</w:t>
        </w:r>
      </w:smartTag>
      <w:r w:rsidRPr="0096003D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Обсяг контрольної роботи – від 15 до 20 с.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96003D">
          <w:rPr>
            <w:sz w:val="28"/>
            <w:szCs w:val="28"/>
            <w:lang w:val="uk-UA"/>
          </w:rPr>
          <w:t>20 мм</w:t>
        </w:r>
      </w:smartTag>
      <w:r w:rsidRPr="0096003D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96003D">
          <w:rPr>
            <w:sz w:val="28"/>
            <w:szCs w:val="28"/>
            <w:lang w:val="uk-UA"/>
          </w:rPr>
          <w:t>20 мм</w:t>
        </w:r>
      </w:smartTag>
      <w:r w:rsidRPr="0096003D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96003D">
          <w:rPr>
            <w:sz w:val="28"/>
            <w:szCs w:val="28"/>
            <w:lang w:val="uk-UA"/>
          </w:rPr>
          <w:t>25 мм</w:t>
        </w:r>
      </w:smartTag>
      <w:r w:rsidRPr="0096003D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96003D">
          <w:rPr>
            <w:sz w:val="28"/>
            <w:szCs w:val="28"/>
            <w:lang w:val="uk-UA"/>
          </w:rPr>
          <w:t>10 мм</w:t>
        </w:r>
      </w:smartTag>
      <w:r w:rsidRPr="0096003D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96003D">
          <w:rPr>
            <w:sz w:val="28"/>
            <w:szCs w:val="28"/>
            <w:lang w:val="uk-UA"/>
          </w:rPr>
          <w:t>15 мм</w:t>
        </w:r>
      </w:smartTag>
      <w:r w:rsidRPr="0096003D">
        <w:rPr>
          <w:sz w:val="28"/>
          <w:szCs w:val="28"/>
          <w:lang w:val="uk-UA"/>
        </w:rPr>
        <w:t>).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6003D">
        <w:rPr>
          <w:b/>
          <w:i/>
          <w:sz w:val="28"/>
          <w:szCs w:val="28"/>
          <w:lang w:val="uk-UA"/>
        </w:rPr>
        <w:t>Нумерація сторінок.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Співбесіда по контрольній роботі</w:t>
      </w:r>
    </w:p>
    <w:p w:rsidR="005F2089" w:rsidRPr="0096003D" w:rsidRDefault="005F2089" w:rsidP="00992841">
      <w:pPr>
        <w:pStyle w:val="BodyTextIndent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6003D">
        <w:rPr>
          <w:sz w:val="28"/>
          <w:szCs w:val="28"/>
          <w:lang w:val="uk-UA"/>
        </w:rPr>
        <w:t>ставиться тоді,</w:t>
      </w:r>
      <w:r w:rsidRPr="0096003D">
        <w:rPr>
          <w:b/>
          <w:bCs/>
          <w:sz w:val="28"/>
          <w:szCs w:val="28"/>
          <w:lang w:val="uk-UA"/>
        </w:rPr>
        <w:t xml:space="preserve"> </w:t>
      </w:r>
      <w:r w:rsidRPr="0096003D">
        <w:rPr>
          <w:sz w:val="28"/>
          <w:szCs w:val="28"/>
          <w:lang w:val="uk-UA"/>
        </w:rPr>
        <w:t>якщо в контрольній роботі: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роботу виконано не охайно;</w:t>
      </w:r>
    </w:p>
    <w:p w:rsidR="005F2089" w:rsidRPr="0096003D" w:rsidRDefault="005F2089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- роботу виконано не за тим варіантом.</w:t>
      </w:r>
    </w:p>
    <w:p w:rsidR="005F2089" w:rsidRPr="0096003D" w:rsidRDefault="005F2089" w:rsidP="00992841">
      <w:pPr>
        <w:pStyle w:val="BodyText"/>
        <w:spacing w:before="5" w:line="276" w:lineRule="auto"/>
        <w:ind w:right="107" w:firstLine="567"/>
        <w:jc w:val="both"/>
        <w:rPr>
          <w:lang w:val="uk-UA"/>
        </w:rPr>
      </w:pPr>
      <w:r w:rsidRPr="0096003D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5F2089" w:rsidRPr="0096003D" w:rsidRDefault="005F2089" w:rsidP="00992841">
      <w:pPr>
        <w:pStyle w:val="BodyText"/>
        <w:spacing w:before="5" w:line="276" w:lineRule="auto"/>
        <w:ind w:right="107" w:firstLine="567"/>
        <w:jc w:val="both"/>
        <w:rPr>
          <w:lang w:val="uk-UA"/>
        </w:rPr>
      </w:pPr>
      <w:r w:rsidRPr="0096003D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5F2089" w:rsidRPr="0096003D" w:rsidRDefault="005F2089" w:rsidP="00002CC5">
      <w:pPr>
        <w:pStyle w:val="BodyTextIndent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5F2089" w:rsidRPr="0096003D" w:rsidRDefault="005F2089" w:rsidP="00002CC5">
      <w:pPr>
        <w:pStyle w:val="BodyTextIndent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СПИСОК РЕКОМЕНДОВАНИХ ДЖЕРЕЛ</w:t>
      </w:r>
    </w:p>
    <w:p w:rsidR="005F2089" w:rsidRPr="0096003D" w:rsidRDefault="005F2089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5F2089" w:rsidRPr="0096003D" w:rsidRDefault="005F2089" w:rsidP="00C02391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96003D">
        <w:rPr>
          <w:sz w:val="28"/>
          <w:szCs w:val="28"/>
          <w:lang w:val="uk-UA"/>
        </w:rPr>
        <w:tab/>
        <w:t>1.</w:t>
      </w:r>
      <w:r w:rsidRPr="0096003D">
        <w:rPr>
          <w:color w:val="000000"/>
          <w:sz w:val="28"/>
          <w:szCs w:val="28"/>
          <w:lang w:val="uk-UA"/>
        </w:rPr>
        <w:t xml:space="preserve"> Конституція України // Відомості Верховної ради України. – 1996. – № 30. – Ст. 141.</w:t>
      </w:r>
    </w:p>
    <w:p w:rsidR="005F2089" w:rsidRPr="0096003D" w:rsidRDefault="005F2089" w:rsidP="00C02391">
      <w:pPr>
        <w:pStyle w:val="HTMLPreformatted"/>
        <w:shd w:val="clear" w:color="auto" w:fill="FFFFFF"/>
        <w:tabs>
          <w:tab w:val="left" w:pos="54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600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96003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оперативно-розшукову діяльність</w:t>
      </w:r>
      <w:r w:rsidRPr="0096003D">
        <w:rPr>
          <w:rFonts w:ascii="Times New Roman" w:hAnsi="Times New Roman" w:cs="Times New Roman"/>
          <w:sz w:val="28"/>
          <w:szCs w:val="28"/>
          <w:lang w:val="uk-UA"/>
        </w:rPr>
        <w:t xml:space="preserve">: Закон України від </w:t>
      </w:r>
      <w:r w:rsidRPr="009600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18.02.1992 р. № 2135-XII </w:t>
      </w:r>
      <w:r w:rsidRPr="0096003D">
        <w:rPr>
          <w:rFonts w:ascii="Times New Roman" w:hAnsi="Times New Roman" w:cs="Times New Roman"/>
          <w:sz w:val="28"/>
          <w:szCs w:val="28"/>
          <w:lang w:val="uk-UA"/>
        </w:rPr>
        <w:t>// Відомості Верховної ради України. – 2006. – № 15. – Ст. 128.</w:t>
      </w:r>
    </w:p>
    <w:p w:rsidR="005F2089" w:rsidRPr="0096003D" w:rsidRDefault="005F2089" w:rsidP="00C02391">
      <w:pPr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3. Про судоустрій та статус суддів: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7.07. 2010 р.</w:t>
      </w:r>
      <w:r w:rsidRPr="0096003D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96003D">
        <w:rPr>
          <w:color w:val="000000"/>
          <w:sz w:val="28"/>
          <w:szCs w:val="28"/>
          <w:lang w:val="uk-UA"/>
        </w:rPr>
        <w:br/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2453-VI </w:t>
      </w:r>
      <w:r w:rsidRPr="0096003D">
        <w:rPr>
          <w:color w:val="000000"/>
          <w:sz w:val="28"/>
          <w:szCs w:val="28"/>
          <w:lang w:val="uk-UA"/>
        </w:rPr>
        <w:t>// Відомості Верховної ради України.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– 2010. – № 41-42, № 43, № 44-45. – Ст. 529.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4. Про Конституційний Суд України: Закон України від 16.10.1996 р. № 422/96-ВР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Відомості Верховної Ради України. – 1996. – № 49. – Ст. 272.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5.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основні засади здійснення державного фінансового контролю в Україні</w:t>
      </w:r>
      <w:r w:rsidRPr="0096003D">
        <w:rPr>
          <w:sz w:val="28"/>
          <w:szCs w:val="28"/>
          <w:lang w:val="uk-UA"/>
        </w:rPr>
        <w:t>: Закон України від 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26.01.1993 р. № 2939-XII </w:t>
      </w:r>
      <w:r w:rsidRPr="0096003D">
        <w:rPr>
          <w:sz w:val="28"/>
          <w:szCs w:val="28"/>
          <w:lang w:val="uk-UA"/>
        </w:rPr>
        <w:t xml:space="preserve">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України. – </w:t>
      </w:r>
      <w:r w:rsidRPr="0096003D">
        <w:rPr>
          <w:color w:val="000000"/>
          <w:sz w:val="28"/>
          <w:szCs w:val="28"/>
          <w:shd w:val="clear" w:color="auto" w:fill="FFFFFF"/>
          <w:lang w:val="uk-UA"/>
        </w:rPr>
        <w:t>1993. – № 13. – Ст.111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6. 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Уповноваженого Верховної Ради України з прав людини</w:t>
      </w:r>
      <w:r w:rsidRPr="0096003D">
        <w:rPr>
          <w:sz w:val="28"/>
          <w:szCs w:val="28"/>
          <w:lang w:val="uk-UA"/>
        </w:rPr>
        <w:t>: Закон України від 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23.12.1997 р. № 776/97-ВР </w:t>
      </w:r>
      <w:r w:rsidRPr="0096003D">
        <w:rPr>
          <w:sz w:val="28"/>
          <w:szCs w:val="28"/>
          <w:lang w:val="uk-UA"/>
        </w:rPr>
        <w:t xml:space="preserve">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1998. – № 20. – Ст. 99.</w:t>
      </w:r>
    </w:p>
    <w:p w:rsidR="005F2089" w:rsidRPr="0096003D" w:rsidRDefault="005F2089" w:rsidP="00C02391">
      <w:pPr>
        <w:pStyle w:val="rvps6"/>
        <w:shd w:val="clear" w:color="auto" w:fill="FFFFFF"/>
        <w:spacing w:before="0" w:beforeAutospacing="0" w:after="0" w:afterAutospacing="0"/>
        <w:ind w:right="76" w:firstLine="450"/>
        <w:jc w:val="both"/>
        <w:textAlignment w:val="baseline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7. </w:t>
      </w:r>
      <w:r w:rsidRPr="0096003D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адвокатуру та адвокатську діяльність</w:t>
      </w:r>
      <w:bookmarkStart w:id="1" w:name="n678"/>
      <w:bookmarkEnd w:id="1"/>
      <w:r w:rsidRPr="0096003D">
        <w:rPr>
          <w:sz w:val="28"/>
          <w:szCs w:val="28"/>
          <w:lang w:val="uk-UA"/>
        </w:rPr>
        <w:t xml:space="preserve">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5.07.2012 р.№ 5076-VI</w:t>
      </w:r>
      <w:r w:rsidRPr="0096003D">
        <w:rPr>
          <w:sz w:val="28"/>
          <w:szCs w:val="28"/>
          <w:lang w:val="uk-UA"/>
        </w:rPr>
        <w:t xml:space="preserve"> р. № 2887-ХН //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2013. – № 27. – Ст. 282.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8. Про прокуратуру: Закон України від </w:t>
      </w:r>
      <w:r w:rsidRPr="0096003D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14.10.2014 р. № 1697-VII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України. – 2015. – № 2-3. – Ст. 12. </w:t>
      </w:r>
    </w:p>
    <w:p w:rsidR="005F2089" w:rsidRPr="0096003D" w:rsidRDefault="005F2089" w:rsidP="00C02391">
      <w:pPr>
        <w:pStyle w:val="HTMLPreformatted"/>
        <w:tabs>
          <w:tab w:val="clear" w:pos="916"/>
          <w:tab w:val="left" w:pos="54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003D">
        <w:rPr>
          <w:rFonts w:ascii="Times New Roman" w:hAnsi="Times New Roman" w:cs="Times New Roman"/>
          <w:sz w:val="28"/>
          <w:szCs w:val="28"/>
          <w:lang w:val="uk-UA"/>
        </w:rPr>
        <w:tab/>
        <w:t xml:space="preserve">9. Про Службу безпеки України: Закон України від 25.03.1992 р. № 2229-ХІІ // </w:t>
      </w:r>
      <w:r w:rsidRPr="0096003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1992. – № 27. – Ст. 382.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10. Про соціальний і правовий захист військовослужбовців та членів їх сімей: Закон України від 20.12.1991 р. № 2011-ХІІ //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1992. – № 15. – Ст. 190.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11.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діяльності органів досудового розслідування Міністерства внутрішніх справ України: затв. наказом Міністерства внутрішніх справ </w:t>
      </w:r>
      <w:r w:rsidRPr="0096003D">
        <w:rPr>
          <w:bCs/>
          <w:sz w:val="28"/>
          <w:szCs w:val="28"/>
          <w:shd w:val="clear" w:color="auto" w:fill="FFFFFF"/>
          <w:lang w:val="uk-UA"/>
        </w:rPr>
        <w:t>України від 09.08.2012 № 686. – [Електронний ресурс]: Режим доступу:</w:t>
      </w:r>
      <w:r w:rsidRPr="0096003D">
        <w:rPr>
          <w:sz w:val="28"/>
          <w:szCs w:val="28"/>
          <w:lang w:val="uk-UA"/>
        </w:rPr>
        <w:t xml:space="preserve"> </w:t>
      </w:r>
      <w:hyperlink r:id="rId5" w:history="1">
        <w:r w:rsidRPr="0096003D">
          <w:rPr>
            <w:rStyle w:val="Hyperlink"/>
            <w:bCs/>
            <w:sz w:val="28"/>
            <w:szCs w:val="28"/>
            <w:shd w:val="clear" w:color="auto" w:fill="FFFFFF"/>
            <w:lang w:val="uk-UA"/>
          </w:rPr>
          <w:t>http://zakon4.rada.gov.ua/laws/show/z1769-12/print1433755576778349</w:t>
        </w:r>
      </w:hyperlink>
      <w:r w:rsidRPr="0096003D">
        <w:rPr>
          <w:bCs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617"/>
        </w:tabs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96003D">
        <w:rPr>
          <w:bCs/>
          <w:sz w:val="28"/>
          <w:szCs w:val="28"/>
          <w:shd w:val="clear" w:color="auto" w:fill="FFFFFF"/>
          <w:lang w:val="uk-UA"/>
        </w:rPr>
        <w:tab/>
      </w:r>
      <w:r w:rsidRPr="0096003D">
        <w:rPr>
          <w:sz w:val="28"/>
          <w:szCs w:val="28"/>
          <w:lang w:val="uk-UA"/>
        </w:rPr>
        <w:t xml:space="preserve">12. </w:t>
      </w:r>
      <w:r w:rsidRPr="0096003D">
        <w:rPr>
          <w:bCs/>
          <w:sz w:val="28"/>
          <w:szCs w:val="28"/>
          <w:shd w:val="clear" w:color="auto" w:fill="FFFFFF"/>
          <w:lang w:val="uk-UA"/>
        </w:rPr>
        <w:t xml:space="preserve">Про затвердження Положення про Державну пенітенціарну службу України: затв. постанови Каб. Міністрів Укарїни </w:t>
      </w:r>
      <w:r w:rsidRPr="0096003D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2.07.2014 р. № 225. </w:t>
      </w:r>
      <w:r w:rsidRPr="0096003D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96003D">
        <w:rPr>
          <w:bCs/>
          <w:sz w:val="28"/>
          <w:szCs w:val="28"/>
          <w:shd w:val="clear" w:color="auto" w:fill="FFFFFF"/>
          <w:lang w:val="uk-UA"/>
        </w:rPr>
        <w:t>– [Електронний ресурс]: Режим доступу:</w:t>
      </w:r>
      <w:r w:rsidRPr="0096003D">
        <w:rPr>
          <w:sz w:val="28"/>
          <w:szCs w:val="28"/>
          <w:lang w:val="uk-UA"/>
        </w:rPr>
        <w:t xml:space="preserve"> </w:t>
      </w:r>
      <w:hyperlink r:id="rId6" w:history="1">
        <w:r w:rsidRPr="0096003D">
          <w:rPr>
            <w:rStyle w:val="Hyperlink"/>
            <w:bCs/>
            <w:sz w:val="28"/>
            <w:szCs w:val="28"/>
            <w:shd w:val="clear" w:color="auto" w:fill="FFFFFF"/>
            <w:lang w:val="uk-UA"/>
          </w:rPr>
          <w:t>http://zakon4.rada.gov.ua/laws/-show/225-2014-п</w:t>
        </w:r>
      </w:hyperlink>
      <w:r w:rsidRPr="0096003D">
        <w:rPr>
          <w:bCs/>
          <w:sz w:val="28"/>
          <w:szCs w:val="28"/>
          <w:shd w:val="clear" w:color="auto" w:fill="FFFFFF"/>
          <w:lang w:val="uk-UA"/>
        </w:rPr>
        <w:t>.</w:t>
      </w:r>
    </w:p>
    <w:p w:rsidR="005F2089" w:rsidRPr="0096003D" w:rsidRDefault="005F2089" w:rsidP="00C02391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96003D">
        <w:rPr>
          <w:sz w:val="28"/>
          <w:szCs w:val="28"/>
          <w:lang w:val="uk-UA"/>
        </w:rPr>
        <w:t xml:space="preserve">13. 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Міністерство юстиції України: затв. постанови</w:t>
      </w:r>
      <w:r w:rsidRPr="0096003D">
        <w:rPr>
          <w:sz w:val="28"/>
          <w:szCs w:val="28"/>
          <w:lang w:val="uk-UA"/>
        </w:rPr>
        <w:tab/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Каб. Міністрів Укарїни від</w:t>
      </w:r>
      <w:r w:rsidRPr="0096003D">
        <w:rPr>
          <w:bCs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96003D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2.07.2014 р. № 228.</w:t>
      </w:r>
      <w:r w:rsidRPr="0096003D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96003D">
        <w:rPr>
          <w:bCs/>
          <w:color w:val="000000"/>
          <w:sz w:val="28"/>
          <w:szCs w:val="28"/>
          <w:shd w:val="clear" w:color="auto" w:fill="FFFFFF"/>
          <w:lang w:val="uk-UA"/>
        </w:rPr>
        <w:t>– [Електронний ресурс]: Режим доступу: http://zakon2.rada.gov.ua/laws/show/228-2014-п.</w:t>
      </w:r>
      <w:r w:rsidRPr="0096003D">
        <w:rPr>
          <w:color w:val="000000"/>
          <w:sz w:val="28"/>
          <w:szCs w:val="28"/>
          <w:lang w:val="uk-UA"/>
        </w:rPr>
        <w:br/>
      </w:r>
      <w:r w:rsidRPr="0096003D">
        <w:rPr>
          <w:sz w:val="28"/>
          <w:szCs w:val="28"/>
          <w:lang w:val="uk-UA"/>
        </w:rPr>
        <w:tab/>
        <w:t xml:space="preserve">14. Судоустрій України: підруч. / за ред. М.А. Погорецького, О.Г. Яновської. – К.: Юрінком Інтер, 2015. – 344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15. Судові та правоохоронні органи України: навч. посіб. / [П.Д. Біленчук, І.І. Котюк, А.П. Гель, Г.С. Семаков, Н.М. Ахтирська, С.М. Круль]; За заг. ред.. П.Д. Біленчука. – К.: Атіка, 2011. – 328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>16. Юзікова Н.С. Судові та правоохоронні органи України: навч. посіб. / Н.С. Юзікова.  – К.: Істина, 2006. – 320 с.</w:t>
      </w:r>
    </w:p>
    <w:p w:rsidR="005F2089" w:rsidRPr="0096003D" w:rsidRDefault="005F2089" w:rsidP="00C02391">
      <w:pPr>
        <w:pStyle w:val="Default"/>
        <w:spacing w:after="28"/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17. Ксендзюк В.Б. Поняття, ознаки та класифікація актів Конституційного суду України / В.Б. Ксендзюк // Науковий вісник НАВС. – К., 2012. – Вип.1(80). – С.66-72. </w:t>
      </w:r>
    </w:p>
    <w:p w:rsidR="005F2089" w:rsidRPr="0096003D" w:rsidRDefault="005F2089" w:rsidP="00C02391">
      <w:pPr>
        <w:ind w:right="23"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18. Назаров В.В. Кримінальний процес України: навч. посіб. / В.В. Назаров. К.: ФОП О.С. Ліпкан, 2013. – 488 с.  </w:t>
      </w:r>
    </w:p>
    <w:p w:rsidR="005F2089" w:rsidRPr="0096003D" w:rsidRDefault="005F2089" w:rsidP="00C02391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96003D">
        <w:rPr>
          <w:b/>
          <w:bCs/>
          <w:sz w:val="28"/>
          <w:szCs w:val="28"/>
          <w:lang w:val="uk-UA"/>
        </w:rPr>
        <w:t>2 Додаткові рекомендовані джерела</w:t>
      </w:r>
    </w:p>
    <w:p w:rsidR="005F2089" w:rsidRPr="0096003D" w:rsidRDefault="005F2089" w:rsidP="00C02391">
      <w:pPr>
        <w:pStyle w:val="Default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 xml:space="preserve">1. Корейба І.В. Конституційний Суд України в системі органів правової охорони Конституції України :Дис. ... канд. юрид. наук (12.00.02) // Київський нац. ун-т ім.Т.Шевченка. – Київ, 2011 р. – 236 с. </w:t>
      </w:r>
    </w:p>
    <w:p w:rsidR="005F2089" w:rsidRPr="0096003D" w:rsidRDefault="005F2089" w:rsidP="00C02391">
      <w:pPr>
        <w:shd w:val="clear" w:color="auto" w:fill="FFFFFF"/>
        <w:tabs>
          <w:tab w:val="left" w:pos="51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ab/>
        <w:t>2. Теорія держави і права. Академічний курс: підруч. / За ред. О.В. Зайчука, Н.М. Оніщенко. – К.: Юрінком Інтер, 2006. – 688 с.</w:t>
      </w:r>
    </w:p>
    <w:p w:rsidR="005F2089" w:rsidRDefault="005F2089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5F2089" w:rsidRPr="0096003D" w:rsidRDefault="005F2089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96003D">
        <w:rPr>
          <w:b/>
          <w:sz w:val="28"/>
          <w:szCs w:val="28"/>
          <w:lang w:val="uk-UA"/>
        </w:rPr>
        <w:t>Варіанти контрольних робіт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</w:t>
      </w:r>
    </w:p>
    <w:p w:rsidR="005F2089" w:rsidRPr="0096003D" w:rsidRDefault="005F2089" w:rsidP="00C02391">
      <w:pPr>
        <w:pStyle w:val="Default"/>
        <w:widowControl w:val="0"/>
        <w:jc w:val="both"/>
        <w:rPr>
          <w:color w:val="auto"/>
          <w:sz w:val="28"/>
          <w:szCs w:val="28"/>
          <w:lang w:val="uk-UA"/>
        </w:rPr>
      </w:pPr>
      <w:r w:rsidRPr="0096003D">
        <w:rPr>
          <w:bCs/>
          <w:color w:val="auto"/>
          <w:sz w:val="28"/>
          <w:szCs w:val="28"/>
          <w:lang w:val="uk-UA"/>
        </w:rPr>
        <w:t>1. Поняття правоохоронної діяльності та види правоохоронних органів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Назвіть складові системи правоохоронної діяльності.</w:t>
      </w:r>
    </w:p>
    <w:p w:rsidR="005F2089" w:rsidRPr="002B3254" w:rsidRDefault="005F2089" w:rsidP="002A004E">
      <w:pPr>
        <w:pStyle w:val="4"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lang w:val="uk-UA"/>
        </w:rPr>
      </w:pPr>
      <w:r>
        <w:rPr>
          <w:iCs/>
          <w:sz w:val="28"/>
          <w:szCs w:val="28"/>
          <w:lang w:val="uk-UA"/>
        </w:rPr>
        <w:t>3.</w:t>
      </w:r>
      <w:r w:rsidRPr="002A004E">
        <w:rPr>
          <w:sz w:val="24"/>
          <w:szCs w:val="24"/>
          <w:lang w:val="uk-UA"/>
        </w:rPr>
        <w:t xml:space="preserve"> </w:t>
      </w:r>
      <w:r w:rsidRPr="002B3254">
        <w:rPr>
          <w:sz w:val="24"/>
          <w:szCs w:val="24"/>
          <w:lang w:val="uk-UA"/>
        </w:rPr>
        <w:t>Міжнародні стандарти організації та функціонування судових та правоохоронних органів.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</w:t>
      </w:r>
    </w:p>
    <w:p w:rsidR="005F2089" w:rsidRPr="0096003D" w:rsidRDefault="005F2089" w:rsidP="00C02391">
      <w:pPr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1. Сучасна система судів України</w:t>
      </w:r>
    </w:p>
    <w:p w:rsidR="005F2089" w:rsidRDefault="005F2089" w:rsidP="00C02391">
      <w:pPr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2. Статус судді</w:t>
      </w:r>
    </w:p>
    <w:p w:rsidR="005F2089" w:rsidRPr="002B3254" w:rsidRDefault="005F2089" w:rsidP="002A004E">
      <w:pPr>
        <w:pStyle w:val="4"/>
        <w:shd w:val="clear" w:color="auto" w:fill="auto"/>
        <w:tabs>
          <w:tab w:val="left" w:pos="851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 </w:t>
      </w:r>
      <w:r w:rsidRPr="002B3254">
        <w:rPr>
          <w:sz w:val="24"/>
          <w:szCs w:val="24"/>
          <w:lang w:val="uk-UA"/>
        </w:rPr>
        <w:t>Система норм національного законодавства щодо ре</w:t>
      </w:r>
      <w:r w:rsidRPr="002B3254">
        <w:rPr>
          <w:sz w:val="24"/>
          <w:szCs w:val="24"/>
          <w:lang w:val="uk-UA"/>
        </w:rPr>
        <w:softHyphen/>
        <w:t>гулювання організації і діяльності судових та правоохоронних органів, їх класифікація і характеристика.</w:t>
      </w:r>
    </w:p>
    <w:p w:rsidR="005F2089" w:rsidRPr="0096003D" w:rsidRDefault="005F2089" w:rsidP="00C02391">
      <w:pPr>
        <w:rPr>
          <w:bCs/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3</w:t>
      </w:r>
    </w:p>
    <w:p w:rsidR="005F2089" w:rsidRPr="002A004E" w:rsidRDefault="005F2089" w:rsidP="00C02391">
      <w:pPr>
        <w:numPr>
          <w:ilvl w:val="0"/>
          <w:numId w:val="10"/>
        </w:numPr>
        <w:shd w:val="clear" w:color="auto" w:fill="FFFFFF"/>
        <w:tabs>
          <w:tab w:val="clear" w:pos="1909"/>
          <w:tab w:val="num" w:pos="54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Дайте характеристику судової системи.</w:t>
      </w:r>
    </w:p>
    <w:p w:rsidR="005F2089" w:rsidRPr="002A004E" w:rsidRDefault="005F2089" w:rsidP="00C02391">
      <w:pPr>
        <w:numPr>
          <w:ilvl w:val="0"/>
          <w:numId w:val="10"/>
        </w:numPr>
        <w:shd w:val="clear" w:color="auto" w:fill="FFFFFF"/>
        <w:tabs>
          <w:tab w:val="clear" w:pos="1909"/>
          <w:tab w:val="num" w:pos="54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Назвіть організаційні форми суддівського самоврядування.</w:t>
      </w:r>
    </w:p>
    <w:p w:rsidR="005F2089" w:rsidRPr="002A004E" w:rsidRDefault="005F2089" w:rsidP="002A004E">
      <w:pPr>
        <w:pStyle w:val="4"/>
        <w:numPr>
          <w:ilvl w:val="0"/>
          <w:numId w:val="10"/>
        </w:numPr>
        <w:shd w:val="clear" w:color="auto" w:fill="auto"/>
        <w:tabs>
          <w:tab w:val="left" w:pos="540"/>
        </w:tabs>
        <w:spacing w:line="240" w:lineRule="auto"/>
        <w:ind w:left="0" w:firstLine="0"/>
        <w:jc w:val="left"/>
        <w:rPr>
          <w:sz w:val="28"/>
          <w:szCs w:val="28"/>
        </w:rPr>
      </w:pPr>
      <w:r w:rsidRPr="002A004E">
        <w:rPr>
          <w:sz w:val="28"/>
          <w:szCs w:val="28"/>
        </w:rPr>
        <w:t>Генезис інституту судової влади в Україні.</w:t>
      </w:r>
    </w:p>
    <w:p w:rsidR="005F2089" w:rsidRPr="0096003D" w:rsidRDefault="005F2089" w:rsidP="002A004E">
      <w:pPr>
        <w:shd w:val="clear" w:color="auto" w:fill="FFFFFF"/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4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Повноваження з'їзду суддів України.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Охарактеризуйте статус місцевого суду.</w:t>
      </w:r>
    </w:p>
    <w:p w:rsidR="005F2089" w:rsidRPr="002D76B9" w:rsidRDefault="005F2089" w:rsidP="002A004E">
      <w:pPr>
        <w:pStyle w:val="4"/>
        <w:numPr>
          <w:ilvl w:val="0"/>
          <w:numId w:val="29"/>
        </w:numPr>
        <w:shd w:val="clear" w:color="auto" w:fill="auto"/>
        <w:tabs>
          <w:tab w:val="clear" w:pos="720"/>
          <w:tab w:val="num" w:pos="360"/>
          <w:tab w:val="left" w:pos="968"/>
        </w:tabs>
        <w:spacing w:line="240" w:lineRule="auto"/>
        <w:ind w:left="360"/>
        <w:jc w:val="left"/>
        <w:rPr>
          <w:sz w:val="24"/>
          <w:szCs w:val="24"/>
        </w:rPr>
      </w:pPr>
      <w:r w:rsidRPr="002D76B9">
        <w:rPr>
          <w:sz w:val="24"/>
          <w:szCs w:val="24"/>
        </w:rPr>
        <w:t>Поняття принципів судової влади. їх система і зна</w:t>
      </w:r>
      <w:r w:rsidRPr="002D76B9">
        <w:rPr>
          <w:sz w:val="24"/>
          <w:szCs w:val="24"/>
        </w:rPr>
        <w:softHyphen/>
        <w:t>чення.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5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Охарактеризуйте повноваження має голова місцевого суду.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Назвіть склад та повноваження апеляційного суду.</w:t>
      </w:r>
    </w:p>
    <w:p w:rsidR="005F2089" w:rsidRPr="002D76B9" w:rsidRDefault="005F2089" w:rsidP="002A004E">
      <w:pPr>
        <w:pStyle w:val="4"/>
        <w:shd w:val="clear" w:color="auto" w:fill="auto"/>
        <w:tabs>
          <w:tab w:val="left" w:pos="851"/>
          <w:tab w:val="left" w:pos="108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2D76B9">
        <w:rPr>
          <w:sz w:val="24"/>
          <w:szCs w:val="24"/>
          <w:lang w:val="uk-UA"/>
        </w:rPr>
        <w:t>Передумови та порядок утворення та ліквідації судів.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6</w:t>
      </w:r>
    </w:p>
    <w:p w:rsidR="005F2089" w:rsidRPr="002A004E" w:rsidRDefault="005F2089" w:rsidP="002A004E">
      <w:pPr>
        <w:pStyle w:val="4"/>
        <w:numPr>
          <w:ilvl w:val="0"/>
          <w:numId w:val="31"/>
        </w:numPr>
        <w:shd w:val="clear" w:color="auto" w:fill="auto"/>
        <w:tabs>
          <w:tab w:val="clear" w:pos="1909"/>
          <w:tab w:val="num" w:pos="180"/>
          <w:tab w:val="left" w:pos="360"/>
          <w:tab w:val="left" w:pos="968"/>
        </w:tabs>
        <w:spacing w:line="240" w:lineRule="auto"/>
        <w:ind w:left="0" w:firstLine="0"/>
        <w:jc w:val="left"/>
        <w:rPr>
          <w:sz w:val="28"/>
          <w:szCs w:val="28"/>
        </w:rPr>
      </w:pPr>
      <w:r w:rsidRPr="002A004E">
        <w:rPr>
          <w:sz w:val="28"/>
          <w:szCs w:val="28"/>
        </w:rPr>
        <w:t>Форми реалізації судової влади. Поняття і види судо</w:t>
      </w:r>
      <w:r w:rsidRPr="002A004E">
        <w:rPr>
          <w:sz w:val="28"/>
          <w:szCs w:val="28"/>
        </w:rPr>
        <w:softHyphen/>
        <w:t>чинства.</w:t>
      </w:r>
    </w:p>
    <w:p w:rsidR="005F2089" w:rsidRPr="002A004E" w:rsidRDefault="005F2089" w:rsidP="002A004E">
      <w:pPr>
        <w:numPr>
          <w:ilvl w:val="0"/>
          <w:numId w:val="31"/>
        </w:numPr>
        <w:shd w:val="clear" w:color="auto" w:fill="FFFFFF"/>
        <w:tabs>
          <w:tab w:val="clear" w:pos="1909"/>
          <w:tab w:val="num" w:pos="180"/>
          <w:tab w:val="left" w:pos="36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>Охарактеризуйте статус апеляційною суду.</w:t>
      </w:r>
    </w:p>
    <w:p w:rsidR="005F2089" w:rsidRPr="002A004E" w:rsidRDefault="005F2089" w:rsidP="002A004E">
      <w:pPr>
        <w:numPr>
          <w:ilvl w:val="0"/>
          <w:numId w:val="31"/>
        </w:numPr>
        <w:shd w:val="clear" w:color="auto" w:fill="FFFFFF"/>
        <w:tabs>
          <w:tab w:val="clear" w:pos="1909"/>
          <w:tab w:val="num" w:pos="180"/>
          <w:tab w:val="left" w:pos="360"/>
        </w:tabs>
        <w:ind w:left="0" w:firstLine="0"/>
        <w:rPr>
          <w:sz w:val="28"/>
          <w:szCs w:val="28"/>
          <w:lang w:val="uk-UA"/>
        </w:rPr>
      </w:pPr>
      <w:r w:rsidRPr="002A004E">
        <w:rPr>
          <w:iCs/>
          <w:sz w:val="28"/>
          <w:szCs w:val="28"/>
          <w:lang w:val="uk-UA"/>
        </w:rPr>
        <w:t xml:space="preserve">Повноваження </w:t>
      </w:r>
      <w:r w:rsidRPr="002A004E">
        <w:rPr>
          <w:sz w:val="28"/>
          <w:szCs w:val="28"/>
          <w:lang w:val="uk-UA"/>
        </w:rPr>
        <w:t xml:space="preserve">голови </w:t>
      </w:r>
      <w:r w:rsidRPr="002A004E">
        <w:rPr>
          <w:iCs/>
          <w:sz w:val="28"/>
          <w:szCs w:val="28"/>
          <w:lang w:val="uk-UA"/>
        </w:rPr>
        <w:t>та заступників Голови апеляційного суду.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7</w:t>
      </w:r>
    </w:p>
    <w:p w:rsidR="005F2089" w:rsidRPr="0096003D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Охарактеризуйте статус Верховного Суду України в си</w:t>
      </w:r>
      <w:r w:rsidRPr="0096003D">
        <w:rPr>
          <w:iCs/>
          <w:sz w:val="28"/>
          <w:szCs w:val="28"/>
          <w:lang w:val="uk-UA"/>
        </w:rPr>
        <w:softHyphen/>
        <w:t>стемі судоустрою.</w:t>
      </w:r>
    </w:p>
    <w:p w:rsidR="005F2089" w:rsidRPr="002A004E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Якими є повноваження Пленуму, судових палат Верховного Суду України?</w:t>
      </w:r>
    </w:p>
    <w:p w:rsidR="005F2089" w:rsidRPr="0096003D" w:rsidRDefault="005F2089" w:rsidP="00C02391">
      <w:pPr>
        <w:numPr>
          <w:ilvl w:val="0"/>
          <w:numId w:val="19"/>
        </w:numPr>
        <w:shd w:val="clear" w:color="auto" w:fill="FFFFFF"/>
        <w:tabs>
          <w:tab w:val="num" w:pos="540"/>
        </w:tabs>
        <w:ind w:left="0" w:firstLine="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Конституційне подання: поняття та суб’єкти звернення.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8</w:t>
      </w:r>
    </w:p>
    <w:p w:rsidR="005F2089" w:rsidRPr="0096003D" w:rsidRDefault="005F2089" w:rsidP="00C02391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color w:val="auto"/>
          <w:sz w:val="28"/>
          <w:szCs w:val="28"/>
          <w:lang w:val="uk-UA"/>
        </w:rPr>
      </w:pPr>
      <w:r w:rsidRPr="0096003D">
        <w:rPr>
          <w:color w:val="auto"/>
          <w:sz w:val="28"/>
          <w:szCs w:val="28"/>
          <w:lang w:val="uk-UA"/>
        </w:rPr>
        <w:t>Конституційний Суд України – єдиний орган конституційної юрисдикції в Україні</w:t>
      </w:r>
    </w:p>
    <w:p w:rsidR="005F2089" w:rsidRPr="002A004E" w:rsidRDefault="005F2089" w:rsidP="00C02391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Порядок формування і структура Конституційного Суду України</w:t>
      </w:r>
      <w:r>
        <w:rPr>
          <w:bCs/>
          <w:sz w:val="28"/>
          <w:szCs w:val="28"/>
          <w:lang w:val="uk-UA"/>
        </w:rPr>
        <w:t>.</w:t>
      </w:r>
    </w:p>
    <w:p w:rsidR="005F2089" w:rsidRPr="0096003D" w:rsidRDefault="005F2089" w:rsidP="00C02391">
      <w:pPr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Повноваження Державної пенітенціарної служби України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9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1.Статус судді Конституційного Суду України </w:t>
      </w:r>
    </w:p>
    <w:p w:rsidR="005F2089" w:rsidRDefault="005F2089" w:rsidP="00C02391">
      <w:pPr>
        <w:widowControl/>
        <w:jc w:val="both"/>
        <w:rPr>
          <w:bCs/>
          <w:sz w:val="28"/>
          <w:szCs w:val="28"/>
          <w:lang w:val="uk-UA"/>
        </w:rPr>
      </w:pPr>
      <w:r w:rsidRPr="0096003D">
        <w:rPr>
          <w:bCs/>
          <w:sz w:val="28"/>
          <w:szCs w:val="28"/>
          <w:lang w:val="uk-UA"/>
        </w:rPr>
        <w:t>2. Повноваження Конституційного Суду України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3. Поліція в Україні її права та обов’язки.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10</w:t>
      </w:r>
    </w:p>
    <w:p w:rsidR="005F2089" w:rsidRPr="0096003D" w:rsidRDefault="005F2089" w:rsidP="00C02391">
      <w:pPr>
        <w:shd w:val="clear" w:color="auto" w:fill="FFFFFF"/>
        <w:rPr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1. Які органи за законом належать до правоохоронних?</w:t>
      </w:r>
    </w:p>
    <w:p w:rsidR="005F2089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 w:rsidRPr="0096003D">
        <w:rPr>
          <w:iCs/>
          <w:sz w:val="28"/>
          <w:szCs w:val="28"/>
          <w:lang w:val="uk-UA"/>
        </w:rPr>
        <w:t>2. Розкрийте ознаки правоохоронної діяльності.</w:t>
      </w:r>
    </w:p>
    <w:p w:rsidR="005F2089" w:rsidRPr="002A004E" w:rsidRDefault="005F2089" w:rsidP="00C02391">
      <w:pPr>
        <w:shd w:val="clear" w:color="auto" w:fill="FFFFFF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3. Омбудсмен в Україні його статус та значення.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11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Статус, завдання і повноваження ВККС України</w:t>
      </w:r>
    </w:p>
    <w:p w:rsidR="005F2089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Склад ВККС України</w:t>
      </w:r>
      <w:r>
        <w:rPr>
          <w:sz w:val="28"/>
          <w:szCs w:val="28"/>
          <w:lang w:val="uk-UA"/>
        </w:rPr>
        <w:t>.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Статус судді та порядок обрання на посаду.</w:t>
      </w: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12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1.Організація роботи ВККС України</w:t>
      </w:r>
    </w:p>
    <w:p w:rsidR="005F2089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Порядок формування ВККС України</w:t>
      </w:r>
    </w:p>
    <w:p w:rsidR="005F2089" w:rsidRPr="0096003D" w:rsidRDefault="005F2089" w:rsidP="00C02391">
      <w:pPr>
        <w:widowControl/>
        <w:tabs>
          <w:tab w:val="left" w:pos="360"/>
          <w:tab w:val="num" w:pos="198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Дія касаційних судів при ВСУ.</w:t>
      </w:r>
    </w:p>
    <w:p w:rsidR="005F2089" w:rsidRPr="0096003D" w:rsidRDefault="005F2089" w:rsidP="00C02391">
      <w:pPr>
        <w:widowControl/>
        <w:jc w:val="center"/>
        <w:rPr>
          <w:b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13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Система прокуратури та організація її роботи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2. Структура органів прокуратури 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Приватний нотаріус: статус та повноваження.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14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1. Акти прокурорського реагування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2. Кадри органів прокуратури</w:t>
      </w:r>
    </w:p>
    <w:p w:rsidR="005F2089" w:rsidRDefault="005F2089" w:rsidP="00C02391">
      <w:pPr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Адвокат, як захисник у кримінальному провадженні.</w:t>
      </w:r>
    </w:p>
    <w:p w:rsidR="005F2089" w:rsidRPr="0096003D" w:rsidRDefault="005F2089" w:rsidP="00C02391">
      <w:pPr>
        <w:widowControl/>
        <w:tabs>
          <w:tab w:val="left" w:pos="0"/>
        </w:tabs>
        <w:jc w:val="both"/>
        <w:rPr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15</w:t>
      </w:r>
    </w:p>
    <w:p w:rsidR="005F2089" w:rsidRPr="0096003D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Поняття досудового розслідування та його форми</w:t>
      </w:r>
    </w:p>
    <w:p w:rsidR="005F2089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Система органів досудового слідства в України</w:t>
      </w:r>
    </w:p>
    <w:p w:rsidR="005F2089" w:rsidRPr="0096003D" w:rsidRDefault="005F2089" w:rsidP="00C02391">
      <w:pPr>
        <w:widowControl/>
        <w:numPr>
          <w:ilvl w:val="0"/>
          <w:numId w:val="12"/>
        </w:numPr>
        <w:tabs>
          <w:tab w:val="clear" w:pos="1909"/>
          <w:tab w:val="left" w:pos="360"/>
        </w:tabs>
        <w:ind w:left="0" w:firstLine="0"/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>Вимоги до кандидата для зайняття адвокатською діяльністю.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16</w:t>
      </w:r>
    </w:p>
    <w:p w:rsidR="005F2089" w:rsidRPr="0096003D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1. Органи дізнання: система і компетенція .</w:t>
      </w:r>
    </w:p>
    <w:p w:rsidR="005F2089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 w:rsidRPr="0096003D">
        <w:rPr>
          <w:bCs/>
          <w:sz w:val="28"/>
          <w:szCs w:val="28"/>
          <w:lang w:val="uk-UA" w:eastAsia="ru-RU"/>
        </w:rPr>
        <w:t>2. Загальна характеристика досудового розслідування.</w:t>
      </w:r>
    </w:p>
    <w:p w:rsidR="005F2089" w:rsidRPr="0096003D" w:rsidRDefault="005F2089" w:rsidP="00C02391">
      <w:pPr>
        <w:widowControl/>
        <w:tabs>
          <w:tab w:val="left" w:pos="360"/>
        </w:tabs>
        <w:rPr>
          <w:bCs/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 w:eastAsia="ru-RU"/>
        </w:rPr>
        <w:t xml:space="preserve">3. Форми досудового розслідування.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17</w:t>
      </w:r>
    </w:p>
    <w:p w:rsidR="005F2089" w:rsidRPr="0096003D" w:rsidRDefault="005F2089" w:rsidP="00C02391">
      <w:pPr>
        <w:pStyle w:val="BodyText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 w:rsidRPr="0096003D">
        <w:rPr>
          <w:lang w:val="uk-UA"/>
        </w:rPr>
        <w:t xml:space="preserve">Поняття адвокатури та її завдання. </w:t>
      </w:r>
    </w:p>
    <w:p w:rsidR="005F2089" w:rsidRDefault="005F2089" w:rsidP="00C02391">
      <w:pPr>
        <w:pStyle w:val="BodyText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 w:rsidRPr="0096003D">
        <w:rPr>
          <w:lang w:val="uk-UA"/>
        </w:rPr>
        <w:t>Правові основі діяльності адвокатури. Завдання, принципи та організаційні форми діяльності адвокатури.</w:t>
      </w:r>
    </w:p>
    <w:p w:rsidR="005F2089" w:rsidRPr="0096003D" w:rsidRDefault="005F2089" w:rsidP="00C02391">
      <w:pPr>
        <w:pStyle w:val="BodyText"/>
        <w:widowControl/>
        <w:numPr>
          <w:ilvl w:val="0"/>
          <w:numId w:val="13"/>
        </w:numPr>
        <w:tabs>
          <w:tab w:val="clear" w:pos="1909"/>
          <w:tab w:val="num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>Суддя КСУ порядок обрання та звільнення.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/>
        </w:rPr>
        <w:t xml:space="preserve"> </w:t>
      </w:r>
      <w:r w:rsidRPr="0096003D">
        <w:rPr>
          <w:b/>
          <w:bCs/>
          <w:sz w:val="28"/>
          <w:szCs w:val="28"/>
          <w:lang w:val="uk-UA" w:eastAsia="ru-RU"/>
        </w:rPr>
        <w:t>Варіант 18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1. Вимоги до особи, яка бажає займатися адвокатською діяльністю. Реєстрація адвокатських об’єднань. </w:t>
      </w:r>
    </w:p>
    <w:p w:rsidR="005F2089" w:rsidRDefault="005F2089" w:rsidP="00C02391">
      <w:pPr>
        <w:widowControl/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2. Види адвокатської діяльності. Порядок утворення, реорганізації та ліквідації адвокатських об’єднань. 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Правосуддя в Україні.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19</w:t>
      </w:r>
    </w:p>
    <w:p w:rsidR="005F2089" w:rsidRPr="0096003D" w:rsidRDefault="005F2089" w:rsidP="00C02391">
      <w:pPr>
        <w:widowControl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 xml:space="preserve">Статус адвокатського об’єднання. Професійні права та обов’язки адвоката. </w:t>
      </w:r>
    </w:p>
    <w:p w:rsidR="005F2089" w:rsidRDefault="005F2089" w:rsidP="002B5E46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Кваліфікаційно-дисциплінарні комісії адвокатури. Вища кваліфікаційна комісія адвокатури. Рішення про відмову у видачі свідоцтва про право на заняття адвокатською діяльністю.</w:t>
      </w:r>
    </w:p>
    <w:p w:rsidR="005F2089" w:rsidRPr="002B3254" w:rsidRDefault="005F2089" w:rsidP="002B5E46">
      <w:pPr>
        <w:pStyle w:val="4"/>
        <w:numPr>
          <w:ilvl w:val="0"/>
          <w:numId w:val="20"/>
        </w:numPr>
        <w:shd w:val="clear" w:color="auto" w:fill="auto"/>
        <w:tabs>
          <w:tab w:val="left" w:pos="998"/>
        </w:tabs>
        <w:spacing w:line="240" w:lineRule="auto"/>
        <w:rPr>
          <w:sz w:val="24"/>
          <w:szCs w:val="24"/>
        </w:rPr>
      </w:pPr>
      <w:r w:rsidRPr="002B3254">
        <w:rPr>
          <w:sz w:val="24"/>
          <w:szCs w:val="24"/>
        </w:rPr>
        <w:t>Завдання прокуратури України.</w:t>
      </w: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20</w:t>
      </w:r>
    </w:p>
    <w:p w:rsidR="005F2089" w:rsidRPr="0096003D" w:rsidRDefault="005F2089" w:rsidP="00C02391">
      <w:pPr>
        <w:pStyle w:val="BodyText"/>
        <w:widowControl/>
        <w:numPr>
          <w:ilvl w:val="0"/>
          <w:numId w:val="14"/>
        </w:numPr>
        <w:tabs>
          <w:tab w:val="clear" w:pos="2476"/>
          <w:tab w:val="left" w:pos="360"/>
          <w:tab w:val="num" w:pos="1800"/>
        </w:tabs>
        <w:ind w:left="0" w:firstLine="0"/>
        <w:jc w:val="both"/>
        <w:outlineLvl w:val="0"/>
        <w:rPr>
          <w:lang w:val="uk-UA"/>
        </w:rPr>
      </w:pPr>
      <w:r w:rsidRPr="0096003D">
        <w:rPr>
          <w:lang w:val="uk-UA"/>
        </w:rPr>
        <w:t xml:space="preserve">Поняття про нотаріат та його компетенція. Нотаріат, як система органів та посадових осіб. Правова основа, принципи та організаційні форми діяльності нотаріату. </w:t>
      </w:r>
    </w:p>
    <w:p w:rsidR="005F2089" w:rsidRPr="002B5E46" w:rsidRDefault="005F2089" w:rsidP="00C02391">
      <w:pPr>
        <w:pStyle w:val="BodyText"/>
        <w:widowControl/>
        <w:numPr>
          <w:ilvl w:val="0"/>
          <w:numId w:val="14"/>
        </w:numPr>
        <w:tabs>
          <w:tab w:val="clear" w:pos="2476"/>
          <w:tab w:val="left" w:pos="360"/>
          <w:tab w:val="num" w:pos="1800"/>
        </w:tabs>
        <w:ind w:left="0" w:firstLine="0"/>
        <w:jc w:val="both"/>
        <w:outlineLvl w:val="0"/>
        <w:rPr>
          <w:b/>
          <w:lang w:val="uk-UA"/>
        </w:rPr>
      </w:pPr>
      <w:r w:rsidRPr="0096003D">
        <w:rPr>
          <w:lang w:val="uk-UA"/>
        </w:rPr>
        <w:t>Система нотаріальних органів України.</w:t>
      </w:r>
    </w:p>
    <w:p w:rsidR="005F2089" w:rsidRPr="00C26791" w:rsidRDefault="005F2089" w:rsidP="002B5E46">
      <w:pPr>
        <w:pStyle w:val="BodyText"/>
        <w:widowControl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r w:rsidRPr="00C26791">
        <w:rPr>
          <w:sz w:val="24"/>
          <w:szCs w:val="24"/>
        </w:rPr>
        <w:t xml:space="preserve">Правові основі діяльності адвокатури. Завдання, принципи та організаційні форми діяльності адвокатури. </w:t>
      </w:r>
    </w:p>
    <w:p w:rsidR="005F2089" w:rsidRPr="0096003D" w:rsidRDefault="005F2089" w:rsidP="002B5E46">
      <w:pPr>
        <w:pStyle w:val="BodyText"/>
        <w:widowControl/>
        <w:tabs>
          <w:tab w:val="left" w:pos="360"/>
        </w:tabs>
        <w:jc w:val="both"/>
        <w:outlineLvl w:val="0"/>
        <w:rPr>
          <w:b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21</w:t>
      </w:r>
    </w:p>
    <w:p w:rsidR="005F2089" w:rsidRPr="0096003D" w:rsidRDefault="005F2089" w:rsidP="00C02391">
      <w:pPr>
        <w:pStyle w:val="BodyText"/>
        <w:widowControl/>
        <w:tabs>
          <w:tab w:val="left" w:pos="360"/>
          <w:tab w:val="num" w:pos="1800"/>
        </w:tabs>
        <w:jc w:val="both"/>
        <w:rPr>
          <w:lang w:val="uk-UA"/>
        </w:rPr>
      </w:pPr>
      <w:r w:rsidRPr="0096003D">
        <w:rPr>
          <w:lang w:val="uk-UA"/>
        </w:rPr>
        <w:t xml:space="preserve">1. Державні нотаріальні архіви. Державні нотаріальні контори. Приватні нотаріуси. </w:t>
      </w:r>
    </w:p>
    <w:p w:rsidR="005F2089" w:rsidRDefault="005F2089" w:rsidP="00C02391">
      <w:pPr>
        <w:pStyle w:val="BodyText"/>
        <w:widowControl/>
        <w:tabs>
          <w:tab w:val="left" w:pos="360"/>
          <w:tab w:val="num" w:pos="1800"/>
        </w:tabs>
        <w:jc w:val="both"/>
        <w:rPr>
          <w:lang w:val="uk-UA"/>
        </w:rPr>
      </w:pPr>
      <w:r w:rsidRPr="0096003D">
        <w:rPr>
          <w:lang w:val="uk-UA"/>
        </w:rPr>
        <w:t xml:space="preserve">2. Реєстрація приватної нотаріальної діяльності. Вимоги до особи, яка бажає займатися нотаріальною діяльністю. </w:t>
      </w:r>
    </w:p>
    <w:p w:rsidR="005F2089" w:rsidRDefault="005F2089" w:rsidP="00C02391">
      <w:pPr>
        <w:pStyle w:val="BodyText"/>
        <w:widowControl/>
        <w:tabs>
          <w:tab w:val="left" w:pos="360"/>
          <w:tab w:val="num" w:pos="1800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C26791">
        <w:rPr>
          <w:sz w:val="24"/>
        </w:rPr>
        <w:t>Кваліфікаційно-дисциплінарні комісії адвокатури.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22</w:t>
      </w:r>
    </w:p>
    <w:p w:rsidR="005F2089" w:rsidRPr="0096003D" w:rsidRDefault="005F2089" w:rsidP="00C02391">
      <w:pPr>
        <w:widowControl/>
        <w:numPr>
          <w:ilvl w:val="0"/>
          <w:numId w:val="15"/>
        </w:numPr>
        <w:tabs>
          <w:tab w:val="clear" w:pos="1909"/>
          <w:tab w:val="num" w:pos="360"/>
        </w:tabs>
        <w:ind w:left="0" w:firstLine="0"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Органи Внутрішніх справ у системі правоохоронних органів,їх завдання  та функції</w:t>
      </w:r>
    </w:p>
    <w:p w:rsidR="005F2089" w:rsidRDefault="005F2089" w:rsidP="00C02391">
      <w:pPr>
        <w:widowControl/>
        <w:numPr>
          <w:ilvl w:val="0"/>
          <w:numId w:val="15"/>
        </w:numPr>
        <w:tabs>
          <w:tab w:val="clear" w:pos="1909"/>
          <w:tab w:val="num" w:pos="360"/>
        </w:tabs>
        <w:ind w:left="0" w:firstLine="0"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Система органів внутрішніх справ</w:t>
      </w:r>
    </w:p>
    <w:p w:rsidR="005F2089" w:rsidRPr="00E35CB7" w:rsidRDefault="005F2089" w:rsidP="002B5E46">
      <w:pPr>
        <w:pStyle w:val="BodyText"/>
        <w:widowControl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r w:rsidRPr="00E35CB7">
        <w:rPr>
          <w:sz w:val="24"/>
          <w:szCs w:val="24"/>
        </w:rPr>
        <w:t xml:space="preserve">Реєстрація приватної нотаріальної діяльності. Вимоги до особи, яка бажає займатися нотаріальною діяльністю. 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23</w:t>
      </w:r>
    </w:p>
    <w:p w:rsidR="005F2089" w:rsidRPr="0096003D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1. Міністерство внутрішніх справ України: завдання, функції, повноваження і структура</w:t>
      </w:r>
    </w:p>
    <w:p w:rsidR="005F2089" w:rsidRDefault="005F2089" w:rsidP="00C02391">
      <w:pPr>
        <w:widowControl/>
        <w:jc w:val="both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2. Поліція: завдання, структура і повноваження</w:t>
      </w:r>
    </w:p>
    <w:p w:rsidR="005F2089" w:rsidRPr="005D78BB" w:rsidRDefault="005F2089" w:rsidP="002B5E46">
      <w:pPr>
        <w:widowControl/>
        <w:rPr>
          <w:sz w:val="24"/>
          <w:lang w:eastAsia="ru-RU"/>
        </w:rPr>
      </w:pPr>
      <w:r>
        <w:rPr>
          <w:sz w:val="28"/>
          <w:szCs w:val="28"/>
          <w:lang w:val="uk-UA" w:eastAsia="ru-RU"/>
        </w:rPr>
        <w:t xml:space="preserve">3. </w:t>
      </w:r>
      <w:r w:rsidRPr="005D78BB">
        <w:rPr>
          <w:sz w:val="24"/>
          <w:lang w:eastAsia="ru-RU"/>
        </w:rPr>
        <w:t>Завдання, організація діяльності та система СБУ</w:t>
      </w: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24</w:t>
      </w:r>
    </w:p>
    <w:p w:rsidR="005F2089" w:rsidRPr="0096003D" w:rsidRDefault="005F2089" w:rsidP="00C02391">
      <w:pPr>
        <w:widowControl/>
        <w:numPr>
          <w:ilvl w:val="0"/>
          <w:numId w:val="16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Завдання, організація діяльності та система СБУ</w:t>
      </w:r>
    </w:p>
    <w:p w:rsidR="005F2089" w:rsidRDefault="005F2089" w:rsidP="00C02391">
      <w:pPr>
        <w:widowControl/>
        <w:numPr>
          <w:ilvl w:val="0"/>
          <w:numId w:val="16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 w:eastAsia="ru-RU"/>
        </w:rPr>
      </w:pPr>
      <w:r w:rsidRPr="0096003D">
        <w:rPr>
          <w:sz w:val="28"/>
          <w:szCs w:val="28"/>
          <w:lang w:val="uk-UA" w:eastAsia="ru-RU"/>
        </w:rPr>
        <w:t>Повноваження СБУ</w:t>
      </w:r>
    </w:p>
    <w:p w:rsidR="005F2089" w:rsidRPr="002D76B9" w:rsidRDefault="005F2089" w:rsidP="002B5E46">
      <w:pPr>
        <w:widowControl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uk-UA"/>
        </w:rPr>
        <w:t xml:space="preserve">3. </w:t>
      </w:r>
      <w:r w:rsidRPr="002D76B9">
        <w:rPr>
          <w:sz w:val="24"/>
          <w:szCs w:val="24"/>
          <w:shd w:val="clear" w:color="auto" w:fill="FFFFFF"/>
        </w:rPr>
        <w:t>Пробація – система наглядових та соціально-виховних заходів до засуджених</w:t>
      </w:r>
    </w:p>
    <w:p w:rsidR="005F2089" w:rsidRPr="0096003D" w:rsidRDefault="005F2089" w:rsidP="002B5E46">
      <w:pPr>
        <w:widowControl/>
        <w:rPr>
          <w:sz w:val="28"/>
          <w:szCs w:val="28"/>
          <w:lang w:val="uk-UA" w:eastAsia="ru-RU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25</w:t>
      </w:r>
    </w:p>
    <w:p w:rsidR="005F2089" w:rsidRPr="0096003D" w:rsidRDefault="005F2089" w:rsidP="00C02391">
      <w:pPr>
        <w:widowControl/>
        <w:numPr>
          <w:ilvl w:val="0"/>
          <w:numId w:val="17"/>
        </w:numPr>
        <w:tabs>
          <w:tab w:val="clear" w:pos="1909"/>
          <w:tab w:val="left" w:pos="360"/>
          <w:tab w:val="num" w:pos="12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shd w:val="clear" w:color="auto" w:fill="FFFFFF"/>
          <w:lang w:val="uk-UA"/>
        </w:rPr>
        <w:t>Повноваження та функції ДПтС.</w:t>
      </w:r>
    </w:p>
    <w:p w:rsidR="005F2089" w:rsidRPr="002B5E46" w:rsidRDefault="005F2089" w:rsidP="00C02391">
      <w:pPr>
        <w:widowControl/>
        <w:numPr>
          <w:ilvl w:val="0"/>
          <w:numId w:val="17"/>
        </w:numPr>
        <w:tabs>
          <w:tab w:val="clear" w:pos="1909"/>
          <w:tab w:val="left" w:pos="360"/>
          <w:tab w:val="num" w:pos="12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shd w:val="clear" w:color="auto" w:fill="FFFFFF"/>
          <w:lang w:val="uk-UA"/>
        </w:rPr>
        <w:t>Пробація – система наглядових та соціально-виховних заходів до засуджених</w:t>
      </w:r>
    </w:p>
    <w:p w:rsidR="005F2089" w:rsidRPr="002D76B9" w:rsidRDefault="005F2089" w:rsidP="002B5E46">
      <w:pPr>
        <w:pStyle w:val="4"/>
        <w:numPr>
          <w:ilvl w:val="0"/>
          <w:numId w:val="17"/>
        </w:numPr>
        <w:shd w:val="clear" w:color="auto" w:fill="auto"/>
        <w:tabs>
          <w:tab w:val="left" w:pos="1038"/>
        </w:tabs>
        <w:spacing w:line="240" w:lineRule="auto"/>
        <w:rPr>
          <w:sz w:val="24"/>
          <w:szCs w:val="24"/>
        </w:rPr>
      </w:pPr>
      <w:r w:rsidRPr="002D76B9">
        <w:rPr>
          <w:sz w:val="24"/>
          <w:szCs w:val="24"/>
        </w:rPr>
        <w:t>Міністерство юстиції України: структура, основні за</w:t>
      </w:r>
      <w:r w:rsidRPr="002D76B9">
        <w:rPr>
          <w:sz w:val="24"/>
          <w:szCs w:val="24"/>
        </w:rPr>
        <w:softHyphen/>
        <w:t>вдання та повноваження.</w:t>
      </w:r>
    </w:p>
    <w:p w:rsidR="005F2089" w:rsidRPr="0096003D" w:rsidRDefault="005F2089" w:rsidP="002B5E46">
      <w:pPr>
        <w:widowControl/>
        <w:tabs>
          <w:tab w:val="left" w:pos="360"/>
          <w:tab w:val="num" w:pos="1260"/>
        </w:tabs>
        <w:rPr>
          <w:sz w:val="28"/>
          <w:szCs w:val="28"/>
          <w:lang w:val="uk-UA"/>
        </w:rPr>
      </w:pPr>
    </w:p>
    <w:p w:rsidR="005F2089" w:rsidRPr="0096003D" w:rsidRDefault="005F2089" w:rsidP="00C02391">
      <w:pPr>
        <w:widowControl/>
        <w:ind w:firstLine="301"/>
        <w:rPr>
          <w:b/>
          <w:bCs/>
          <w:sz w:val="28"/>
          <w:szCs w:val="28"/>
          <w:lang w:val="uk-UA" w:eastAsia="ru-RU"/>
        </w:rPr>
      </w:pPr>
      <w:r w:rsidRPr="0096003D">
        <w:rPr>
          <w:b/>
          <w:bCs/>
          <w:sz w:val="28"/>
          <w:szCs w:val="28"/>
          <w:lang w:val="uk-UA" w:eastAsia="ru-RU"/>
        </w:rPr>
        <w:t>Варіант 26</w:t>
      </w:r>
    </w:p>
    <w:p w:rsidR="005F2089" w:rsidRPr="0096003D" w:rsidRDefault="005F2089" w:rsidP="00C02391">
      <w:pPr>
        <w:numPr>
          <w:ilvl w:val="0"/>
          <w:numId w:val="18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Загальна характеристика інституту Уповноваженого Верховної Ради України з прав людини</w:t>
      </w:r>
    </w:p>
    <w:p w:rsidR="005F2089" w:rsidRDefault="005F2089" w:rsidP="00C02391">
      <w:pPr>
        <w:numPr>
          <w:ilvl w:val="0"/>
          <w:numId w:val="18"/>
        </w:numPr>
        <w:tabs>
          <w:tab w:val="clear" w:pos="1909"/>
          <w:tab w:val="num" w:pos="360"/>
        </w:tabs>
        <w:ind w:left="0" w:firstLine="0"/>
        <w:rPr>
          <w:sz w:val="28"/>
          <w:szCs w:val="28"/>
          <w:lang w:val="uk-UA"/>
        </w:rPr>
      </w:pPr>
      <w:r w:rsidRPr="0096003D">
        <w:rPr>
          <w:sz w:val="28"/>
          <w:szCs w:val="28"/>
          <w:lang w:val="uk-UA"/>
        </w:rPr>
        <w:t>Компетенція Уповноваженого Верховної Ради України з прав людини</w:t>
      </w:r>
    </w:p>
    <w:p w:rsidR="005F2089" w:rsidRPr="002D76B9" w:rsidRDefault="005F2089" w:rsidP="002B5E46">
      <w:pPr>
        <w:pStyle w:val="4"/>
        <w:numPr>
          <w:ilvl w:val="0"/>
          <w:numId w:val="18"/>
        </w:numPr>
        <w:shd w:val="clear" w:color="auto" w:fill="auto"/>
        <w:tabs>
          <w:tab w:val="clear" w:pos="1909"/>
          <w:tab w:val="left" w:pos="360"/>
          <w:tab w:val="num" w:pos="1800"/>
        </w:tabs>
        <w:spacing w:line="240" w:lineRule="auto"/>
        <w:ind w:left="0" w:firstLine="0"/>
        <w:rPr>
          <w:sz w:val="24"/>
          <w:szCs w:val="24"/>
        </w:rPr>
      </w:pPr>
      <w:r w:rsidRPr="002D76B9">
        <w:rPr>
          <w:sz w:val="24"/>
          <w:szCs w:val="24"/>
        </w:rPr>
        <w:t>Органи та установи юстиції: завдання, система та по</w:t>
      </w:r>
      <w:r w:rsidRPr="002D76B9">
        <w:rPr>
          <w:sz w:val="24"/>
          <w:szCs w:val="24"/>
        </w:rPr>
        <w:softHyphen/>
        <w:t>вноваження.</w:t>
      </w:r>
    </w:p>
    <w:p w:rsidR="005F2089" w:rsidRPr="0096003D" w:rsidRDefault="005F2089" w:rsidP="002B5E46">
      <w:pPr>
        <w:rPr>
          <w:sz w:val="28"/>
          <w:szCs w:val="28"/>
          <w:lang w:val="uk-UA"/>
        </w:rPr>
      </w:pPr>
    </w:p>
    <w:p w:rsidR="005F2089" w:rsidRPr="0096003D" w:rsidRDefault="005F2089" w:rsidP="00002CC5">
      <w:pPr>
        <w:spacing w:before="35"/>
        <w:ind w:left="567"/>
        <w:rPr>
          <w:lang w:val="uk-UA"/>
        </w:rPr>
      </w:pPr>
    </w:p>
    <w:sectPr w:rsidR="005F2089" w:rsidRPr="0096003D" w:rsidSect="00382ECF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500F8"/>
    <w:multiLevelType w:val="hybridMultilevel"/>
    <w:tmpl w:val="8C24A782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7E5192"/>
    <w:multiLevelType w:val="hybridMultilevel"/>
    <w:tmpl w:val="56183C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6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7">
    <w:nsid w:val="0E07517E"/>
    <w:multiLevelType w:val="hybridMultilevel"/>
    <w:tmpl w:val="1B7E2C0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52447"/>
    <w:multiLevelType w:val="hybridMultilevel"/>
    <w:tmpl w:val="027CA94A"/>
    <w:lvl w:ilvl="0" w:tplc="D9D4308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D35F5C"/>
    <w:multiLevelType w:val="multilevel"/>
    <w:tmpl w:val="EC2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FC47F4"/>
    <w:multiLevelType w:val="hybridMultilevel"/>
    <w:tmpl w:val="3B049B46"/>
    <w:lvl w:ilvl="0" w:tplc="D9D4308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3564E7"/>
    <w:multiLevelType w:val="multilevel"/>
    <w:tmpl w:val="5F0CA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D050F9A"/>
    <w:multiLevelType w:val="hybridMultilevel"/>
    <w:tmpl w:val="3912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7B32AF"/>
    <w:multiLevelType w:val="multilevel"/>
    <w:tmpl w:val="BD8C2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E124087"/>
    <w:multiLevelType w:val="multilevel"/>
    <w:tmpl w:val="FAA8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78731CA"/>
    <w:multiLevelType w:val="hybridMultilevel"/>
    <w:tmpl w:val="74E61A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957F4C"/>
    <w:multiLevelType w:val="hybridMultilevel"/>
    <w:tmpl w:val="AC0025B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FE3CCE"/>
    <w:multiLevelType w:val="hybridMultilevel"/>
    <w:tmpl w:val="DA8CAC9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8748C"/>
    <w:multiLevelType w:val="hybridMultilevel"/>
    <w:tmpl w:val="D6A4F80A"/>
    <w:lvl w:ilvl="0" w:tplc="137CF8C2">
      <w:start w:val="20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6115BE"/>
    <w:multiLevelType w:val="hybridMultilevel"/>
    <w:tmpl w:val="9B44F70A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93805"/>
    <w:multiLevelType w:val="hybridMultilevel"/>
    <w:tmpl w:val="431E33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000566"/>
    <w:multiLevelType w:val="hybridMultilevel"/>
    <w:tmpl w:val="15547B1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6D36D6"/>
    <w:multiLevelType w:val="hybridMultilevel"/>
    <w:tmpl w:val="E654B932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C9362E"/>
    <w:multiLevelType w:val="hybridMultilevel"/>
    <w:tmpl w:val="73AC0E68"/>
    <w:lvl w:ilvl="0" w:tplc="356E3D7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772568"/>
    <w:multiLevelType w:val="hybridMultilevel"/>
    <w:tmpl w:val="B65A52CE"/>
    <w:lvl w:ilvl="0" w:tplc="1C68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062827"/>
    <w:multiLevelType w:val="hybridMultilevel"/>
    <w:tmpl w:val="771E25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1316C"/>
    <w:multiLevelType w:val="hybridMultilevel"/>
    <w:tmpl w:val="55C49514"/>
    <w:lvl w:ilvl="0" w:tplc="E54E7266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001C27"/>
    <w:multiLevelType w:val="hybridMultilevel"/>
    <w:tmpl w:val="B44A05F8"/>
    <w:lvl w:ilvl="0" w:tplc="79AC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E693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A06FED"/>
    <w:multiLevelType w:val="multilevel"/>
    <w:tmpl w:val="EB664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DED46A9"/>
    <w:multiLevelType w:val="hybridMultilevel"/>
    <w:tmpl w:val="2EDC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70571"/>
    <w:multiLevelType w:val="hybridMultilevel"/>
    <w:tmpl w:val="FE909DCC"/>
    <w:lvl w:ilvl="0" w:tplc="356E3D74">
      <w:start w:val="1"/>
      <w:numFmt w:val="decimal"/>
      <w:lvlText w:val="%1."/>
      <w:lvlJc w:val="left"/>
      <w:pPr>
        <w:tabs>
          <w:tab w:val="num" w:pos="2476"/>
        </w:tabs>
        <w:ind w:left="2476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2"/>
  </w:num>
  <w:num w:numId="4">
    <w:abstractNumId w:val="21"/>
  </w:num>
  <w:num w:numId="5">
    <w:abstractNumId w:val="20"/>
  </w:num>
  <w:num w:numId="6">
    <w:abstractNumId w:val="5"/>
  </w:num>
  <w:num w:numId="7">
    <w:abstractNumId w:val="1"/>
  </w:num>
  <w:num w:numId="8">
    <w:abstractNumId w:val="7"/>
  </w:num>
  <w:num w:numId="9">
    <w:abstractNumId w:val="18"/>
  </w:num>
  <w:num w:numId="10">
    <w:abstractNumId w:val="23"/>
  </w:num>
  <w:num w:numId="11">
    <w:abstractNumId w:val="29"/>
  </w:num>
  <w:num w:numId="12">
    <w:abstractNumId w:val="25"/>
  </w:num>
  <w:num w:numId="13">
    <w:abstractNumId w:val="19"/>
  </w:num>
  <w:num w:numId="14">
    <w:abstractNumId w:val="32"/>
  </w:num>
  <w:num w:numId="15">
    <w:abstractNumId w:val="16"/>
  </w:num>
  <w:num w:numId="16">
    <w:abstractNumId w:val="8"/>
  </w:num>
  <w:num w:numId="17">
    <w:abstractNumId w:val="10"/>
  </w:num>
  <w:num w:numId="18">
    <w:abstractNumId w:val="28"/>
  </w:num>
  <w:num w:numId="19">
    <w:abstractNumId w:val="26"/>
  </w:num>
  <w:num w:numId="20">
    <w:abstractNumId w:val="12"/>
  </w:num>
  <w:num w:numId="21">
    <w:abstractNumId w:val="9"/>
  </w:num>
  <w:num w:numId="22">
    <w:abstractNumId w:val="13"/>
  </w:num>
  <w:num w:numId="23">
    <w:abstractNumId w:val="4"/>
  </w:num>
  <w:num w:numId="24">
    <w:abstractNumId w:val="15"/>
  </w:num>
  <w:num w:numId="25">
    <w:abstractNumId w:val="31"/>
  </w:num>
  <w:num w:numId="26">
    <w:abstractNumId w:val="14"/>
  </w:num>
  <w:num w:numId="27">
    <w:abstractNumId w:val="24"/>
  </w:num>
  <w:num w:numId="28">
    <w:abstractNumId w:val="17"/>
  </w:num>
  <w:num w:numId="29">
    <w:abstractNumId w:val="27"/>
  </w:num>
  <w:num w:numId="30">
    <w:abstractNumId w:val="22"/>
  </w:num>
  <w:num w:numId="31">
    <w:abstractNumId w:val="3"/>
  </w:num>
  <w:num w:numId="32">
    <w:abstractNumId w:val="3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E3"/>
    <w:rsid w:val="00002CC5"/>
    <w:rsid w:val="000C227F"/>
    <w:rsid w:val="000C799A"/>
    <w:rsid w:val="002020D9"/>
    <w:rsid w:val="002A004E"/>
    <w:rsid w:val="002B3254"/>
    <w:rsid w:val="002B5E46"/>
    <w:rsid w:val="002D76B9"/>
    <w:rsid w:val="002E401F"/>
    <w:rsid w:val="00345CBE"/>
    <w:rsid w:val="00382ECF"/>
    <w:rsid w:val="00405AEC"/>
    <w:rsid w:val="00543C9E"/>
    <w:rsid w:val="005D78BB"/>
    <w:rsid w:val="005F2089"/>
    <w:rsid w:val="00610239"/>
    <w:rsid w:val="00690C5B"/>
    <w:rsid w:val="008216A1"/>
    <w:rsid w:val="008F2D22"/>
    <w:rsid w:val="0096003D"/>
    <w:rsid w:val="00992841"/>
    <w:rsid w:val="009A20D2"/>
    <w:rsid w:val="00A95018"/>
    <w:rsid w:val="00B44623"/>
    <w:rsid w:val="00BF2CD1"/>
    <w:rsid w:val="00C02391"/>
    <w:rsid w:val="00C0504A"/>
    <w:rsid w:val="00C26791"/>
    <w:rsid w:val="00C656B7"/>
    <w:rsid w:val="00CE3A17"/>
    <w:rsid w:val="00E35CB7"/>
    <w:rsid w:val="00E82D7B"/>
    <w:rsid w:val="00F801E3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02391"/>
    <w:pPr>
      <w:keepNext/>
      <w:spacing w:before="240" w:after="60"/>
      <w:ind w:firstLine="709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71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56B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C656B7"/>
    <w:pPr>
      <w:spacing w:before="7"/>
      <w:ind w:left="104" w:firstLine="566"/>
    </w:pPr>
  </w:style>
  <w:style w:type="paragraph" w:styleId="BodyTextIndent2">
    <w:name w:val="Body Text Indent 2"/>
    <w:basedOn w:val="Normal"/>
    <w:link w:val="BodyTextIndent2Char"/>
    <w:uiPriority w:val="99"/>
    <w:semiHidden/>
    <w:rsid w:val="000C2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2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">
    <w:name w:val="Абзац списка"/>
    <w:basedOn w:val="Normal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rvts23">
    <w:name w:val="rvts23"/>
    <w:basedOn w:val="DefaultParagraphFont"/>
    <w:uiPriority w:val="99"/>
    <w:rsid w:val="00405AE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05AEC"/>
    <w:rPr>
      <w:rFonts w:cs="Times New Roman"/>
    </w:rPr>
  </w:style>
  <w:style w:type="character" w:customStyle="1" w:styleId="rvts44">
    <w:name w:val="rvts44"/>
    <w:basedOn w:val="DefaultParagraphFont"/>
    <w:uiPriority w:val="99"/>
    <w:rsid w:val="00405AEC"/>
    <w:rPr>
      <w:rFonts w:cs="Times New Roman"/>
    </w:rPr>
  </w:style>
  <w:style w:type="paragraph" w:customStyle="1" w:styleId="rvps6">
    <w:name w:val="rvps6"/>
    <w:basedOn w:val="Normal"/>
    <w:uiPriority w:val="99"/>
    <w:rsid w:val="00405AEC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05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05AEC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05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02391"/>
    <w:pPr>
      <w:widowControl/>
      <w:spacing w:after="120" w:line="480" w:lineRule="auto"/>
    </w:pPr>
    <w:rPr>
      <w:rFonts w:eastAsia="Calibri"/>
      <w:sz w:val="20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paragraph" w:styleId="Header">
    <w:name w:val="header"/>
    <w:basedOn w:val="Normal"/>
    <w:link w:val="HeaderChar1"/>
    <w:uiPriority w:val="99"/>
    <w:rsid w:val="00C02391"/>
    <w:pPr>
      <w:widowControl/>
      <w:tabs>
        <w:tab w:val="center" w:pos="4677"/>
        <w:tab w:val="right" w:pos="9355"/>
      </w:tabs>
    </w:pPr>
    <w:rPr>
      <w:rFonts w:eastAsia="Calibri"/>
      <w:sz w:val="20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471C"/>
    <w:rPr>
      <w:rFonts w:ascii="Times New Roman" w:eastAsia="Times New Roman" w:hAnsi="Times New Roman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02391"/>
    <w:rPr>
      <w:rFonts w:cs="Times New Roman"/>
      <w:lang w:val="uk-UA" w:eastAsia="ru-RU" w:bidi="ar-SA"/>
    </w:rPr>
  </w:style>
  <w:style w:type="character" w:styleId="Hyperlink">
    <w:name w:val="Hyperlink"/>
    <w:basedOn w:val="DefaultParagraphFont"/>
    <w:uiPriority w:val="99"/>
    <w:rsid w:val="00C02391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C02391"/>
    <w:rPr>
      <w:rFonts w:cs="Times New Roman"/>
    </w:rPr>
  </w:style>
  <w:style w:type="character" w:customStyle="1" w:styleId="a0">
    <w:name w:val="Основний текст_"/>
    <w:link w:val="4"/>
    <w:uiPriority w:val="99"/>
    <w:locked/>
    <w:rsid w:val="002A004E"/>
    <w:rPr>
      <w:sz w:val="19"/>
      <w:shd w:val="clear" w:color="auto" w:fill="FFFFFF"/>
    </w:rPr>
  </w:style>
  <w:style w:type="paragraph" w:customStyle="1" w:styleId="4">
    <w:name w:val="Основний текст4"/>
    <w:basedOn w:val="Normal"/>
    <w:link w:val="a0"/>
    <w:uiPriority w:val="99"/>
    <w:rsid w:val="002A004E"/>
    <w:pPr>
      <w:shd w:val="clear" w:color="auto" w:fill="FFFFFF"/>
      <w:spacing w:line="250" w:lineRule="exact"/>
      <w:jc w:val="both"/>
    </w:pPr>
    <w:rPr>
      <w:rFonts w:eastAsia="Calibri"/>
      <w:noProof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-show/225-2014-&#1087;" TargetMode="External"/><Relationship Id="rId5" Type="http://schemas.openxmlformats.org/officeDocument/2006/relationships/hyperlink" Target="http://zakon4.rada.gov.ua/laws/show/z1769-12/print1433755576778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9</Pages>
  <Words>2579</Words>
  <Characters>14705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Boss</cp:lastModifiedBy>
  <cp:revision>9</cp:revision>
  <dcterms:created xsi:type="dcterms:W3CDTF">2016-09-27T07:25:00Z</dcterms:created>
  <dcterms:modified xsi:type="dcterms:W3CDTF">2016-09-29T14:46:00Z</dcterms:modified>
</cp:coreProperties>
</file>