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A8" w:rsidRPr="006722F1" w:rsidRDefault="007865A8" w:rsidP="007865A8">
      <w:r>
        <w:rPr>
          <w:lang w:val="en-US"/>
        </w:rPr>
        <w:t xml:space="preserve">UDC </w:t>
      </w:r>
      <w:r w:rsidR="006722F1">
        <w:t>378.147(043.2)</w:t>
      </w:r>
    </w:p>
    <w:p w:rsidR="007865A8" w:rsidRPr="001E1653" w:rsidRDefault="007865A8" w:rsidP="007865A8">
      <w:pPr>
        <w:jc w:val="right"/>
        <w:rPr>
          <w:b/>
          <w:sz w:val="18"/>
          <w:szCs w:val="18"/>
          <w:lang w:val="en-US"/>
        </w:rPr>
      </w:pPr>
      <w:proofErr w:type="spellStart"/>
      <w:r w:rsidRPr="001E1653">
        <w:rPr>
          <w:b/>
          <w:sz w:val="18"/>
          <w:szCs w:val="18"/>
          <w:lang w:val="en-US"/>
        </w:rPr>
        <w:t>Nemliy</w:t>
      </w:r>
      <w:proofErr w:type="spellEnd"/>
      <w:r w:rsidRPr="001E1653">
        <w:rPr>
          <w:b/>
          <w:sz w:val="18"/>
          <w:szCs w:val="18"/>
          <w:lang w:val="en-US"/>
        </w:rPr>
        <w:t xml:space="preserve"> L.</w:t>
      </w:r>
    </w:p>
    <w:p w:rsidR="007865A8" w:rsidRPr="001E1653" w:rsidRDefault="007865A8" w:rsidP="007865A8">
      <w:pPr>
        <w:jc w:val="right"/>
        <w:rPr>
          <w:sz w:val="18"/>
          <w:szCs w:val="18"/>
          <w:lang w:val="en-US"/>
        </w:rPr>
      </w:pPr>
      <w:r>
        <w:rPr>
          <w:sz w:val="18"/>
          <w:szCs w:val="18"/>
          <w:lang w:val="en-US"/>
        </w:rPr>
        <w:t>A p</w:t>
      </w:r>
      <w:r w:rsidRPr="001E1653">
        <w:rPr>
          <w:sz w:val="18"/>
          <w:szCs w:val="18"/>
          <w:lang w:val="en-US"/>
        </w:rPr>
        <w:t>ost-graduate student</w:t>
      </w:r>
    </w:p>
    <w:p w:rsidR="007865A8" w:rsidRPr="001E1653" w:rsidRDefault="007865A8" w:rsidP="007865A8">
      <w:pPr>
        <w:jc w:val="right"/>
        <w:rPr>
          <w:sz w:val="18"/>
          <w:szCs w:val="18"/>
          <w:lang w:val="en-US"/>
        </w:rPr>
      </w:pPr>
      <w:r w:rsidRPr="001E1653">
        <w:rPr>
          <w:sz w:val="18"/>
          <w:szCs w:val="18"/>
          <w:lang w:val="en-US"/>
        </w:rPr>
        <w:t>IAN, NAU</w:t>
      </w:r>
    </w:p>
    <w:p w:rsidR="007865A8" w:rsidRPr="001E1653" w:rsidRDefault="007865A8" w:rsidP="007865A8">
      <w:pPr>
        <w:rPr>
          <w:b/>
          <w:sz w:val="18"/>
          <w:szCs w:val="18"/>
          <w:lang w:val="en-US"/>
        </w:rPr>
      </w:pPr>
      <w:r>
        <w:rPr>
          <w:b/>
          <w:sz w:val="18"/>
          <w:szCs w:val="18"/>
          <w:lang w:val="en-US"/>
        </w:rPr>
        <w:t>TEACHING ADULT</w:t>
      </w:r>
      <w:r>
        <w:rPr>
          <w:b/>
          <w:sz w:val="18"/>
          <w:szCs w:val="18"/>
        </w:rPr>
        <w:t xml:space="preserve"> </w:t>
      </w:r>
      <w:r>
        <w:rPr>
          <w:b/>
          <w:sz w:val="18"/>
          <w:szCs w:val="18"/>
          <w:lang w:val="en-US"/>
        </w:rPr>
        <w:t>STUDENTS</w:t>
      </w:r>
    </w:p>
    <w:p w:rsidR="007865A8" w:rsidRDefault="007865A8" w:rsidP="007865A8">
      <w:pPr>
        <w:widowControl w:val="0"/>
        <w:autoSpaceDE w:val="0"/>
        <w:autoSpaceDN w:val="0"/>
        <w:adjustRightInd w:val="0"/>
        <w:spacing w:before="55"/>
        <w:ind w:right="-36" w:firstLine="284"/>
        <w:jc w:val="both"/>
        <w:rPr>
          <w:color w:val="000000"/>
          <w:sz w:val="18"/>
          <w:szCs w:val="18"/>
          <w:lang w:val="en-US"/>
        </w:rPr>
      </w:pPr>
      <w:r>
        <w:rPr>
          <w:color w:val="000000"/>
          <w:sz w:val="18"/>
          <w:szCs w:val="18"/>
          <w:lang w:val="en-US"/>
        </w:rPr>
        <w:t xml:space="preserve">To provide safety of aviation we consider air traffic control operators to be professionally trained. Our scientific research deals with their final training provided by an air traffic controller instructor (aviation instructor). </w:t>
      </w:r>
    </w:p>
    <w:p w:rsidR="007865A8" w:rsidRDefault="007865A8" w:rsidP="007865A8">
      <w:pPr>
        <w:widowControl w:val="0"/>
        <w:autoSpaceDE w:val="0"/>
        <w:autoSpaceDN w:val="0"/>
        <w:adjustRightInd w:val="0"/>
        <w:spacing w:before="55"/>
        <w:ind w:right="-36" w:firstLine="284"/>
        <w:jc w:val="both"/>
        <w:rPr>
          <w:color w:val="000000"/>
          <w:sz w:val="18"/>
          <w:szCs w:val="18"/>
          <w:lang w:val="en-US"/>
        </w:rPr>
      </w:pPr>
      <w:r>
        <w:rPr>
          <w:color w:val="000000"/>
          <w:sz w:val="18"/>
          <w:szCs w:val="18"/>
          <w:lang w:val="en-US"/>
        </w:rPr>
        <w:t>One of the most important tasks that instructors have to perform is that of organizing trainees to do various activities. This often involves giving them information, telling trainees how they are going to do the activity, putting them into pairs or groups, control the results and finally closing things down when it is time to stop.</w:t>
      </w:r>
    </w:p>
    <w:p w:rsidR="007865A8" w:rsidRDefault="007865A8" w:rsidP="007865A8">
      <w:pPr>
        <w:widowControl w:val="0"/>
        <w:autoSpaceDE w:val="0"/>
        <w:autoSpaceDN w:val="0"/>
        <w:adjustRightInd w:val="0"/>
        <w:spacing w:before="55"/>
        <w:ind w:right="-36" w:firstLine="284"/>
        <w:jc w:val="both"/>
        <w:rPr>
          <w:color w:val="000000"/>
          <w:sz w:val="18"/>
          <w:szCs w:val="18"/>
          <w:lang w:val="en-US"/>
        </w:rPr>
      </w:pPr>
      <w:r>
        <w:rPr>
          <w:color w:val="000000"/>
          <w:sz w:val="18"/>
          <w:szCs w:val="18"/>
          <w:lang w:val="en-US"/>
        </w:rPr>
        <w:t>First thing the aviation instructor needs to do when organizing training is to get the trainees involved, engaged and ready.</w:t>
      </w:r>
    </w:p>
    <w:p w:rsidR="007865A8" w:rsidRPr="00270AE4" w:rsidRDefault="007865A8" w:rsidP="007865A8">
      <w:pPr>
        <w:ind w:firstLine="284"/>
        <w:jc w:val="both"/>
        <w:rPr>
          <w:color w:val="000000"/>
          <w:sz w:val="18"/>
          <w:szCs w:val="18"/>
          <w:lang w:val="en-US"/>
        </w:rPr>
      </w:pPr>
      <w:r>
        <w:rPr>
          <w:color w:val="000000"/>
          <w:sz w:val="18"/>
          <w:szCs w:val="18"/>
          <w:lang w:val="en-US"/>
        </w:rPr>
        <w:t xml:space="preserve"> A</w:t>
      </w:r>
      <w:r w:rsidRPr="001E1653">
        <w:rPr>
          <w:color w:val="000000"/>
          <w:sz w:val="18"/>
          <w:szCs w:val="18"/>
          <w:lang w:val="en-US"/>
        </w:rPr>
        <w:t>viation instructors teach students of all ages, the average aviation student age is 30 years old. This means the aviation instructor needs to be versed in t</w:t>
      </w:r>
      <w:r>
        <w:rPr>
          <w:color w:val="000000"/>
          <w:sz w:val="18"/>
          <w:szCs w:val="18"/>
          <w:lang w:val="en-US"/>
        </w:rPr>
        <w:t>he needs of adult students.</w:t>
      </w:r>
    </w:p>
    <w:p w:rsidR="007865A8" w:rsidRPr="00423232" w:rsidRDefault="007865A8" w:rsidP="007865A8">
      <w:pPr>
        <w:ind w:firstLine="284"/>
        <w:jc w:val="both"/>
        <w:rPr>
          <w:sz w:val="18"/>
          <w:szCs w:val="18"/>
          <w:lang w:val="en-US"/>
        </w:rPr>
      </w:pPr>
      <w:r w:rsidRPr="00270AE4">
        <w:rPr>
          <w:color w:val="000000"/>
          <w:sz w:val="18"/>
          <w:szCs w:val="18"/>
          <w:lang w:val="en-US"/>
        </w:rPr>
        <w:t xml:space="preserve"> </w:t>
      </w:r>
      <w:r w:rsidRPr="00423232">
        <w:rPr>
          <w:sz w:val="18"/>
          <w:szCs w:val="18"/>
          <w:lang w:val="en-US"/>
        </w:rPr>
        <w:t>The teacher of adults has a different job from the one who teaches children. If we're teaching adult students, it's important to understand the five principles of teaching adults. It's important to know how adults learn. Malcolm Knowles, a pioneer in the study of adult learning, observed that adults learn best when:</w:t>
      </w:r>
    </w:p>
    <w:p w:rsidR="007865A8" w:rsidRPr="00423232" w:rsidRDefault="007865A8" w:rsidP="007865A8">
      <w:pPr>
        <w:jc w:val="both"/>
        <w:rPr>
          <w:sz w:val="18"/>
          <w:szCs w:val="18"/>
          <w:lang w:val="en-US"/>
        </w:rPr>
      </w:pPr>
      <w:r w:rsidRPr="00423232">
        <w:rPr>
          <w:sz w:val="18"/>
          <w:szCs w:val="18"/>
          <w:lang w:val="en-US"/>
        </w:rPr>
        <w:t xml:space="preserve">1. They understand </w:t>
      </w:r>
      <w:r w:rsidRPr="00423232">
        <w:rPr>
          <w:i/>
          <w:iCs/>
          <w:sz w:val="18"/>
          <w:szCs w:val="18"/>
          <w:lang w:val="en-US"/>
        </w:rPr>
        <w:t>why</w:t>
      </w:r>
      <w:r w:rsidRPr="00423232">
        <w:rPr>
          <w:sz w:val="18"/>
          <w:szCs w:val="18"/>
          <w:lang w:val="en-US"/>
        </w:rPr>
        <w:t xml:space="preserve"> something is important to know or do. </w:t>
      </w:r>
    </w:p>
    <w:p w:rsidR="007865A8" w:rsidRPr="00423232" w:rsidRDefault="007865A8" w:rsidP="007865A8">
      <w:pPr>
        <w:jc w:val="both"/>
        <w:rPr>
          <w:sz w:val="18"/>
          <w:szCs w:val="18"/>
          <w:lang w:val="en-US"/>
        </w:rPr>
      </w:pPr>
      <w:r w:rsidRPr="00423232">
        <w:rPr>
          <w:sz w:val="18"/>
          <w:szCs w:val="18"/>
          <w:lang w:val="en-US"/>
        </w:rPr>
        <w:t xml:space="preserve">2. They have the freedom to learn in their own way. </w:t>
      </w:r>
    </w:p>
    <w:p w:rsidR="007865A8" w:rsidRPr="00423232" w:rsidRDefault="007865A8" w:rsidP="007865A8">
      <w:pPr>
        <w:jc w:val="both"/>
        <w:rPr>
          <w:sz w:val="18"/>
          <w:szCs w:val="18"/>
          <w:lang w:val="en-US"/>
        </w:rPr>
      </w:pPr>
      <w:r w:rsidRPr="00423232">
        <w:rPr>
          <w:sz w:val="18"/>
          <w:szCs w:val="18"/>
          <w:lang w:val="en-US"/>
        </w:rPr>
        <w:t xml:space="preserve">3. Learning is </w:t>
      </w:r>
      <w:hyperlink r:id="rId4" w:history="1">
        <w:r w:rsidRPr="00423232">
          <w:rPr>
            <w:rStyle w:val="a3"/>
            <w:color w:val="auto"/>
            <w:sz w:val="18"/>
            <w:szCs w:val="18"/>
            <w:u w:val="none"/>
            <w:lang w:val="en-US"/>
          </w:rPr>
          <w:t>experiential</w:t>
        </w:r>
      </w:hyperlink>
      <w:r w:rsidRPr="00423232">
        <w:rPr>
          <w:sz w:val="18"/>
          <w:szCs w:val="18"/>
          <w:lang w:val="en-US"/>
        </w:rPr>
        <w:t xml:space="preserve">. </w:t>
      </w:r>
    </w:p>
    <w:p w:rsidR="007865A8" w:rsidRPr="00423232" w:rsidRDefault="007865A8" w:rsidP="007865A8">
      <w:pPr>
        <w:jc w:val="both"/>
        <w:rPr>
          <w:sz w:val="18"/>
          <w:szCs w:val="18"/>
          <w:lang w:val="en-US"/>
        </w:rPr>
      </w:pPr>
      <w:r w:rsidRPr="00423232">
        <w:rPr>
          <w:sz w:val="18"/>
          <w:szCs w:val="18"/>
          <w:lang w:val="en-US"/>
        </w:rPr>
        <w:t xml:space="preserve">4. The time is right for them to learn. </w:t>
      </w:r>
    </w:p>
    <w:p w:rsidR="007865A8" w:rsidRPr="00423232" w:rsidRDefault="007865A8" w:rsidP="007865A8">
      <w:pPr>
        <w:jc w:val="both"/>
        <w:rPr>
          <w:sz w:val="18"/>
          <w:szCs w:val="18"/>
          <w:lang w:val="en-US"/>
        </w:rPr>
      </w:pPr>
      <w:r w:rsidRPr="00423232">
        <w:rPr>
          <w:sz w:val="18"/>
          <w:szCs w:val="18"/>
          <w:lang w:val="en-US"/>
        </w:rPr>
        <w:t>5. The process is positive and encouraging.</w:t>
      </w:r>
    </w:p>
    <w:p w:rsidR="007865A8" w:rsidRDefault="007865A8" w:rsidP="007865A8">
      <w:pPr>
        <w:widowControl w:val="0"/>
        <w:autoSpaceDE w:val="0"/>
        <w:autoSpaceDN w:val="0"/>
        <w:adjustRightInd w:val="0"/>
        <w:spacing w:before="55"/>
        <w:ind w:right="-36" w:firstLine="284"/>
        <w:jc w:val="both"/>
        <w:rPr>
          <w:color w:val="000000"/>
          <w:sz w:val="18"/>
          <w:szCs w:val="18"/>
          <w:lang w:val="en-US"/>
        </w:rPr>
      </w:pPr>
      <w:r>
        <w:rPr>
          <w:color w:val="000000"/>
          <w:sz w:val="18"/>
          <w:szCs w:val="18"/>
          <w:lang w:val="en-US"/>
        </w:rPr>
        <w:t xml:space="preserve">To talk about the process of simulator training it is in great motivation among trainees. They are hard students as have motivation to be independent air traffic controllers after getting the positive result in training. They also understand why training is important for them. As young learners they should be in respect. Then an aviation instructor has to take into account that trainees have got special education. Their knowledge should be reorganized and integrated with the new one. That is why a variety of teaching techniques should be used. To choose the appropriate method of teaching an instructor should be trained himself. Only studying methodology and pedagogy will help him to be professional in this direction. </w:t>
      </w:r>
    </w:p>
    <w:p w:rsidR="007865A8" w:rsidRDefault="007865A8" w:rsidP="007865A8">
      <w:pPr>
        <w:widowControl w:val="0"/>
        <w:autoSpaceDE w:val="0"/>
        <w:autoSpaceDN w:val="0"/>
        <w:adjustRightInd w:val="0"/>
        <w:spacing w:before="55"/>
        <w:ind w:right="-36" w:firstLine="284"/>
        <w:jc w:val="both"/>
        <w:rPr>
          <w:color w:val="000000"/>
          <w:sz w:val="18"/>
          <w:szCs w:val="18"/>
          <w:lang w:val="en-US"/>
        </w:rPr>
      </w:pPr>
      <w:r>
        <w:rPr>
          <w:color w:val="000000"/>
          <w:sz w:val="18"/>
          <w:szCs w:val="18"/>
          <w:lang w:val="en-US"/>
        </w:rPr>
        <w:t>And we can firmly say that safety of aviation strongly depends on an aviation instructor’s pedagogical competence. As he is responsible of effectiveness of final controllers training and methods he use will influence the process and result.</w:t>
      </w:r>
    </w:p>
    <w:p w:rsidR="007865A8" w:rsidRPr="001E1653" w:rsidRDefault="007865A8" w:rsidP="007865A8">
      <w:pPr>
        <w:widowControl w:val="0"/>
        <w:autoSpaceDE w:val="0"/>
        <w:autoSpaceDN w:val="0"/>
        <w:adjustRightInd w:val="0"/>
        <w:spacing w:line="160" w:lineRule="exact"/>
        <w:ind w:right="-22"/>
        <w:rPr>
          <w:color w:val="000000"/>
          <w:sz w:val="20"/>
          <w:lang w:val="en-US"/>
        </w:rPr>
      </w:pPr>
    </w:p>
    <w:p w:rsidR="007865A8" w:rsidRPr="001E1653" w:rsidRDefault="007865A8" w:rsidP="007865A8">
      <w:pPr>
        <w:widowControl w:val="0"/>
        <w:autoSpaceDE w:val="0"/>
        <w:autoSpaceDN w:val="0"/>
        <w:adjustRightInd w:val="0"/>
        <w:spacing w:line="260" w:lineRule="exact"/>
        <w:ind w:right="-30"/>
        <w:rPr>
          <w:rFonts w:ascii="Arial Unicode MS" w:eastAsia="Arial Unicode MS" w:hAnsi="Agency FB"/>
          <w:color w:val="000000"/>
          <w:sz w:val="20"/>
          <w:lang w:val="en-US"/>
        </w:rPr>
      </w:pPr>
    </w:p>
    <w:p w:rsidR="00FE4FFE" w:rsidRDefault="00FE4FFE"/>
    <w:sectPr w:rsidR="00FE4FFE" w:rsidSect="00F96FFF">
      <w:pgSz w:w="8419"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printTwoOnOne/>
  <w:compat/>
  <w:rsids>
    <w:rsidRoot w:val="007865A8"/>
    <w:rsid w:val="0064521A"/>
    <w:rsid w:val="006722F1"/>
    <w:rsid w:val="007865A8"/>
    <w:rsid w:val="00A259CB"/>
    <w:rsid w:val="00E00D44"/>
    <w:rsid w:val="00E11A97"/>
    <w:rsid w:val="00F96FFF"/>
    <w:rsid w:val="00FE4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right="-23"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A8"/>
    <w:pPr>
      <w:spacing w:line="240" w:lineRule="auto"/>
      <w:ind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5A8"/>
    <w:rPr>
      <w:color w:val="33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ships.about.com/od/internships101/p/TypesExper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2182</Characters>
  <Application>Microsoft Office Word</Application>
  <DocSecurity>0</DocSecurity>
  <Lines>18</Lines>
  <Paragraphs>5</Paragraphs>
  <ScaleCrop>false</ScaleCrop>
  <Company>Microsoft</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cp:revision>
  <dcterms:created xsi:type="dcterms:W3CDTF">2013-03-10T12:43:00Z</dcterms:created>
  <dcterms:modified xsi:type="dcterms:W3CDTF">2013-03-13T11:09:00Z</dcterms:modified>
</cp:coreProperties>
</file>