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3" w:rsidRPr="00162771" w:rsidRDefault="00C25933" w:rsidP="00C259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УДК 340.136</w:t>
      </w:r>
    </w:p>
    <w:p w:rsidR="00C25933" w:rsidRPr="00162771" w:rsidRDefault="00C25933" w:rsidP="00C2593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62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Рибікова</w:t>
      </w:r>
      <w:proofErr w:type="spellEnd"/>
      <w:r w:rsidRPr="00162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Г.В.</w:t>
      </w:r>
    </w:p>
    <w:p w:rsidR="00C25933" w:rsidRDefault="00C25933" w:rsidP="00C2593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викладач кафедри кримінального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5933" w:rsidRDefault="00C25933" w:rsidP="00C2593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і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ЮІ НАУ</w:t>
      </w:r>
    </w:p>
    <w:p w:rsidR="00C25933" w:rsidRPr="00162771" w:rsidRDefault="00C25933" w:rsidP="00C2593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933" w:rsidRPr="00162771" w:rsidRDefault="00C25933" w:rsidP="00C2593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освід Європейського Союзу в сфері проведення правової експертизи нормативно-правових актів 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законопроектів ЄС, як відзначають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вчені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життєво важливим, оскільки впливає як на здатність держав-членів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імплементувати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ЄС, так і на ефективність законодавства Співтовариства та його моніторингу інститутами ЄС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158].</w:t>
      </w:r>
    </w:p>
    <w:p w:rsidR="00C25933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«Вдосконалення законотворчості» є однією з основних проблем європейських законодавців і входить до складу загальної проблеми «врядування». Про необхідність покращення правового регулювання на європейському рівні неодноразово відмічалось і з 1995 року Європейська Комісія повідомила про заходи щодо покращення законотворч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в межах щорічних доповідей.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Лісабонської стратегії в липні 2001 року Європейська комісія підготувала Білу книгу з європейського врядування, в якій зазначалось, що Європейський Союз повинен приділяти постійну увагу підвищенню якості, ефективності, спрощ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енню нормативно-правових актів 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забезпе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ченню механізму їх реалізації. 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 Комісія на виконання Рекомендацій Білої книги розробила та оприлюднила План дій щодо вдосконалення законотворчого процесу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спрямований на формування комплексного системного підходу до законотворчості в ЄС, в тому числі забезпечення участі широкого кола експертів у цьому процес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[2, с. 16].</w:t>
      </w:r>
    </w:p>
    <w:p w:rsidR="00C25933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підвищення якості законодавства ЄС стало постійною управлінською працею, оформленою рішеннями найвищих органів влади, частиною якої є робота експертів.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виконавців правової експертизи в ЄС слід назвати юридичну службу Європейської комісії, яка  щороку дає близько 14 тисяч висновків щодо різних правових питань 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Експерти, які проводять правову експертизу в юридичній службі називаються правовими редакторами (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Legal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Revisers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Правові редактори Юридичної служби беруть участь у «Команді з якості законодавства», на них покладена основна відповідальність в межах Комісії за якість розробки законодавства Спільноти. Вони втручаються в законодавчий процес на ранніх стадіях з тим, щоб переконатись, що законодавчі пропозиції та проекти актів Комісії відповідають вимогам чіткості, точності і повністю складені у відповідності до правил юридичної техніки щодо форми. Також правові редактори перевіряють правильність застосування юридичної термінології і однаковість тлумачення в кожній офіційній мов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До їхніх завдань </w:t>
      </w:r>
      <w:r w:rsidR="00464338"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відноситься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рекомендацій з питань правотв</w:t>
      </w:r>
      <w:r w:rsidR="0046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орчості, навчання в цій сфері та 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чинного законодавства на предмет виявлення будь-яких актів, які застаріли і можуть бути скасовані 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ході законотворчого процесу правову експертизу також здійснюють 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юридико-лінгвістичні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експерти Європейського парламенту і Ради на основі загальних правил, джерелом яких є 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міжінституційні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угоди 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ЄС одноосібно Радою або Парламентом і Радою для сприяння діяльності Європейської Комісії у тих сферах політики, в яких вона має повноваження з імплементації законодавства утворюються така категорія суб’єктів експертизи як 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комітологічні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комітети, до складу яких входять представники держав-членів, які представляють свій уряд, висловлюють офіційну думку щодо запропонованих Комісією </w:t>
      </w:r>
      <w:proofErr w:type="spellStart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імплементаційних</w:t>
      </w:r>
      <w:proofErr w:type="spellEnd"/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C25933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зробити висновок, що експерти відіграють значну роль у процесах управління, значна увага в ЄС приділяється демократизації експертизи, тобто забезпечення дотримання відповідної правової процедури в процесі проведення експертизи та поширенню її результатів.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Європейський Союз приділяє значну увагу якості підго</w:t>
      </w:r>
      <w:r w:rsidR="0027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товки нормативно-правових актів,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вдосконалення правового регулювання є частиною загальної стратегії управління. Зокрема, на Європейській Раді в Единбурзі в 1992 році було визнано на найвищому політичному рівні, що акти Спільноти мають бути ясними і простими, заснованими на певних законодавчих принципах. На </w:t>
      </w:r>
      <w:r w:rsidRPr="007E1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цього рішення було прийнято Резолюцію Ради від 8 червня 1993 року про якість підготовки законодавства Спільноти та Загальні рекомендації щодо законодавчої політики, документ SEC (95) 2255/7 від 18 січня 1996 року.</w:t>
      </w:r>
    </w:p>
    <w:p w:rsidR="00C25933" w:rsidRPr="00162771" w:rsidRDefault="00C25933" w:rsidP="00C2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ЄС у сфері організації та проведення правової експертизи нормативн</w:t>
      </w:r>
      <w:r w:rsidR="0027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правових актів є надзвичайно актуальним і корисним для України, оскільки в нашій державі продовжується робота </w:t>
      </w:r>
      <w:r w:rsidR="0027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</w:t>
      </w:r>
      <w:r w:rsidR="0027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європейських стандартів в різні сфери управління, в тому числі і щодо вдосконалення законодавства в рамках процесів євроінтеграції.</w:t>
      </w:r>
    </w:p>
    <w:p w:rsidR="00C25933" w:rsidRPr="00F80B67" w:rsidRDefault="00C25933" w:rsidP="00C2593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80B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Література</w:t>
      </w:r>
    </w:p>
    <w:p w:rsidR="00C25933" w:rsidRPr="00162771" w:rsidRDefault="00C25933" w:rsidP="002750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Хартия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основных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Европейского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Союза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7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декабря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2000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 Режим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URL: </w:t>
      </w:r>
      <w:hyperlink r:id="rId6" w:history="1"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zakon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4.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rada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laws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show</w:t>
        </w:r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/994_524</w:t>
        </w:r>
      </w:hyperlink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5933" w:rsidRPr="00162771" w:rsidRDefault="00C25933" w:rsidP="002750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Гладкова Т. Проблеми законотворчого процесу в Європейському Союзі// Наукові записки Інституту законодавства Верховної Ради України. – №1. – 2010. – С.15–17.</w:t>
      </w:r>
      <w:bookmarkStart w:id="0" w:name="_GoBack"/>
      <w:bookmarkEnd w:id="0"/>
    </w:p>
    <w:p w:rsidR="00C25933" w:rsidRPr="00162771" w:rsidRDefault="00C25933" w:rsidP="002750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Теорія та практика європейського врядування: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./Л.Л. Прокопенко, О.М.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Рудік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І.Д.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Шумляєва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Н.М. 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Рудік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Д.:ДРІДУ НАДУ, 2009. – 216 с.</w:t>
      </w:r>
    </w:p>
    <w:p w:rsidR="00C25933" w:rsidRPr="00162771" w:rsidRDefault="00C25933" w:rsidP="002750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служба Европейской Комиссии // [</w:t>
      </w:r>
      <w:proofErr w:type="spellStart"/>
      <w:r w:rsidRPr="001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1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– Режим доступу: </w:t>
      </w:r>
      <w:hyperlink r:id="rId7" w:history="1">
        <w:r w:rsidRPr="001627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http://ec.europa.eu/dgs/legal_service/legal_adviser_de.htm</w:t>
        </w:r>
      </w:hyperlink>
    </w:p>
    <w:p w:rsidR="00C25933" w:rsidRPr="00162771" w:rsidRDefault="00C25933" w:rsidP="002750FF">
      <w:pPr>
        <w:pStyle w:val="a4"/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1" w:name="_Ref400530990"/>
      <w:r w:rsidRPr="0016277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Допомога у вдосконаленні </w:t>
      </w:r>
      <w:proofErr w:type="spellStart"/>
      <w:r w:rsidRPr="0016277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нормопроектування</w:t>
      </w:r>
      <w:proofErr w:type="spellEnd"/>
      <w:r w:rsidRPr="0016277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законодавства ЄС // </w:t>
      </w:r>
      <w:r w:rsidRPr="00162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Pr="0016277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Електронний ресурс]. – Режим доступу: </w:t>
      </w:r>
      <w:hyperlink r:id="rId8" w:history="1">
        <w:r w:rsidRPr="00162771">
          <w:rPr>
            <w:rFonts w:ascii="Times New Roman" w:eastAsia="Times New Roman" w:hAnsi="Times New Roman" w:cs="Times New Roman"/>
            <w:iCs/>
            <w:sz w:val="28"/>
            <w:szCs w:val="28"/>
            <w:lang w:val="uk-UA" w:eastAsia="ru-RU"/>
          </w:rPr>
          <w:t>http://ec.europa.eu/dgs/legal_service/legal_reviser_en.htm</w:t>
        </w:r>
      </w:hyperlink>
      <w:bookmarkEnd w:id="1"/>
    </w:p>
    <w:p w:rsidR="00C25933" w:rsidRPr="00162771" w:rsidRDefault="00C25933" w:rsidP="002750FF">
      <w:pPr>
        <w:pStyle w:val="a4"/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6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2" w:name="_Ref400531032"/>
      <w:r w:rsidRPr="0016277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Вдосконалення регулювання в ЄС // [Електронний ресурс]. – Режим доступу: </w:t>
      </w:r>
      <w:hyperlink r:id="rId9" w:history="1">
        <w:r w:rsidRPr="00162771">
          <w:rPr>
            <w:rFonts w:ascii="Times New Roman" w:eastAsia="Times New Roman" w:hAnsi="Times New Roman" w:cs="Times New Roman"/>
            <w:iCs/>
            <w:sz w:val="28"/>
            <w:szCs w:val="28"/>
            <w:lang w:val="uk-UA" w:eastAsia="ru-RU"/>
          </w:rPr>
          <w:t>http://ec.europa.eu/dgs/legal_service/law_making_de.htm</w:t>
        </w:r>
      </w:hyperlink>
      <w:bookmarkEnd w:id="2"/>
    </w:p>
    <w:p w:rsidR="006F3C2F" w:rsidRPr="00C25933" w:rsidRDefault="006F3C2F" w:rsidP="00C25933">
      <w:pPr>
        <w:rPr>
          <w:lang w:val="uk-UA"/>
        </w:rPr>
      </w:pPr>
    </w:p>
    <w:sectPr w:rsidR="006F3C2F" w:rsidRPr="00C25933" w:rsidSect="001627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F9"/>
    <w:multiLevelType w:val="hybridMultilevel"/>
    <w:tmpl w:val="F4DAF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7B"/>
    <w:rsid w:val="000D02CD"/>
    <w:rsid w:val="00162771"/>
    <w:rsid w:val="001F0CC0"/>
    <w:rsid w:val="002750FF"/>
    <w:rsid w:val="003A0314"/>
    <w:rsid w:val="003F537B"/>
    <w:rsid w:val="00464338"/>
    <w:rsid w:val="006F3C2F"/>
    <w:rsid w:val="008664F5"/>
    <w:rsid w:val="009E7320"/>
    <w:rsid w:val="00C25933"/>
    <w:rsid w:val="00CB1753"/>
    <w:rsid w:val="00D02280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F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022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22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F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022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2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legal_service/legal_reviser_e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dgs/legal_service/legal_adviser_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994_5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dgs/legal_service/law_making_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2014-11-19T08:02:00Z</dcterms:created>
  <dcterms:modified xsi:type="dcterms:W3CDTF">2014-12-01T09:49:00Z</dcterms:modified>
</cp:coreProperties>
</file>